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26CC" w14:textId="77777777" w:rsidR="00FD23FD" w:rsidRPr="00FD23FD" w:rsidRDefault="00FD23FD" w:rsidP="00FD23FD">
      <w:pPr>
        <w:tabs>
          <w:tab w:val="left" w:pos="0"/>
        </w:tabs>
        <w:spacing w:line="240" w:lineRule="auto"/>
        <w:jc w:val="center"/>
        <w:rPr>
          <w:rFonts w:eastAsia="Times New Roman"/>
          <w:b/>
          <w:szCs w:val="20"/>
        </w:rPr>
      </w:pPr>
      <w:bookmarkStart w:id="0" w:name="_Hlk29982113"/>
      <w:r w:rsidRPr="00FD23FD">
        <w:rPr>
          <w:rFonts w:eastAsia="Times New Roman"/>
          <w:b/>
          <w:szCs w:val="20"/>
        </w:rPr>
        <w:t>BEFORE THE</w:t>
      </w:r>
    </w:p>
    <w:p w14:paraId="7B3D50A6" w14:textId="77777777" w:rsidR="00FD23FD" w:rsidRPr="00FD23FD" w:rsidRDefault="00FD23FD" w:rsidP="00FD23FD">
      <w:pPr>
        <w:tabs>
          <w:tab w:val="left" w:pos="0"/>
        </w:tabs>
        <w:spacing w:line="240" w:lineRule="auto"/>
        <w:jc w:val="center"/>
        <w:rPr>
          <w:rFonts w:eastAsia="Times New Roman"/>
          <w:b/>
          <w:szCs w:val="20"/>
        </w:rPr>
      </w:pPr>
      <w:r w:rsidRPr="00FD23FD">
        <w:rPr>
          <w:rFonts w:eastAsia="Times New Roman"/>
          <w:b/>
          <w:szCs w:val="20"/>
        </w:rPr>
        <w:t>PENNSYLVANIA PUBLIC UTILITY COMMISSION</w:t>
      </w:r>
    </w:p>
    <w:p w14:paraId="7A4BE9C3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</w:p>
    <w:p w14:paraId="4D53C89D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</w:p>
    <w:p w14:paraId="224402BB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</w:p>
    <w:p w14:paraId="262995A7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>Pennsylvania Public Utility Commission, Bureau</w:t>
      </w:r>
      <w:r w:rsidRPr="00FD23FD">
        <w:rPr>
          <w:rFonts w:eastAsia="Times New Roman"/>
          <w:bCs/>
          <w:szCs w:val="20"/>
        </w:rPr>
        <w:tab/>
        <w:t>:</w:t>
      </w:r>
    </w:p>
    <w:p w14:paraId="245EF9B7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>Of Investigation &amp; Enforcement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</w:p>
    <w:p w14:paraId="6A9EB759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ab/>
        <w:t>v.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C-2019-3011675</w:t>
      </w:r>
    </w:p>
    <w:p w14:paraId="65ECB150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</w:p>
    <w:p w14:paraId="445B3E0D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  <w:bookmarkStart w:id="1" w:name="_Hlk25153022"/>
      <w:r w:rsidRPr="00FD23FD">
        <w:rPr>
          <w:rFonts w:eastAsia="Times New Roman"/>
          <w:bCs/>
          <w:szCs w:val="20"/>
        </w:rPr>
        <w:t>Metropolitan Edison Company</w:t>
      </w:r>
      <w:bookmarkEnd w:id="1"/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</w:p>
    <w:p w14:paraId="7B685974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</w:p>
    <w:p w14:paraId="6D3CA415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</w:p>
    <w:p w14:paraId="4A6FBE07" w14:textId="77777777" w:rsidR="00FD23FD" w:rsidRPr="00FD23FD" w:rsidRDefault="00FD23FD" w:rsidP="00FD23FD">
      <w:pPr>
        <w:tabs>
          <w:tab w:val="left" w:pos="0"/>
        </w:tabs>
        <w:spacing w:line="240" w:lineRule="auto"/>
        <w:rPr>
          <w:rFonts w:eastAsia="Times New Roman"/>
          <w:bCs/>
          <w:szCs w:val="20"/>
        </w:rPr>
      </w:pPr>
    </w:p>
    <w:bookmarkEnd w:id="0"/>
    <w:p w14:paraId="3E686208" w14:textId="77777777" w:rsidR="00113904" w:rsidRPr="00983F38" w:rsidRDefault="00113904" w:rsidP="00983F38">
      <w:pPr>
        <w:spacing w:line="240" w:lineRule="auto"/>
        <w:jc w:val="center"/>
        <w:rPr>
          <w:b/>
          <w:bCs/>
        </w:rPr>
      </w:pPr>
      <w:r w:rsidRPr="00983F38">
        <w:rPr>
          <w:b/>
          <w:bCs/>
        </w:rPr>
        <w:t>INTERIM ORDER</w:t>
      </w:r>
    </w:p>
    <w:p w14:paraId="4585A09A" w14:textId="553E36C4" w:rsidR="00113904" w:rsidRPr="00983F38" w:rsidRDefault="00B54C33" w:rsidP="00983F38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CONTINUING PREHEARING CONFERENCE</w:t>
      </w:r>
    </w:p>
    <w:p w14:paraId="326F09AA" w14:textId="77777777" w:rsidR="00113904" w:rsidRDefault="00113904"/>
    <w:p w14:paraId="68D290CD" w14:textId="55CA5F13" w:rsidR="00113904" w:rsidRDefault="001F05BA">
      <w:r>
        <w:tab/>
      </w:r>
      <w:r>
        <w:tab/>
        <w:t>On July 22, 2019, the Bureau of Investigation and Enforcement (BIE) filed a formal comp</w:t>
      </w:r>
      <w:r w:rsidR="009E2E61">
        <w:t>la</w:t>
      </w:r>
      <w:r>
        <w:t>int against Metropolitan-Edison Company (Met-Ed), alleging that Met-Ed violated certain provisions of the Public Utility Code, regulations and National Electric Safety Code related to the company’s installation and/or maintenance of certain facilities.  BIE alleges that Met-Ed’s failure to proper</w:t>
      </w:r>
      <w:r w:rsidR="00A267F2">
        <w:t>l</w:t>
      </w:r>
      <w:r>
        <w:t>y maintain its facilities cause</w:t>
      </w:r>
      <w:r w:rsidR="00726ED8">
        <w:t>d</w:t>
      </w:r>
      <w:r>
        <w:t xml:space="preserve"> an electricity line to fall to the ground and resulted in a fatal electrocution and property damage on July 26, 2016, in Easton, Pennsylvania.  As relief BIE seeks civil penalties in the amount of $4,533,000 and numerous corrective measures.</w:t>
      </w:r>
    </w:p>
    <w:p w14:paraId="11E53BEB" w14:textId="2238568D" w:rsidR="001F05BA" w:rsidRDefault="001F05BA"/>
    <w:p w14:paraId="665D3131" w14:textId="3DEDE3D4" w:rsidR="001F05BA" w:rsidRDefault="001F05BA">
      <w:r>
        <w:tab/>
      </w:r>
      <w:r>
        <w:tab/>
        <w:t>Met-Ed filed an answer and new matter along with preliminary objections on October 31, 2019.</w:t>
      </w:r>
      <w:r>
        <w:rPr>
          <w:rStyle w:val="FootnoteReference"/>
        </w:rPr>
        <w:footnoteReference w:id="1"/>
      </w:r>
      <w:r>
        <w:t xml:space="preserve">  Met-Ed denie</w:t>
      </w:r>
      <w:r w:rsidR="00B54C33">
        <w:t>d</w:t>
      </w:r>
      <w:r>
        <w:t xml:space="preserve"> the material allegations of the complaint, and raise</w:t>
      </w:r>
      <w:r w:rsidR="00B54C33">
        <w:t>d</w:t>
      </w:r>
      <w:r>
        <w:t xml:space="preserve"> affirmative defenses in its new matter.  BIE filed a response to the preliminary objections</w:t>
      </w:r>
      <w:r w:rsidR="008250E8">
        <w:t xml:space="preserve"> and answer to the new matter</w:t>
      </w:r>
      <w:r>
        <w:t xml:space="preserve"> on November 20, 2019.</w:t>
      </w:r>
      <w:r>
        <w:rPr>
          <w:rStyle w:val="FootnoteReference"/>
        </w:rPr>
        <w:footnoteReference w:id="2"/>
      </w:r>
    </w:p>
    <w:p w14:paraId="029B8166" w14:textId="53C51376" w:rsidR="008250E8" w:rsidRDefault="008250E8"/>
    <w:p w14:paraId="09F6DF15" w14:textId="68D3FB1B" w:rsidR="00792DA6" w:rsidRDefault="008250E8" w:rsidP="00B54C33">
      <w:pPr>
        <w:ind w:firstLine="720"/>
      </w:pPr>
      <w:r>
        <w:tab/>
        <w:t xml:space="preserve">By notice dated January 9, 2020, this matter was assigned to me and scheduled for a prehearing conference on March 3, 2020.  </w:t>
      </w:r>
      <w:r w:rsidR="00B54C33">
        <w:t>By interim order dated January 16, 2020, Met-Ed’s preliminary objections were dismissed.  A prehearing conference order was also issued.</w:t>
      </w:r>
    </w:p>
    <w:p w14:paraId="27553B8A" w14:textId="0BD9D2DC" w:rsidR="00B54C33" w:rsidRDefault="00B54C33" w:rsidP="00B54C33">
      <w:pPr>
        <w:ind w:firstLine="720"/>
      </w:pPr>
    </w:p>
    <w:p w14:paraId="204F2A09" w14:textId="0A96F5E2" w:rsidR="00B54C33" w:rsidRDefault="00B54C33" w:rsidP="00B54C33">
      <w:pPr>
        <w:ind w:firstLine="720"/>
      </w:pPr>
      <w:r>
        <w:tab/>
        <w:t>By letter dated February 26, 2020, Met-Ed requested a 60-day continuance of the prehearing conference.  Met-Ed represented that BIE concurs with the request and that the additional time would permit the parties to engage in settlement discussions.</w:t>
      </w:r>
    </w:p>
    <w:p w14:paraId="1F3FDCCA" w14:textId="7005F6EA" w:rsidR="00B54C33" w:rsidRDefault="00B54C33" w:rsidP="00B54C33">
      <w:pPr>
        <w:ind w:firstLine="720"/>
      </w:pPr>
    </w:p>
    <w:p w14:paraId="2FDE5E6D" w14:textId="516FBA06" w:rsidR="00B54C33" w:rsidRDefault="00B54C33" w:rsidP="00A267F2">
      <w:pPr>
        <w:ind w:left="720" w:firstLine="720"/>
      </w:pPr>
      <w:r>
        <w:t>THEREFORE</w:t>
      </w:r>
    </w:p>
    <w:p w14:paraId="4640595D" w14:textId="2DB10ED1" w:rsidR="00B54C33" w:rsidRDefault="00B54C33" w:rsidP="00B54C33">
      <w:pPr>
        <w:ind w:firstLine="720"/>
      </w:pPr>
    </w:p>
    <w:p w14:paraId="7C922D15" w14:textId="5CB41BD8" w:rsidR="00B54C33" w:rsidRDefault="00B54C33" w:rsidP="00A267F2">
      <w:pPr>
        <w:ind w:left="720" w:firstLine="720"/>
      </w:pPr>
      <w:r>
        <w:t>IT IS ORDERED:</w:t>
      </w:r>
    </w:p>
    <w:p w14:paraId="049D05F7" w14:textId="16FA75B4" w:rsidR="00B54C33" w:rsidRDefault="00B54C33" w:rsidP="00B54C33">
      <w:pPr>
        <w:ind w:firstLine="720"/>
      </w:pPr>
    </w:p>
    <w:p w14:paraId="21822ADF" w14:textId="4098E938" w:rsidR="00B54C33" w:rsidRDefault="00B54C33" w:rsidP="00B54C33">
      <w:pPr>
        <w:ind w:firstLine="720"/>
      </w:pPr>
      <w:r>
        <w:tab/>
        <w:t>1.</w:t>
      </w:r>
      <w:r>
        <w:tab/>
        <w:t>That Met-Ed’s request for a continuance of the March 3, 2020 prehearing conference is granted.</w:t>
      </w:r>
    </w:p>
    <w:p w14:paraId="4537E668" w14:textId="0C8EEE30" w:rsidR="00B54C33" w:rsidRDefault="00B54C33" w:rsidP="00B54C33">
      <w:pPr>
        <w:ind w:firstLine="720"/>
      </w:pPr>
    </w:p>
    <w:p w14:paraId="62546913" w14:textId="70D756C3" w:rsidR="00B54C33" w:rsidRDefault="00B54C33" w:rsidP="00B54C33">
      <w:pPr>
        <w:ind w:firstLine="720"/>
      </w:pPr>
      <w:r>
        <w:tab/>
        <w:t>2.</w:t>
      </w:r>
      <w:r>
        <w:tab/>
        <w:t xml:space="preserve">That the prehearing conference is rescheduled for Monday, May 4, 2020 at 10:00 a.m. </w:t>
      </w:r>
    </w:p>
    <w:p w14:paraId="1028697C" w14:textId="79636A39" w:rsidR="00B54C33" w:rsidRDefault="00B54C33" w:rsidP="00B54C33">
      <w:pPr>
        <w:ind w:firstLine="720"/>
      </w:pPr>
      <w:bookmarkStart w:id="2" w:name="_GoBack"/>
      <w:bookmarkEnd w:id="2"/>
    </w:p>
    <w:p w14:paraId="75EF050A" w14:textId="32B525FD" w:rsidR="00B54C33" w:rsidRDefault="00B54C33" w:rsidP="00B54C33">
      <w:pPr>
        <w:ind w:firstLine="720"/>
      </w:pPr>
      <w:r>
        <w:tab/>
        <w:t>3.</w:t>
      </w:r>
      <w:r>
        <w:tab/>
        <w:t xml:space="preserve">That </w:t>
      </w:r>
      <w:r w:rsidR="00E45283">
        <w:t xml:space="preserve">three </w:t>
      </w:r>
      <w:r>
        <w:t>business days prior to the May 4, 2020 prehearing conference the parties shall present a proposed litigation schedule.  That litigation schedule may include settlement conferences in the event the parties</w:t>
      </w:r>
      <w:r w:rsidR="00FF2867">
        <w:t>’</w:t>
      </w:r>
      <w:r>
        <w:t xml:space="preserve"> settlement talks to date have been productive.</w:t>
      </w:r>
    </w:p>
    <w:p w14:paraId="44F78E92" w14:textId="6825549F" w:rsidR="00B54C33" w:rsidRDefault="00B54C33" w:rsidP="00B54C33">
      <w:pPr>
        <w:ind w:firstLine="720"/>
      </w:pPr>
    </w:p>
    <w:p w14:paraId="7B2C52F1" w14:textId="5F27E559" w:rsidR="00B54C33" w:rsidRDefault="00B54C33" w:rsidP="00B54C33">
      <w:pPr>
        <w:ind w:firstLine="720"/>
      </w:pPr>
      <w:r>
        <w:tab/>
        <w:t>4.</w:t>
      </w:r>
      <w:r>
        <w:tab/>
        <w:t>That all other provisions of the prehearing</w:t>
      </w:r>
      <w:r w:rsidR="00041BC0">
        <w:t xml:space="preserve"> conference order dated January</w:t>
      </w:r>
      <w:r w:rsidR="00FF2867">
        <w:t> </w:t>
      </w:r>
      <w:r w:rsidR="00041BC0">
        <w:t>16, 2020 remain in effect.</w:t>
      </w:r>
    </w:p>
    <w:p w14:paraId="57221161" w14:textId="3334DDED" w:rsidR="00A267F2" w:rsidRDefault="00A267F2" w:rsidP="00B54C33">
      <w:pPr>
        <w:ind w:firstLine="720"/>
      </w:pPr>
    </w:p>
    <w:p w14:paraId="0E32A72A" w14:textId="4843B679" w:rsidR="00A267F2" w:rsidRDefault="00A267F2" w:rsidP="00B54C33">
      <w:pPr>
        <w:ind w:firstLine="720"/>
      </w:pPr>
    </w:p>
    <w:p w14:paraId="2F3D7958" w14:textId="7AA60C13" w:rsidR="00A267F2" w:rsidRPr="00A267F2" w:rsidRDefault="00A267F2" w:rsidP="00A267F2">
      <w:pPr>
        <w:spacing w:line="240" w:lineRule="auto"/>
        <w:rPr>
          <w:rFonts w:eastAsia="Times New Roman"/>
          <w:szCs w:val="24"/>
        </w:rPr>
      </w:pPr>
      <w:bookmarkStart w:id="3" w:name="_Hlk505862083"/>
      <w:r w:rsidRPr="00A267F2">
        <w:rPr>
          <w:rFonts w:eastAsia="Times New Roman"/>
          <w:szCs w:val="24"/>
        </w:rPr>
        <w:t xml:space="preserve">Date:  </w:t>
      </w:r>
      <w:r>
        <w:rPr>
          <w:rFonts w:eastAsia="Times New Roman"/>
          <w:szCs w:val="24"/>
          <w:u w:val="single"/>
        </w:rPr>
        <w:t>February 27, 2020</w:t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  <w:u w:val="single"/>
        </w:rPr>
        <w:tab/>
      </w:r>
      <w:r w:rsidRPr="00A267F2">
        <w:rPr>
          <w:rFonts w:eastAsia="Times New Roman"/>
          <w:szCs w:val="24"/>
          <w:u w:val="single"/>
        </w:rPr>
        <w:tab/>
        <w:t>/s/</w:t>
      </w:r>
      <w:r w:rsidRPr="00A267F2">
        <w:rPr>
          <w:rFonts w:eastAsia="Times New Roman"/>
          <w:szCs w:val="24"/>
          <w:u w:val="single"/>
        </w:rPr>
        <w:tab/>
      </w:r>
      <w:r w:rsidRPr="00A267F2">
        <w:rPr>
          <w:rFonts w:eastAsia="Times New Roman"/>
          <w:szCs w:val="24"/>
          <w:u w:val="single"/>
        </w:rPr>
        <w:tab/>
      </w:r>
      <w:r w:rsidRPr="00A267F2">
        <w:rPr>
          <w:rFonts w:eastAsia="Times New Roman"/>
          <w:szCs w:val="24"/>
          <w:u w:val="single"/>
        </w:rPr>
        <w:tab/>
      </w:r>
      <w:r w:rsidRPr="00A267F2">
        <w:rPr>
          <w:rFonts w:eastAsia="Times New Roman"/>
          <w:szCs w:val="24"/>
          <w:u w:val="single"/>
        </w:rPr>
        <w:tab/>
      </w:r>
    </w:p>
    <w:p w14:paraId="6464E7CE" w14:textId="77777777" w:rsidR="00A267F2" w:rsidRPr="00A267F2" w:rsidRDefault="00A267F2" w:rsidP="00A267F2">
      <w:pPr>
        <w:spacing w:line="240" w:lineRule="auto"/>
        <w:rPr>
          <w:rFonts w:eastAsia="Times New Roman"/>
          <w:szCs w:val="24"/>
        </w:rPr>
      </w:pP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  <w:t>Mary D. Long</w:t>
      </w:r>
    </w:p>
    <w:p w14:paraId="0E1DA494" w14:textId="77777777" w:rsidR="00A267F2" w:rsidRPr="00A267F2" w:rsidRDefault="00A267F2" w:rsidP="00A267F2">
      <w:pPr>
        <w:spacing w:line="240" w:lineRule="auto"/>
        <w:rPr>
          <w:rFonts w:eastAsia="Times New Roman"/>
          <w:szCs w:val="24"/>
        </w:rPr>
      </w:pP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</w:r>
      <w:r w:rsidRPr="00A267F2">
        <w:rPr>
          <w:rFonts w:eastAsia="Times New Roman"/>
          <w:szCs w:val="24"/>
        </w:rPr>
        <w:tab/>
        <w:t>Administrative Law Judge</w:t>
      </w:r>
    </w:p>
    <w:bookmarkEnd w:id="3"/>
    <w:p w14:paraId="223F73F8" w14:textId="77777777" w:rsidR="00A267F2" w:rsidRPr="00A267F2" w:rsidRDefault="00A267F2" w:rsidP="00A267F2">
      <w:pPr>
        <w:spacing w:line="240" w:lineRule="auto"/>
        <w:rPr>
          <w:rFonts w:eastAsia="Times New Roman"/>
          <w:szCs w:val="24"/>
        </w:rPr>
      </w:pPr>
    </w:p>
    <w:p w14:paraId="68BC0CFB" w14:textId="77777777" w:rsidR="00A267F2" w:rsidRPr="00B54C33" w:rsidRDefault="00A267F2" w:rsidP="00A267F2"/>
    <w:p w14:paraId="25D67E9A" w14:textId="0558C74B" w:rsidR="00792DA6" w:rsidRDefault="00792DA6" w:rsidP="00792DA6"/>
    <w:p w14:paraId="39E23F8B" w14:textId="77777777" w:rsidR="00792DA6" w:rsidRDefault="00792DA6" w:rsidP="00792DA6"/>
    <w:p w14:paraId="1A5F5C37" w14:textId="77777777" w:rsidR="00705021" w:rsidRDefault="00705021">
      <w:pPr>
        <w:sectPr w:rsidR="00705021" w:rsidSect="007D4781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1A7748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A267F2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C-2019-3011675 - PA PUC, BUREAU of INVESTIGATION &amp; ENFORCEMENT V. METROPOLITAN EDISON COMPANY</w:t>
      </w:r>
    </w:p>
    <w:p w14:paraId="645F06C8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2C9409CA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  <w:b/>
          <w:u w:val="single"/>
        </w:rPr>
        <w:sectPr w:rsidR="00A267F2" w:rsidRPr="00A267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67F2"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464849C6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</w:rPr>
      </w:pPr>
      <w:bookmarkStart w:id="4" w:name="_Hlk29452213"/>
      <w:r w:rsidRPr="00A267F2">
        <w:rPr>
          <w:rFonts w:ascii="Microsoft Sans Serif" w:eastAsia="Microsoft Sans Serif" w:hAnsi="Microsoft Sans Serif" w:cs="Microsoft Sans Serif"/>
        </w:rPr>
        <w:t>MICHAEL L SWINDLER ESQUIRE</w:t>
      </w:r>
      <w:r w:rsidRPr="00A267F2">
        <w:rPr>
          <w:rFonts w:ascii="Microsoft Sans Serif" w:eastAsia="Microsoft Sans Serif" w:hAnsi="Microsoft Sans Serif" w:cs="Microsoft Sans Serif"/>
        </w:rPr>
        <w:cr/>
        <w:t>KAYLA ROST ESQUIRE</w:t>
      </w:r>
      <w:r w:rsidRPr="00A267F2">
        <w:rPr>
          <w:rFonts w:ascii="Microsoft Sans Serif" w:eastAsia="Microsoft Sans Serif" w:hAnsi="Microsoft Sans Serif" w:cs="Microsoft Sans Serif"/>
        </w:rPr>
        <w:cr/>
        <w:t>PA PUC BI&amp;E</w:t>
      </w:r>
      <w:r w:rsidRPr="00A267F2">
        <w:rPr>
          <w:rFonts w:ascii="Microsoft Sans Serif" w:eastAsia="Microsoft Sans Serif" w:hAnsi="Microsoft Sans Serif" w:cs="Microsoft Sans Serif"/>
        </w:rPr>
        <w:cr/>
        <w:t>400 NORTH STREET</w:t>
      </w:r>
      <w:r w:rsidRPr="00A267F2">
        <w:rPr>
          <w:rFonts w:ascii="Microsoft Sans Serif" w:eastAsia="Microsoft Sans Serif" w:hAnsi="Microsoft Sans Serif" w:cs="Microsoft Sans Serif"/>
        </w:rPr>
        <w:cr/>
        <w:t>HARRISBURG PA  17120</w:t>
      </w:r>
      <w:r w:rsidRPr="00A267F2">
        <w:rPr>
          <w:rFonts w:ascii="Microsoft Sans Serif" w:eastAsia="Microsoft Sans Serif" w:hAnsi="Microsoft Sans Serif" w:cs="Microsoft Sans Serif"/>
        </w:rPr>
        <w:cr/>
      </w:r>
      <w:r w:rsidRPr="00A267F2">
        <w:rPr>
          <w:rFonts w:ascii="Microsoft Sans Serif" w:eastAsia="Microsoft Sans Serif" w:hAnsi="Microsoft Sans Serif" w:cs="Microsoft Sans Serif"/>
          <w:b/>
          <w:bCs/>
        </w:rPr>
        <w:t>717.783.6369</w:t>
      </w:r>
    </w:p>
    <w:p w14:paraId="5E42FE08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267F2">
        <w:rPr>
          <w:rFonts w:ascii="Microsoft Sans Serif" w:eastAsia="Microsoft Sans Serif" w:hAnsi="Microsoft Sans Serif" w:cs="Microsoft Sans Serif"/>
          <w:b/>
          <w:bCs/>
        </w:rPr>
        <w:t>717.787.1888</w:t>
      </w:r>
      <w:r w:rsidRPr="00A267F2">
        <w:rPr>
          <w:rFonts w:ascii="Microsoft Sans Serif" w:eastAsia="Microsoft Sans Serif" w:hAnsi="Microsoft Sans Serif" w:cs="Microsoft Sans Serif"/>
          <w:b/>
          <w:bCs/>
        </w:rPr>
        <w:cr/>
        <w:t>ACCEPTS eSERVICE</w:t>
      </w:r>
      <w:r w:rsidRPr="00A267F2">
        <w:rPr>
          <w:rFonts w:ascii="Microsoft Sans Serif" w:eastAsia="Microsoft Sans Serif" w:hAnsi="Microsoft Sans Serif" w:cs="Microsoft Sans Serif"/>
        </w:rPr>
        <w:br/>
      </w:r>
      <w:r w:rsidRPr="00A267F2">
        <w:rPr>
          <w:rFonts w:ascii="Microsoft Sans Serif" w:eastAsia="Microsoft Sans Serif" w:hAnsi="Microsoft Sans Serif" w:cs="Microsoft Sans Serif"/>
        </w:rPr>
        <w:cr/>
        <w:t>KOURTNEY MYERS ESQUIRE</w:t>
      </w:r>
      <w:r w:rsidRPr="00A267F2">
        <w:rPr>
          <w:rFonts w:ascii="Microsoft Sans Serif" w:eastAsia="Microsoft Sans Serif" w:hAnsi="Microsoft Sans Serif" w:cs="Microsoft Sans Serif"/>
        </w:rPr>
        <w:cr/>
        <w:t>PA PUC LAW BUREAU</w:t>
      </w:r>
      <w:r w:rsidRPr="00A267F2">
        <w:rPr>
          <w:rFonts w:ascii="Microsoft Sans Serif" w:eastAsia="Microsoft Sans Serif" w:hAnsi="Microsoft Sans Serif" w:cs="Microsoft Sans Serif"/>
        </w:rPr>
        <w:cr/>
        <w:t>PO BOX 3265</w:t>
      </w:r>
      <w:r w:rsidRPr="00A267F2">
        <w:rPr>
          <w:rFonts w:ascii="Microsoft Sans Serif" w:eastAsia="Microsoft Sans Serif" w:hAnsi="Microsoft Sans Serif" w:cs="Microsoft Sans Serif"/>
        </w:rPr>
        <w:cr/>
        <w:t>HARRISBURG PA  17105-3265</w:t>
      </w:r>
      <w:r w:rsidRPr="00A267F2">
        <w:rPr>
          <w:rFonts w:ascii="Microsoft Sans Serif" w:eastAsia="Microsoft Sans Serif" w:hAnsi="Microsoft Sans Serif" w:cs="Microsoft Sans Serif"/>
        </w:rPr>
        <w:cr/>
      </w:r>
      <w:r w:rsidRPr="00A267F2">
        <w:rPr>
          <w:rFonts w:ascii="Microsoft Sans Serif" w:eastAsia="Microsoft Sans Serif" w:hAnsi="Microsoft Sans Serif" w:cs="Microsoft Sans Serif"/>
          <w:b/>
          <w:bCs/>
        </w:rPr>
        <w:t>717.705.4366</w:t>
      </w:r>
      <w:r w:rsidRPr="00A267F2">
        <w:rPr>
          <w:rFonts w:ascii="Microsoft Sans Serif" w:eastAsia="Microsoft Sans Serif" w:hAnsi="Microsoft Sans Serif" w:cs="Microsoft Sans Serif"/>
          <w:b/>
          <w:bCs/>
        </w:rPr>
        <w:cr/>
        <w:t>ACCEPTS eSERVICE</w:t>
      </w:r>
    </w:p>
    <w:p w14:paraId="4B184F39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A267F2">
        <w:rPr>
          <w:rFonts w:ascii="Microsoft Sans Serif" w:eastAsia="Microsoft Sans Serif" w:hAnsi="Microsoft Sans Serif" w:cs="Microsoft Sans Serif"/>
        </w:rPr>
        <w:cr/>
        <w:t>DAVID B MACGREGOR ESQUIRE</w:t>
      </w:r>
      <w:r w:rsidRPr="00A267F2">
        <w:rPr>
          <w:rFonts w:ascii="Microsoft Sans Serif" w:eastAsia="Microsoft Sans Serif" w:hAnsi="Microsoft Sans Serif" w:cs="Microsoft Sans Serif"/>
        </w:rPr>
        <w:cr/>
        <w:t>POST &amp; SCHELL PC</w:t>
      </w:r>
      <w:r w:rsidRPr="00A267F2">
        <w:rPr>
          <w:rFonts w:ascii="Microsoft Sans Serif" w:eastAsia="Microsoft Sans Serif" w:hAnsi="Microsoft Sans Serif" w:cs="Microsoft Sans Serif"/>
        </w:rPr>
        <w:cr/>
        <w:t>FOUR PENN CENTER</w:t>
      </w:r>
      <w:r w:rsidRPr="00A267F2">
        <w:rPr>
          <w:rFonts w:ascii="Microsoft Sans Serif" w:eastAsia="Microsoft Sans Serif" w:hAnsi="Microsoft Sans Serif" w:cs="Microsoft Sans Serif"/>
        </w:rPr>
        <w:cr/>
        <w:t>1600 JOHN F KENNEDY BOULEVARD</w:t>
      </w:r>
      <w:r w:rsidRPr="00A267F2">
        <w:rPr>
          <w:rFonts w:ascii="Microsoft Sans Serif" w:eastAsia="Microsoft Sans Serif" w:hAnsi="Microsoft Sans Serif" w:cs="Microsoft Sans Serif"/>
        </w:rPr>
        <w:cr/>
        <w:t>PHILADELPHIA PA  19103-2808</w:t>
      </w:r>
      <w:r w:rsidRPr="00A267F2">
        <w:rPr>
          <w:rFonts w:ascii="Microsoft Sans Serif" w:eastAsia="Microsoft Sans Serif" w:hAnsi="Microsoft Sans Serif" w:cs="Microsoft Sans Serif"/>
        </w:rPr>
        <w:cr/>
      </w:r>
      <w:bookmarkEnd w:id="4"/>
      <w:r w:rsidRPr="00A267F2">
        <w:rPr>
          <w:rFonts w:ascii="Microsoft Sans Serif" w:eastAsia="Microsoft Sans Serif" w:hAnsi="Microsoft Sans Serif" w:cs="Microsoft Sans Serif"/>
          <w:b/>
          <w:bCs/>
        </w:rPr>
        <w:t>215.587.1197</w:t>
      </w:r>
      <w:r w:rsidRPr="00A267F2">
        <w:rPr>
          <w:rFonts w:ascii="Microsoft Sans Serif" w:eastAsia="Microsoft Sans Serif" w:hAnsi="Microsoft Sans Serif" w:cs="Microsoft Sans Serif"/>
          <w:b/>
          <w:bCs/>
        </w:rPr>
        <w:cr/>
      </w:r>
    </w:p>
    <w:p w14:paraId="7EA42122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267F2">
        <w:rPr>
          <w:rFonts w:ascii="Microsoft Sans Serif" w:eastAsia="Microsoft Sans Serif" w:hAnsi="Microsoft Sans Serif" w:cs="Microsoft Sans Serif"/>
        </w:rPr>
        <w:t>GARRETT P LENT ESQUIRE</w:t>
      </w:r>
      <w:r w:rsidRPr="00A267F2">
        <w:rPr>
          <w:rFonts w:ascii="Microsoft Sans Serif" w:eastAsia="Microsoft Sans Serif" w:hAnsi="Microsoft Sans Serif" w:cs="Microsoft Sans Serif"/>
        </w:rPr>
        <w:br/>
        <w:t>DEVIN T RYAN ESQUIRE</w:t>
      </w:r>
      <w:r w:rsidRPr="00A267F2">
        <w:rPr>
          <w:rFonts w:ascii="Microsoft Sans Serif" w:eastAsia="Microsoft Sans Serif" w:hAnsi="Microsoft Sans Serif" w:cs="Microsoft Sans Serif"/>
        </w:rPr>
        <w:br/>
        <w:t>POST AND SCHELL</w:t>
      </w:r>
      <w:r w:rsidRPr="00A267F2">
        <w:rPr>
          <w:rFonts w:ascii="Microsoft Sans Serif" w:eastAsia="Microsoft Sans Serif" w:hAnsi="Microsoft Sans Serif" w:cs="Microsoft Sans Serif"/>
        </w:rPr>
        <w:cr/>
        <w:t>17 NORTH SECOND STREET</w:t>
      </w:r>
      <w:r w:rsidRPr="00A267F2">
        <w:rPr>
          <w:rFonts w:ascii="Microsoft Sans Serif" w:eastAsia="Microsoft Sans Serif" w:hAnsi="Microsoft Sans Serif" w:cs="Microsoft Sans Serif"/>
        </w:rPr>
        <w:cr/>
        <w:t>12TH FLOOR</w:t>
      </w:r>
      <w:r w:rsidRPr="00A267F2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A267F2">
        <w:rPr>
          <w:rFonts w:ascii="Microsoft Sans Serif" w:eastAsia="Microsoft Sans Serif" w:hAnsi="Microsoft Sans Serif" w:cs="Microsoft Sans Serif"/>
        </w:rPr>
        <w:cr/>
      </w:r>
      <w:r w:rsidRPr="00A267F2">
        <w:rPr>
          <w:rFonts w:ascii="Microsoft Sans Serif" w:eastAsia="Microsoft Sans Serif" w:hAnsi="Microsoft Sans Serif" w:cs="Microsoft Sans Serif"/>
          <w:b/>
          <w:bCs/>
        </w:rPr>
        <w:t>717.612.6032</w:t>
      </w:r>
      <w:r w:rsidRPr="00A267F2">
        <w:rPr>
          <w:rFonts w:ascii="Microsoft Sans Serif" w:eastAsia="Microsoft Sans Serif" w:hAnsi="Microsoft Sans Serif" w:cs="Microsoft Sans Serif"/>
          <w:b/>
          <w:bCs/>
        </w:rPr>
        <w:cr/>
        <w:t>717.612.6052</w:t>
      </w:r>
      <w:r w:rsidRPr="00A267F2">
        <w:rPr>
          <w:rFonts w:ascii="Microsoft Sans Serif" w:eastAsia="Microsoft Sans Serif" w:hAnsi="Microsoft Sans Serif" w:cs="Microsoft Sans Serif"/>
          <w:b/>
          <w:bCs/>
        </w:rPr>
        <w:cr/>
        <w:t>ACCEPTS eSERVICE</w:t>
      </w:r>
      <w:r w:rsidRPr="00A267F2">
        <w:rPr>
          <w:rFonts w:ascii="Microsoft Sans Serif" w:eastAsia="Microsoft Sans Serif" w:hAnsi="Microsoft Sans Serif" w:cs="Microsoft Sans Serif"/>
        </w:rPr>
        <w:br/>
      </w:r>
    </w:p>
    <w:p w14:paraId="799816F9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267F2">
        <w:rPr>
          <w:rFonts w:ascii="Microsoft Sans Serif" w:eastAsia="Microsoft Sans Serif" w:hAnsi="Microsoft Sans Serif" w:cs="Microsoft Sans Serif"/>
        </w:rPr>
        <w:t>TORI L GIESLER ESQUIRE</w:t>
      </w:r>
      <w:r w:rsidRPr="00A267F2">
        <w:rPr>
          <w:rFonts w:ascii="Microsoft Sans Serif" w:eastAsia="Microsoft Sans Serif" w:hAnsi="Microsoft Sans Serif" w:cs="Microsoft Sans Serif"/>
        </w:rPr>
        <w:br/>
        <w:t xml:space="preserve">LAUREN M LEPKOSKI ESQUIRE </w:t>
      </w:r>
      <w:r w:rsidRPr="00A267F2">
        <w:rPr>
          <w:rFonts w:ascii="Microsoft Sans Serif" w:eastAsia="Microsoft Sans Serif" w:hAnsi="Microsoft Sans Serif" w:cs="Microsoft Sans Serif"/>
        </w:rPr>
        <w:br/>
        <w:t xml:space="preserve">FIRSTENERGY SERVICES CO </w:t>
      </w:r>
      <w:r w:rsidRPr="00A267F2">
        <w:rPr>
          <w:rFonts w:ascii="Microsoft Sans Serif" w:eastAsia="Microsoft Sans Serif" w:hAnsi="Microsoft Sans Serif" w:cs="Microsoft Sans Serif"/>
        </w:rPr>
        <w:cr/>
        <w:t>2800 POTTSVILLE PIKE</w:t>
      </w:r>
      <w:r w:rsidRPr="00A267F2">
        <w:rPr>
          <w:rFonts w:ascii="Microsoft Sans Serif" w:eastAsia="Microsoft Sans Serif" w:hAnsi="Microsoft Sans Serif" w:cs="Microsoft Sans Serif"/>
        </w:rPr>
        <w:cr/>
        <w:t>PO BOX 16001</w:t>
      </w:r>
      <w:r w:rsidRPr="00A267F2">
        <w:rPr>
          <w:rFonts w:ascii="Microsoft Sans Serif" w:eastAsia="Microsoft Sans Serif" w:hAnsi="Microsoft Sans Serif" w:cs="Microsoft Sans Serif"/>
        </w:rPr>
        <w:cr/>
        <w:t>READING PA  19612-6001</w:t>
      </w:r>
      <w:r w:rsidRPr="00A267F2">
        <w:rPr>
          <w:rFonts w:ascii="Microsoft Sans Serif" w:eastAsia="Microsoft Sans Serif" w:hAnsi="Microsoft Sans Serif" w:cs="Microsoft Sans Serif"/>
        </w:rPr>
        <w:cr/>
      </w:r>
      <w:r w:rsidRPr="00A267F2">
        <w:rPr>
          <w:rFonts w:ascii="Microsoft Sans Serif" w:eastAsia="Microsoft Sans Serif" w:hAnsi="Microsoft Sans Serif" w:cs="Microsoft Sans Serif"/>
          <w:b/>
          <w:bCs/>
        </w:rPr>
        <w:t>610.921.6658</w:t>
      </w:r>
      <w:r w:rsidRPr="00A267F2">
        <w:rPr>
          <w:rFonts w:ascii="Microsoft Sans Serif" w:eastAsia="Microsoft Sans Serif" w:hAnsi="Microsoft Sans Serif" w:cs="Microsoft Sans Serif"/>
          <w:b/>
          <w:bCs/>
        </w:rPr>
        <w:cr/>
        <w:t>610.921.6203</w:t>
      </w:r>
      <w:r w:rsidRPr="00A267F2">
        <w:rPr>
          <w:rFonts w:ascii="Microsoft Sans Serif" w:eastAsia="Microsoft Sans Serif" w:hAnsi="Microsoft Sans Serif" w:cs="Microsoft Sans Serif"/>
          <w:b/>
          <w:bCs/>
        </w:rPr>
        <w:br/>
        <w:t>ACCEPTS eSERVICE</w:t>
      </w:r>
    </w:p>
    <w:p w14:paraId="5AB657F3" w14:textId="77777777" w:rsidR="00A267F2" w:rsidRPr="00A267F2" w:rsidRDefault="00A267F2" w:rsidP="00A267F2">
      <w:pPr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1D17BEC5" w14:textId="5A58C3E0" w:rsidR="00113904" w:rsidRDefault="00113904"/>
    <w:sectPr w:rsidR="00113904" w:rsidSect="00705021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6AAD" w14:textId="77777777" w:rsidR="0097622A" w:rsidRDefault="0097622A" w:rsidP="00113904">
      <w:pPr>
        <w:spacing w:line="240" w:lineRule="auto"/>
      </w:pPr>
      <w:r>
        <w:separator/>
      </w:r>
    </w:p>
  </w:endnote>
  <w:endnote w:type="continuationSeparator" w:id="0">
    <w:p w14:paraId="27A3A86B" w14:textId="77777777" w:rsidR="0097622A" w:rsidRDefault="0097622A" w:rsidP="00113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10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25874" w14:textId="1C21383E" w:rsidR="007D4781" w:rsidRDefault="007D4781">
        <w:pPr>
          <w:pStyle w:val="Footer"/>
          <w:jc w:val="center"/>
        </w:pPr>
        <w:r w:rsidRPr="00FD23FD">
          <w:rPr>
            <w:sz w:val="20"/>
            <w:szCs w:val="18"/>
          </w:rPr>
          <w:fldChar w:fldCharType="begin"/>
        </w:r>
        <w:r w:rsidRPr="00FD23FD">
          <w:rPr>
            <w:sz w:val="20"/>
            <w:szCs w:val="18"/>
          </w:rPr>
          <w:instrText xml:space="preserve"> PAGE   \* MERGEFORMAT </w:instrText>
        </w:r>
        <w:r w:rsidRPr="00FD23FD">
          <w:rPr>
            <w:sz w:val="20"/>
            <w:szCs w:val="18"/>
          </w:rPr>
          <w:fldChar w:fldCharType="separate"/>
        </w:r>
        <w:r w:rsidRPr="00FD23FD">
          <w:rPr>
            <w:noProof/>
            <w:sz w:val="20"/>
            <w:szCs w:val="18"/>
          </w:rPr>
          <w:t>2</w:t>
        </w:r>
        <w:r w:rsidRPr="00FD23FD">
          <w:rPr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A121" w14:textId="77777777" w:rsidR="0097622A" w:rsidRDefault="0097622A" w:rsidP="00113904">
      <w:pPr>
        <w:spacing w:line="240" w:lineRule="auto"/>
      </w:pPr>
      <w:r>
        <w:separator/>
      </w:r>
    </w:p>
  </w:footnote>
  <w:footnote w:type="continuationSeparator" w:id="0">
    <w:p w14:paraId="7EEDBB86" w14:textId="77777777" w:rsidR="0097622A" w:rsidRDefault="0097622A" w:rsidP="00113904">
      <w:pPr>
        <w:spacing w:line="240" w:lineRule="auto"/>
      </w:pPr>
      <w:r>
        <w:continuationSeparator/>
      </w:r>
    </w:p>
  </w:footnote>
  <w:footnote w:id="1">
    <w:p w14:paraId="4F8FE1D2" w14:textId="6630BD8C" w:rsidR="001F05BA" w:rsidRDefault="001F0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By Secretarial Letter dated August 16, 2019, Met-Ed was granted an extension of time to file its answer.</w:t>
      </w:r>
      <w:r w:rsidR="00043037">
        <w:br/>
      </w:r>
    </w:p>
  </w:footnote>
  <w:footnote w:id="2">
    <w:p w14:paraId="7ED8694E" w14:textId="6CAF8A62" w:rsidR="001F05BA" w:rsidRDefault="001F0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By Secretarial Letter dated November 12, 2019, BIE was granted an extension of time to file i</w:t>
      </w:r>
      <w:r w:rsidR="00D1584B">
        <w:t>ts response.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30"/>
  </w:num>
  <w:num w:numId="5">
    <w:abstractNumId w:val="11"/>
  </w:num>
  <w:num w:numId="6">
    <w:abstractNumId w:val="8"/>
  </w:num>
  <w:num w:numId="7">
    <w:abstractNumId w:val="6"/>
  </w:num>
  <w:num w:numId="8">
    <w:abstractNumId w:val="29"/>
  </w:num>
  <w:num w:numId="9">
    <w:abstractNumId w:val="3"/>
  </w:num>
  <w:num w:numId="10">
    <w:abstractNumId w:val="21"/>
  </w:num>
  <w:num w:numId="11">
    <w:abstractNumId w:val="25"/>
  </w:num>
  <w:num w:numId="12">
    <w:abstractNumId w:val="15"/>
  </w:num>
  <w:num w:numId="13">
    <w:abstractNumId w:val="22"/>
  </w:num>
  <w:num w:numId="14">
    <w:abstractNumId w:val="27"/>
  </w:num>
  <w:num w:numId="15">
    <w:abstractNumId w:val="0"/>
  </w:num>
  <w:num w:numId="16">
    <w:abstractNumId w:val="20"/>
  </w:num>
  <w:num w:numId="17">
    <w:abstractNumId w:val="20"/>
  </w:num>
  <w:num w:numId="18">
    <w:abstractNumId w:val="10"/>
  </w:num>
  <w:num w:numId="19">
    <w:abstractNumId w:val="16"/>
  </w:num>
  <w:num w:numId="20">
    <w:abstractNumId w:val="31"/>
  </w:num>
  <w:num w:numId="21">
    <w:abstractNumId w:val="13"/>
  </w:num>
  <w:num w:numId="22">
    <w:abstractNumId w:val="5"/>
  </w:num>
  <w:num w:numId="23">
    <w:abstractNumId w:val="14"/>
  </w:num>
  <w:num w:numId="24">
    <w:abstractNumId w:val="34"/>
  </w:num>
  <w:num w:numId="25">
    <w:abstractNumId w:val="1"/>
  </w:num>
  <w:num w:numId="26">
    <w:abstractNumId w:val="7"/>
  </w:num>
  <w:num w:numId="27">
    <w:abstractNumId w:val="24"/>
  </w:num>
  <w:num w:numId="28">
    <w:abstractNumId w:val="12"/>
  </w:num>
  <w:num w:numId="29">
    <w:abstractNumId w:val="9"/>
  </w:num>
  <w:num w:numId="30">
    <w:abstractNumId w:val="18"/>
  </w:num>
  <w:num w:numId="31">
    <w:abstractNumId w:val="32"/>
  </w:num>
  <w:num w:numId="32">
    <w:abstractNumId w:val="33"/>
  </w:num>
  <w:num w:numId="33">
    <w:abstractNumId w:val="23"/>
  </w:num>
  <w:num w:numId="34">
    <w:abstractNumId w:val="4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04"/>
    <w:rsid w:val="00004C37"/>
    <w:rsid w:val="000066B3"/>
    <w:rsid w:val="00041BC0"/>
    <w:rsid w:val="00043037"/>
    <w:rsid w:val="00066D87"/>
    <w:rsid w:val="00083973"/>
    <w:rsid w:val="000A6A0A"/>
    <w:rsid w:val="000E3EDE"/>
    <w:rsid w:val="00107E82"/>
    <w:rsid w:val="00113904"/>
    <w:rsid w:val="00126BA8"/>
    <w:rsid w:val="001A21B6"/>
    <w:rsid w:val="001B1CBA"/>
    <w:rsid w:val="001D2AF7"/>
    <w:rsid w:val="001F05BA"/>
    <w:rsid w:val="00207743"/>
    <w:rsid w:val="00213167"/>
    <w:rsid w:val="002512F9"/>
    <w:rsid w:val="00267405"/>
    <w:rsid w:val="002869AD"/>
    <w:rsid w:val="003145FA"/>
    <w:rsid w:val="0036766C"/>
    <w:rsid w:val="00367A41"/>
    <w:rsid w:val="00393C92"/>
    <w:rsid w:val="003A1A41"/>
    <w:rsid w:val="003A3E09"/>
    <w:rsid w:val="003E7BF3"/>
    <w:rsid w:val="00417566"/>
    <w:rsid w:val="00493B78"/>
    <w:rsid w:val="004D523C"/>
    <w:rsid w:val="005423FE"/>
    <w:rsid w:val="0057571F"/>
    <w:rsid w:val="00580B9D"/>
    <w:rsid w:val="005A1C17"/>
    <w:rsid w:val="005A2ABA"/>
    <w:rsid w:val="005B4604"/>
    <w:rsid w:val="005D180A"/>
    <w:rsid w:val="005E7B69"/>
    <w:rsid w:val="0061775F"/>
    <w:rsid w:val="0064079B"/>
    <w:rsid w:val="00666E21"/>
    <w:rsid w:val="006809EB"/>
    <w:rsid w:val="00696C0D"/>
    <w:rsid w:val="006A229E"/>
    <w:rsid w:val="006C6A0D"/>
    <w:rsid w:val="006F0329"/>
    <w:rsid w:val="00700807"/>
    <w:rsid w:val="00705021"/>
    <w:rsid w:val="00712E58"/>
    <w:rsid w:val="007179F6"/>
    <w:rsid w:val="00726ED8"/>
    <w:rsid w:val="007407AC"/>
    <w:rsid w:val="0074361B"/>
    <w:rsid w:val="00751D9B"/>
    <w:rsid w:val="00755D72"/>
    <w:rsid w:val="00792796"/>
    <w:rsid w:val="00792DA6"/>
    <w:rsid w:val="00796B64"/>
    <w:rsid w:val="007D4781"/>
    <w:rsid w:val="007E6779"/>
    <w:rsid w:val="00820B4C"/>
    <w:rsid w:val="008250E8"/>
    <w:rsid w:val="0083239D"/>
    <w:rsid w:val="008529D2"/>
    <w:rsid w:val="0088105E"/>
    <w:rsid w:val="009178C5"/>
    <w:rsid w:val="00917DCA"/>
    <w:rsid w:val="00921F79"/>
    <w:rsid w:val="00926DE3"/>
    <w:rsid w:val="00932CCB"/>
    <w:rsid w:val="0097622A"/>
    <w:rsid w:val="00983F38"/>
    <w:rsid w:val="009936C9"/>
    <w:rsid w:val="009E2E61"/>
    <w:rsid w:val="00A267F2"/>
    <w:rsid w:val="00A47096"/>
    <w:rsid w:val="00AA2EC5"/>
    <w:rsid w:val="00AB4C73"/>
    <w:rsid w:val="00AD0B57"/>
    <w:rsid w:val="00AD27C0"/>
    <w:rsid w:val="00AE6F47"/>
    <w:rsid w:val="00B04549"/>
    <w:rsid w:val="00B17386"/>
    <w:rsid w:val="00B54C33"/>
    <w:rsid w:val="00B91E47"/>
    <w:rsid w:val="00BC6B21"/>
    <w:rsid w:val="00C570AB"/>
    <w:rsid w:val="00C87E57"/>
    <w:rsid w:val="00CB260A"/>
    <w:rsid w:val="00CF6143"/>
    <w:rsid w:val="00D14843"/>
    <w:rsid w:val="00D1584B"/>
    <w:rsid w:val="00DD5C37"/>
    <w:rsid w:val="00DF35D9"/>
    <w:rsid w:val="00E178D1"/>
    <w:rsid w:val="00E4239A"/>
    <w:rsid w:val="00E45283"/>
    <w:rsid w:val="00E510C0"/>
    <w:rsid w:val="00EB027A"/>
    <w:rsid w:val="00EC1CBA"/>
    <w:rsid w:val="00EE39E8"/>
    <w:rsid w:val="00EE7801"/>
    <w:rsid w:val="00F11A19"/>
    <w:rsid w:val="00F16554"/>
    <w:rsid w:val="00F45D2F"/>
    <w:rsid w:val="00F544E1"/>
    <w:rsid w:val="00FD23FD"/>
    <w:rsid w:val="00FD5C10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32D3"/>
  <w15:chartTrackingRefBased/>
  <w15:docId w15:val="{CA2DA291-9FAF-47AE-8E5D-49A27A8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26DE3"/>
    <w:pPr>
      <w:numPr>
        <w:numId w:val="36"/>
      </w:numPr>
    </w:pPr>
  </w:style>
  <w:style w:type="paragraph" w:styleId="FootnoteText">
    <w:name w:val="footnote text"/>
    <w:aliases w:val="Car"/>
    <w:basedOn w:val="Normal"/>
    <w:link w:val="FootnoteTextChar"/>
    <w:autoRedefine/>
    <w:qFormat/>
    <w:rsid w:val="00B17386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B17386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uiPriority w:val="99"/>
    <w:unhideWhenUsed/>
    <w:rsid w:val="00113904"/>
    <w:rPr>
      <w:rFonts w:ascii="Times New Roman" w:hAnsi="Times New Roman"/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113904"/>
    <w:pPr>
      <w:spacing w:after="120" w:line="240" w:lineRule="auto"/>
    </w:pPr>
    <w:rPr>
      <w:rFonts w:eastAsia="Times New Roman"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13904"/>
    <w:rPr>
      <w:rFonts w:eastAsia="Times New Roman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D4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81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7D4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8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Pallas, Dan</cp:lastModifiedBy>
  <cp:revision>3</cp:revision>
  <cp:lastPrinted>2020-02-27T20:05:00Z</cp:lastPrinted>
  <dcterms:created xsi:type="dcterms:W3CDTF">2020-02-27T20:05:00Z</dcterms:created>
  <dcterms:modified xsi:type="dcterms:W3CDTF">2020-02-27T20:09:00Z</dcterms:modified>
</cp:coreProperties>
</file>