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789675DC" w:rsidR="00590532" w:rsidRDefault="0057598B" w:rsidP="00590532">
      <w:pPr>
        <w:jc w:val="center"/>
        <w:rPr>
          <w:sz w:val="24"/>
        </w:rPr>
      </w:pPr>
      <w:r>
        <w:rPr>
          <w:sz w:val="24"/>
        </w:rPr>
        <w:t>March 4</w:t>
      </w:r>
      <w:r w:rsidR="002023CF">
        <w:rPr>
          <w:sz w:val="24"/>
        </w:rPr>
        <w:t>, 2020</w:t>
      </w:r>
    </w:p>
    <w:p w14:paraId="53C72E4E" w14:textId="042EE8E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B3434">
        <w:rPr>
          <w:sz w:val="24"/>
        </w:rPr>
        <w:t>20</w:t>
      </w:r>
      <w:r w:rsidR="0057598B">
        <w:rPr>
          <w:sz w:val="24"/>
        </w:rPr>
        <w:t>14-2433184</w:t>
      </w:r>
    </w:p>
    <w:p w14:paraId="1B48377D" w14:textId="307D466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7598B">
        <w:rPr>
          <w:sz w:val="24"/>
        </w:rPr>
        <w:t>1116709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6436F27E" w14:textId="00746AD9" w:rsidR="0057598B" w:rsidRDefault="0057598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Michael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Gruin</w:t>
      </w:r>
      <w:proofErr w:type="spellEnd"/>
    </w:p>
    <w:p w14:paraId="0D33BE5B" w14:textId="4FBC1592" w:rsidR="0057598B" w:rsidRDefault="0057598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Residents Energy LLC</w:t>
      </w:r>
    </w:p>
    <w:p w14:paraId="7D9462FE" w14:textId="22893044" w:rsidR="0057598B" w:rsidRDefault="0057598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 North Second Street 16</w:t>
      </w:r>
      <w:r w:rsidRPr="0057598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Floor</w:t>
      </w:r>
    </w:p>
    <w:p w14:paraId="040D5DD9" w14:textId="67354FE7" w:rsidR="0057598B" w:rsidRDefault="0057598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Harrisburg, PA 17101</w:t>
      </w:r>
      <w:bookmarkStart w:id="0" w:name="_GoBack"/>
      <w:bookmarkEnd w:id="0"/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29E15BD0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</w:t>
      </w:r>
      <w:proofErr w:type="spellStart"/>
      <w:r w:rsidR="0057598B">
        <w:rPr>
          <w:sz w:val="24"/>
          <w:szCs w:val="24"/>
        </w:rPr>
        <w:t>Gruin</w:t>
      </w:r>
      <w:proofErr w:type="spellEnd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86039B5" w:rsidR="00EA1408" w:rsidRPr="002023CF" w:rsidRDefault="0057598B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Residents Energy LLC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="00AB3434">
        <w:rPr>
          <w:rFonts w:ascii="Arial" w:hAnsi="Arial" w:cs="Arial"/>
          <w:color w:val="000000"/>
          <w:sz w:val="22"/>
          <w:szCs w:val="22"/>
        </w:rPr>
        <w:t xml:space="preserve">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EF5B" w14:textId="77777777" w:rsidR="00EB25FE" w:rsidRDefault="00EB25FE">
      <w:r>
        <w:separator/>
      </w:r>
    </w:p>
  </w:endnote>
  <w:endnote w:type="continuationSeparator" w:id="0">
    <w:p w14:paraId="0073EAA4" w14:textId="77777777" w:rsidR="00EB25FE" w:rsidRDefault="00E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FAE7" w14:textId="77777777" w:rsidR="00EB25FE" w:rsidRDefault="00EB25FE">
      <w:r>
        <w:separator/>
      </w:r>
    </w:p>
  </w:footnote>
  <w:footnote w:type="continuationSeparator" w:id="0">
    <w:p w14:paraId="34103014" w14:textId="77777777" w:rsidR="00EB25FE" w:rsidRDefault="00EB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5BFB-6BC4-430D-A648-49D9F819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2020-03-04T13:56:00Z</dcterms:created>
  <dcterms:modified xsi:type="dcterms:W3CDTF">2020-03-04T13:56:00Z</dcterms:modified>
</cp:coreProperties>
</file>