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F2812" w14:textId="77777777" w:rsidR="00B862D4" w:rsidRPr="00F5724C" w:rsidRDefault="00B862D4" w:rsidP="0048630C">
      <w:pPr>
        <w:tabs>
          <w:tab w:val="left" w:pos="0"/>
        </w:tabs>
        <w:spacing w:line="240" w:lineRule="auto"/>
        <w:jc w:val="center"/>
        <w:rPr>
          <w:rFonts w:eastAsia="Times New Roman"/>
          <w:b/>
          <w:szCs w:val="20"/>
        </w:rPr>
      </w:pPr>
      <w:r w:rsidRPr="00F5724C">
        <w:rPr>
          <w:rFonts w:eastAsia="Times New Roman"/>
          <w:b/>
          <w:szCs w:val="20"/>
        </w:rPr>
        <w:t>BEFORE THE</w:t>
      </w:r>
    </w:p>
    <w:p w14:paraId="5B3126CF" w14:textId="77777777" w:rsidR="00B862D4" w:rsidRPr="00F5724C" w:rsidRDefault="00B862D4" w:rsidP="0048630C">
      <w:pPr>
        <w:tabs>
          <w:tab w:val="left" w:pos="0"/>
        </w:tabs>
        <w:spacing w:line="240" w:lineRule="auto"/>
        <w:jc w:val="center"/>
        <w:rPr>
          <w:rFonts w:eastAsia="Times New Roman"/>
          <w:b/>
          <w:szCs w:val="20"/>
        </w:rPr>
      </w:pPr>
      <w:smartTag w:uri="urn:schemas-microsoft-com:office:smarttags" w:element="place">
        <w:smartTag w:uri="urn:schemas-microsoft-com:office:smarttags" w:element="State">
          <w:r w:rsidRPr="00F5724C">
            <w:rPr>
              <w:rFonts w:eastAsia="Times New Roman"/>
              <w:b/>
              <w:szCs w:val="20"/>
            </w:rPr>
            <w:t>PENNSYLVANIA</w:t>
          </w:r>
        </w:smartTag>
      </w:smartTag>
      <w:r w:rsidRPr="00F5724C">
        <w:rPr>
          <w:rFonts w:eastAsia="Times New Roman"/>
          <w:b/>
          <w:szCs w:val="20"/>
        </w:rPr>
        <w:t xml:space="preserve"> PUBLIC UTILITY COMMISSION</w:t>
      </w:r>
    </w:p>
    <w:p w14:paraId="07AABF1A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b/>
          <w:szCs w:val="20"/>
        </w:rPr>
      </w:pPr>
    </w:p>
    <w:p w14:paraId="3C71EB23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b/>
          <w:szCs w:val="20"/>
        </w:rPr>
      </w:pPr>
    </w:p>
    <w:p w14:paraId="79567B5F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b/>
          <w:szCs w:val="20"/>
        </w:rPr>
      </w:pPr>
    </w:p>
    <w:p w14:paraId="05C7EDAB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szCs w:val="20"/>
        </w:rPr>
      </w:pPr>
      <w:r w:rsidRPr="00F5724C">
        <w:rPr>
          <w:rFonts w:eastAsia="Times New Roman"/>
          <w:szCs w:val="20"/>
        </w:rPr>
        <w:t xml:space="preserve">Pennsylvania Public Utility Commission, </w:t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  <w:t>:</w:t>
      </w:r>
    </w:p>
    <w:p w14:paraId="61F559DD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b/>
          <w:szCs w:val="20"/>
        </w:rPr>
      </w:pPr>
      <w:r w:rsidRPr="00F5724C">
        <w:rPr>
          <w:rFonts w:eastAsia="Times New Roman"/>
          <w:szCs w:val="20"/>
        </w:rPr>
        <w:t>Bureau of Investigation &amp; Enforcement</w:t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  <w:t>:</w:t>
      </w:r>
    </w:p>
    <w:p w14:paraId="1C855B96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szCs w:val="20"/>
        </w:rPr>
      </w:pP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szCs w:val="20"/>
        </w:rPr>
        <w:t>:</w:t>
      </w:r>
    </w:p>
    <w:p w14:paraId="43175D56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szCs w:val="20"/>
        </w:rPr>
      </w:pPr>
      <w:r w:rsidRPr="00F5724C">
        <w:rPr>
          <w:rFonts w:eastAsia="Times New Roman"/>
          <w:szCs w:val="20"/>
        </w:rPr>
        <w:tab/>
        <w:t>v.</w:t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  <w:t>:</w:t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bookmarkStart w:id="0" w:name="_GoBack"/>
      <w:r w:rsidRPr="00F5724C">
        <w:rPr>
          <w:rFonts w:eastAsia="Times New Roman"/>
          <w:szCs w:val="20"/>
        </w:rPr>
        <w:t>C-2019-3014087</w:t>
      </w:r>
      <w:bookmarkEnd w:id="0"/>
    </w:p>
    <w:p w14:paraId="72648FE5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szCs w:val="20"/>
        </w:rPr>
      </w:pP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  <w:t>:</w:t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</w:p>
    <w:p w14:paraId="16F1345D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szCs w:val="20"/>
        </w:rPr>
      </w:pPr>
      <w:bookmarkStart w:id="1" w:name="_Hlk32913559"/>
      <w:r w:rsidRPr="00F5724C">
        <w:rPr>
          <w:rFonts w:eastAsia="Times New Roman"/>
          <w:szCs w:val="20"/>
        </w:rPr>
        <w:t>Elite Moving Company, LLC</w:t>
      </w:r>
      <w:bookmarkEnd w:id="1"/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  <w:t>:</w:t>
      </w:r>
    </w:p>
    <w:p w14:paraId="3E72841D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szCs w:val="20"/>
        </w:rPr>
      </w:pPr>
    </w:p>
    <w:p w14:paraId="4A432C71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b/>
          <w:szCs w:val="20"/>
        </w:rPr>
      </w:pPr>
    </w:p>
    <w:p w14:paraId="1DCA0F65" w14:textId="77777777" w:rsidR="00EA1BB7" w:rsidRDefault="00EA1BB7" w:rsidP="0048630C">
      <w:pPr>
        <w:spacing w:line="240" w:lineRule="auto"/>
      </w:pPr>
    </w:p>
    <w:p w14:paraId="6BBD5BE6" w14:textId="77777777" w:rsidR="00EA1BB7" w:rsidRPr="00EA1BB7" w:rsidRDefault="00EA1BB7" w:rsidP="0048630C">
      <w:pPr>
        <w:spacing w:line="240" w:lineRule="auto"/>
        <w:jc w:val="center"/>
        <w:rPr>
          <w:b/>
        </w:rPr>
      </w:pPr>
      <w:r w:rsidRPr="00EA1BB7">
        <w:rPr>
          <w:b/>
        </w:rPr>
        <w:t>INTERIM ORDER</w:t>
      </w:r>
    </w:p>
    <w:p w14:paraId="5A7B67F6" w14:textId="77777777" w:rsidR="00EA1BB7" w:rsidRPr="00EA1BB7" w:rsidRDefault="00EA1BB7" w:rsidP="0048630C">
      <w:pPr>
        <w:spacing w:line="240" w:lineRule="auto"/>
        <w:jc w:val="center"/>
        <w:rPr>
          <w:u w:val="single"/>
        </w:rPr>
      </w:pPr>
      <w:r w:rsidRPr="00EA1BB7">
        <w:rPr>
          <w:b/>
          <w:u w:val="single"/>
        </w:rPr>
        <w:t>CONTINUING HEARING</w:t>
      </w:r>
    </w:p>
    <w:p w14:paraId="4B50274D" w14:textId="77777777" w:rsidR="00EA1BB7" w:rsidRDefault="00EA1BB7"/>
    <w:p w14:paraId="5D009421" w14:textId="41D00C05" w:rsidR="00EA1BB7" w:rsidRDefault="00EA1BB7">
      <w:r>
        <w:tab/>
      </w:r>
      <w:r>
        <w:tab/>
        <w:t>Upon consideration of Governor Wolf’s State of Emergency Declaration to mitigate the spread of C</w:t>
      </w:r>
      <w:r w:rsidR="0048630C">
        <w:t>OVID</w:t>
      </w:r>
      <w:r>
        <w:t>-19</w:t>
      </w:r>
      <w:r w:rsidR="0048630C">
        <w:t>.</w:t>
      </w:r>
    </w:p>
    <w:p w14:paraId="7A3FAA0D" w14:textId="77777777" w:rsidR="00EA1BB7" w:rsidRDefault="00EA1BB7"/>
    <w:p w14:paraId="776B9C6C" w14:textId="167D7A0C" w:rsidR="00B862D4" w:rsidRDefault="002A4871">
      <w:r>
        <w:tab/>
      </w:r>
      <w:r w:rsidR="0048630C">
        <w:tab/>
      </w:r>
      <w:r w:rsidR="00B862D4">
        <w:t>THEREFORE,</w:t>
      </w:r>
    </w:p>
    <w:p w14:paraId="765CC40E" w14:textId="77777777" w:rsidR="00A7193A" w:rsidRDefault="00A7193A"/>
    <w:p w14:paraId="5FDA51C8" w14:textId="39B13CC9" w:rsidR="00EA1BB7" w:rsidRDefault="002A4871">
      <w:r>
        <w:tab/>
      </w:r>
      <w:r w:rsidR="0048630C">
        <w:tab/>
      </w:r>
      <w:r w:rsidR="00EA1BB7">
        <w:t>IT IS ORDERED:</w:t>
      </w:r>
    </w:p>
    <w:p w14:paraId="558059DE" w14:textId="77777777" w:rsidR="00EA1BB7" w:rsidRDefault="00EA1BB7"/>
    <w:p w14:paraId="38048F49" w14:textId="6A53CB4A" w:rsidR="00EA1BB7" w:rsidRDefault="00A7193A" w:rsidP="00A7193A">
      <w:pPr>
        <w:ind w:firstLine="1440"/>
      </w:pPr>
      <w:r>
        <w:t>1.</w:t>
      </w:r>
      <w:r>
        <w:tab/>
      </w:r>
      <w:r w:rsidR="00EA1BB7">
        <w:t>That the hearing currently scheduled in the above captioned matter for March 19, 2020 is cancelled.</w:t>
      </w:r>
      <w:r>
        <w:br/>
      </w:r>
    </w:p>
    <w:p w14:paraId="21F9C41B" w14:textId="77777777" w:rsidR="00EA1BB7" w:rsidRDefault="00A7193A" w:rsidP="00A7193A">
      <w:pPr>
        <w:ind w:left="1440"/>
      </w:pPr>
      <w:r>
        <w:t>2.</w:t>
      </w:r>
      <w:r>
        <w:tab/>
      </w:r>
      <w:r w:rsidR="00EA1BB7">
        <w:t>That this matter is generally continued to a later date.</w:t>
      </w:r>
    </w:p>
    <w:p w14:paraId="05E4F875" w14:textId="293ECA9F" w:rsidR="00A7193A" w:rsidRDefault="00A7193A" w:rsidP="00A7193A">
      <w:pPr>
        <w:ind w:left="1440"/>
      </w:pPr>
    </w:p>
    <w:p w14:paraId="68F0009D" w14:textId="77777777" w:rsidR="0048630C" w:rsidRDefault="0048630C" w:rsidP="00A7193A">
      <w:pPr>
        <w:ind w:left="1440"/>
      </w:pPr>
    </w:p>
    <w:p w14:paraId="3C1C6045" w14:textId="77777777" w:rsidR="00A7193A" w:rsidRPr="00C15538" w:rsidRDefault="00A7193A" w:rsidP="00A7193A">
      <w:pPr>
        <w:spacing w:line="240" w:lineRule="auto"/>
        <w:rPr>
          <w:rFonts w:eastAsia="Times New Roman"/>
          <w:szCs w:val="24"/>
        </w:rPr>
      </w:pPr>
      <w:bookmarkStart w:id="2" w:name="_Hlk505862083"/>
      <w:r w:rsidRPr="00C15538">
        <w:rPr>
          <w:rFonts w:eastAsia="Times New Roman"/>
          <w:szCs w:val="24"/>
        </w:rPr>
        <w:t xml:space="preserve">Date:  </w:t>
      </w:r>
      <w:r>
        <w:rPr>
          <w:rFonts w:eastAsia="Times New Roman"/>
          <w:szCs w:val="24"/>
          <w:u w:val="single"/>
        </w:rPr>
        <w:t>March 16</w:t>
      </w:r>
      <w:r w:rsidRPr="00C15538">
        <w:rPr>
          <w:rFonts w:eastAsia="Times New Roman"/>
          <w:szCs w:val="24"/>
          <w:u w:val="single"/>
        </w:rPr>
        <w:t>, 20</w:t>
      </w:r>
      <w:r>
        <w:rPr>
          <w:rFonts w:eastAsia="Times New Roman"/>
          <w:szCs w:val="24"/>
          <w:u w:val="single"/>
        </w:rPr>
        <w:t>20</w:t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  <w:u w:val="single"/>
        </w:rPr>
        <w:tab/>
      </w:r>
      <w:r w:rsidRPr="00C15538">
        <w:rPr>
          <w:rFonts w:eastAsia="Times New Roman"/>
          <w:szCs w:val="24"/>
          <w:u w:val="single"/>
        </w:rPr>
        <w:tab/>
        <w:t>/s/</w:t>
      </w:r>
      <w:r w:rsidRPr="00C15538">
        <w:rPr>
          <w:rFonts w:eastAsia="Times New Roman"/>
          <w:szCs w:val="24"/>
          <w:u w:val="single"/>
        </w:rPr>
        <w:tab/>
      </w:r>
      <w:r w:rsidRPr="00C15538">
        <w:rPr>
          <w:rFonts w:eastAsia="Times New Roman"/>
          <w:szCs w:val="24"/>
          <w:u w:val="single"/>
        </w:rPr>
        <w:tab/>
      </w:r>
      <w:r w:rsidRPr="00C15538">
        <w:rPr>
          <w:rFonts w:eastAsia="Times New Roman"/>
          <w:szCs w:val="24"/>
          <w:u w:val="single"/>
        </w:rPr>
        <w:tab/>
      </w:r>
      <w:r w:rsidRPr="00C15538">
        <w:rPr>
          <w:rFonts w:eastAsia="Times New Roman"/>
          <w:szCs w:val="24"/>
          <w:u w:val="single"/>
        </w:rPr>
        <w:tab/>
      </w:r>
    </w:p>
    <w:p w14:paraId="27A600A6" w14:textId="77777777" w:rsidR="00A7193A" w:rsidRPr="00C15538" w:rsidRDefault="00A7193A" w:rsidP="00A7193A">
      <w:pPr>
        <w:spacing w:line="240" w:lineRule="auto"/>
        <w:rPr>
          <w:rFonts w:eastAsia="Times New Roman"/>
          <w:szCs w:val="24"/>
        </w:rPr>
      </w:pP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  <w:t>Mary D. Long</w:t>
      </w:r>
    </w:p>
    <w:p w14:paraId="2673A205" w14:textId="77777777" w:rsidR="00A7193A" w:rsidRPr="00C15538" w:rsidRDefault="00A7193A" w:rsidP="00A7193A">
      <w:pPr>
        <w:spacing w:line="240" w:lineRule="auto"/>
        <w:rPr>
          <w:rFonts w:eastAsia="Times New Roman"/>
          <w:szCs w:val="24"/>
        </w:rPr>
      </w:pP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  <w:t>Administrative Law Judge</w:t>
      </w:r>
    </w:p>
    <w:bookmarkEnd w:id="2"/>
    <w:p w14:paraId="3D1B58C2" w14:textId="77777777" w:rsidR="00A7193A" w:rsidRDefault="00A7193A" w:rsidP="00A7193A">
      <w:pPr>
        <w:spacing w:line="240" w:lineRule="auto"/>
        <w:rPr>
          <w:szCs w:val="24"/>
        </w:rPr>
        <w:sectPr w:rsidR="00A7193A" w:rsidSect="00C15538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28D421" w14:textId="77777777" w:rsidR="00A7193A" w:rsidRPr="00BE54CD" w:rsidRDefault="00A7193A" w:rsidP="00A7193A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BE54CD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C-2019-3014087 - BUREAU OF INVESTIGATION &amp; ENFORCEMENT v. ELITE MOVING COMPANY, LLC</w:t>
      </w:r>
      <w:r w:rsidRPr="00BE54CD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BE54CD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BE54CD">
        <w:rPr>
          <w:rFonts w:ascii="Microsoft Sans Serif" w:eastAsia="Microsoft Sans Serif" w:hAnsi="Microsoft Sans Serif" w:cs="Microsoft Sans Serif"/>
        </w:rPr>
        <w:t xml:space="preserve">TIFFANY KONOP </w:t>
      </w:r>
      <w:r w:rsidRPr="00BE54CD">
        <w:rPr>
          <w:rFonts w:ascii="Microsoft Sans Serif" w:eastAsia="Microsoft Sans Serif" w:hAnsi="Microsoft Sans Serif" w:cs="Microsoft Sans Serif"/>
        </w:rPr>
        <w:cr/>
        <w:t>ELITE MOVING COMPANY LLC</w:t>
      </w:r>
      <w:r w:rsidRPr="00BE54CD">
        <w:rPr>
          <w:rFonts w:ascii="Microsoft Sans Serif" w:eastAsia="Microsoft Sans Serif" w:hAnsi="Microsoft Sans Serif" w:cs="Microsoft Sans Serif"/>
        </w:rPr>
        <w:cr/>
        <w:t>229 BONITA DRIVE</w:t>
      </w:r>
      <w:r w:rsidRPr="00BE54CD">
        <w:rPr>
          <w:rFonts w:ascii="Microsoft Sans Serif" w:eastAsia="Microsoft Sans Serif" w:hAnsi="Microsoft Sans Serif" w:cs="Microsoft Sans Serif"/>
        </w:rPr>
        <w:cr/>
        <w:t>GREENSBURG PA  15601</w:t>
      </w:r>
      <w:r w:rsidRPr="00BE54CD">
        <w:rPr>
          <w:rFonts w:ascii="Microsoft Sans Serif" w:eastAsia="Microsoft Sans Serif" w:hAnsi="Microsoft Sans Serif" w:cs="Microsoft Sans Serif"/>
        </w:rPr>
        <w:cr/>
      </w:r>
      <w:r w:rsidRPr="00BE54CD">
        <w:rPr>
          <w:rFonts w:ascii="Microsoft Sans Serif" w:eastAsia="Microsoft Sans Serif" w:hAnsi="Microsoft Sans Serif" w:cs="Microsoft Sans Serif"/>
          <w:b/>
          <w:bCs/>
        </w:rPr>
        <w:t>724.516.8404</w:t>
      </w:r>
      <w:r w:rsidRPr="00BE54CD">
        <w:rPr>
          <w:rFonts w:ascii="Microsoft Sans Serif" w:eastAsia="Microsoft Sans Serif" w:hAnsi="Microsoft Sans Serif" w:cs="Microsoft Sans Serif"/>
          <w:b/>
          <w:bCs/>
        </w:rPr>
        <w:br/>
      </w:r>
      <w:bookmarkStart w:id="3" w:name="_Hlk32563607"/>
      <w:r w:rsidRPr="00BE54CD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bookmarkEnd w:id="3"/>
      <w:r w:rsidRPr="00BE54CD">
        <w:rPr>
          <w:rFonts w:ascii="Microsoft Sans Serif" w:eastAsia="Microsoft Sans Serif" w:hAnsi="Microsoft Sans Serif" w:cs="Microsoft Sans Serif"/>
        </w:rPr>
        <w:cr/>
      </w:r>
    </w:p>
    <w:p w14:paraId="025EE509" w14:textId="77777777" w:rsidR="00A7193A" w:rsidRPr="00BE54CD" w:rsidRDefault="00A7193A" w:rsidP="00A7193A">
      <w:pPr>
        <w:spacing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BE54CD">
        <w:rPr>
          <w:rFonts w:ascii="Microsoft Sans Serif" w:eastAsia="Microsoft Sans Serif" w:hAnsi="Microsoft Sans Serif" w:cs="Microsoft Sans Serif"/>
        </w:rPr>
        <w:t>CHRISTOPHER ANDREOLI ESQUIRE</w:t>
      </w:r>
      <w:r w:rsidRPr="00BE54CD">
        <w:rPr>
          <w:rFonts w:ascii="Microsoft Sans Serif" w:eastAsia="Microsoft Sans Serif" w:hAnsi="Microsoft Sans Serif" w:cs="Microsoft Sans Serif"/>
        </w:rPr>
        <w:cr/>
        <w:t>PUBLIC UTILITY COMMISSION</w:t>
      </w:r>
      <w:r w:rsidRPr="00BE54CD">
        <w:rPr>
          <w:rFonts w:ascii="Microsoft Sans Serif" w:eastAsia="Microsoft Sans Serif" w:hAnsi="Microsoft Sans Serif" w:cs="Microsoft Sans Serif"/>
        </w:rPr>
        <w:cr/>
        <w:t>400 NORTH STREET</w:t>
      </w:r>
      <w:r w:rsidRPr="00BE54CD">
        <w:rPr>
          <w:rFonts w:ascii="Microsoft Sans Serif" w:eastAsia="Microsoft Sans Serif" w:hAnsi="Microsoft Sans Serif" w:cs="Microsoft Sans Serif"/>
        </w:rPr>
        <w:cr/>
        <w:t>HARRISBURG PA  17120</w:t>
      </w:r>
      <w:r w:rsidRPr="00BE54CD">
        <w:rPr>
          <w:rFonts w:ascii="Microsoft Sans Serif" w:eastAsia="Microsoft Sans Serif" w:hAnsi="Microsoft Sans Serif" w:cs="Microsoft Sans Serif"/>
        </w:rPr>
        <w:cr/>
      </w:r>
      <w:r w:rsidRPr="00BE54CD">
        <w:rPr>
          <w:rFonts w:ascii="Microsoft Sans Serif" w:eastAsia="Microsoft Sans Serif" w:hAnsi="Microsoft Sans Serif" w:cs="Microsoft Sans Serif"/>
          <w:b/>
          <w:bCs/>
        </w:rPr>
        <w:t>717.772.8582</w:t>
      </w:r>
      <w:r w:rsidRPr="00BE54CD">
        <w:rPr>
          <w:rFonts w:ascii="Microsoft Sans Serif" w:eastAsia="Microsoft Sans Serif" w:hAnsi="Microsoft Sans Serif" w:cs="Microsoft Sans Serif"/>
          <w:b/>
          <w:bCs/>
        </w:rPr>
        <w:br/>
      </w:r>
      <w:r w:rsidRPr="00BE54CD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0D854517" w14:textId="77777777" w:rsidR="00A7193A" w:rsidRPr="00C15538" w:rsidRDefault="00A7193A" w:rsidP="00A7193A">
      <w:pPr>
        <w:spacing w:line="240" w:lineRule="auto"/>
        <w:rPr>
          <w:szCs w:val="24"/>
        </w:rPr>
      </w:pPr>
    </w:p>
    <w:p w14:paraId="4CB84D63" w14:textId="77777777" w:rsidR="00A7193A" w:rsidRDefault="00A7193A" w:rsidP="00A7193A"/>
    <w:sectPr w:rsidR="00A7193A" w:rsidSect="0074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E0218" w14:textId="77777777" w:rsidR="00AE5FF7" w:rsidRDefault="00AE5FF7">
      <w:pPr>
        <w:spacing w:line="240" w:lineRule="auto"/>
      </w:pPr>
      <w:r>
        <w:separator/>
      </w:r>
    </w:p>
  </w:endnote>
  <w:endnote w:type="continuationSeparator" w:id="0">
    <w:p w14:paraId="1F92A21B" w14:textId="77777777" w:rsidR="00AE5FF7" w:rsidRDefault="00AE5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744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DAB20" w14:textId="77777777" w:rsidR="00C15538" w:rsidRDefault="00AE5FF7">
        <w:pPr>
          <w:pStyle w:val="Footer"/>
          <w:jc w:val="center"/>
        </w:pPr>
        <w:r w:rsidRPr="00C155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553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155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155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55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8D55C" w14:textId="77777777" w:rsidR="00AE5FF7" w:rsidRDefault="00AE5FF7">
      <w:pPr>
        <w:spacing w:line="240" w:lineRule="auto"/>
      </w:pPr>
      <w:r>
        <w:separator/>
      </w:r>
    </w:p>
  </w:footnote>
  <w:footnote w:type="continuationSeparator" w:id="0">
    <w:p w14:paraId="6F449468" w14:textId="77777777" w:rsidR="00AE5FF7" w:rsidRDefault="00AE5F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4A59"/>
    <w:multiLevelType w:val="hybridMultilevel"/>
    <w:tmpl w:val="6974ED9E"/>
    <w:lvl w:ilvl="0" w:tplc="D5F249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4520A"/>
    <w:multiLevelType w:val="hybridMultilevel"/>
    <w:tmpl w:val="73308F04"/>
    <w:lvl w:ilvl="0" w:tplc="14B84284">
      <w:start w:val="1"/>
      <w:numFmt w:val="decimal"/>
      <w:pStyle w:val="ListParagraph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0"/>
  </w:num>
  <w:num w:numId="2">
    <w:abstractNumId w:val="20"/>
  </w:num>
  <w:num w:numId="3">
    <w:abstractNumId w:val="28"/>
  </w:num>
  <w:num w:numId="4">
    <w:abstractNumId w:val="32"/>
  </w:num>
  <w:num w:numId="5">
    <w:abstractNumId w:val="12"/>
  </w:num>
  <w:num w:numId="6">
    <w:abstractNumId w:val="9"/>
  </w:num>
  <w:num w:numId="7">
    <w:abstractNumId w:val="7"/>
  </w:num>
  <w:num w:numId="8">
    <w:abstractNumId w:val="31"/>
  </w:num>
  <w:num w:numId="9">
    <w:abstractNumId w:val="4"/>
  </w:num>
  <w:num w:numId="10">
    <w:abstractNumId w:val="22"/>
  </w:num>
  <w:num w:numId="11">
    <w:abstractNumId w:val="27"/>
  </w:num>
  <w:num w:numId="12">
    <w:abstractNumId w:val="16"/>
  </w:num>
  <w:num w:numId="13">
    <w:abstractNumId w:val="23"/>
  </w:num>
  <w:num w:numId="14">
    <w:abstractNumId w:val="29"/>
  </w:num>
  <w:num w:numId="15">
    <w:abstractNumId w:val="0"/>
  </w:num>
  <w:num w:numId="16">
    <w:abstractNumId w:val="21"/>
  </w:num>
  <w:num w:numId="17">
    <w:abstractNumId w:val="21"/>
  </w:num>
  <w:num w:numId="18">
    <w:abstractNumId w:val="11"/>
  </w:num>
  <w:num w:numId="19">
    <w:abstractNumId w:val="17"/>
  </w:num>
  <w:num w:numId="20">
    <w:abstractNumId w:val="33"/>
  </w:num>
  <w:num w:numId="21">
    <w:abstractNumId w:val="14"/>
  </w:num>
  <w:num w:numId="22">
    <w:abstractNumId w:val="6"/>
  </w:num>
  <w:num w:numId="23">
    <w:abstractNumId w:val="15"/>
  </w:num>
  <w:num w:numId="24">
    <w:abstractNumId w:val="36"/>
  </w:num>
  <w:num w:numId="25">
    <w:abstractNumId w:val="1"/>
  </w:num>
  <w:num w:numId="26">
    <w:abstractNumId w:val="8"/>
  </w:num>
  <w:num w:numId="27">
    <w:abstractNumId w:val="26"/>
  </w:num>
  <w:num w:numId="28">
    <w:abstractNumId w:val="13"/>
  </w:num>
  <w:num w:numId="29">
    <w:abstractNumId w:val="10"/>
  </w:num>
  <w:num w:numId="30">
    <w:abstractNumId w:val="19"/>
  </w:num>
  <w:num w:numId="31">
    <w:abstractNumId w:val="34"/>
  </w:num>
  <w:num w:numId="32">
    <w:abstractNumId w:val="35"/>
  </w:num>
  <w:num w:numId="33">
    <w:abstractNumId w:val="25"/>
  </w:num>
  <w:num w:numId="34">
    <w:abstractNumId w:val="5"/>
  </w:num>
  <w:num w:numId="35">
    <w:abstractNumId w:val="18"/>
  </w:num>
  <w:num w:numId="36">
    <w:abstractNumId w:val="2"/>
  </w:num>
  <w:num w:numId="37">
    <w:abstractNumId w:val="24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B7"/>
    <w:rsid w:val="00004C37"/>
    <w:rsid w:val="000066B3"/>
    <w:rsid w:val="00066D87"/>
    <w:rsid w:val="00083973"/>
    <w:rsid w:val="000E3EDE"/>
    <w:rsid w:val="00107E82"/>
    <w:rsid w:val="001A21B6"/>
    <w:rsid w:val="001B1CBA"/>
    <w:rsid w:val="001D2AF7"/>
    <w:rsid w:val="00207743"/>
    <w:rsid w:val="00213167"/>
    <w:rsid w:val="002512F9"/>
    <w:rsid w:val="00267405"/>
    <w:rsid w:val="002A4871"/>
    <w:rsid w:val="003145FA"/>
    <w:rsid w:val="00367A41"/>
    <w:rsid w:val="00393C92"/>
    <w:rsid w:val="003A1A41"/>
    <w:rsid w:val="003A3E09"/>
    <w:rsid w:val="00417566"/>
    <w:rsid w:val="0048630C"/>
    <w:rsid w:val="004D523C"/>
    <w:rsid w:val="005A1C17"/>
    <w:rsid w:val="005A2ABA"/>
    <w:rsid w:val="005D180A"/>
    <w:rsid w:val="005E7B69"/>
    <w:rsid w:val="0061775F"/>
    <w:rsid w:val="00696C0D"/>
    <w:rsid w:val="006C6A0D"/>
    <w:rsid w:val="006F0329"/>
    <w:rsid w:val="00700807"/>
    <w:rsid w:val="00712E58"/>
    <w:rsid w:val="007407AC"/>
    <w:rsid w:val="00755D72"/>
    <w:rsid w:val="00792796"/>
    <w:rsid w:val="00796B64"/>
    <w:rsid w:val="007E6779"/>
    <w:rsid w:val="007E776D"/>
    <w:rsid w:val="00820B4C"/>
    <w:rsid w:val="0083239D"/>
    <w:rsid w:val="008529D2"/>
    <w:rsid w:val="0088105E"/>
    <w:rsid w:val="00917DCA"/>
    <w:rsid w:val="00926DE3"/>
    <w:rsid w:val="00A47096"/>
    <w:rsid w:val="00A7193A"/>
    <w:rsid w:val="00AA2EC5"/>
    <w:rsid w:val="00AB4C73"/>
    <w:rsid w:val="00AD27C0"/>
    <w:rsid w:val="00AE5FF7"/>
    <w:rsid w:val="00AE6F47"/>
    <w:rsid w:val="00B862D4"/>
    <w:rsid w:val="00B91E47"/>
    <w:rsid w:val="00BC6B21"/>
    <w:rsid w:val="00C04D8A"/>
    <w:rsid w:val="00C87E57"/>
    <w:rsid w:val="00CF6143"/>
    <w:rsid w:val="00D14843"/>
    <w:rsid w:val="00DD5C37"/>
    <w:rsid w:val="00DF35D9"/>
    <w:rsid w:val="00E4239A"/>
    <w:rsid w:val="00EA1BB7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D4C95A5"/>
  <w15:chartTrackingRefBased/>
  <w15:docId w15:val="{1CBDD03D-480D-408C-A501-6B43AB1C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05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7193A"/>
    <w:pPr>
      <w:numPr>
        <w:numId w:val="37"/>
      </w:numPr>
      <w:ind w:left="1440" w:firstLine="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Footer">
    <w:name w:val="footer"/>
    <w:basedOn w:val="Normal"/>
    <w:link w:val="FooterChar"/>
    <w:uiPriority w:val="99"/>
    <w:unhideWhenUsed/>
    <w:rsid w:val="00A7193A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193A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863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30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Utility Commission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dcterms:created xsi:type="dcterms:W3CDTF">2020-03-16T13:21:00Z</dcterms:created>
  <dcterms:modified xsi:type="dcterms:W3CDTF">2020-03-16T13:21:00Z</dcterms:modified>
</cp:coreProperties>
</file>