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ACC5" w14:textId="77777777" w:rsidR="00C4476A" w:rsidRPr="004967CE" w:rsidRDefault="00C4476A" w:rsidP="00C4476A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ADAEA3E" w14:textId="77777777" w:rsidR="00C4476A" w:rsidRPr="004967CE" w:rsidRDefault="00C4476A" w:rsidP="00C4476A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2B591CD9" w14:textId="3B26DE2D" w:rsidR="00C4476A" w:rsidRDefault="00C4476A" w:rsidP="00C4476A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644B4" w14:textId="77777777" w:rsidR="002C4683" w:rsidRPr="004967CE" w:rsidRDefault="002C4683" w:rsidP="00C4476A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B47FE2" w14:textId="77777777" w:rsidR="00C4476A" w:rsidRPr="004967CE" w:rsidRDefault="00C4476A" w:rsidP="00C4476A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ACCC7" w14:textId="77777777" w:rsidR="00A84209" w:rsidRPr="00E76AD7" w:rsidRDefault="00A84209" w:rsidP="00A84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Dougherty</w:t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CAED9AB" w14:textId="77777777" w:rsidR="00A84209" w:rsidRPr="00E76AD7" w:rsidRDefault="00A84209" w:rsidP="00A84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D7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r w:rsidRPr="00E76AD7">
        <w:rPr>
          <w:rFonts w:ascii="Times New Roman" w:eastAsia="Times New Roman" w:hAnsi="Times New Roman" w:cs="Times New Roman"/>
          <w:sz w:val="24"/>
          <w:szCs w:val="24"/>
        </w:rPr>
        <w:t>C-2018-300</w:t>
      </w:r>
      <w:r>
        <w:rPr>
          <w:rFonts w:ascii="Times New Roman" w:eastAsia="Times New Roman" w:hAnsi="Times New Roman" w:cs="Times New Roman"/>
          <w:sz w:val="24"/>
          <w:szCs w:val="24"/>
        </w:rPr>
        <w:t>1474</w:t>
      </w:r>
      <w:bookmarkEnd w:id="0"/>
    </w:p>
    <w:p w14:paraId="4AE133D6" w14:textId="77777777" w:rsidR="00A84209" w:rsidRPr="00E76AD7" w:rsidRDefault="00A84209" w:rsidP="00A84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8E73DB" w14:textId="77777777" w:rsidR="00A84209" w:rsidRPr="00E76AD7" w:rsidRDefault="00A84209" w:rsidP="00A84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Pennsylvania Electric</w:t>
      </w:r>
      <w:r w:rsidRPr="00E76AD7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76AD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FF6D9A" w14:textId="77777777" w:rsidR="00A84209" w:rsidRPr="00E76AD7" w:rsidRDefault="00A84209" w:rsidP="00A842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51C8D01" w14:textId="77777777" w:rsidR="00C4476A" w:rsidRPr="004967CE" w:rsidRDefault="00C4476A" w:rsidP="00C4476A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A33F4" w14:textId="77777777" w:rsidR="00C4476A" w:rsidRPr="004967CE" w:rsidRDefault="00C4476A" w:rsidP="00C4476A">
      <w:pPr>
        <w:spacing w:after="0" w:line="2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881A9D" w14:textId="77777777" w:rsidR="00C4476A" w:rsidRPr="004967CE" w:rsidRDefault="00C4476A" w:rsidP="00C4476A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0E71E65C" w14:textId="77777777" w:rsidR="00C4476A" w:rsidRPr="002C4683" w:rsidRDefault="00C4476A" w:rsidP="00C4476A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46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CONTINU</w:t>
      </w:r>
      <w:r w:rsidR="00A84209" w:rsidRPr="002C46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ING </w:t>
      </w:r>
      <w:r w:rsidRPr="002C46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HEARING </w:t>
      </w:r>
    </w:p>
    <w:p w14:paraId="6A860A52" w14:textId="77777777" w:rsidR="00C4476A" w:rsidRPr="004967CE" w:rsidRDefault="00C4476A" w:rsidP="002C468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</w:p>
    <w:p w14:paraId="3346CEB2" w14:textId="556BA2C3" w:rsidR="00C4476A" w:rsidRDefault="00C4476A" w:rsidP="002C46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evidentiary hearing in this proceeding has been scheduled for</w:t>
      </w:r>
      <w:r w:rsidR="00A84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 2</w:t>
      </w:r>
      <w:r w:rsidR="00A842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2020.</w:t>
      </w:r>
    </w:p>
    <w:p w14:paraId="1D4FE796" w14:textId="77777777" w:rsidR="002C4683" w:rsidRDefault="002C4683" w:rsidP="002C46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745383" w14:textId="77777777" w:rsidR="00C4476A" w:rsidRDefault="00C4476A" w:rsidP="002C4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March 16, 2020, </w:t>
      </w:r>
      <w:r w:rsidRPr="004967CE">
        <w:rPr>
          <w:rFonts w:ascii="Times New Roman" w:eastAsia="Times New Roman" w:hAnsi="Times New Roman" w:cs="Times New Roman"/>
          <w:sz w:val="24"/>
          <w:szCs w:val="24"/>
        </w:rPr>
        <w:t xml:space="preserve">the undersigned presiding officer </w:t>
      </w:r>
      <w:r w:rsidR="00A84209">
        <w:rPr>
          <w:rFonts w:ascii="Times New Roman" w:eastAsia="Times New Roman" w:hAnsi="Times New Roman" w:cs="Times New Roman"/>
          <w:sz w:val="24"/>
          <w:szCs w:val="24"/>
        </w:rPr>
        <w:t>was advised that the hearing office of the Public Utility Commission in Pittsburgh will be closed on the hearing date.</w:t>
      </w:r>
    </w:p>
    <w:p w14:paraId="0FB4A20F" w14:textId="77777777" w:rsidR="00C4476A" w:rsidRDefault="00C4476A" w:rsidP="002C4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9C848" w14:textId="77777777" w:rsidR="00C4476A" w:rsidRPr="004967CE" w:rsidRDefault="00C4476A" w:rsidP="002C4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 the circumstances, the following order will be entered.</w:t>
      </w:r>
    </w:p>
    <w:p w14:paraId="354539CA" w14:textId="77777777" w:rsidR="00C4476A" w:rsidRPr="004967CE" w:rsidRDefault="00C4476A" w:rsidP="002C46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6C6BC" w14:textId="77777777" w:rsidR="00C4476A" w:rsidRPr="004967CE" w:rsidRDefault="00C4476A" w:rsidP="002C4683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THEREFORE,</w:t>
      </w:r>
    </w:p>
    <w:p w14:paraId="53C2F7A8" w14:textId="77777777" w:rsidR="00C4476A" w:rsidRPr="004967CE" w:rsidRDefault="00C4476A" w:rsidP="002C4683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9A3CE4E" w14:textId="77777777" w:rsidR="00C4476A" w:rsidRPr="004967CE" w:rsidRDefault="00C4476A" w:rsidP="002C4683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IT IS ORDERED:</w:t>
      </w:r>
    </w:p>
    <w:p w14:paraId="1C2E8438" w14:textId="77777777" w:rsidR="00C4476A" w:rsidRPr="004967CE" w:rsidRDefault="00C4476A" w:rsidP="002C4683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F9311D0" w14:textId="03441475" w:rsidR="00C4476A" w:rsidRPr="004967CE" w:rsidRDefault="00C4476A" w:rsidP="002C4683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 xml:space="preserve">That the hearing in this case scheduled for </w:t>
      </w:r>
      <w:r>
        <w:rPr>
          <w:rFonts w:ascii="Times New Roman" w:hAnsi="Times New Roman" w:cs="Times New Roman"/>
          <w:sz w:val="24"/>
          <w:szCs w:val="24"/>
        </w:rPr>
        <w:t>March 2</w:t>
      </w:r>
      <w:r w:rsidR="00A842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2020</w:t>
      </w:r>
      <w:r w:rsidR="002C4683">
        <w:rPr>
          <w:rFonts w:ascii="Times New Roman" w:hAnsi="Times New Roman" w:cs="Times New Roman"/>
          <w:sz w:val="24"/>
          <w:szCs w:val="24"/>
        </w:rPr>
        <w:t>,</w:t>
      </w:r>
      <w:r w:rsidRPr="004967CE">
        <w:rPr>
          <w:rFonts w:ascii="Times New Roman" w:hAnsi="Times New Roman" w:cs="Times New Roman"/>
          <w:sz w:val="24"/>
          <w:szCs w:val="24"/>
        </w:rPr>
        <w:t xml:space="preserve"> is hereby continued.</w:t>
      </w:r>
      <w:r w:rsidR="002C4683">
        <w:rPr>
          <w:rFonts w:ascii="Times New Roman" w:hAnsi="Times New Roman" w:cs="Times New Roman"/>
          <w:sz w:val="24"/>
          <w:szCs w:val="24"/>
        </w:rPr>
        <w:br/>
      </w:r>
      <w:r w:rsidR="002C4683">
        <w:rPr>
          <w:rFonts w:ascii="Times New Roman" w:hAnsi="Times New Roman" w:cs="Times New Roman"/>
          <w:sz w:val="24"/>
          <w:szCs w:val="24"/>
        </w:rPr>
        <w:br/>
      </w:r>
      <w:r w:rsidR="002C4683">
        <w:rPr>
          <w:rFonts w:ascii="Times New Roman" w:hAnsi="Times New Roman" w:cs="Times New Roman"/>
          <w:sz w:val="24"/>
          <w:szCs w:val="24"/>
        </w:rPr>
        <w:br/>
      </w:r>
      <w:r w:rsidR="002C4683">
        <w:rPr>
          <w:rFonts w:ascii="Times New Roman" w:hAnsi="Times New Roman" w:cs="Times New Roman"/>
          <w:sz w:val="24"/>
          <w:szCs w:val="24"/>
        </w:rPr>
        <w:br/>
      </w:r>
    </w:p>
    <w:p w14:paraId="081F3E9E" w14:textId="77777777" w:rsidR="00C4476A" w:rsidRPr="004967CE" w:rsidRDefault="00C4476A" w:rsidP="002C4683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lastRenderedPageBreak/>
        <w:t xml:space="preserve">That the Parties shall confer and propose several new dates in </w:t>
      </w:r>
      <w:r>
        <w:rPr>
          <w:rFonts w:ascii="Times New Roman" w:hAnsi="Times New Roman" w:cs="Times New Roman"/>
          <w:sz w:val="24"/>
          <w:szCs w:val="24"/>
        </w:rPr>
        <w:t>June and July of 2020</w:t>
      </w:r>
      <w:r w:rsidRPr="004967CE">
        <w:rPr>
          <w:rFonts w:ascii="Times New Roman" w:hAnsi="Times New Roman" w:cs="Times New Roman"/>
          <w:sz w:val="24"/>
          <w:szCs w:val="24"/>
        </w:rPr>
        <w:t xml:space="preserve"> and provide the </w:t>
      </w:r>
      <w:r>
        <w:rPr>
          <w:rFonts w:ascii="Times New Roman" w:hAnsi="Times New Roman" w:cs="Times New Roman"/>
          <w:sz w:val="24"/>
          <w:szCs w:val="24"/>
        </w:rPr>
        <w:t xml:space="preserve">dates in which the Parties and their witnesses will be available, in writing, </w:t>
      </w:r>
      <w:r w:rsidRPr="004967CE">
        <w:rPr>
          <w:rFonts w:ascii="Times New Roman" w:hAnsi="Times New Roman" w:cs="Times New Roman"/>
          <w:sz w:val="24"/>
          <w:szCs w:val="24"/>
        </w:rPr>
        <w:t>to the undersigned presiding officer</w:t>
      </w:r>
      <w:r>
        <w:rPr>
          <w:rFonts w:ascii="Times New Roman" w:hAnsi="Times New Roman" w:cs="Times New Roman"/>
          <w:sz w:val="24"/>
          <w:szCs w:val="24"/>
        </w:rPr>
        <w:t>, on or before April 15, 2020.</w:t>
      </w:r>
    </w:p>
    <w:p w14:paraId="31B1F603" w14:textId="77777777" w:rsidR="00C4476A" w:rsidRPr="004967CE" w:rsidRDefault="00C4476A" w:rsidP="002C4683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6A5C0A9" w14:textId="77777777" w:rsidR="00C4476A" w:rsidRPr="004967CE" w:rsidRDefault="00C4476A" w:rsidP="002C46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DD06EF" w14:textId="5BB65D9B" w:rsidR="00C4476A" w:rsidRPr="004967CE" w:rsidRDefault="00C4476A" w:rsidP="00C4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Pr="002C4683">
        <w:rPr>
          <w:rFonts w:ascii="Times New Roman" w:hAnsi="Times New Roman" w:cs="Times New Roman"/>
          <w:sz w:val="24"/>
          <w:szCs w:val="24"/>
          <w:u w:val="single"/>
        </w:rPr>
        <w:t>March 16, 2020</w:t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4683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2C4683" w:rsidRPr="002C4683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2C4683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4D5FDC1C" w14:textId="77777777" w:rsidR="00C4476A" w:rsidRPr="004967CE" w:rsidRDefault="00C4476A" w:rsidP="00C4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718BFD7A" w14:textId="77777777" w:rsidR="00C4476A" w:rsidRDefault="00C4476A" w:rsidP="00C4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22883353" w14:textId="77777777" w:rsidR="00C4476A" w:rsidRDefault="00C4476A" w:rsidP="00C4476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C4476A" w:rsidSect="00D200A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E25B052" w14:textId="77777777" w:rsidR="00A84209" w:rsidRDefault="00A84209" w:rsidP="00A8420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C-2018-3001474 - DORENE DOUGHERTY v. PENNSYLVANIA ELECTRIC CO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DORENE DOUGHERTY</w:t>
      </w:r>
      <w:r>
        <w:rPr>
          <w:rFonts w:ascii="Microsoft Sans Serif" w:eastAsia="Microsoft Sans Serif" w:hAnsi="Microsoft Sans Serif" w:cs="Microsoft Sans Serif"/>
          <w:sz w:val="24"/>
        </w:rPr>
        <w:cr/>
        <w:t>15 MARGROW ROAD</w:t>
      </w:r>
      <w:r>
        <w:rPr>
          <w:rFonts w:ascii="Microsoft Sans Serif" w:eastAsia="Microsoft Sans Serif" w:hAnsi="Microsoft Sans Serif" w:cs="Microsoft Sans Serif"/>
          <w:sz w:val="24"/>
        </w:rPr>
        <w:cr/>
        <w:t>TUNKHANNOCK PA  18657</w:t>
      </w:r>
      <w:r>
        <w:rPr>
          <w:rFonts w:ascii="Microsoft Sans Serif" w:eastAsia="Microsoft Sans Serif" w:hAnsi="Microsoft Sans Serif" w:cs="Microsoft Sans Serif"/>
          <w:sz w:val="24"/>
        </w:rPr>
        <w:cr/>
        <w:t>570.836.4399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6EA2A54" w14:textId="77777777" w:rsidR="00A84209" w:rsidRDefault="00A84209" w:rsidP="00A8420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ELDON KIBLER</w:t>
      </w:r>
    </w:p>
    <w:p w14:paraId="4066D1FA" w14:textId="77777777" w:rsidR="00A84209" w:rsidRDefault="00A84209" w:rsidP="00A8420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420 SNYDER AVENUE</w:t>
      </w:r>
    </w:p>
    <w:p w14:paraId="43922828" w14:textId="77777777" w:rsidR="00A84209" w:rsidRDefault="00A84209" w:rsidP="00A8420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19605</w:t>
      </w:r>
    </w:p>
    <w:p w14:paraId="591B532F" w14:textId="77777777" w:rsidR="00A84209" w:rsidRDefault="00A84209" w:rsidP="00A8420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610.926.4340</w:t>
      </w:r>
    </w:p>
    <w:p w14:paraId="085304F3" w14:textId="77777777" w:rsidR="00A84209" w:rsidRPr="008436AD" w:rsidRDefault="00A84209" w:rsidP="00A8420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436AD">
        <w:rPr>
          <w:rFonts w:ascii="Microsoft Sans Serif" w:eastAsia="Microsoft Sans Serif" w:hAnsi="Microsoft Sans Serif" w:cs="Microsoft Sans Serif"/>
          <w:sz w:val="24"/>
        </w:rPr>
        <w:t>Interested Party</w:t>
      </w:r>
    </w:p>
    <w:p w14:paraId="73F18DB4" w14:textId="77777777" w:rsidR="00A84209" w:rsidRDefault="00A84209" w:rsidP="00A8420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436AD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610.921.6783</w:t>
      </w:r>
    </w:p>
    <w:p w14:paraId="14D631C6" w14:textId="77777777" w:rsidR="00A84209" w:rsidRDefault="00A84209" w:rsidP="00A8420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7840244F" w14:textId="77777777" w:rsidR="00A84209" w:rsidRDefault="00A84209" w:rsidP="00A84209">
      <w:r>
        <w:rPr>
          <w:rFonts w:ascii="Microsoft Sans Serif" w:eastAsia="Microsoft Sans Serif" w:hAnsi="Microsoft Sans Serif" w:cs="Microsoft Sans Serif"/>
          <w:sz w:val="24"/>
        </w:rPr>
        <w:t>Representing Pennsylvania Electric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FBDF16B" w14:textId="77777777" w:rsidR="00DC28A6" w:rsidRDefault="00E5226F"/>
    <w:sectPr w:rsidR="00DC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FD523" w14:textId="77777777" w:rsidR="00E5226F" w:rsidRDefault="00E5226F">
      <w:pPr>
        <w:spacing w:after="0" w:line="240" w:lineRule="auto"/>
      </w:pPr>
      <w:r>
        <w:separator/>
      </w:r>
    </w:p>
  </w:endnote>
  <w:endnote w:type="continuationSeparator" w:id="0">
    <w:p w14:paraId="14E56871" w14:textId="77777777" w:rsidR="00E5226F" w:rsidRDefault="00E5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230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5EC786C" w14:textId="77777777" w:rsidR="00D439A8" w:rsidRPr="00D439A8" w:rsidRDefault="00A8420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468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C468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C468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C468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C468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2A8E9" w14:textId="77777777" w:rsidR="00E5226F" w:rsidRDefault="00E5226F">
      <w:pPr>
        <w:spacing w:after="0" w:line="240" w:lineRule="auto"/>
      </w:pPr>
      <w:r>
        <w:separator/>
      </w:r>
    </w:p>
  </w:footnote>
  <w:footnote w:type="continuationSeparator" w:id="0">
    <w:p w14:paraId="27A7700B" w14:textId="77777777" w:rsidR="00E5226F" w:rsidRDefault="00E5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36149"/>
    <w:multiLevelType w:val="hybridMultilevel"/>
    <w:tmpl w:val="5CA8FCF4"/>
    <w:lvl w:ilvl="0" w:tplc="3034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A"/>
    <w:rsid w:val="002C4683"/>
    <w:rsid w:val="007B5C79"/>
    <w:rsid w:val="009B01C3"/>
    <w:rsid w:val="00A84209"/>
    <w:rsid w:val="00BC4FBE"/>
    <w:rsid w:val="00C4476A"/>
    <w:rsid w:val="00E5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0EEB"/>
  <w15:chartTrackingRefBased/>
  <w15:docId w15:val="{5E4812A9-CD25-4851-A027-FE75F192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6A"/>
  </w:style>
  <w:style w:type="paragraph" w:styleId="Header">
    <w:name w:val="header"/>
    <w:basedOn w:val="Normal"/>
    <w:link w:val="HeaderChar"/>
    <w:uiPriority w:val="99"/>
    <w:unhideWhenUsed/>
    <w:rsid w:val="002C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2020-03-16T20:05:00Z</dcterms:created>
  <dcterms:modified xsi:type="dcterms:W3CDTF">2020-03-16T20:05:00Z</dcterms:modified>
</cp:coreProperties>
</file>