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55586D83" w:rsidR="008F7FD2" w:rsidRPr="004516F0" w:rsidRDefault="004516F0" w:rsidP="006A4CA4">
      <w:pPr>
        <w:jc w:val="center"/>
        <w:rPr>
          <w:sz w:val="24"/>
          <w:szCs w:val="24"/>
        </w:rPr>
      </w:pPr>
      <w:r w:rsidRPr="004516F0">
        <w:rPr>
          <w:sz w:val="24"/>
          <w:szCs w:val="24"/>
        </w:rPr>
        <w:t>April 3,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321BC054" w14:textId="77777777" w:rsidR="00ED6DE1" w:rsidRPr="00ED6DE1" w:rsidRDefault="00ED6DE1" w:rsidP="00ED6DE1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KIMBERLY KLOCK</w:t>
      </w:r>
    </w:p>
    <w:p w14:paraId="6DAE1348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SENIOR COUNSEL</w:t>
      </w:r>
    </w:p>
    <w:p w14:paraId="4A2696E9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PPL ELECTRIC UTILITES CORPORATION</w:t>
      </w:r>
    </w:p>
    <w:p w14:paraId="457835E5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TWO NORTH NINTH STREET</w:t>
      </w:r>
    </w:p>
    <w:p w14:paraId="2FB87672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ALLENTOWN PA 18101-1179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2CE1FB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D244E6">
        <w:rPr>
          <w:rFonts w:ascii="Arial" w:hAnsi="Arial" w:cs="Arial"/>
          <w:b/>
          <w:sz w:val="24"/>
          <w:szCs w:val="24"/>
        </w:rPr>
        <w:t>Smart Meter Rider Phase 2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3DDEEDFA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ED6DE1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ED6DE1">
        <w:rPr>
          <w:rFonts w:ascii="Arial" w:hAnsi="Arial" w:cs="Arial"/>
          <w:b/>
          <w:sz w:val="24"/>
          <w:szCs w:val="24"/>
        </w:rPr>
        <w:t>December 31, 2019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66F2007B" w:rsidR="0067519A" w:rsidRPr="00ED6DE1" w:rsidRDefault="00ED6DE1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M-2020-30178</w:t>
      </w:r>
      <w:r w:rsidR="00A97561">
        <w:rPr>
          <w:rFonts w:ascii="Arial" w:hAnsi="Arial" w:cs="Arial"/>
          <w:b/>
          <w:sz w:val="24"/>
          <w:szCs w:val="24"/>
        </w:rPr>
        <w:t>07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7EE5C529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D6DE1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ED6DE1">
        <w:rPr>
          <w:rFonts w:ascii="Arial" w:hAnsi="Arial" w:cs="Arial"/>
          <w:sz w:val="24"/>
          <w:szCs w:val="24"/>
        </w:rPr>
        <w:t>Klock</w:t>
      </w:r>
      <w:proofErr w:type="spellEnd"/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524C369B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ED6DE1" w:rsidRPr="00ED6DE1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A97561">
        <w:rPr>
          <w:rFonts w:ascii="Arial" w:hAnsi="Arial" w:cs="Arial"/>
          <w:spacing w:val="-2"/>
          <w:sz w:val="24"/>
          <w:szCs w:val="24"/>
        </w:rPr>
        <w:t xml:space="preserve">Smart Meter Rider Phase 2 </w:t>
      </w:r>
      <w:r w:rsidRPr="00ED6DE1">
        <w:rPr>
          <w:rFonts w:ascii="Arial" w:hAnsi="Arial" w:cs="Arial"/>
          <w:sz w:val="24"/>
          <w:szCs w:val="24"/>
        </w:rPr>
        <w:t>(</w:t>
      </w:r>
      <w:r w:rsidR="00A97561">
        <w:rPr>
          <w:rFonts w:ascii="Arial" w:hAnsi="Arial" w:cs="Arial"/>
          <w:sz w:val="24"/>
          <w:szCs w:val="24"/>
        </w:rPr>
        <w:t>SMR-2</w:t>
      </w:r>
      <w:r w:rsidRPr="00ED6DE1">
        <w:rPr>
          <w:rFonts w:ascii="Arial" w:hAnsi="Arial" w:cs="Arial"/>
          <w:sz w:val="24"/>
          <w:szCs w:val="24"/>
        </w:rPr>
        <w:t>)</w:t>
      </w:r>
      <w:r w:rsidRPr="00ED6DE1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ED6DE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D6DE1">
        <w:rPr>
          <w:rFonts w:ascii="Arial" w:hAnsi="Arial" w:cs="Arial"/>
          <w:sz w:val="24"/>
          <w:szCs w:val="24"/>
        </w:rPr>
        <w:t>December 31, 2019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3CEC6926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A97561">
        <w:rPr>
          <w:rFonts w:ascii="Arial" w:hAnsi="Arial" w:cs="Arial"/>
          <w:sz w:val="24"/>
          <w:szCs w:val="24"/>
        </w:rPr>
        <w:t>SMR-2</w:t>
      </w:r>
      <w:r w:rsidR="00EA26CF" w:rsidRPr="00ED6DE1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ED6DE1">
        <w:rPr>
          <w:rFonts w:ascii="Arial" w:hAnsi="Arial" w:cs="Arial"/>
          <w:spacing w:val="-2"/>
          <w:sz w:val="24"/>
          <w:szCs w:val="24"/>
        </w:rPr>
        <w:t>January 30,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64857FB1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A97561">
        <w:rPr>
          <w:rFonts w:ascii="Arial" w:hAnsi="Arial" w:cs="Arial"/>
          <w:sz w:val="24"/>
          <w:szCs w:val="24"/>
        </w:rPr>
        <w:t>SMR-2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0626F7D0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ED6DE1">
        <w:rPr>
          <w:rFonts w:ascii="Arial" w:hAnsi="Arial" w:cs="Arial"/>
          <w:sz w:val="24"/>
          <w:szCs w:val="24"/>
        </w:rPr>
        <w:t>M-2020-30178</w:t>
      </w:r>
      <w:r w:rsidR="00A97561">
        <w:rPr>
          <w:rFonts w:ascii="Arial" w:hAnsi="Arial" w:cs="Arial"/>
          <w:sz w:val="24"/>
          <w:szCs w:val="24"/>
        </w:rPr>
        <w:t>07</w:t>
      </w:r>
      <w:r w:rsidR="00ED6DE1">
        <w:rPr>
          <w:rFonts w:ascii="Arial" w:hAnsi="Arial" w:cs="Arial"/>
          <w:sz w:val="24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77777777"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7246DF5" w:rsidR="00CD5063" w:rsidRPr="00CD5063" w:rsidRDefault="004516F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7812A2" wp14:editId="5A52DEB4">
            <wp:simplePos x="0" y="0"/>
            <wp:positionH relativeFrom="column">
              <wp:posOffset>2844800</wp:posOffset>
            </wp:positionH>
            <wp:positionV relativeFrom="paragraph">
              <wp:posOffset>48260</wp:posOffset>
            </wp:positionV>
            <wp:extent cx="1837944" cy="7040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953D7" w14:textId="6F60FF06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6F53CAEC" w:rsidR="00CD5063" w:rsidRPr="00CD5063" w:rsidRDefault="004516F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86FA83F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Dawn R. Anderson</w:t>
      </w:r>
    </w:p>
    <w:p w14:paraId="77708E97" w14:textId="7436607A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50161"/>
    <w:rsid w:val="0016025D"/>
    <w:rsid w:val="0016427E"/>
    <w:rsid w:val="001D3E00"/>
    <w:rsid w:val="001D58D6"/>
    <w:rsid w:val="001F0494"/>
    <w:rsid w:val="001F4A33"/>
    <w:rsid w:val="001F6B42"/>
    <w:rsid w:val="001F71CE"/>
    <w:rsid w:val="00226691"/>
    <w:rsid w:val="00234B3A"/>
    <w:rsid w:val="002411AE"/>
    <w:rsid w:val="0027679A"/>
    <w:rsid w:val="00334352"/>
    <w:rsid w:val="0038192B"/>
    <w:rsid w:val="004516F0"/>
    <w:rsid w:val="00462CCA"/>
    <w:rsid w:val="004678A8"/>
    <w:rsid w:val="004902A1"/>
    <w:rsid w:val="004B6C39"/>
    <w:rsid w:val="0051362E"/>
    <w:rsid w:val="00600A1E"/>
    <w:rsid w:val="0067519A"/>
    <w:rsid w:val="00681A5F"/>
    <w:rsid w:val="00693012"/>
    <w:rsid w:val="006A4CA4"/>
    <w:rsid w:val="00742334"/>
    <w:rsid w:val="00805353"/>
    <w:rsid w:val="0089188B"/>
    <w:rsid w:val="008935A5"/>
    <w:rsid w:val="008F62B1"/>
    <w:rsid w:val="008F73D4"/>
    <w:rsid w:val="008F7FD2"/>
    <w:rsid w:val="00A12C7A"/>
    <w:rsid w:val="00A46FF8"/>
    <w:rsid w:val="00A76B9C"/>
    <w:rsid w:val="00A97561"/>
    <w:rsid w:val="00AB731C"/>
    <w:rsid w:val="00B3496B"/>
    <w:rsid w:val="00B67377"/>
    <w:rsid w:val="00BD76E0"/>
    <w:rsid w:val="00C0162A"/>
    <w:rsid w:val="00C7171F"/>
    <w:rsid w:val="00CB7AAF"/>
    <w:rsid w:val="00CD5063"/>
    <w:rsid w:val="00CE0167"/>
    <w:rsid w:val="00D244E6"/>
    <w:rsid w:val="00DE1679"/>
    <w:rsid w:val="00E656EF"/>
    <w:rsid w:val="00EA26CF"/>
    <w:rsid w:val="00EC6C69"/>
    <w:rsid w:val="00ED6DE1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6C6A-16ED-4C9E-89BA-ED3AF28C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Reside, Melissa</cp:lastModifiedBy>
  <cp:revision>4</cp:revision>
  <dcterms:created xsi:type="dcterms:W3CDTF">2020-02-13T15:32:00Z</dcterms:created>
  <dcterms:modified xsi:type="dcterms:W3CDTF">2020-04-03T19:11:00Z</dcterms:modified>
</cp:coreProperties>
</file>