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4D574" w14:textId="77777777" w:rsidR="004B26E2" w:rsidRDefault="004B26E2" w:rsidP="000C1D06">
      <w:pPr>
        <w:tabs>
          <w:tab w:val="left" w:pos="720"/>
        </w:tabs>
        <w:jc w:val="center"/>
        <w:rPr>
          <w:b/>
        </w:rPr>
      </w:pPr>
      <w:r>
        <w:rPr>
          <w:b/>
        </w:rPr>
        <w:t>BEFORE THE</w:t>
      </w:r>
    </w:p>
    <w:p w14:paraId="05ED64F0" w14:textId="77777777"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7F45FB97" w14:textId="77777777" w:rsidR="004B26E2" w:rsidRDefault="004B26E2" w:rsidP="004B26E2"/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148"/>
        <w:gridCol w:w="4320"/>
      </w:tblGrid>
      <w:tr w:rsidR="009F64F2" w:rsidRPr="00152318" w14:paraId="2D49C594" w14:textId="77777777" w:rsidTr="008935A2">
        <w:tc>
          <w:tcPr>
            <w:tcW w:w="5148" w:type="dxa"/>
          </w:tcPr>
          <w:p w14:paraId="1C836A10" w14:textId="77777777"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7888A5B3" w14:textId="588A7657" w:rsidR="009F64F2" w:rsidRPr="00152318" w:rsidRDefault="009F64F2" w:rsidP="009F64F2">
            <w:pPr>
              <w:rPr>
                <w:sz w:val="26"/>
                <w:szCs w:val="26"/>
              </w:rPr>
            </w:pPr>
            <w:r w:rsidRPr="00152318">
              <w:rPr>
                <w:sz w:val="26"/>
                <w:szCs w:val="26"/>
              </w:rPr>
              <w:t xml:space="preserve">Public Meeting held </w:t>
            </w:r>
            <w:r w:rsidR="00006B35" w:rsidRPr="00152318">
              <w:rPr>
                <w:sz w:val="26"/>
                <w:szCs w:val="26"/>
              </w:rPr>
              <w:t>May 21, 2020</w:t>
            </w:r>
          </w:p>
        </w:tc>
      </w:tr>
      <w:tr w:rsidR="009F64F2" w:rsidRPr="00152318" w14:paraId="0431364D" w14:textId="77777777" w:rsidTr="008935A2">
        <w:tc>
          <w:tcPr>
            <w:tcW w:w="5148" w:type="dxa"/>
          </w:tcPr>
          <w:p w14:paraId="022D9ADB" w14:textId="77777777" w:rsidR="009F64F2" w:rsidRPr="00152318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2A9A801A" w14:textId="77777777" w:rsidR="009F64F2" w:rsidRPr="00152318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152318" w14:paraId="2C6AE421" w14:textId="77777777" w:rsidTr="008935A2">
        <w:tc>
          <w:tcPr>
            <w:tcW w:w="5148" w:type="dxa"/>
          </w:tcPr>
          <w:p w14:paraId="6EFCCBB6" w14:textId="77777777" w:rsidR="009F64F2" w:rsidRPr="00152318" w:rsidRDefault="009F64F2" w:rsidP="009F64F2">
            <w:pPr>
              <w:rPr>
                <w:sz w:val="26"/>
                <w:szCs w:val="26"/>
              </w:rPr>
            </w:pPr>
            <w:r w:rsidRPr="00152318">
              <w:rPr>
                <w:sz w:val="26"/>
                <w:szCs w:val="26"/>
              </w:rPr>
              <w:t>Commissioners Present:</w:t>
            </w:r>
          </w:p>
        </w:tc>
        <w:tc>
          <w:tcPr>
            <w:tcW w:w="4320" w:type="dxa"/>
          </w:tcPr>
          <w:p w14:paraId="731FF79B" w14:textId="77777777" w:rsidR="009F64F2" w:rsidRPr="00152318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152318" w14:paraId="34291A02" w14:textId="77777777" w:rsidTr="008935A2">
        <w:tc>
          <w:tcPr>
            <w:tcW w:w="5148" w:type="dxa"/>
          </w:tcPr>
          <w:p w14:paraId="1BBE9258" w14:textId="77777777" w:rsidR="009F64F2" w:rsidRPr="00152318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14:paraId="7900F0F7" w14:textId="77777777" w:rsidR="009F64F2" w:rsidRPr="00152318" w:rsidRDefault="009F64F2" w:rsidP="009F64F2">
            <w:pPr>
              <w:rPr>
                <w:sz w:val="26"/>
                <w:szCs w:val="26"/>
              </w:rPr>
            </w:pPr>
          </w:p>
        </w:tc>
      </w:tr>
      <w:tr w:rsidR="002A442E" w:rsidRPr="00152318" w14:paraId="1B90D80D" w14:textId="77777777" w:rsidTr="008935A2">
        <w:trPr>
          <w:trHeight w:val="1495"/>
        </w:trPr>
        <w:tc>
          <w:tcPr>
            <w:tcW w:w="9468" w:type="dxa"/>
            <w:gridSpan w:val="2"/>
          </w:tcPr>
          <w:p w14:paraId="27D79652" w14:textId="1BD6C16E" w:rsidR="002A442E" w:rsidRPr="00152318" w:rsidRDefault="007C6415" w:rsidP="009F64F2">
            <w:pPr>
              <w:pStyle w:val="p5"/>
              <w:rPr>
                <w:sz w:val="26"/>
                <w:szCs w:val="26"/>
              </w:rPr>
            </w:pPr>
            <w:r w:rsidRPr="00152318">
              <w:rPr>
                <w:sz w:val="26"/>
                <w:szCs w:val="26"/>
              </w:rPr>
              <w:t>Gladys Brown</w:t>
            </w:r>
            <w:r w:rsidR="00B377BF" w:rsidRPr="00152318">
              <w:rPr>
                <w:sz w:val="26"/>
                <w:szCs w:val="26"/>
              </w:rPr>
              <w:t xml:space="preserve"> Dutrieuille</w:t>
            </w:r>
            <w:r w:rsidR="002A442E" w:rsidRPr="00152318">
              <w:rPr>
                <w:sz w:val="26"/>
                <w:szCs w:val="26"/>
              </w:rPr>
              <w:t>, Chairman</w:t>
            </w:r>
          </w:p>
          <w:p w14:paraId="14AE883B" w14:textId="71028A6D" w:rsidR="002A442E" w:rsidRPr="00152318" w:rsidRDefault="00B377BF" w:rsidP="009F64F2">
            <w:pPr>
              <w:pStyle w:val="p5"/>
              <w:rPr>
                <w:sz w:val="26"/>
                <w:szCs w:val="26"/>
              </w:rPr>
            </w:pPr>
            <w:r w:rsidRPr="00152318">
              <w:rPr>
                <w:sz w:val="26"/>
                <w:szCs w:val="26"/>
              </w:rPr>
              <w:t>David W. Sweet</w:t>
            </w:r>
            <w:r w:rsidR="007C6415" w:rsidRPr="00152318">
              <w:rPr>
                <w:sz w:val="26"/>
                <w:szCs w:val="26"/>
              </w:rPr>
              <w:t xml:space="preserve">, </w:t>
            </w:r>
            <w:r w:rsidR="002A442E" w:rsidRPr="00152318">
              <w:rPr>
                <w:sz w:val="26"/>
                <w:szCs w:val="26"/>
              </w:rPr>
              <w:t>Vice Chairman</w:t>
            </w:r>
          </w:p>
          <w:p w14:paraId="06ACFB01" w14:textId="2CF6059D" w:rsidR="007C6415" w:rsidRPr="00152318" w:rsidRDefault="00B377BF" w:rsidP="009F64F2">
            <w:pPr>
              <w:pStyle w:val="p5"/>
              <w:rPr>
                <w:sz w:val="26"/>
                <w:szCs w:val="26"/>
              </w:rPr>
            </w:pPr>
            <w:r w:rsidRPr="00152318">
              <w:rPr>
                <w:sz w:val="26"/>
                <w:szCs w:val="26"/>
              </w:rPr>
              <w:t>John F. Coleman, Jr.</w:t>
            </w:r>
          </w:p>
          <w:p w14:paraId="3526185A" w14:textId="49F9197E" w:rsidR="007C6415" w:rsidRPr="00152318" w:rsidRDefault="00B377BF" w:rsidP="009F64F2">
            <w:pPr>
              <w:pStyle w:val="p5"/>
              <w:rPr>
                <w:sz w:val="26"/>
                <w:szCs w:val="26"/>
              </w:rPr>
            </w:pPr>
            <w:r w:rsidRPr="00152318">
              <w:rPr>
                <w:sz w:val="26"/>
                <w:szCs w:val="26"/>
              </w:rPr>
              <w:t>Ralph V. Yanora</w:t>
            </w:r>
          </w:p>
          <w:p w14:paraId="1180F703" w14:textId="7542352B" w:rsidR="002A442E" w:rsidRPr="00152318" w:rsidRDefault="002A442E" w:rsidP="007C6415">
            <w:pPr>
              <w:pStyle w:val="p5"/>
              <w:rPr>
                <w:sz w:val="26"/>
                <w:szCs w:val="26"/>
              </w:rPr>
            </w:pPr>
          </w:p>
        </w:tc>
      </w:tr>
      <w:tr w:rsidR="009F64F2" w:rsidRPr="00152318" w14:paraId="5C5E2C9B" w14:textId="77777777" w:rsidTr="008935A2">
        <w:tc>
          <w:tcPr>
            <w:tcW w:w="9468" w:type="dxa"/>
            <w:gridSpan w:val="2"/>
          </w:tcPr>
          <w:p w14:paraId="1EBD39C6" w14:textId="77777777" w:rsidR="009F64F2" w:rsidRPr="00152318" w:rsidRDefault="009F64F2" w:rsidP="009F64F2">
            <w:pPr>
              <w:pStyle w:val="p5"/>
              <w:rPr>
                <w:sz w:val="26"/>
                <w:szCs w:val="26"/>
              </w:rPr>
            </w:pPr>
          </w:p>
        </w:tc>
      </w:tr>
      <w:tr w:rsidR="009F64F2" w:rsidRPr="00152318" w14:paraId="41488BCA" w14:textId="77777777" w:rsidTr="008935A2">
        <w:tc>
          <w:tcPr>
            <w:tcW w:w="5148" w:type="dxa"/>
          </w:tcPr>
          <w:p w14:paraId="23E221AF" w14:textId="0F4BCE3B" w:rsidR="009F64F2" w:rsidRPr="00152318" w:rsidRDefault="00006B35" w:rsidP="009F64F2">
            <w:pPr>
              <w:rPr>
                <w:sz w:val="26"/>
                <w:szCs w:val="26"/>
              </w:rPr>
            </w:pPr>
            <w:r w:rsidRPr="00152318">
              <w:rPr>
                <w:sz w:val="26"/>
                <w:szCs w:val="26"/>
              </w:rPr>
              <w:t xml:space="preserve">Petition of </w:t>
            </w:r>
            <w:proofErr w:type="spellStart"/>
            <w:r w:rsidRPr="00152318">
              <w:rPr>
                <w:sz w:val="26"/>
                <w:szCs w:val="26"/>
              </w:rPr>
              <w:t>Viasat</w:t>
            </w:r>
            <w:proofErr w:type="spellEnd"/>
            <w:r w:rsidRPr="00152318">
              <w:rPr>
                <w:sz w:val="26"/>
                <w:szCs w:val="26"/>
              </w:rPr>
              <w:t xml:space="preserve"> Carrier Services, Inc. for Designation as an Eligible Telecommunications Carrier</w:t>
            </w:r>
          </w:p>
        </w:tc>
        <w:tc>
          <w:tcPr>
            <w:tcW w:w="4320" w:type="dxa"/>
            <w:vAlign w:val="center"/>
          </w:tcPr>
          <w:p w14:paraId="3532F537" w14:textId="77777777" w:rsidR="009F64F2" w:rsidRPr="00152318" w:rsidRDefault="009F64F2" w:rsidP="009F64F2">
            <w:pPr>
              <w:ind w:firstLine="1332"/>
              <w:rPr>
                <w:sz w:val="26"/>
                <w:szCs w:val="26"/>
              </w:rPr>
            </w:pPr>
            <w:r w:rsidRPr="00152318">
              <w:rPr>
                <w:sz w:val="26"/>
                <w:szCs w:val="26"/>
              </w:rPr>
              <w:t>Docket Number:</w:t>
            </w:r>
          </w:p>
          <w:p w14:paraId="7EF6131F" w14:textId="5080908C" w:rsidR="009F64F2" w:rsidRPr="00152318" w:rsidRDefault="00006B35" w:rsidP="009F64F2">
            <w:pPr>
              <w:ind w:firstLine="1332"/>
              <w:rPr>
                <w:sz w:val="26"/>
                <w:szCs w:val="26"/>
              </w:rPr>
            </w:pPr>
            <w:r w:rsidRPr="00152318">
              <w:rPr>
                <w:sz w:val="26"/>
                <w:szCs w:val="26"/>
              </w:rPr>
              <w:t>P</w:t>
            </w:r>
            <w:r w:rsidR="009F64F2" w:rsidRPr="00152318">
              <w:rPr>
                <w:sz w:val="26"/>
                <w:szCs w:val="26"/>
              </w:rPr>
              <w:t>-20</w:t>
            </w:r>
            <w:r w:rsidRPr="00152318">
              <w:rPr>
                <w:sz w:val="26"/>
                <w:szCs w:val="26"/>
              </w:rPr>
              <w:t>18-3004983</w:t>
            </w:r>
          </w:p>
        </w:tc>
      </w:tr>
    </w:tbl>
    <w:p w14:paraId="1727A438" w14:textId="77777777" w:rsidR="004B26E2" w:rsidRPr="00152318" w:rsidRDefault="004B26E2" w:rsidP="004B26E2"/>
    <w:p w14:paraId="66D3B808" w14:textId="77777777" w:rsidR="00560082" w:rsidRPr="00152318" w:rsidRDefault="00560082" w:rsidP="00560082"/>
    <w:p w14:paraId="6347F3E1" w14:textId="77777777" w:rsidR="00061AA0" w:rsidRPr="00152318" w:rsidRDefault="00061AA0" w:rsidP="004B26E2">
      <w:pPr>
        <w:spacing w:line="360" w:lineRule="auto"/>
      </w:pPr>
    </w:p>
    <w:p w14:paraId="5A63EAEF" w14:textId="77777777" w:rsidR="00061AA0" w:rsidRPr="00152318" w:rsidRDefault="00061AA0" w:rsidP="00061AA0">
      <w:pPr>
        <w:jc w:val="center"/>
        <w:rPr>
          <w:sz w:val="22"/>
          <w:szCs w:val="22"/>
        </w:rPr>
      </w:pPr>
      <w:r w:rsidRPr="00152318">
        <w:rPr>
          <w:b/>
          <w:bCs/>
          <w:u w:val="single"/>
        </w:rPr>
        <w:t xml:space="preserve">ERRATA NOTICE </w:t>
      </w:r>
    </w:p>
    <w:p w14:paraId="4638B7C1" w14:textId="77777777" w:rsidR="00061AA0" w:rsidRPr="00152318" w:rsidRDefault="00061AA0" w:rsidP="00061AA0">
      <w:pPr>
        <w:ind w:firstLine="1440"/>
        <w:jc w:val="center"/>
        <w:rPr>
          <w:sz w:val="22"/>
          <w:szCs w:val="22"/>
        </w:rPr>
      </w:pPr>
    </w:p>
    <w:p w14:paraId="08EE344B" w14:textId="77777777" w:rsidR="00061AA0" w:rsidRPr="00152318" w:rsidRDefault="00061AA0" w:rsidP="00061AA0">
      <w:pPr>
        <w:ind w:firstLine="1440"/>
        <w:jc w:val="center"/>
        <w:rPr>
          <w:sz w:val="22"/>
          <w:szCs w:val="22"/>
        </w:rPr>
      </w:pPr>
    </w:p>
    <w:p w14:paraId="714E2E18" w14:textId="7C6C6780" w:rsidR="00061AA0" w:rsidRPr="00152318" w:rsidRDefault="00061AA0" w:rsidP="00152318">
      <w:pPr>
        <w:spacing w:line="360" w:lineRule="auto"/>
        <w:ind w:firstLine="720"/>
      </w:pPr>
      <w:r w:rsidRPr="00152318">
        <w:t xml:space="preserve">This is to advise </w:t>
      </w:r>
      <w:proofErr w:type="spellStart"/>
      <w:r w:rsidR="001C37CD" w:rsidRPr="00152318">
        <w:t>Viasat</w:t>
      </w:r>
      <w:proofErr w:type="spellEnd"/>
      <w:r w:rsidR="001C37CD" w:rsidRPr="00152318">
        <w:t xml:space="preserve"> Carrier Services, Inc. and </w:t>
      </w:r>
      <w:r w:rsidRPr="00152318">
        <w:t xml:space="preserve">all parties of record that </w:t>
      </w:r>
      <w:r w:rsidR="001C37CD" w:rsidRPr="00152318">
        <w:t xml:space="preserve">Appendix A, which is attached to </w:t>
      </w:r>
      <w:r w:rsidR="00180DB7" w:rsidRPr="00152318">
        <w:t>the Order</w:t>
      </w:r>
      <w:r w:rsidRPr="00152318">
        <w:t xml:space="preserve"> </w:t>
      </w:r>
      <w:r w:rsidR="00152318">
        <w:t xml:space="preserve">that was </w:t>
      </w:r>
      <w:r w:rsidR="00693018" w:rsidRPr="00152318">
        <w:t xml:space="preserve">entered </w:t>
      </w:r>
      <w:r w:rsidR="00152318">
        <w:t xml:space="preserve">on </w:t>
      </w:r>
      <w:r w:rsidR="00006B35" w:rsidRPr="00152318">
        <w:t>April 30, 2020</w:t>
      </w:r>
      <w:r w:rsidR="00180DB7" w:rsidRPr="00152318">
        <w:t>,</w:t>
      </w:r>
      <w:r w:rsidRPr="00152318">
        <w:t xml:space="preserve"> in the above-captioned proceeding contains</w:t>
      </w:r>
      <w:r w:rsidR="00F922A0" w:rsidRPr="00152318">
        <w:t xml:space="preserve"> </w:t>
      </w:r>
      <w:r w:rsidR="00006B35" w:rsidRPr="00152318">
        <w:t xml:space="preserve">an </w:t>
      </w:r>
      <w:r w:rsidRPr="00152318">
        <w:t>erro</w:t>
      </w:r>
      <w:r w:rsidR="00FA0973" w:rsidRPr="00152318">
        <w:t>r</w:t>
      </w:r>
      <w:r w:rsidR="00F922A0" w:rsidRPr="00152318">
        <w:t xml:space="preserve"> </w:t>
      </w:r>
      <w:r w:rsidR="00006B35" w:rsidRPr="00152318">
        <w:t xml:space="preserve">in that one of the awarded CAF Phase II eligible census blocks is missing from the Appendix. </w:t>
      </w:r>
      <w:r w:rsidR="007756E8" w:rsidRPr="00152318">
        <w:t xml:space="preserve"> </w:t>
      </w:r>
      <w:r w:rsidR="00006B35" w:rsidRPr="00152318">
        <w:t xml:space="preserve">The missing block is 421257110001003.  </w:t>
      </w:r>
      <w:r w:rsidR="007756E8" w:rsidRPr="00152318">
        <w:t>Attached for your records, p</w:t>
      </w:r>
      <w:r w:rsidR="00A253F8" w:rsidRPr="00152318">
        <w:t xml:space="preserve">lease find </w:t>
      </w:r>
      <w:r w:rsidR="007756E8" w:rsidRPr="00152318">
        <w:t xml:space="preserve">the last page of </w:t>
      </w:r>
      <w:r w:rsidR="001C37CD" w:rsidRPr="00152318">
        <w:t xml:space="preserve">Appendix A </w:t>
      </w:r>
      <w:r w:rsidR="007756E8" w:rsidRPr="00152318">
        <w:t>that incorporates the missing census block identified as 421257110001003</w:t>
      </w:r>
      <w:r w:rsidR="00A253F8" w:rsidRPr="00152318">
        <w:t>.</w:t>
      </w:r>
      <w:r w:rsidRPr="00152318">
        <w:t xml:space="preserve">  </w:t>
      </w:r>
    </w:p>
    <w:p w14:paraId="5F4B548A" w14:textId="77777777" w:rsidR="00813ED3" w:rsidRPr="00152318" w:rsidRDefault="00813ED3" w:rsidP="00E85D5D">
      <w:pPr>
        <w:spacing w:line="360" w:lineRule="auto"/>
        <w:ind w:firstLine="1440"/>
        <w:jc w:val="both"/>
      </w:pPr>
    </w:p>
    <w:p w14:paraId="78BA7932" w14:textId="0EB82F1A" w:rsidR="00541786" w:rsidRDefault="00006B35" w:rsidP="00152318">
      <w:pPr>
        <w:spacing w:line="360" w:lineRule="auto"/>
        <w:ind w:firstLine="1440"/>
      </w:pPr>
      <w:r w:rsidRPr="00152318">
        <w:t xml:space="preserve">In addition, </w:t>
      </w:r>
      <w:r w:rsidR="00152318">
        <w:t xml:space="preserve">a corrected version of </w:t>
      </w:r>
      <w:r w:rsidRPr="00152318">
        <w:t xml:space="preserve">Appendix A </w:t>
      </w:r>
      <w:r w:rsidR="00152318">
        <w:t xml:space="preserve">will be placed on </w:t>
      </w:r>
      <w:r w:rsidR="00061AA0" w:rsidRPr="00152318">
        <w:t>the PA PUC</w:t>
      </w:r>
      <w:r w:rsidR="007756E8" w:rsidRPr="00152318">
        <w:t>’s</w:t>
      </w:r>
      <w:r w:rsidR="00061AA0" w:rsidRPr="00152318">
        <w:t xml:space="preserve"> website.</w:t>
      </w:r>
      <w:r w:rsidR="00061AA0" w:rsidRPr="00103290">
        <w:t xml:space="preserve"> </w:t>
      </w:r>
    </w:p>
    <w:p w14:paraId="2609DA17" w14:textId="77777777" w:rsidR="008935A2" w:rsidRDefault="008935A2" w:rsidP="00152318">
      <w:pPr>
        <w:spacing w:line="360" w:lineRule="auto"/>
        <w:ind w:firstLine="1440"/>
        <w:sectPr w:rsidR="008935A2" w:rsidSect="00CE0C5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360" w:left="1440" w:header="720" w:footer="288" w:gutter="0"/>
          <w:paperSrc w:first="15"/>
          <w:pgNumType w:start="20"/>
          <w:cols w:space="720"/>
          <w:noEndnote/>
          <w:docGrid w:linePitch="326"/>
        </w:sectPr>
      </w:pPr>
    </w:p>
    <w:p w14:paraId="05D0B1A6" w14:textId="77777777" w:rsidR="008935A2" w:rsidRPr="008935A2" w:rsidRDefault="008935A2" w:rsidP="008935A2">
      <w:pPr>
        <w:rPr>
          <w:b/>
        </w:rPr>
      </w:pPr>
    </w:p>
    <w:p w14:paraId="323BD0BF" w14:textId="77777777" w:rsidR="008935A2" w:rsidRPr="008935A2" w:rsidRDefault="008935A2" w:rsidP="008935A2">
      <w:pPr>
        <w:rPr>
          <w:b/>
        </w:rPr>
      </w:pPr>
    </w:p>
    <w:p w14:paraId="3BC40601" w14:textId="77777777" w:rsidR="008935A2" w:rsidRPr="008935A2" w:rsidRDefault="008935A2" w:rsidP="008935A2">
      <w:pPr>
        <w:rPr>
          <w:b/>
        </w:rPr>
      </w:pPr>
    </w:p>
    <w:p w14:paraId="670C2104" w14:textId="77777777" w:rsidR="008935A2" w:rsidRDefault="008935A2" w:rsidP="008935A2">
      <w:pPr>
        <w:rPr>
          <w:b/>
          <w:sz w:val="72"/>
          <w:szCs w:val="72"/>
        </w:rPr>
      </w:pPr>
    </w:p>
    <w:p w14:paraId="6DBB5334" w14:textId="77777777" w:rsidR="008935A2" w:rsidRDefault="008935A2" w:rsidP="008935A2">
      <w:pPr>
        <w:rPr>
          <w:b/>
          <w:sz w:val="72"/>
          <w:szCs w:val="72"/>
        </w:rPr>
      </w:pPr>
    </w:p>
    <w:p w14:paraId="6A272D4D" w14:textId="575B899E" w:rsidR="008935A2" w:rsidRPr="008935A2" w:rsidRDefault="008935A2" w:rsidP="008935A2">
      <w:pPr>
        <w:jc w:val="center"/>
        <w:rPr>
          <w:b/>
          <w:sz w:val="72"/>
          <w:szCs w:val="72"/>
        </w:rPr>
      </w:pPr>
      <w:r w:rsidRPr="008935A2">
        <w:rPr>
          <w:b/>
          <w:sz w:val="72"/>
          <w:szCs w:val="72"/>
        </w:rPr>
        <w:t>APPENDIX A</w:t>
      </w:r>
    </w:p>
    <w:p w14:paraId="7C01D41C" w14:textId="77777777" w:rsidR="008935A2" w:rsidRPr="008935A2" w:rsidRDefault="008935A2" w:rsidP="008935A2">
      <w:pPr>
        <w:rPr>
          <w:b/>
          <w:sz w:val="72"/>
          <w:szCs w:val="72"/>
        </w:rPr>
      </w:pPr>
    </w:p>
    <w:p w14:paraId="6D334103" w14:textId="77777777" w:rsidR="008935A2" w:rsidRPr="008935A2" w:rsidRDefault="008935A2" w:rsidP="008935A2">
      <w:pPr>
        <w:rPr>
          <w:b/>
        </w:rPr>
      </w:pPr>
    </w:p>
    <w:p w14:paraId="62520041" w14:textId="77777777" w:rsidR="008935A2" w:rsidRPr="008935A2" w:rsidRDefault="008935A2" w:rsidP="008935A2">
      <w:pPr>
        <w:jc w:val="center"/>
        <w:rPr>
          <w:b/>
          <w:sz w:val="36"/>
          <w:szCs w:val="36"/>
        </w:rPr>
      </w:pPr>
      <w:r w:rsidRPr="008935A2">
        <w:rPr>
          <w:b/>
          <w:sz w:val="36"/>
          <w:szCs w:val="36"/>
        </w:rPr>
        <w:t>CAF-ELIGIBLE CENSUS BLOCKS COMPRISING VIASAT CARRIER SERVICES, INC.’S ELIGIBLE TELECOMMUNICATIONS CARRIER DESIGNATED SERVICE AREA</w:t>
      </w:r>
    </w:p>
    <w:p w14:paraId="7EE0BAAA" w14:textId="77777777" w:rsidR="008935A2" w:rsidRPr="008935A2" w:rsidRDefault="008935A2" w:rsidP="008935A2">
      <w:pPr>
        <w:jc w:val="center"/>
        <w:rPr>
          <w:b/>
          <w:sz w:val="36"/>
          <w:szCs w:val="36"/>
        </w:rPr>
      </w:pPr>
      <w:r w:rsidRPr="008935A2">
        <w:rPr>
          <w:b/>
          <w:sz w:val="36"/>
          <w:szCs w:val="36"/>
        </w:rPr>
        <w:br w:type="page"/>
      </w:r>
    </w:p>
    <w:p w14:paraId="0E661208" w14:textId="77777777" w:rsidR="008935A2" w:rsidRPr="008935A2" w:rsidRDefault="008935A2" w:rsidP="008935A2">
      <w:pPr>
        <w:rPr>
          <w:b/>
        </w:rPr>
        <w:sectPr w:rsidR="008935A2" w:rsidRPr="008935A2"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CE838F" w14:textId="77777777" w:rsidR="008935A2" w:rsidRPr="008935A2" w:rsidRDefault="008935A2" w:rsidP="008935A2">
      <w:pPr>
        <w:rPr>
          <w:b/>
        </w:rPr>
      </w:pPr>
      <w:r w:rsidRPr="008935A2">
        <w:rPr>
          <w:b/>
        </w:rPr>
        <w:lastRenderedPageBreak/>
        <w:t xml:space="preserve">421212001001034 421070007003057 421279611001011 420850320004008 421179510001017 421257620003066 421257960001007 420333319001006 420333314011245 420834211003016 421150326004147 420391119002046 420333307001334 420490118021098 421110214004032 421150327003077 420834211001164 420159513002003 </w:t>
      </w:r>
      <w:r w:rsidRPr="008935A2">
        <w:rPr>
          <w:b/>
        </w:rPr>
        <w:t xml:space="preserve">420350301002360 420879606002042 420834209002003 421150325004145 420639613002012 420659510002079 421279602002093 421110219021151 420850319004028 </w:t>
      </w:r>
    </w:p>
    <w:p w14:paraId="199A102B" w14:textId="77777777" w:rsidR="008935A2" w:rsidRPr="008935A2" w:rsidRDefault="008935A2" w:rsidP="008935A2">
      <w:pPr>
        <w:rPr>
          <w:b/>
        </w:rPr>
      </w:pPr>
      <w:r w:rsidRPr="008935A2">
        <w:rPr>
          <w:b/>
        </w:rPr>
        <w:t xml:space="preserve">420799801001011 421212001001044 421110218001069 420691106003007 420810101002196 420333307001138 421257960001075 420639602001114 421090704002030 </w:t>
      </w:r>
      <w:r w:rsidRPr="008935A2">
        <w:rPr>
          <w:b/>
        </w:rPr>
        <w:t xml:space="preserve">421212014003046 420810104001119 420350303001187 420659509004072 421110205003030 421212001004000 421279611001004 420639602001000 420512603002028 420834210001169 420370502001060 420912078003041 421314002003121 420490118022039 421239704004013 420199029001082 420834206002052 420670702012004 </w:t>
      </w:r>
      <w:r w:rsidRPr="008935A2">
        <w:rPr>
          <w:b/>
        </w:rPr>
        <w:t>420391108001012 420034013003000 421239704003050 420639602002030 421239704004031 420750020002234 421110213002028 421239704002007 420599704002150 420391109003014 421239714002009 420970807001038 420370502002032 420834207002022 420350303001177 421239704002039</w:t>
      </w:r>
    </w:p>
    <w:p w14:paraId="466B07FB" w14:textId="77777777" w:rsidR="008935A2" w:rsidRPr="008935A2" w:rsidRDefault="008935A2" w:rsidP="008935A2">
      <w:pPr>
        <w:rPr>
          <w:b/>
        </w:rPr>
        <w:sectPr w:rsidR="008935A2" w:rsidRPr="008935A2" w:rsidSect="000E2187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  <w:r w:rsidRPr="008935A2">
        <w:rPr>
          <w:b/>
        </w:rPr>
        <w:t>421257110001003</w:t>
      </w:r>
    </w:p>
    <w:p w14:paraId="131DF12B" w14:textId="77777777" w:rsidR="008935A2" w:rsidRPr="008935A2" w:rsidRDefault="008935A2" w:rsidP="008935A2">
      <w:pPr>
        <w:rPr>
          <w:b/>
        </w:rPr>
      </w:pPr>
    </w:p>
    <w:p w14:paraId="24C86A74" w14:textId="4B4CA94B" w:rsidR="0012411F" w:rsidRDefault="0012411F" w:rsidP="008935A2"/>
    <w:sectPr w:rsidR="0012411F" w:rsidSect="001D68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93641" w14:textId="77777777" w:rsidR="002C4FFD" w:rsidRDefault="002C4FFD">
      <w:r>
        <w:separator/>
      </w:r>
    </w:p>
  </w:endnote>
  <w:endnote w:type="continuationSeparator" w:id="0">
    <w:p w14:paraId="28739932" w14:textId="77777777" w:rsidR="002C4FFD" w:rsidRDefault="002C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66C23" w14:textId="77777777" w:rsidR="00813ED3" w:rsidRDefault="000804B4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3E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ED3">
      <w:rPr>
        <w:rStyle w:val="PageNumber"/>
        <w:noProof/>
      </w:rPr>
      <w:t>12</w:t>
    </w:r>
    <w:r>
      <w:rPr>
        <w:rStyle w:val="PageNumber"/>
      </w:rPr>
      <w:fldChar w:fldCharType="end"/>
    </w:r>
  </w:p>
  <w:p w14:paraId="31FF790C" w14:textId="77777777" w:rsidR="00813ED3" w:rsidRDefault="00813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5F6DC" w14:textId="77777777" w:rsidR="00711867" w:rsidRDefault="00711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1BB38" w14:textId="77777777" w:rsidR="00813ED3" w:rsidRPr="00DC42AE" w:rsidRDefault="00813ED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14:paraId="04F844DD" w14:textId="77777777" w:rsidR="00813ED3" w:rsidRDefault="00813E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9AEF2" w14:textId="77777777" w:rsidR="008935A2" w:rsidRDefault="008935A2" w:rsidP="00FA5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56F9E" w14:textId="77777777" w:rsidR="002C4FFD" w:rsidRDefault="002C4FFD">
      <w:r>
        <w:separator/>
      </w:r>
    </w:p>
  </w:footnote>
  <w:footnote w:type="continuationSeparator" w:id="0">
    <w:p w14:paraId="06DFDF5B" w14:textId="77777777" w:rsidR="002C4FFD" w:rsidRDefault="002C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C6D00" w14:textId="77777777" w:rsidR="00711867" w:rsidRDefault="00711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B0D2F" w14:textId="77777777" w:rsidR="00711867" w:rsidRDefault="00711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CDBB" w14:textId="77777777" w:rsidR="00711867" w:rsidRDefault="00711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E2"/>
    <w:rsid w:val="0000235B"/>
    <w:rsid w:val="00002894"/>
    <w:rsid w:val="00002A15"/>
    <w:rsid w:val="00006B3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4B4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4EB8"/>
    <w:rsid w:val="00096002"/>
    <w:rsid w:val="000963E1"/>
    <w:rsid w:val="000B41FF"/>
    <w:rsid w:val="000B6CCA"/>
    <w:rsid w:val="000C1D06"/>
    <w:rsid w:val="000C222E"/>
    <w:rsid w:val="000C3C3C"/>
    <w:rsid w:val="000C3FC8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2411F"/>
    <w:rsid w:val="0013586B"/>
    <w:rsid w:val="00137061"/>
    <w:rsid w:val="00141564"/>
    <w:rsid w:val="0014205C"/>
    <w:rsid w:val="00143209"/>
    <w:rsid w:val="00146731"/>
    <w:rsid w:val="00146CF5"/>
    <w:rsid w:val="00150480"/>
    <w:rsid w:val="001519A2"/>
    <w:rsid w:val="00152318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0DB7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7CD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050"/>
    <w:rsid w:val="001E2338"/>
    <w:rsid w:val="001E3BB5"/>
    <w:rsid w:val="001E6BE6"/>
    <w:rsid w:val="001E7E8D"/>
    <w:rsid w:val="001E7FB2"/>
    <w:rsid w:val="001F212D"/>
    <w:rsid w:val="001F2180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A1E10"/>
    <w:rsid w:val="002A442E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4FFD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516D"/>
    <w:rsid w:val="00395BCC"/>
    <w:rsid w:val="003A07DE"/>
    <w:rsid w:val="003A2EB1"/>
    <w:rsid w:val="003A4014"/>
    <w:rsid w:val="003A5C02"/>
    <w:rsid w:val="003A74FB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383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5D6B"/>
    <w:rsid w:val="00496970"/>
    <w:rsid w:val="00497287"/>
    <w:rsid w:val="00497605"/>
    <w:rsid w:val="004A083C"/>
    <w:rsid w:val="004B26E2"/>
    <w:rsid w:val="004B4893"/>
    <w:rsid w:val="004B7AFE"/>
    <w:rsid w:val="004C1464"/>
    <w:rsid w:val="004C1BA2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1786"/>
    <w:rsid w:val="00542A68"/>
    <w:rsid w:val="00544424"/>
    <w:rsid w:val="00550EBD"/>
    <w:rsid w:val="00555080"/>
    <w:rsid w:val="00555A03"/>
    <w:rsid w:val="00556BBF"/>
    <w:rsid w:val="00556F82"/>
    <w:rsid w:val="0055724C"/>
    <w:rsid w:val="00560082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3018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D0180"/>
    <w:rsid w:val="006E2957"/>
    <w:rsid w:val="006E2C03"/>
    <w:rsid w:val="006E672A"/>
    <w:rsid w:val="006F0D47"/>
    <w:rsid w:val="006F4DF0"/>
    <w:rsid w:val="006F5F77"/>
    <w:rsid w:val="006F5FAB"/>
    <w:rsid w:val="006F788B"/>
    <w:rsid w:val="007003E2"/>
    <w:rsid w:val="0070686E"/>
    <w:rsid w:val="00706EF5"/>
    <w:rsid w:val="00710D67"/>
    <w:rsid w:val="007118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56E8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C6415"/>
    <w:rsid w:val="007D430C"/>
    <w:rsid w:val="007D6AA4"/>
    <w:rsid w:val="007D6DE6"/>
    <w:rsid w:val="007E1015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3ED3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46E0"/>
    <w:rsid w:val="0088541D"/>
    <w:rsid w:val="0088583B"/>
    <w:rsid w:val="00890589"/>
    <w:rsid w:val="008934D9"/>
    <w:rsid w:val="008935A2"/>
    <w:rsid w:val="00893605"/>
    <w:rsid w:val="0089405E"/>
    <w:rsid w:val="008A10CD"/>
    <w:rsid w:val="008A272D"/>
    <w:rsid w:val="008A7917"/>
    <w:rsid w:val="008A7DB4"/>
    <w:rsid w:val="008C21C2"/>
    <w:rsid w:val="008C49C6"/>
    <w:rsid w:val="008C524A"/>
    <w:rsid w:val="008D4C79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19F0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4F2"/>
    <w:rsid w:val="009F67BE"/>
    <w:rsid w:val="00A02975"/>
    <w:rsid w:val="00A045EF"/>
    <w:rsid w:val="00A07FC3"/>
    <w:rsid w:val="00A1295B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3111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7BF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97C53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395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0C52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36F95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425"/>
    <w:rsid w:val="00D67B68"/>
    <w:rsid w:val="00D71BA5"/>
    <w:rsid w:val="00D72AE5"/>
    <w:rsid w:val="00D75D0C"/>
    <w:rsid w:val="00D76A1B"/>
    <w:rsid w:val="00D80DC1"/>
    <w:rsid w:val="00D81047"/>
    <w:rsid w:val="00D91D8D"/>
    <w:rsid w:val="00D92034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233E"/>
    <w:rsid w:val="00E2305D"/>
    <w:rsid w:val="00E254A3"/>
    <w:rsid w:val="00E267CD"/>
    <w:rsid w:val="00E310CB"/>
    <w:rsid w:val="00E3530D"/>
    <w:rsid w:val="00E35715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1B09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1D85"/>
    <w:rsid w:val="00F8256B"/>
    <w:rsid w:val="00F830BE"/>
    <w:rsid w:val="00F846A4"/>
    <w:rsid w:val="00F84DAC"/>
    <w:rsid w:val="00F85A60"/>
    <w:rsid w:val="00F91B7E"/>
    <w:rsid w:val="00F922A0"/>
    <w:rsid w:val="00F95B59"/>
    <w:rsid w:val="00F97D93"/>
    <w:rsid w:val="00FA0973"/>
    <w:rsid w:val="00FA348B"/>
    <w:rsid w:val="00FA44F4"/>
    <w:rsid w:val="00FB1E31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D08F3AC"/>
  <w15:docId w15:val="{9E6D0174-C18A-4F53-ACF5-09B0B1C7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  <w:style w:type="paragraph" w:styleId="BalloonText">
    <w:name w:val="Balloon Text"/>
    <w:basedOn w:val="Normal"/>
    <w:link w:val="BalloonTextChar"/>
    <w:semiHidden/>
    <w:unhideWhenUsed/>
    <w:rsid w:val="00775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75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Screven, David</cp:lastModifiedBy>
  <cp:revision>8</cp:revision>
  <cp:lastPrinted>2010-01-05T13:43:00Z</cp:lastPrinted>
  <dcterms:created xsi:type="dcterms:W3CDTF">2020-05-05T13:39:00Z</dcterms:created>
  <dcterms:modified xsi:type="dcterms:W3CDTF">2020-05-06T16:08:00Z</dcterms:modified>
</cp:coreProperties>
</file>