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25E10" w14:textId="77777777" w:rsidR="00E96B64" w:rsidRPr="00D47C5E" w:rsidRDefault="00E96B64" w:rsidP="00E96B64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7C5E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1C5F6534" w14:textId="77777777" w:rsidR="00E96B64" w:rsidRPr="00D47C5E" w:rsidRDefault="00E96B64" w:rsidP="00E96B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7C5E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12BA4A1E" w14:textId="77777777" w:rsidR="00E96B64" w:rsidRPr="00D47C5E" w:rsidRDefault="00E96B64" w:rsidP="00E96B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BA2CA7" w14:textId="77777777" w:rsidR="00E96B64" w:rsidRPr="00D47C5E" w:rsidRDefault="00E96B64" w:rsidP="00E96B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44FCEA4" w14:textId="77777777" w:rsidR="00E96B64" w:rsidRPr="00D47C5E" w:rsidRDefault="00E96B64" w:rsidP="00E96B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4B770D3" w14:textId="77777777" w:rsidR="00E96B64" w:rsidRDefault="00E96B64" w:rsidP="00E96B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John Siegle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7C70233E" w14:textId="77777777" w:rsidR="00E96B64" w:rsidRDefault="00E96B64" w:rsidP="00E96B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v.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C-2018-3004647</w:t>
      </w:r>
    </w:p>
    <w:p w14:paraId="7505047F" w14:textId="77777777" w:rsidR="00E96B64" w:rsidRDefault="00E96B64" w:rsidP="00E96B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5C8A6975" w14:textId="77777777" w:rsidR="00E96B64" w:rsidRDefault="00E96B64" w:rsidP="00E96B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Metropolitan Edison Company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44FC87F1" w14:textId="77777777" w:rsidR="00E96B64" w:rsidRDefault="00E96B64" w:rsidP="00E96B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26F80B9C" w14:textId="77777777" w:rsidR="00E96B64" w:rsidRDefault="00E96B64" w:rsidP="00E96B64">
      <w:pPr>
        <w:spacing w:after="0" w:line="240" w:lineRule="auto"/>
      </w:pPr>
    </w:p>
    <w:p w14:paraId="14E21819" w14:textId="77777777" w:rsidR="00E96B64" w:rsidRDefault="00E96B64" w:rsidP="00E96B64">
      <w:pPr>
        <w:spacing w:after="0" w:line="240" w:lineRule="auto"/>
      </w:pPr>
    </w:p>
    <w:p w14:paraId="3F82B3B6" w14:textId="77777777" w:rsidR="00DF0211" w:rsidRDefault="00DF0211" w:rsidP="00DF02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>INTERIM ORDER</w:t>
      </w:r>
    </w:p>
    <w:p w14:paraId="14351D4B" w14:textId="793EBA4B" w:rsidR="00DF0211" w:rsidRPr="00E96B64" w:rsidRDefault="001E1E0E" w:rsidP="00DF02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CLOSING THE RECORD</w:t>
      </w:r>
      <w:r w:rsidR="00DF0211" w:rsidRPr="00E96B6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4B1875C" w14:textId="77777777" w:rsidR="00DF0211" w:rsidRPr="00B67CE5" w:rsidRDefault="00DF0211" w:rsidP="00DF021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A2A858" w14:textId="77777777" w:rsidR="00DF0211" w:rsidRDefault="00DF0211" w:rsidP="00DF0211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On December 27, 2018, an Interim Order was entered requiring the Parties to exchange witness information by February 14, 2019.</w:t>
      </w:r>
    </w:p>
    <w:p w14:paraId="3020FC3B" w14:textId="77777777" w:rsidR="00DF0211" w:rsidRDefault="00DF0211" w:rsidP="00DF0211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7C79291D" w14:textId="77777777" w:rsidR="00DF0211" w:rsidRDefault="00DF0211" w:rsidP="00DF0211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>
        <w:rPr>
          <w:rFonts w:ascii="Times New Roman" w:eastAsia="Calibri" w:hAnsi="Times New Roman" w:cs="Times New Roman"/>
          <w:sz w:val="24"/>
          <w:szCs w:val="24"/>
        </w:rPr>
        <w:t>January 15, 2019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, Respondent forwarded to Complainant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B67CE5">
        <w:rPr>
          <w:rFonts w:ascii="Times New Roman" w:eastAsia="Calibri" w:hAnsi="Times New Roman" w:cs="Times New Roman"/>
          <w:sz w:val="24"/>
          <w:szCs w:val="24"/>
        </w:rPr>
        <w:t>nterrogatories and document requests (Discovery Requests) via first class mail.  In its Discovery Requests, the Company sought information and documents related to Complainant</w:t>
      </w:r>
      <w:r>
        <w:rPr>
          <w:rFonts w:ascii="Times New Roman" w:eastAsia="Calibri" w:hAnsi="Times New Roman" w:cs="Times New Roman"/>
          <w:sz w:val="24"/>
          <w:szCs w:val="24"/>
        </w:rPr>
        <w:t>’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s allegations regarding the Company’s smart meters.  </w:t>
      </w:r>
    </w:p>
    <w:p w14:paraId="4F2B3AE4" w14:textId="77777777" w:rsidR="00DF0211" w:rsidRDefault="00DF0211" w:rsidP="00DF0211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487F1252" w14:textId="576F0E72" w:rsidR="00DF0211" w:rsidRPr="00B67CE5" w:rsidRDefault="00DF0211" w:rsidP="00DF0211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>
        <w:rPr>
          <w:rFonts w:ascii="Times New Roman" w:eastAsia="Calibri" w:hAnsi="Times New Roman" w:cs="Times New Roman"/>
          <w:sz w:val="24"/>
          <w:szCs w:val="24"/>
        </w:rPr>
        <w:t>April 24, 2019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, Respondent filed a Motion to Compel Responses to Interrogatories and Document Requests (Motion to Compel).  A full copy of the Company’s Discovery Requests was attached as Exhibit A to the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otion to </w:t>
      </w:r>
      <w:r>
        <w:rPr>
          <w:rFonts w:ascii="Times New Roman" w:eastAsia="Calibri" w:hAnsi="Times New Roman" w:cs="Times New Roman"/>
          <w:sz w:val="24"/>
          <w:szCs w:val="24"/>
        </w:rPr>
        <w:t>C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ompel.  </w:t>
      </w:r>
      <w:r>
        <w:rPr>
          <w:rFonts w:ascii="Times New Roman" w:eastAsia="Calibri" w:hAnsi="Times New Roman" w:cs="Times New Roman"/>
          <w:sz w:val="24"/>
          <w:szCs w:val="24"/>
        </w:rPr>
        <w:t>Respondent averred that Complainant did not file any timely objections to the Discovery Requests and did not provide responses or documents by the due date.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DEEB74B" w14:textId="77777777" w:rsidR="00DF0211" w:rsidRDefault="00DF0211" w:rsidP="00DF02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FA9A7A" w14:textId="77777777" w:rsidR="00DF0211" w:rsidRDefault="00DF0211" w:rsidP="00DF02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74EAD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 w:rsidRPr="00C74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C74EAD">
        <w:rPr>
          <w:rFonts w:ascii="Times New Roman" w:eastAsia="Times New Roman" w:hAnsi="Times New Roman" w:cs="Times New Roman"/>
          <w:sz w:val="24"/>
          <w:szCs w:val="24"/>
        </w:rPr>
        <w:t xml:space="preserve">, 2019, an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74EAD">
        <w:rPr>
          <w:rFonts w:ascii="Times New Roman" w:eastAsia="Times New Roman" w:hAnsi="Times New Roman" w:cs="Times New Roman"/>
          <w:sz w:val="24"/>
          <w:szCs w:val="24"/>
        </w:rPr>
        <w:t xml:space="preserve">nterim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74EAD">
        <w:rPr>
          <w:rFonts w:ascii="Times New Roman" w:eastAsia="Times New Roman" w:hAnsi="Times New Roman" w:cs="Times New Roman"/>
          <w:sz w:val="24"/>
          <w:szCs w:val="24"/>
        </w:rPr>
        <w:t xml:space="preserve">rder was entered granting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the Motion to Compel Discovery Responses filed by Respondent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directing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Complainant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serve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>upon counsel for Respondent, full and complete responses to all of the Interrogatories and Request For Production of Documents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not later than </w:t>
      </w:r>
      <w:r>
        <w:rPr>
          <w:rFonts w:ascii="Times New Roman" w:eastAsia="Times New Roman" w:hAnsi="Times New Roman" w:cs="Times New Roman"/>
          <w:sz w:val="24"/>
          <w:szCs w:val="24"/>
        </w:rPr>
        <w:t>June 6, 2019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E05192D" w14:textId="77777777" w:rsidR="00DF0211" w:rsidRDefault="00DF0211" w:rsidP="00DF02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A3D1E7" w14:textId="77777777" w:rsidR="00DF0211" w:rsidRDefault="00DF0211" w:rsidP="00DF02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On June 28, 2019, Respondent filed a Motion to Dismiss the Complaint.</w:t>
      </w:r>
    </w:p>
    <w:p w14:paraId="3BB85CD1" w14:textId="12C95605" w:rsidR="00DF0211" w:rsidRDefault="00DF0211" w:rsidP="00DF02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On July 19, 2019, Complainant filed an </w:t>
      </w:r>
      <w:r w:rsidR="00F23364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nswer to the </w:t>
      </w:r>
      <w:r w:rsidR="00F23364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otion to </w:t>
      </w:r>
      <w:r w:rsidR="00F23364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ismiss.</w:t>
      </w:r>
    </w:p>
    <w:p w14:paraId="2ACD85DC" w14:textId="77777777" w:rsidR="00DF0211" w:rsidRDefault="00DF0211" w:rsidP="00DF02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9950AC9" w14:textId="77777777" w:rsidR="00DF0211" w:rsidRPr="00B67CE5" w:rsidRDefault="00DF0211" w:rsidP="00DF02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On October 15, 2019, the undersigned Presiding Officer received a letter from Complainant objecting to the Motion to Dismiss and requesting a Protective Order.  No information was provided by Complainant to support the request for a Protective Order or to specify what information was sought to be protected.</w:t>
      </w:r>
    </w:p>
    <w:p w14:paraId="55CB8DE5" w14:textId="77777777" w:rsidR="00DF0211" w:rsidRPr="00B67CE5" w:rsidRDefault="00DF0211" w:rsidP="00DF0211">
      <w:pPr>
        <w:spacing w:after="0" w:line="360" w:lineRule="auto"/>
        <w:ind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D0F71F7" w14:textId="19AE8E22" w:rsidR="00DF0211" w:rsidRDefault="00DF0211" w:rsidP="00DF0211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96B64">
        <w:rPr>
          <w:rFonts w:ascii="Times New Roman" w:eastAsia="Times New Roman" w:hAnsi="Times New Roman" w:cs="Times New Roman"/>
          <w:sz w:val="24"/>
          <w:szCs w:val="24"/>
        </w:rPr>
        <w:tab/>
      </w:r>
      <w:r w:rsidRPr="00DF0211">
        <w:rPr>
          <w:rFonts w:ascii="Times New Roman" w:eastAsia="Times New Roman" w:hAnsi="Times New Roman" w:cs="Times New Roman"/>
          <w:sz w:val="24"/>
          <w:szCs w:val="24"/>
        </w:rPr>
        <w:t xml:space="preserve">In order to complete discovery in this matter and provide the Parties with an opportunity to confer and attempt to agree to the terms of a protective order or submit proposed protective orders in this proceeding, an </w:t>
      </w:r>
      <w:r w:rsidR="00F2336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F0211">
        <w:rPr>
          <w:rFonts w:ascii="Times New Roman" w:eastAsia="Times New Roman" w:hAnsi="Times New Roman" w:cs="Times New Roman"/>
          <w:sz w:val="24"/>
          <w:szCs w:val="24"/>
        </w:rPr>
        <w:t xml:space="preserve">nterim </w:t>
      </w:r>
      <w:r w:rsidR="00F2336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F0211">
        <w:rPr>
          <w:rFonts w:ascii="Times New Roman" w:eastAsia="Times New Roman" w:hAnsi="Times New Roman" w:cs="Times New Roman"/>
          <w:sz w:val="24"/>
          <w:szCs w:val="24"/>
        </w:rPr>
        <w:t xml:space="preserve">rder was entered on October 30, 2019, requiring the </w:t>
      </w:r>
      <w:r w:rsidR="004B3D5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F0211">
        <w:rPr>
          <w:rFonts w:ascii="Times New Roman" w:eastAsia="Times New Roman" w:hAnsi="Times New Roman" w:cs="Times New Roman"/>
          <w:sz w:val="24"/>
          <w:szCs w:val="24"/>
        </w:rPr>
        <w:t>arties to confer regarding the entry of a protective order and extending the deadline of June</w:t>
      </w:r>
      <w:r w:rsidR="00E96B6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F0211">
        <w:rPr>
          <w:rFonts w:ascii="Times New Roman" w:eastAsia="Times New Roman" w:hAnsi="Times New Roman" w:cs="Times New Roman"/>
          <w:sz w:val="24"/>
          <w:szCs w:val="24"/>
        </w:rPr>
        <w:t>6, 2019, imposed for Complainant to serve full and complete discovery responses upon Respondent, to exchange witness information and to file a Certificate of Service evidencing such service, to November 15, 2019.</w:t>
      </w:r>
    </w:p>
    <w:p w14:paraId="54940086" w14:textId="77777777" w:rsidR="00DF0211" w:rsidRDefault="00DF0211" w:rsidP="00DF0211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CE4EED1" w14:textId="588F6A38" w:rsidR="00DF0211" w:rsidRDefault="00DF0211" w:rsidP="00DF0211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B3D5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certificate of service </w:t>
      </w:r>
      <w:r w:rsidR="001E1E0E">
        <w:rPr>
          <w:rFonts w:ascii="Times New Roman" w:eastAsia="Times New Roman" w:hAnsi="Times New Roman" w:cs="Times New Roman"/>
          <w:sz w:val="24"/>
          <w:szCs w:val="24"/>
        </w:rPr>
        <w:t xml:space="preserve">was </w:t>
      </w:r>
      <w:r>
        <w:rPr>
          <w:rFonts w:ascii="Times New Roman" w:eastAsia="Times New Roman" w:hAnsi="Times New Roman" w:cs="Times New Roman"/>
          <w:sz w:val="24"/>
          <w:szCs w:val="24"/>
        </w:rPr>
        <w:t>filed evidencing service of witness information or discovery responses by Complainant.</w:t>
      </w:r>
    </w:p>
    <w:p w14:paraId="05AAB57A" w14:textId="0B014B5A" w:rsidR="00DF0211" w:rsidRDefault="00DF0211" w:rsidP="00DF0211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BB47790" w14:textId="721AB41B" w:rsidR="0030580F" w:rsidRDefault="0030580F" w:rsidP="00DF0211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B3D5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December 5, 2019, a </w:t>
      </w:r>
      <w:r w:rsidR="004B3D54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rotective </w:t>
      </w:r>
      <w:r w:rsidR="004B3D54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rder was entered in this proceeding.</w:t>
      </w:r>
    </w:p>
    <w:p w14:paraId="0100ABDE" w14:textId="375D8076" w:rsidR="00DF0211" w:rsidRDefault="00DF0211" w:rsidP="00DF0211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173FA2C" w14:textId="3AC37FEF" w:rsidR="001E1E0E" w:rsidRDefault="00DF0211" w:rsidP="00DF0211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B3D54">
        <w:rPr>
          <w:rFonts w:ascii="Times New Roman" w:eastAsia="Times New Roman" w:hAnsi="Times New Roman" w:cs="Times New Roman"/>
          <w:sz w:val="24"/>
          <w:szCs w:val="24"/>
        </w:rPr>
        <w:tab/>
      </w:r>
      <w:r w:rsidR="001E1E0E">
        <w:rPr>
          <w:rFonts w:ascii="Times New Roman" w:eastAsia="Times New Roman" w:hAnsi="Times New Roman" w:cs="Times New Roman"/>
          <w:sz w:val="24"/>
          <w:szCs w:val="24"/>
        </w:rPr>
        <w:t xml:space="preserve">On December 20, 2019, an </w:t>
      </w:r>
      <w:r w:rsidR="004B3D54">
        <w:rPr>
          <w:rFonts w:ascii="Times New Roman" w:eastAsia="Times New Roman" w:hAnsi="Times New Roman" w:cs="Times New Roman"/>
          <w:sz w:val="24"/>
          <w:szCs w:val="24"/>
        </w:rPr>
        <w:t>I</w:t>
      </w:r>
      <w:r w:rsidR="001E1E0E">
        <w:rPr>
          <w:rFonts w:ascii="Times New Roman" w:eastAsia="Times New Roman" w:hAnsi="Times New Roman" w:cs="Times New Roman"/>
          <w:sz w:val="24"/>
          <w:szCs w:val="24"/>
        </w:rPr>
        <w:t xml:space="preserve">nterim </w:t>
      </w:r>
      <w:r w:rsidR="004B3D54">
        <w:rPr>
          <w:rFonts w:ascii="Times New Roman" w:eastAsia="Times New Roman" w:hAnsi="Times New Roman" w:cs="Times New Roman"/>
          <w:sz w:val="24"/>
          <w:szCs w:val="24"/>
        </w:rPr>
        <w:t>O</w:t>
      </w:r>
      <w:r w:rsidR="001E1E0E">
        <w:rPr>
          <w:rFonts w:ascii="Times New Roman" w:eastAsia="Times New Roman" w:hAnsi="Times New Roman" w:cs="Times New Roman"/>
          <w:sz w:val="24"/>
          <w:szCs w:val="24"/>
        </w:rPr>
        <w:t xml:space="preserve">rder was entered requiring the Parties to file a status report </w:t>
      </w:r>
      <w:r w:rsidR="001E1E0E" w:rsidRPr="00BE0942">
        <w:rPr>
          <w:rFonts w:ascii="Times New Roman" w:eastAsia="Times New Roman" w:hAnsi="Times New Roman" w:cs="Times New Roman"/>
          <w:sz w:val="24"/>
          <w:szCs w:val="24"/>
        </w:rPr>
        <w:t>outlining the compliance by Complainant in exchanging witness information and serving full and complete discovery responses upon Respondent</w:t>
      </w:r>
      <w:r w:rsidR="001E1E0E">
        <w:rPr>
          <w:rFonts w:ascii="Times New Roman" w:eastAsia="Times New Roman" w:hAnsi="Times New Roman" w:cs="Times New Roman"/>
          <w:sz w:val="24"/>
          <w:szCs w:val="24"/>
        </w:rPr>
        <w:t xml:space="preserve">.  On January 7, 2020, Respondent filed a status report advising that Complainant has failed to provide complete responses to Respondents </w:t>
      </w:r>
      <w:r w:rsidR="004B3D54">
        <w:rPr>
          <w:rFonts w:ascii="Times New Roman" w:eastAsia="Times New Roman" w:hAnsi="Times New Roman" w:cs="Times New Roman"/>
          <w:sz w:val="24"/>
          <w:szCs w:val="24"/>
        </w:rPr>
        <w:t>Di</w:t>
      </w:r>
      <w:r w:rsidR="001E1E0E">
        <w:rPr>
          <w:rFonts w:ascii="Times New Roman" w:eastAsia="Times New Roman" w:hAnsi="Times New Roman" w:cs="Times New Roman"/>
          <w:sz w:val="24"/>
          <w:szCs w:val="24"/>
        </w:rPr>
        <w:t xml:space="preserve">scovery </w:t>
      </w:r>
      <w:r w:rsidR="004B3D54">
        <w:rPr>
          <w:rFonts w:ascii="Times New Roman" w:eastAsia="Times New Roman" w:hAnsi="Times New Roman" w:cs="Times New Roman"/>
          <w:sz w:val="24"/>
          <w:szCs w:val="24"/>
        </w:rPr>
        <w:t>R</w:t>
      </w:r>
      <w:r w:rsidR="001E1E0E">
        <w:rPr>
          <w:rFonts w:ascii="Times New Roman" w:eastAsia="Times New Roman" w:hAnsi="Times New Roman" w:cs="Times New Roman"/>
          <w:sz w:val="24"/>
          <w:szCs w:val="24"/>
        </w:rPr>
        <w:t xml:space="preserve">equests or to provide its witness information to Respondent.  Accordingly, Respondent requested that its motion to dismiss the </w:t>
      </w:r>
      <w:r w:rsidR="004B3D54">
        <w:rPr>
          <w:rFonts w:ascii="Times New Roman" w:eastAsia="Times New Roman" w:hAnsi="Times New Roman" w:cs="Times New Roman"/>
          <w:sz w:val="24"/>
          <w:szCs w:val="24"/>
        </w:rPr>
        <w:t>C</w:t>
      </w:r>
      <w:r w:rsidR="001E1E0E">
        <w:rPr>
          <w:rFonts w:ascii="Times New Roman" w:eastAsia="Times New Roman" w:hAnsi="Times New Roman" w:cs="Times New Roman"/>
          <w:sz w:val="24"/>
          <w:szCs w:val="24"/>
        </w:rPr>
        <w:t>omplaint be granted.</w:t>
      </w:r>
    </w:p>
    <w:p w14:paraId="1A598D38" w14:textId="77777777" w:rsidR="001E1E0E" w:rsidRDefault="001E1E0E" w:rsidP="00DF0211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029DDE4" w14:textId="33238B89" w:rsidR="001E1E0E" w:rsidRDefault="001E1E0E" w:rsidP="00DF0211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B3D5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Complainant did not file a status report, but on January 17, 2020, Complainant filed a response to the motion to dismiss dated January 13,2020</w:t>
      </w:r>
      <w:r w:rsidR="004B3D5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advising that Act 129 was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unconstitutional.  Complainant did not address any efforts to respond to the </w:t>
      </w:r>
      <w:r w:rsidR="004B3D54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iscovery requests propounded by Respondent or the exchange of witness information with Respondent.</w:t>
      </w:r>
    </w:p>
    <w:p w14:paraId="23E2B363" w14:textId="19160FE7" w:rsidR="001E1E0E" w:rsidRDefault="001E1E0E" w:rsidP="00DF0211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02323B3" w14:textId="75ACC448" w:rsidR="0030580F" w:rsidRDefault="0030580F" w:rsidP="00DF0211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B3D54">
        <w:rPr>
          <w:rFonts w:ascii="Times New Roman" w:eastAsia="Times New Roman" w:hAnsi="Times New Roman" w:cs="Times New Roman"/>
          <w:sz w:val="24"/>
          <w:szCs w:val="24"/>
        </w:rPr>
        <w:tab/>
      </w:r>
      <w:r w:rsidRPr="0030580F">
        <w:rPr>
          <w:rFonts w:ascii="Times New Roman" w:eastAsia="Times New Roman" w:hAnsi="Times New Roman" w:cs="Times New Roman"/>
          <w:sz w:val="24"/>
          <w:szCs w:val="24"/>
        </w:rPr>
        <w:t>Complainant has been provided with ample time to comply with the orders previously entered in this proceeding, including the order entered on October 30, 2019.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Accordingly, a decision on the motion to dismiss will be entered and the record will close by this order.</w:t>
      </w:r>
    </w:p>
    <w:p w14:paraId="7E6CCD02" w14:textId="4239D813" w:rsidR="0030580F" w:rsidRDefault="0030580F" w:rsidP="00DF0211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758943" w14:textId="7FF3033A" w:rsidR="00DF0211" w:rsidRPr="00DF0211" w:rsidRDefault="001E1E0E" w:rsidP="00DF0211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B3D54">
        <w:rPr>
          <w:rFonts w:ascii="Times New Roman" w:eastAsia="Times New Roman" w:hAnsi="Times New Roman" w:cs="Times New Roman"/>
          <w:sz w:val="24"/>
          <w:szCs w:val="24"/>
        </w:rPr>
        <w:tab/>
      </w:r>
      <w:r w:rsidR="0030580F">
        <w:rPr>
          <w:rFonts w:ascii="Times New Roman" w:eastAsia="Times New Roman" w:hAnsi="Times New Roman" w:cs="Times New Roman"/>
          <w:sz w:val="24"/>
          <w:szCs w:val="24"/>
        </w:rPr>
        <w:t>Under the circumstances, the following order will be entered.</w:t>
      </w:r>
      <w:r w:rsidR="00E96B64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51FA001" w14:textId="77777777" w:rsidR="00DF0211" w:rsidRPr="00B67CE5" w:rsidRDefault="00DF0211" w:rsidP="00DF0211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2949FB3A" w14:textId="77777777" w:rsidR="00DF0211" w:rsidRPr="00B67CE5" w:rsidRDefault="00DF0211" w:rsidP="00DF0211">
      <w:pPr>
        <w:tabs>
          <w:tab w:val="center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37AC63" w14:textId="77777777" w:rsidR="00DF0211" w:rsidRPr="00B67CE5" w:rsidRDefault="00DF0211" w:rsidP="00DF0211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70DD18A8" w14:textId="77777777" w:rsidR="00DF0211" w:rsidRPr="00B67CE5" w:rsidRDefault="00DF0211" w:rsidP="00DF0211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6D07E08C" w14:textId="77777777" w:rsidR="00DF0211" w:rsidRPr="00B67CE5" w:rsidRDefault="00DF0211" w:rsidP="00DF0211">
      <w:pPr>
        <w:spacing w:after="0" w:line="360" w:lineRule="auto"/>
        <w:ind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23E58AA" w14:textId="28CFB8B0" w:rsidR="00DF0211" w:rsidRDefault="00DF0211" w:rsidP="00DF0211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autoSpaceDE w:val="0"/>
        <w:autoSpaceDN w:val="0"/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E0942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30580F">
        <w:rPr>
          <w:rFonts w:ascii="Times New Roman" w:eastAsia="Times New Roman" w:hAnsi="Times New Roman" w:cs="Times New Roman"/>
          <w:sz w:val="24"/>
          <w:szCs w:val="24"/>
        </w:rPr>
        <w:t xml:space="preserve">the record in the case of John </w:t>
      </w:r>
      <w:proofErr w:type="spellStart"/>
      <w:r w:rsidR="0030580F">
        <w:rPr>
          <w:rFonts w:ascii="Times New Roman" w:eastAsia="Times New Roman" w:hAnsi="Times New Roman" w:cs="Times New Roman"/>
          <w:sz w:val="24"/>
          <w:szCs w:val="24"/>
        </w:rPr>
        <w:t>Siegle</w:t>
      </w:r>
      <w:proofErr w:type="spellEnd"/>
      <w:r w:rsidR="0030580F">
        <w:rPr>
          <w:rFonts w:ascii="Times New Roman" w:eastAsia="Times New Roman" w:hAnsi="Times New Roman" w:cs="Times New Roman"/>
          <w:sz w:val="24"/>
          <w:szCs w:val="24"/>
        </w:rPr>
        <w:t xml:space="preserve"> v. Metropolitan Edison Company filed at Docket No. C-2018-3004647 is closed.</w:t>
      </w:r>
    </w:p>
    <w:p w14:paraId="43ED1214" w14:textId="77777777" w:rsidR="004B3D54" w:rsidRDefault="004B3D54" w:rsidP="004B3D54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autoSpaceDE w:val="0"/>
        <w:autoSpaceDN w:val="0"/>
        <w:spacing w:after="0" w:line="36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B20A065" w14:textId="55ED2082" w:rsidR="0030580F" w:rsidRPr="00BE0942" w:rsidRDefault="0030580F" w:rsidP="00DF0211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autoSpaceDE w:val="0"/>
        <w:autoSpaceDN w:val="0"/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decision will be entered on the motion to dismiss the </w:t>
      </w:r>
      <w:r w:rsidR="004B3D54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omplaint filed by </w:t>
      </w:r>
      <w:r w:rsidR="004B3D54">
        <w:rPr>
          <w:rFonts w:ascii="Times New Roman" w:eastAsia="Times New Roman" w:hAnsi="Times New Roman" w:cs="Times New Roman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DC4AB3" w14:textId="77777777" w:rsidR="00DF0211" w:rsidRPr="00B67CE5" w:rsidRDefault="00DF0211" w:rsidP="00DF0211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A2A7FCD" w14:textId="77777777" w:rsidR="00DF0211" w:rsidRPr="00B67CE5" w:rsidRDefault="00DF0211" w:rsidP="00DF0211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B75E650" w14:textId="2C6DC580" w:rsidR="00DF0211" w:rsidRPr="00BC7A81" w:rsidRDefault="00DF0211" w:rsidP="00DF02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30580F" w:rsidRPr="004B3D54">
        <w:rPr>
          <w:rFonts w:ascii="Times New Roman" w:eastAsia="Times New Roman" w:hAnsi="Times New Roman" w:cs="Times New Roman"/>
          <w:sz w:val="24"/>
          <w:szCs w:val="24"/>
          <w:u w:val="single"/>
        </w:rPr>
        <w:t>May 1</w:t>
      </w:r>
      <w:r w:rsidR="004B3D54" w:rsidRPr="004B3D54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30580F" w:rsidRPr="004B3D54">
        <w:rPr>
          <w:rFonts w:ascii="Times New Roman" w:eastAsia="Times New Roman" w:hAnsi="Times New Roman" w:cs="Times New Roman"/>
          <w:sz w:val="24"/>
          <w:szCs w:val="24"/>
          <w:u w:val="single"/>
        </w:rPr>
        <w:t>, 2020</w:t>
      </w:r>
      <w:r w:rsidR="0030580F">
        <w:rPr>
          <w:rFonts w:ascii="Times New Roman" w:eastAsia="Times New Roman" w:hAnsi="Times New Roman" w:cs="Times New Roman"/>
          <w:sz w:val="24"/>
          <w:szCs w:val="24"/>
        </w:rPr>
        <w:tab/>
      </w:r>
      <w:r w:rsidR="0030580F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BC7A8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5117B3C" w14:textId="77777777" w:rsidR="00DF0211" w:rsidRPr="00BC7A81" w:rsidRDefault="00DF0211" w:rsidP="00DF02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0AB15D0E" w14:textId="77777777" w:rsidR="00DF0211" w:rsidRPr="00BC7A81" w:rsidRDefault="00DF0211" w:rsidP="00DF02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514B94A9" w14:textId="77777777" w:rsidR="00DF0211" w:rsidRDefault="00DF0211" w:rsidP="00DF0211"/>
    <w:p w14:paraId="5B930889" w14:textId="77777777" w:rsidR="00DF0211" w:rsidRDefault="00DF0211" w:rsidP="00DF0211">
      <w:r>
        <w:br w:type="page"/>
      </w:r>
    </w:p>
    <w:p w14:paraId="32BB5440" w14:textId="77777777" w:rsidR="00DF0211" w:rsidRDefault="00DF0211" w:rsidP="00DF0211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DF0211" w:rsidSect="00FC58F5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79BE4FA" w14:textId="77777777" w:rsidR="00DF0211" w:rsidRPr="00BC7A81" w:rsidRDefault="00DF0211" w:rsidP="00DF0211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bookmarkStart w:id="0" w:name="_Hlk528929606"/>
      <w:r w:rsidRPr="00BC7A81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C-2018-3004647 - JOHN SIEGLE v. METRO</w:t>
      </w:r>
      <w:bookmarkStart w:id="1" w:name="_GoBack"/>
      <w:bookmarkEnd w:id="1"/>
      <w:r w:rsidRPr="00BC7A81">
        <w:rPr>
          <w:rFonts w:ascii="Microsoft Sans Serif" w:eastAsia="Microsoft Sans Serif" w:hAnsi="Microsoft Sans Serif" w:cs="Microsoft Sans Serif"/>
          <w:b/>
          <w:sz w:val="24"/>
          <w:u w:val="single"/>
        </w:rPr>
        <w:t>POLITAN EDISON CO</w:t>
      </w:r>
      <w:r w:rsidRPr="00BC7A81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BC7A81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Start w:id="2" w:name="_Hlk528929567"/>
      <w:r w:rsidRPr="00BC7A81">
        <w:rPr>
          <w:rFonts w:ascii="Microsoft Sans Serif" w:eastAsia="Microsoft Sans Serif" w:hAnsi="Microsoft Sans Serif" w:cs="Microsoft Sans Serif"/>
          <w:sz w:val="24"/>
        </w:rPr>
        <w:t>JOHN SIEGLE</w:t>
      </w:r>
      <w:r w:rsidRPr="00BC7A81">
        <w:rPr>
          <w:rFonts w:ascii="Microsoft Sans Serif" w:eastAsia="Microsoft Sans Serif" w:hAnsi="Microsoft Sans Serif" w:cs="Microsoft Sans Serif"/>
          <w:sz w:val="24"/>
        </w:rPr>
        <w:cr/>
        <w:t>185 WEST MADISON STREET</w:t>
      </w:r>
      <w:r w:rsidRPr="00BC7A81">
        <w:rPr>
          <w:rFonts w:ascii="Microsoft Sans Serif" w:eastAsia="Microsoft Sans Serif" w:hAnsi="Microsoft Sans Serif" w:cs="Microsoft Sans Serif"/>
          <w:sz w:val="24"/>
        </w:rPr>
        <w:cr/>
        <w:t>MOHNTON PA  19540</w:t>
      </w:r>
      <w:r w:rsidRPr="00BC7A81">
        <w:rPr>
          <w:rFonts w:ascii="Microsoft Sans Serif" w:eastAsia="Microsoft Sans Serif" w:hAnsi="Microsoft Sans Serif" w:cs="Microsoft Sans Serif"/>
          <w:sz w:val="24"/>
        </w:rPr>
        <w:cr/>
      </w:r>
      <w:bookmarkEnd w:id="2"/>
      <w:r w:rsidRPr="00BC7A81">
        <w:rPr>
          <w:rFonts w:ascii="Microsoft Sans Serif" w:eastAsia="Microsoft Sans Serif" w:hAnsi="Microsoft Sans Serif" w:cs="Microsoft Sans Serif"/>
          <w:b/>
          <w:sz w:val="24"/>
        </w:rPr>
        <w:t>610.451.2234</w:t>
      </w:r>
      <w:r w:rsidRPr="00BC7A81"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 w:rsidRPr="00BC7A81">
        <w:rPr>
          <w:rFonts w:ascii="Microsoft Sans Serif" w:eastAsia="Microsoft Sans Serif" w:hAnsi="Microsoft Sans Serif" w:cs="Microsoft Sans Serif"/>
          <w:sz w:val="24"/>
        </w:rPr>
        <w:cr/>
        <w:t>LAUREN M LEPKOSKI ESQUIRE</w:t>
      </w:r>
    </w:p>
    <w:p w14:paraId="12AC40D6" w14:textId="77777777" w:rsidR="00DF0211" w:rsidRPr="00BC7A81" w:rsidRDefault="00DF0211" w:rsidP="00DF0211">
      <w:pPr>
        <w:spacing w:after="0" w:line="240" w:lineRule="auto"/>
        <w:rPr>
          <w:rFonts w:ascii="Microsoft Sans Serif" w:eastAsia="Times New Roman" w:hAnsi="Calibri" w:cs="Times New Roman"/>
          <w:b/>
          <w:i/>
          <w:sz w:val="24"/>
          <w:u w:val="single"/>
        </w:rPr>
      </w:pPr>
      <w:r w:rsidRPr="00BC7A81">
        <w:rPr>
          <w:rFonts w:ascii="Microsoft Sans Serif" w:eastAsia="Microsoft Sans Serif" w:hAnsi="Microsoft Sans Serif" w:cs="Microsoft Sans Serif"/>
          <w:sz w:val="24"/>
        </w:rPr>
        <w:t>TORI L GIESLER ESQUIRE</w:t>
      </w:r>
      <w:r w:rsidRPr="00BC7A81">
        <w:rPr>
          <w:rFonts w:ascii="Microsoft Sans Serif" w:eastAsia="Microsoft Sans Serif" w:hAnsi="Microsoft Sans Serif" w:cs="Microsoft Sans Serif"/>
          <w:sz w:val="24"/>
        </w:rPr>
        <w:cr/>
        <w:t>FIRSTENERGY SERVICES CO</w:t>
      </w:r>
      <w:r w:rsidRPr="00BC7A81"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 w:rsidRPr="00BC7A81"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 w:rsidRPr="00BC7A81"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 w:rsidRPr="00BC7A81">
        <w:rPr>
          <w:rFonts w:ascii="Microsoft Sans Serif" w:eastAsia="Microsoft Sans Serif" w:hAnsi="Microsoft Sans Serif" w:cs="Microsoft Sans Serif"/>
          <w:sz w:val="24"/>
        </w:rPr>
        <w:cr/>
      </w:r>
      <w:r w:rsidRPr="00BC7A81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 w:rsidRPr="00BC7A81">
        <w:rPr>
          <w:rFonts w:ascii="Microsoft Sans Serif" w:eastAsia="Microsoft Sans Serif" w:hAnsi="Microsoft Sans Serif" w:cs="Microsoft Sans Serif"/>
          <w:sz w:val="24"/>
        </w:rPr>
        <w:cr/>
      </w:r>
      <w:r w:rsidRPr="00BC7A81">
        <w:rPr>
          <w:rFonts w:ascii="Microsoft Sans Serif" w:eastAsia="Times New Roman" w:hAnsi="Calibri" w:cs="Times New Roman"/>
          <w:b/>
          <w:i/>
          <w:sz w:val="24"/>
          <w:u w:val="single"/>
        </w:rPr>
        <w:t>Accepts E-Service</w:t>
      </w:r>
    </w:p>
    <w:bookmarkEnd w:id="0"/>
    <w:p w14:paraId="75400870" w14:textId="77777777" w:rsidR="00DF0211" w:rsidRDefault="00DF0211" w:rsidP="00DF0211"/>
    <w:p w14:paraId="3490A175" w14:textId="77777777" w:rsidR="00DF0211" w:rsidRDefault="00DF0211" w:rsidP="00DF0211"/>
    <w:p w14:paraId="2B8EC738" w14:textId="77777777" w:rsidR="00DF0211" w:rsidRDefault="00DF0211" w:rsidP="00DF0211"/>
    <w:p w14:paraId="1F7D6E49" w14:textId="77777777" w:rsidR="00DC28A6" w:rsidRDefault="00485C50"/>
    <w:sectPr w:rsidR="00DC28A6" w:rsidSect="00FC58F5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7E7F2" w14:textId="77777777" w:rsidR="00485C50" w:rsidRDefault="00485C50">
      <w:pPr>
        <w:spacing w:after="0" w:line="240" w:lineRule="auto"/>
      </w:pPr>
      <w:r>
        <w:separator/>
      </w:r>
    </w:p>
  </w:endnote>
  <w:endnote w:type="continuationSeparator" w:id="0">
    <w:p w14:paraId="63183E27" w14:textId="77777777" w:rsidR="00485C50" w:rsidRDefault="00485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213904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DE779F5" w14:textId="77777777" w:rsidR="00FC58F5" w:rsidRPr="00FC58F5" w:rsidRDefault="00BE094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C7A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C7A8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C7A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BC7A8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C7A8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7B7DE" w14:textId="77777777" w:rsidR="00485C50" w:rsidRDefault="00485C50">
      <w:pPr>
        <w:spacing w:after="0" w:line="240" w:lineRule="auto"/>
      </w:pPr>
      <w:r>
        <w:separator/>
      </w:r>
    </w:p>
  </w:footnote>
  <w:footnote w:type="continuationSeparator" w:id="0">
    <w:p w14:paraId="717CF369" w14:textId="77777777" w:rsidR="00485C50" w:rsidRDefault="00485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11"/>
    <w:rsid w:val="001E1E0E"/>
    <w:rsid w:val="0030580F"/>
    <w:rsid w:val="00485C50"/>
    <w:rsid w:val="004B3D54"/>
    <w:rsid w:val="00765563"/>
    <w:rsid w:val="007B5C79"/>
    <w:rsid w:val="009B01C3"/>
    <w:rsid w:val="00B265BD"/>
    <w:rsid w:val="00BC4FBE"/>
    <w:rsid w:val="00BE0942"/>
    <w:rsid w:val="00DF0211"/>
    <w:rsid w:val="00E96B64"/>
    <w:rsid w:val="00F2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F14A2"/>
  <w15:chartTrackingRefBased/>
  <w15:docId w15:val="{CE492758-2165-4892-9409-F5E57548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F0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211"/>
  </w:style>
  <w:style w:type="paragraph" w:styleId="ListParagraph">
    <w:name w:val="List Paragraph"/>
    <w:basedOn w:val="Normal"/>
    <w:uiPriority w:val="34"/>
    <w:qFormat/>
    <w:rsid w:val="00DF0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3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2</cp:revision>
  <dcterms:created xsi:type="dcterms:W3CDTF">2020-05-15T14:09:00Z</dcterms:created>
  <dcterms:modified xsi:type="dcterms:W3CDTF">2020-05-15T14:09:00Z</dcterms:modified>
</cp:coreProperties>
</file>