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E3E45"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14:paraId="4BC7AF1D"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14:paraId="4695CFCA" w14:textId="77777777" w:rsidR="007C0AD2" w:rsidRPr="00CD7272" w:rsidRDefault="007C0AD2" w:rsidP="007C0AD2">
      <w:pPr>
        <w:tabs>
          <w:tab w:val="center" w:pos="4680"/>
        </w:tabs>
        <w:suppressAutoHyphens/>
        <w:jc w:val="center"/>
        <w:rPr>
          <w:rFonts w:ascii="Times New Roman" w:hAnsi="Times New Roman" w:cs="Times New Roman"/>
          <w:b/>
          <w:bCs/>
          <w:spacing w:val="-3"/>
        </w:rPr>
      </w:pPr>
    </w:p>
    <w:p w14:paraId="56FFE40D" w14:textId="77777777" w:rsidR="00ED42D0" w:rsidRPr="000E74BD" w:rsidRDefault="00ED42D0" w:rsidP="002F2355">
      <w:pPr>
        <w:tabs>
          <w:tab w:val="center" w:pos="4680"/>
        </w:tabs>
        <w:suppressAutoHyphens/>
        <w:rPr>
          <w:rFonts w:ascii="Times New Roman" w:hAnsi="Times New Roman" w:cs="Times New Roman"/>
          <w:b/>
          <w:bCs/>
          <w:spacing w:val="-3"/>
        </w:rPr>
      </w:pPr>
    </w:p>
    <w:p w14:paraId="31DCA2A9" w14:textId="77777777" w:rsidR="00ED42D0" w:rsidRPr="000E74BD" w:rsidRDefault="00ED42D0" w:rsidP="00ED42D0">
      <w:pPr>
        <w:tabs>
          <w:tab w:val="center" w:pos="4680"/>
        </w:tabs>
        <w:suppressAutoHyphens/>
        <w:jc w:val="center"/>
        <w:rPr>
          <w:rFonts w:ascii="Times New Roman" w:hAnsi="Times New Roman" w:cs="Times New Roman"/>
          <w:b/>
          <w:bCs/>
          <w:spacing w:val="-3"/>
        </w:rPr>
      </w:pPr>
    </w:p>
    <w:p w14:paraId="7859025C" w14:textId="77777777" w:rsidR="00ED42D0" w:rsidRPr="000E74BD" w:rsidRDefault="00ED42D0" w:rsidP="00ED42D0">
      <w:pPr>
        <w:tabs>
          <w:tab w:val="left" w:pos="-720"/>
        </w:tabs>
        <w:suppressAutoHyphens/>
        <w:rPr>
          <w:rFonts w:ascii="Times New Roman" w:hAnsi="Times New Roman" w:cs="Times New Roman"/>
          <w:spacing w:val="-3"/>
        </w:rPr>
      </w:pPr>
      <w:r w:rsidRPr="000E74BD">
        <w:rPr>
          <w:rFonts w:ascii="Times New Roman" w:hAnsi="Times New Roman" w:cs="Times New Roman"/>
          <w:spacing w:val="-3"/>
        </w:rPr>
        <w:t xml:space="preserve">Joint Default Service Plan for Citizens’ Electric </w:t>
      </w:r>
      <w:r w:rsidRPr="000E74BD">
        <w:rPr>
          <w:rFonts w:ascii="Times New Roman" w:hAnsi="Times New Roman" w:cs="Times New Roman"/>
          <w:spacing w:val="-3"/>
        </w:rPr>
        <w:tab/>
        <w:t>:</w:t>
      </w:r>
    </w:p>
    <w:p w14:paraId="09BC82E1" w14:textId="41169C09" w:rsidR="00ED42D0" w:rsidRPr="000E74BD" w:rsidRDefault="00ED42D0" w:rsidP="00ED42D0">
      <w:pPr>
        <w:tabs>
          <w:tab w:val="left" w:pos="-720"/>
        </w:tabs>
        <w:suppressAutoHyphens/>
        <w:rPr>
          <w:rFonts w:ascii="Times New Roman" w:hAnsi="Times New Roman" w:cs="Times New Roman"/>
          <w:spacing w:val="-3"/>
        </w:rPr>
      </w:pPr>
      <w:r w:rsidRPr="000E74BD">
        <w:rPr>
          <w:rFonts w:ascii="Times New Roman" w:hAnsi="Times New Roman" w:cs="Times New Roman"/>
          <w:spacing w:val="-3"/>
        </w:rPr>
        <w:t>Company of Lewisburg and Wellsboro Electric</w:t>
      </w:r>
      <w:r w:rsidRPr="000E74BD">
        <w:rPr>
          <w:rFonts w:ascii="Times New Roman" w:hAnsi="Times New Roman" w:cs="Times New Roman"/>
          <w:spacing w:val="-3"/>
        </w:rPr>
        <w:tab/>
        <w:t>:</w:t>
      </w:r>
      <w:r w:rsidRPr="000E74BD">
        <w:rPr>
          <w:rFonts w:ascii="Times New Roman" w:hAnsi="Times New Roman" w:cs="Times New Roman"/>
          <w:spacing w:val="-3"/>
        </w:rPr>
        <w:tab/>
      </w:r>
      <w:r w:rsidRPr="000E74BD">
        <w:rPr>
          <w:rFonts w:ascii="Times New Roman" w:hAnsi="Times New Roman" w:cs="Times New Roman"/>
          <w:spacing w:val="-3"/>
        </w:rPr>
        <w:tab/>
        <w:t>P-20</w:t>
      </w:r>
      <w:r w:rsidR="00AF3EF6">
        <w:rPr>
          <w:rFonts w:ascii="Times New Roman" w:hAnsi="Times New Roman" w:cs="Times New Roman"/>
          <w:spacing w:val="-3"/>
        </w:rPr>
        <w:t>20-3019383</w:t>
      </w:r>
    </w:p>
    <w:p w14:paraId="1FF5A42B" w14:textId="7764C302" w:rsidR="00ED42D0" w:rsidRPr="000E74BD" w:rsidRDefault="00ED42D0" w:rsidP="00ED42D0">
      <w:pPr>
        <w:tabs>
          <w:tab w:val="left" w:pos="-720"/>
        </w:tabs>
        <w:suppressAutoHyphens/>
        <w:rPr>
          <w:rFonts w:ascii="Times New Roman" w:hAnsi="Times New Roman" w:cs="Times New Roman"/>
          <w:spacing w:val="-3"/>
        </w:rPr>
      </w:pPr>
      <w:r w:rsidRPr="000E74BD">
        <w:rPr>
          <w:rFonts w:ascii="Times New Roman" w:hAnsi="Times New Roman" w:cs="Times New Roman"/>
          <w:spacing w:val="-3"/>
        </w:rPr>
        <w:t>Company for the Period of June 1, 20</w:t>
      </w:r>
      <w:r w:rsidR="00AF3EF6">
        <w:rPr>
          <w:rFonts w:ascii="Times New Roman" w:hAnsi="Times New Roman" w:cs="Times New Roman"/>
          <w:spacing w:val="-3"/>
        </w:rPr>
        <w:t>21</w:t>
      </w:r>
      <w:r w:rsidRPr="000E74BD">
        <w:rPr>
          <w:rFonts w:ascii="Times New Roman" w:hAnsi="Times New Roman" w:cs="Times New Roman"/>
          <w:spacing w:val="-3"/>
        </w:rPr>
        <w:t xml:space="preserve"> through</w:t>
      </w:r>
      <w:r w:rsidRPr="000E74BD">
        <w:rPr>
          <w:rFonts w:ascii="Times New Roman" w:hAnsi="Times New Roman" w:cs="Times New Roman"/>
          <w:spacing w:val="-3"/>
        </w:rPr>
        <w:tab/>
        <w:t>:</w:t>
      </w:r>
      <w:r w:rsidRPr="000E74BD">
        <w:rPr>
          <w:rFonts w:ascii="Times New Roman" w:hAnsi="Times New Roman" w:cs="Times New Roman"/>
          <w:spacing w:val="-3"/>
        </w:rPr>
        <w:tab/>
      </w:r>
      <w:r w:rsidRPr="000E74BD">
        <w:rPr>
          <w:rFonts w:ascii="Times New Roman" w:hAnsi="Times New Roman" w:cs="Times New Roman"/>
          <w:spacing w:val="-3"/>
        </w:rPr>
        <w:tab/>
        <w:t>P-2</w:t>
      </w:r>
      <w:r w:rsidR="00AF3EF6">
        <w:rPr>
          <w:rFonts w:ascii="Times New Roman" w:hAnsi="Times New Roman" w:cs="Times New Roman"/>
          <w:spacing w:val="-3"/>
        </w:rPr>
        <w:t>020-3019384</w:t>
      </w:r>
    </w:p>
    <w:p w14:paraId="2DA7C277" w14:textId="13E8CFD3" w:rsidR="00ED42D0" w:rsidRPr="000E74BD" w:rsidRDefault="00ED42D0" w:rsidP="00ED42D0">
      <w:pPr>
        <w:tabs>
          <w:tab w:val="left" w:pos="-720"/>
        </w:tabs>
        <w:suppressAutoHyphens/>
        <w:rPr>
          <w:rFonts w:ascii="Times New Roman" w:hAnsi="Times New Roman" w:cs="Times New Roman"/>
          <w:spacing w:val="-3"/>
        </w:rPr>
      </w:pPr>
      <w:r w:rsidRPr="000E74BD">
        <w:rPr>
          <w:rFonts w:ascii="Times New Roman" w:hAnsi="Times New Roman" w:cs="Times New Roman"/>
          <w:spacing w:val="-3"/>
        </w:rPr>
        <w:t>May 31, 202</w:t>
      </w:r>
      <w:r w:rsidR="00AF3EF6">
        <w:rPr>
          <w:rFonts w:ascii="Times New Roman" w:hAnsi="Times New Roman" w:cs="Times New Roman"/>
          <w:spacing w:val="-3"/>
        </w:rPr>
        <w:t>5</w:t>
      </w:r>
      <w:r w:rsidRPr="000E74BD">
        <w:rPr>
          <w:rFonts w:ascii="Times New Roman" w:hAnsi="Times New Roman" w:cs="Times New Roman"/>
          <w:spacing w:val="-3"/>
        </w:rPr>
        <w:tab/>
      </w:r>
      <w:r w:rsidRPr="000E74BD">
        <w:rPr>
          <w:rFonts w:ascii="Times New Roman" w:hAnsi="Times New Roman" w:cs="Times New Roman"/>
          <w:spacing w:val="-3"/>
        </w:rPr>
        <w:tab/>
      </w:r>
      <w:r w:rsidRPr="000E74BD">
        <w:rPr>
          <w:rFonts w:ascii="Times New Roman" w:hAnsi="Times New Roman" w:cs="Times New Roman"/>
          <w:spacing w:val="-3"/>
        </w:rPr>
        <w:tab/>
      </w:r>
      <w:r w:rsidRPr="000E74BD">
        <w:rPr>
          <w:rFonts w:ascii="Times New Roman" w:hAnsi="Times New Roman" w:cs="Times New Roman"/>
          <w:spacing w:val="-3"/>
        </w:rPr>
        <w:tab/>
      </w:r>
      <w:r w:rsidRPr="000E74BD">
        <w:rPr>
          <w:rFonts w:ascii="Times New Roman" w:hAnsi="Times New Roman" w:cs="Times New Roman"/>
          <w:spacing w:val="-3"/>
        </w:rPr>
        <w:tab/>
      </w:r>
      <w:r w:rsidRPr="000E74BD">
        <w:rPr>
          <w:rFonts w:ascii="Times New Roman" w:hAnsi="Times New Roman" w:cs="Times New Roman"/>
          <w:spacing w:val="-3"/>
        </w:rPr>
        <w:tab/>
        <w:t>:</w:t>
      </w:r>
    </w:p>
    <w:p w14:paraId="17DC1597" w14:textId="77777777" w:rsidR="00D522D2" w:rsidRDefault="00D522D2" w:rsidP="007C0AD2">
      <w:pPr>
        <w:tabs>
          <w:tab w:val="left" w:pos="-720"/>
        </w:tabs>
        <w:suppressAutoHyphens/>
        <w:rPr>
          <w:rFonts w:ascii="Times New Roman" w:hAnsi="Times New Roman"/>
          <w:spacing w:val="-3"/>
        </w:rPr>
      </w:pPr>
    </w:p>
    <w:p w14:paraId="71350AD5" w14:textId="77777777" w:rsidR="00DB327B" w:rsidRPr="00D522D2" w:rsidRDefault="00DB327B" w:rsidP="007C0AD2">
      <w:pPr>
        <w:tabs>
          <w:tab w:val="left" w:pos="-720"/>
        </w:tabs>
        <w:suppressAutoHyphens/>
        <w:rPr>
          <w:rFonts w:ascii="Times New Roman" w:hAnsi="Times New Roman"/>
          <w:spacing w:val="-3"/>
        </w:rPr>
      </w:pPr>
    </w:p>
    <w:p w14:paraId="1AED8A70" w14:textId="77777777" w:rsidR="007C0AD2" w:rsidRPr="00D522D2" w:rsidRDefault="007C0AD2" w:rsidP="007C0AD2">
      <w:pPr>
        <w:tabs>
          <w:tab w:val="left" w:pos="-720"/>
        </w:tabs>
        <w:suppressAutoHyphens/>
        <w:rPr>
          <w:rFonts w:ascii="Times New Roman" w:hAnsi="Times New Roman" w:cs="Times New Roman"/>
          <w:spacing w:val="-3"/>
        </w:rPr>
      </w:pPr>
    </w:p>
    <w:p w14:paraId="25E4A44F" w14:textId="77777777" w:rsidR="007C0AD2" w:rsidRPr="00D522D2" w:rsidRDefault="000D31D3"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SCHEDULING</w:t>
      </w:r>
      <w:r w:rsidR="007C0AD2" w:rsidRPr="00D522D2">
        <w:rPr>
          <w:rFonts w:ascii="Times New Roman" w:hAnsi="Times New Roman" w:cs="Times New Roman"/>
          <w:b/>
          <w:bCs/>
          <w:spacing w:val="-3"/>
          <w:u w:val="single"/>
        </w:rPr>
        <w:t xml:space="preserve"> ORDER</w:t>
      </w:r>
    </w:p>
    <w:p w14:paraId="4F803853" w14:textId="77777777" w:rsidR="007C0AD2" w:rsidRPr="00D522D2" w:rsidRDefault="007C0AD2" w:rsidP="007C0AD2">
      <w:pPr>
        <w:tabs>
          <w:tab w:val="center" w:pos="4680"/>
        </w:tabs>
        <w:suppressAutoHyphens/>
        <w:jc w:val="center"/>
        <w:rPr>
          <w:rFonts w:ascii="Times New Roman" w:hAnsi="Times New Roman" w:cs="Times New Roman"/>
          <w:b/>
          <w:bCs/>
          <w:spacing w:val="-3"/>
          <w:u w:val="single"/>
        </w:rPr>
      </w:pPr>
    </w:p>
    <w:p w14:paraId="04FDA8E4" w14:textId="77777777" w:rsidR="007C0AD2" w:rsidRPr="00704367" w:rsidRDefault="007C0AD2" w:rsidP="007C0AD2">
      <w:pPr>
        <w:tabs>
          <w:tab w:val="center" w:pos="4680"/>
        </w:tabs>
        <w:suppressAutoHyphens/>
        <w:jc w:val="center"/>
        <w:rPr>
          <w:rFonts w:ascii="Times New Roman" w:hAnsi="Times New Roman" w:cs="Times New Roman"/>
          <w:b/>
          <w:bCs/>
          <w:spacing w:val="-3"/>
        </w:rPr>
      </w:pPr>
    </w:p>
    <w:p w14:paraId="1244D30D" w14:textId="563B8D22" w:rsidR="00ED42D0" w:rsidRDefault="00ED42D0" w:rsidP="00ED42D0">
      <w:pPr>
        <w:pStyle w:val="BodyTextIndent"/>
        <w:rPr>
          <w:rFonts w:ascii="Times New Roman" w:hAnsi="Times New Roman" w:cs="Times New Roman"/>
          <w:sz w:val="24"/>
          <w:szCs w:val="24"/>
        </w:rPr>
      </w:pPr>
      <w:r w:rsidRPr="000E74BD">
        <w:rPr>
          <w:rFonts w:ascii="Times New Roman" w:hAnsi="Times New Roman" w:cs="Times New Roman"/>
          <w:sz w:val="24"/>
          <w:szCs w:val="24"/>
        </w:rPr>
        <w:t>On March 31, 20</w:t>
      </w:r>
      <w:r w:rsidR="00AF3EF6">
        <w:rPr>
          <w:rFonts w:ascii="Times New Roman" w:hAnsi="Times New Roman" w:cs="Times New Roman"/>
          <w:sz w:val="24"/>
          <w:szCs w:val="24"/>
        </w:rPr>
        <w:t>20</w:t>
      </w:r>
      <w:r w:rsidRPr="000E74BD">
        <w:rPr>
          <w:rFonts w:ascii="Times New Roman" w:hAnsi="Times New Roman" w:cs="Times New Roman"/>
          <w:sz w:val="24"/>
          <w:szCs w:val="24"/>
        </w:rPr>
        <w:t>, Citizens’ Electric Company of Lewisburg, PA (Citizens’) and Wellsboro Electric Company (Wellsboro) filed a joint petition seeking approval of their respective fifth Default Service Plans (DSPs).  The DSPs will cover the period June 1, 20</w:t>
      </w:r>
      <w:r w:rsidR="00AF3EF6">
        <w:rPr>
          <w:rFonts w:ascii="Times New Roman" w:hAnsi="Times New Roman" w:cs="Times New Roman"/>
          <w:sz w:val="24"/>
          <w:szCs w:val="24"/>
        </w:rPr>
        <w:t>21</w:t>
      </w:r>
      <w:r w:rsidRPr="000E74BD">
        <w:rPr>
          <w:rFonts w:ascii="Times New Roman" w:hAnsi="Times New Roman" w:cs="Times New Roman"/>
          <w:sz w:val="24"/>
          <w:szCs w:val="24"/>
        </w:rPr>
        <w:t xml:space="preserve"> through May 31, 20</w:t>
      </w:r>
      <w:r w:rsidR="00AF3EF6">
        <w:rPr>
          <w:rFonts w:ascii="Times New Roman" w:hAnsi="Times New Roman" w:cs="Times New Roman"/>
          <w:sz w:val="24"/>
          <w:szCs w:val="24"/>
        </w:rPr>
        <w:t>25</w:t>
      </w:r>
      <w:r w:rsidRPr="000E74BD">
        <w:rPr>
          <w:rFonts w:ascii="Times New Roman" w:hAnsi="Times New Roman" w:cs="Times New Roman"/>
          <w:sz w:val="24"/>
          <w:szCs w:val="24"/>
        </w:rPr>
        <w:t xml:space="preserve">.  The DSPs were filed pursuant to the Electric Generation Customer Choice and Competition Act, 66 </w:t>
      </w:r>
      <w:proofErr w:type="spellStart"/>
      <w:r w:rsidRPr="000E74BD">
        <w:rPr>
          <w:rFonts w:ascii="Times New Roman" w:hAnsi="Times New Roman" w:cs="Times New Roman"/>
          <w:sz w:val="24"/>
          <w:szCs w:val="24"/>
        </w:rPr>
        <w:t>Pa.C.S</w:t>
      </w:r>
      <w:proofErr w:type="spellEnd"/>
      <w:r w:rsidRPr="000E74BD">
        <w:rPr>
          <w:rFonts w:ascii="Times New Roman" w:hAnsi="Times New Roman" w:cs="Times New Roman"/>
          <w:sz w:val="24"/>
          <w:szCs w:val="24"/>
        </w:rPr>
        <w:t xml:space="preserve">. §§ 2801, </w:t>
      </w:r>
      <w:r w:rsidRPr="000E74BD">
        <w:rPr>
          <w:rFonts w:ascii="Times New Roman" w:hAnsi="Times New Roman" w:cs="Times New Roman"/>
          <w:i/>
          <w:sz w:val="24"/>
          <w:szCs w:val="24"/>
        </w:rPr>
        <w:t>et seq.</w:t>
      </w:r>
      <w:r w:rsidRPr="000E74BD">
        <w:rPr>
          <w:rFonts w:ascii="Times New Roman" w:hAnsi="Times New Roman" w:cs="Times New Roman"/>
          <w:sz w:val="24"/>
          <w:szCs w:val="24"/>
        </w:rPr>
        <w:t xml:space="preserve">, as amended by Act 129 of 2008, the Commission’s Default Service Regulations, 52 </w:t>
      </w:r>
      <w:proofErr w:type="spellStart"/>
      <w:r w:rsidRPr="000E74BD">
        <w:rPr>
          <w:rFonts w:ascii="Times New Roman" w:hAnsi="Times New Roman" w:cs="Times New Roman"/>
          <w:sz w:val="24"/>
          <w:szCs w:val="24"/>
        </w:rPr>
        <w:t>Pa.Code</w:t>
      </w:r>
      <w:proofErr w:type="spellEnd"/>
      <w:r w:rsidRPr="000E74BD">
        <w:rPr>
          <w:rFonts w:ascii="Times New Roman" w:hAnsi="Times New Roman" w:cs="Times New Roman"/>
          <w:sz w:val="24"/>
          <w:szCs w:val="24"/>
        </w:rPr>
        <w:t xml:space="preserve"> §§ 54.181-54.189, and the Commission’s Policy Statement on Default Service, 52 </w:t>
      </w:r>
      <w:proofErr w:type="spellStart"/>
      <w:r w:rsidRPr="000E74BD">
        <w:rPr>
          <w:rFonts w:ascii="Times New Roman" w:hAnsi="Times New Roman" w:cs="Times New Roman"/>
          <w:sz w:val="24"/>
          <w:szCs w:val="24"/>
        </w:rPr>
        <w:t>Pa.Code</w:t>
      </w:r>
      <w:proofErr w:type="spellEnd"/>
      <w:r w:rsidRPr="000E74BD">
        <w:rPr>
          <w:rFonts w:ascii="Times New Roman" w:hAnsi="Times New Roman" w:cs="Times New Roman"/>
          <w:sz w:val="24"/>
          <w:szCs w:val="24"/>
        </w:rPr>
        <w:t xml:space="preserve"> §§ 69.1801-69.1817</w:t>
      </w:r>
      <w:r w:rsidR="00AF3EF6">
        <w:rPr>
          <w:rFonts w:ascii="Times New Roman" w:hAnsi="Times New Roman" w:cs="Times New Roman"/>
          <w:sz w:val="24"/>
          <w:szCs w:val="24"/>
        </w:rPr>
        <w:t>.</w:t>
      </w:r>
    </w:p>
    <w:p w14:paraId="45A2293E" w14:textId="79150BD5" w:rsidR="00AF3EF6" w:rsidRDefault="00AF3EF6" w:rsidP="00ED42D0">
      <w:pPr>
        <w:pStyle w:val="BodyTextIndent"/>
        <w:rPr>
          <w:rFonts w:ascii="Times New Roman" w:hAnsi="Times New Roman" w:cs="Times New Roman"/>
          <w:sz w:val="24"/>
          <w:szCs w:val="24"/>
        </w:rPr>
      </w:pPr>
    </w:p>
    <w:p w14:paraId="73B9365B" w14:textId="3AA712E4" w:rsidR="00AF3EF6" w:rsidRDefault="00AF3EF6" w:rsidP="00AF3EF6">
      <w:pPr>
        <w:pStyle w:val="BodyTextIndent"/>
        <w:rPr>
          <w:rFonts w:ascii="Times New Roman" w:hAnsi="Times New Roman" w:cs="Times New Roman"/>
          <w:sz w:val="24"/>
          <w:szCs w:val="24"/>
        </w:rPr>
      </w:pPr>
      <w:r w:rsidRPr="000E74BD">
        <w:rPr>
          <w:rFonts w:ascii="Times New Roman" w:hAnsi="Times New Roman" w:cs="Times New Roman"/>
          <w:sz w:val="24"/>
          <w:szCs w:val="24"/>
        </w:rPr>
        <w:t xml:space="preserve">On April </w:t>
      </w:r>
      <w:r>
        <w:rPr>
          <w:rFonts w:ascii="Times New Roman" w:hAnsi="Times New Roman" w:cs="Times New Roman"/>
          <w:sz w:val="24"/>
          <w:szCs w:val="24"/>
        </w:rPr>
        <w:t>18, 2020</w:t>
      </w:r>
      <w:r w:rsidRPr="000E74BD">
        <w:rPr>
          <w:rFonts w:ascii="Times New Roman" w:hAnsi="Times New Roman" w:cs="Times New Roman"/>
          <w:sz w:val="24"/>
          <w:szCs w:val="24"/>
        </w:rPr>
        <w:t>, notice of the filings was published in the Pennsylvania Bulletin, with a deadline to file an answer, protest or petition t</w:t>
      </w:r>
      <w:r>
        <w:rPr>
          <w:rFonts w:ascii="Times New Roman" w:hAnsi="Times New Roman" w:cs="Times New Roman"/>
          <w:sz w:val="24"/>
          <w:szCs w:val="24"/>
        </w:rPr>
        <w:t>o intervene of May 8, 2020.</w:t>
      </w:r>
    </w:p>
    <w:p w14:paraId="7561513E" w14:textId="77777777" w:rsidR="00ED42D0" w:rsidRPr="000E74BD" w:rsidRDefault="00ED42D0" w:rsidP="00AF3EF6">
      <w:pPr>
        <w:pStyle w:val="BodyTextIndent"/>
        <w:tabs>
          <w:tab w:val="left" w:pos="7380"/>
        </w:tabs>
        <w:ind w:firstLine="0"/>
        <w:rPr>
          <w:rFonts w:ascii="Times New Roman" w:hAnsi="Times New Roman" w:cs="Times New Roman"/>
          <w:sz w:val="24"/>
          <w:szCs w:val="24"/>
        </w:rPr>
      </w:pPr>
      <w:r>
        <w:rPr>
          <w:rFonts w:ascii="Times New Roman" w:hAnsi="Times New Roman" w:cs="Times New Roman"/>
          <w:sz w:val="24"/>
          <w:szCs w:val="24"/>
        </w:rPr>
        <w:tab/>
      </w:r>
    </w:p>
    <w:p w14:paraId="3176A838" w14:textId="322D1B82" w:rsidR="00ED42D0" w:rsidRPr="000E74BD" w:rsidRDefault="00ED42D0" w:rsidP="00ED42D0">
      <w:pPr>
        <w:pStyle w:val="BodyTextIndent"/>
        <w:rPr>
          <w:rFonts w:ascii="Times New Roman" w:hAnsi="Times New Roman" w:cs="Times New Roman"/>
          <w:sz w:val="24"/>
          <w:szCs w:val="24"/>
        </w:rPr>
      </w:pPr>
      <w:r w:rsidRPr="000E74BD">
        <w:rPr>
          <w:rFonts w:ascii="Times New Roman" w:hAnsi="Times New Roman" w:cs="Times New Roman"/>
          <w:sz w:val="24"/>
          <w:szCs w:val="24"/>
        </w:rPr>
        <w:t xml:space="preserve">On April </w:t>
      </w:r>
      <w:r w:rsidR="00AF3EF6">
        <w:rPr>
          <w:rFonts w:ascii="Times New Roman" w:hAnsi="Times New Roman" w:cs="Times New Roman"/>
          <w:sz w:val="24"/>
          <w:szCs w:val="24"/>
        </w:rPr>
        <w:t>20, 2020</w:t>
      </w:r>
      <w:r w:rsidRPr="000E74BD">
        <w:rPr>
          <w:rFonts w:ascii="Times New Roman" w:hAnsi="Times New Roman" w:cs="Times New Roman"/>
          <w:sz w:val="24"/>
          <w:szCs w:val="24"/>
        </w:rPr>
        <w:t xml:space="preserve">, the Commission issued a </w:t>
      </w:r>
      <w:r w:rsidR="00AF3EF6">
        <w:rPr>
          <w:rFonts w:ascii="Times New Roman" w:hAnsi="Times New Roman" w:cs="Times New Roman"/>
          <w:sz w:val="24"/>
          <w:szCs w:val="24"/>
        </w:rPr>
        <w:t xml:space="preserve">call-in pre-hearing conference notice </w:t>
      </w:r>
      <w:r w:rsidRPr="000E74BD">
        <w:rPr>
          <w:rFonts w:ascii="Times New Roman" w:hAnsi="Times New Roman" w:cs="Times New Roman"/>
          <w:sz w:val="24"/>
          <w:szCs w:val="24"/>
        </w:rPr>
        <w:t xml:space="preserve">hearing notice </w:t>
      </w:r>
      <w:r w:rsidR="00AF3EF6">
        <w:rPr>
          <w:rFonts w:ascii="Times New Roman" w:hAnsi="Times New Roman" w:cs="Times New Roman"/>
          <w:sz w:val="24"/>
          <w:szCs w:val="24"/>
        </w:rPr>
        <w:t>scheduling a pre-hearing conference for May 18, 2020 at 10:00.</w:t>
      </w:r>
    </w:p>
    <w:p w14:paraId="30202704" w14:textId="77777777" w:rsidR="00ED42D0" w:rsidRPr="000E74BD" w:rsidRDefault="00ED42D0" w:rsidP="00ED42D0">
      <w:pPr>
        <w:pStyle w:val="BodyTextIndent"/>
        <w:rPr>
          <w:rFonts w:ascii="Times New Roman" w:hAnsi="Times New Roman" w:cs="Times New Roman"/>
          <w:sz w:val="24"/>
          <w:szCs w:val="24"/>
        </w:rPr>
      </w:pPr>
    </w:p>
    <w:p w14:paraId="25BCE173" w14:textId="0F32BEBE" w:rsidR="00307CC9" w:rsidRPr="002703DE" w:rsidRDefault="00ED42D0" w:rsidP="00307CC9">
      <w:pPr>
        <w:adjustRightInd w:val="0"/>
        <w:spacing w:line="360" w:lineRule="auto"/>
        <w:ind w:firstLine="1440"/>
        <w:rPr>
          <w:rFonts w:ascii="Times New Roman" w:hAnsi="Times New Roman" w:cs="Times New Roman"/>
        </w:rPr>
      </w:pPr>
      <w:r w:rsidRPr="000E74BD">
        <w:rPr>
          <w:rFonts w:ascii="Times New Roman" w:hAnsi="Times New Roman" w:cs="Times New Roman"/>
        </w:rPr>
        <w:t>On April 20, 2</w:t>
      </w:r>
      <w:r w:rsidR="00AF3EF6">
        <w:rPr>
          <w:rFonts w:ascii="Times New Roman" w:hAnsi="Times New Roman" w:cs="Times New Roman"/>
        </w:rPr>
        <w:t>020</w:t>
      </w:r>
      <w:r w:rsidRPr="000E74BD">
        <w:rPr>
          <w:rFonts w:ascii="Times New Roman" w:hAnsi="Times New Roman" w:cs="Times New Roman"/>
        </w:rPr>
        <w:t xml:space="preserve">, </w:t>
      </w:r>
      <w:r w:rsidR="00307CC9">
        <w:rPr>
          <w:rFonts w:ascii="Times New Roman" w:hAnsi="Times New Roman" w:cs="Times New Roman"/>
        </w:rPr>
        <w:t xml:space="preserve">the </w:t>
      </w:r>
      <w:r w:rsidRPr="000E74BD">
        <w:rPr>
          <w:rFonts w:ascii="Times New Roman" w:hAnsi="Times New Roman" w:cs="Times New Roman"/>
        </w:rPr>
        <w:t>Office of Small Business Advocate (OSBA)</w:t>
      </w:r>
      <w:r w:rsidR="00307CC9">
        <w:rPr>
          <w:rFonts w:ascii="Times New Roman" w:hAnsi="Times New Roman" w:cs="Times New Roman"/>
        </w:rPr>
        <w:t xml:space="preserve"> filed an answer to the joint petition as well as a notice of intervention and public statement.  </w:t>
      </w:r>
    </w:p>
    <w:p w14:paraId="00B2D296" w14:textId="72025CEE" w:rsidR="00F36FA0" w:rsidRDefault="00F36FA0" w:rsidP="002703DE">
      <w:pPr>
        <w:adjustRightInd w:val="0"/>
        <w:spacing w:line="360" w:lineRule="auto"/>
        <w:rPr>
          <w:rFonts w:ascii="Times New Roman" w:hAnsi="Times New Roman" w:cs="Times New Roman"/>
        </w:rPr>
      </w:pPr>
    </w:p>
    <w:p w14:paraId="67457040" w14:textId="373506A9" w:rsidR="00F36FA0" w:rsidRPr="002703DE" w:rsidRDefault="00F36FA0" w:rsidP="002703DE">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307CC9">
        <w:rPr>
          <w:rFonts w:ascii="Times New Roman" w:hAnsi="Times New Roman" w:cs="Times New Roman"/>
        </w:rPr>
        <w:t>April 29, 2020</w:t>
      </w:r>
      <w:r>
        <w:rPr>
          <w:rFonts w:ascii="Times New Roman" w:hAnsi="Times New Roman" w:cs="Times New Roman"/>
        </w:rPr>
        <w:t xml:space="preserve">, </w:t>
      </w:r>
      <w:r w:rsidR="00307CC9">
        <w:rPr>
          <w:rFonts w:ascii="Times New Roman" w:hAnsi="Times New Roman" w:cs="Times New Roman"/>
        </w:rPr>
        <w:t xml:space="preserve">the Office of Consumer Advocate (OCA) </w:t>
      </w:r>
      <w:r>
        <w:rPr>
          <w:rFonts w:ascii="Times New Roman" w:hAnsi="Times New Roman" w:cs="Times New Roman"/>
        </w:rPr>
        <w:t xml:space="preserve">filed an answer to the joint petition as well as a notice of intervention and public statement.  </w:t>
      </w:r>
    </w:p>
    <w:p w14:paraId="0A49E2E6" w14:textId="77777777" w:rsidR="003B7757" w:rsidRDefault="003B7757" w:rsidP="00307CC9">
      <w:pPr>
        <w:widowControl w:val="0"/>
        <w:spacing w:line="360" w:lineRule="auto"/>
        <w:rPr>
          <w:rFonts w:ascii="Times New Roman" w:hAnsi="Times New Roman" w:cs="Times New Roman"/>
        </w:rPr>
        <w:sectPr w:rsidR="003B7757" w:rsidSect="00EA6874">
          <w:pgSz w:w="12240" w:h="15840"/>
          <w:pgMar w:top="1440" w:right="1440" w:bottom="1440" w:left="1440" w:header="720" w:footer="720" w:gutter="0"/>
          <w:cols w:space="720"/>
          <w:docGrid w:linePitch="360"/>
        </w:sectPr>
      </w:pPr>
    </w:p>
    <w:p w14:paraId="4FADDAD9" w14:textId="1A24A13A" w:rsidR="00467280" w:rsidRPr="009065F4" w:rsidRDefault="00467280" w:rsidP="00307CC9">
      <w:pPr>
        <w:widowControl w:val="0"/>
        <w:spacing w:line="360" w:lineRule="auto"/>
        <w:rPr>
          <w:rFonts w:ascii="Times New Roman" w:hAnsi="Times New Roman" w:cs="Times New Roman"/>
        </w:rPr>
      </w:pPr>
    </w:p>
    <w:p w14:paraId="5BB18A4D" w14:textId="2E8F7429" w:rsidR="00467280" w:rsidRPr="009065F4" w:rsidRDefault="00467280" w:rsidP="00467280">
      <w:pPr>
        <w:widowControl w:val="0"/>
        <w:spacing w:line="360" w:lineRule="auto"/>
        <w:ind w:firstLine="1440"/>
        <w:rPr>
          <w:rFonts w:ascii="Times New Roman" w:hAnsi="Times New Roman" w:cs="Times New Roman"/>
        </w:rPr>
      </w:pPr>
      <w:r w:rsidRPr="009065F4">
        <w:rPr>
          <w:rFonts w:ascii="Times New Roman" w:hAnsi="Times New Roman" w:cs="Times New Roman"/>
        </w:rPr>
        <w:t xml:space="preserve">The </w:t>
      </w:r>
      <w:r w:rsidR="00307CC9">
        <w:rPr>
          <w:rFonts w:ascii="Times New Roman" w:hAnsi="Times New Roman" w:cs="Times New Roman"/>
        </w:rPr>
        <w:t>p</w:t>
      </w:r>
      <w:r w:rsidRPr="009065F4">
        <w:rPr>
          <w:rFonts w:ascii="Times New Roman" w:hAnsi="Times New Roman" w:cs="Times New Roman"/>
        </w:rPr>
        <w:t xml:space="preserve">rehearing </w:t>
      </w:r>
      <w:r w:rsidR="00307CC9">
        <w:rPr>
          <w:rFonts w:ascii="Times New Roman" w:hAnsi="Times New Roman" w:cs="Times New Roman"/>
        </w:rPr>
        <w:t>c</w:t>
      </w:r>
      <w:r w:rsidRPr="009065F4">
        <w:rPr>
          <w:rFonts w:ascii="Times New Roman" w:hAnsi="Times New Roman" w:cs="Times New Roman"/>
        </w:rPr>
        <w:t xml:space="preserve">onference convened on </w:t>
      </w:r>
      <w:r w:rsidR="00E63E69">
        <w:rPr>
          <w:rFonts w:ascii="Times New Roman" w:hAnsi="Times New Roman" w:cs="Times New Roman"/>
        </w:rPr>
        <w:t>May 1</w:t>
      </w:r>
      <w:r w:rsidR="00307CC9">
        <w:rPr>
          <w:rFonts w:ascii="Times New Roman" w:hAnsi="Times New Roman" w:cs="Times New Roman"/>
        </w:rPr>
        <w:t>8</w:t>
      </w:r>
      <w:r w:rsidR="00E63E69">
        <w:rPr>
          <w:rFonts w:ascii="Times New Roman" w:hAnsi="Times New Roman" w:cs="Times New Roman"/>
        </w:rPr>
        <w:t>, 20</w:t>
      </w:r>
      <w:r w:rsidR="00307CC9">
        <w:rPr>
          <w:rFonts w:ascii="Times New Roman" w:hAnsi="Times New Roman" w:cs="Times New Roman"/>
        </w:rPr>
        <w:t>20</w:t>
      </w:r>
      <w:r w:rsidRPr="009065F4">
        <w:rPr>
          <w:rFonts w:ascii="Times New Roman" w:hAnsi="Times New Roman" w:cs="Times New Roman"/>
        </w:rPr>
        <w:t xml:space="preserve"> as scheduled.  The </w:t>
      </w:r>
      <w:r w:rsidRPr="009065F4">
        <w:rPr>
          <w:rFonts w:ascii="Times New Roman" w:hAnsi="Times New Roman" w:cs="Times New Roman"/>
        </w:rPr>
        <w:lastRenderedPageBreak/>
        <w:t xml:space="preserve">following counsel entered their appearance:  </w:t>
      </w:r>
      <w:r w:rsidR="00E63E69">
        <w:rPr>
          <w:rFonts w:ascii="Times New Roman" w:hAnsi="Times New Roman" w:cs="Times New Roman"/>
        </w:rPr>
        <w:t>Adeolu</w:t>
      </w:r>
      <w:r w:rsidR="00307CC9">
        <w:rPr>
          <w:rFonts w:ascii="Times New Roman" w:hAnsi="Times New Roman" w:cs="Times New Roman"/>
        </w:rPr>
        <w:t xml:space="preserve"> </w:t>
      </w:r>
      <w:r w:rsidR="00E63E69">
        <w:rPr>
          <w:rFonts w:ascii="Times New Roman" w:hAnsi="Times New Roman" w:cs="Times New Roman"/>
        </w:rPr>
        <w:t>Bakare</w:t>
      </w:r>
      <w:r w:rsidR="00307CC9">
        <w:rPr>
          <w:rFonts w:ascii="Times New Roman" w:hAnsi="Times New Roman" w:cs="Times New Roman"/>
        </w:rPr>
        <w:t xml:space="preserve"> and Pamela Polacek </w:t>
      </w:r>
      <w:r w:rsidR="009065F4">
        <w:rPr>
          <w:rFonts w:ascii="Times New Roman" w:hAnsi="Times New Roman" w:cs="Times New Roman"/>
        </w:rPr>
        <w:t xml:space="preserve">on behalf </w:t>
      </w:r>
      <w:r w:rsidR="00307CC9">
        <w:rPr>
          <w:rFonts w:ascii="Times New Roman" w:hAnsi="Times New Roman" w:cs="Times New Roman"/>
        </w:rPr>
        <w:t xml:space="preserve">of </w:t>
      </w:r>
      <w:r w:rsidR="00E63E69">
        <w:rPr>
          <w:rFonts w:ascii="Times New Roman" w:hAnsi="Times New Roman" w:cs="Times New Roman"/>
        </w:rPr>
        <w:t>Citizens/Wellsboro;</w:t>
      </w:r>
      <w:r w:rsidR="00307CC9">
        <w:rPr>
          <w:rFonts w:ascii="Times New Roman" w:hAnsi="Times New Roman" w:cs="Times New Roman"/>
        </w:rPr>
        <w:t xml:space="preserve"> Erin Fure </w:t>
      </w:r>
      <w:r w:rsidR="00E63E69">
        <w:rPr>
          <w:rFonts w:ascii="Times New Roman" w:hAnsi="Times New Roman" w:cs="Times New Roman"/>
        </w:rPr>
        <w:t>on behalf of OSBA</w:t>
      </w:r>
      <w:r w:rsidR="00307CC9">
        <w:rPr>
          <w:rFonts w:ascii="Times New Roman" w:hAnsi="Times New Roman" w:cs="Times New Roman"/>
        </w:rPr>
        <w:t xml:space="preserve"> and David </w:t>
      </w:r>
      <w:proofErr w:type="spellStart"/>
      <w:r w:rsidR="00307CC9">
        <w:rPr>
          <w:rFonts w:ascii="Times New Roman" w:hAnsi="Times New Roman" w:cs="Times New Roman"/>
        </w:rPr>
        <w:t>Evrard</w:t>
      </w:r>
      <w:proofErr w:type="spellEnd"/>
      <w:r w:rsidR="00E63E69">
        <w:rPr>
          <w:rFonts w:ascii="Times New Roman" w:hAnsi="Times New Roman" w:cs="Times New Roman"/>
        </w:rPr>
        <w:t xml:space="preserve"> on behalf of OCA</w:t>
      </w:r>
      <w:r w:rsidR="00307CC9">
        <w:rPr>
          <w:rFonts w:ascii="Times New Roman" w:hAnsi="Times New Roman" w:cs="Times New Roman"/>
        </w:rPr>
        <w:t>.</w:t>
      </w:r>
    </w:p>
    <w:p w14:paraId="45139326" w14:textId="77777777" w:rsidR="00467280" w:rsidRPr="009065F4" w:rsidRDefault="00467280" w:rsidP="00467280">
      <w:pPr>
        <w:widowControl w:val="0"/>
        <w:spacing w:line="360" w:lineRule="auto"/>
        <w:ind w:firstLine="1440"/>
        <w:rPr>
          <w:rFonts w:ascii="Times New Roman" w:hAnsi="Times New Roman" w:cs="Times New Roman"/>
        </w:rPr>
      </w:pPr>
    </w:p>
    <w:p w14:paraId="1B00F738" w14:textId="79E48148" w:rsidR="00467280" w:rsidRPr="009065F4" w:rsidRDefault="00467280" w:rsidP="00467280">
      <w:pPr>
        <w:spacing w:line="360" w:lineRule="auto"/>
        <w:ind w:firstLine="1440"/>
        <w:rPr>
          <w:rFonts w:ascii="Times New Roman" w:hAnsi="Times New Roman" w:cs="Times New Roman"/>
        </w:rPr>
      </w:pPr>
      <w:r w:rsidRPr="009065F4">
        <w:rPr>
          <w:rFonts w:ascii="Times New Roman" w:hAnsi="Times New Roman" w:cs="Times New Roman"/>
        </w:rPr>
        <w:t xml:space="preserve">During the </w:t>
      </w:r>
      <w:r w:rsidR="008C1644">
        <w:rPr>
          <w:rFonts w:ascii="Times New Roman" w:hAnsi="Times New Roman" w:cs="Times New Roman"/>
        </w:rPr>
        <w:t>p</w:t>
      </w:r>
      <w:r w:rsidRPr="009065F4">
        <w:rPr>
          <w:rFonts w:ascii="Times New Roman" w:hAnsi="Times New Roman" w:cs="Times New Roman"/>
        </w:rPr>
        <w:t xml:space="preserve">rehearing </w:t>
      </w:r>
      <w:r w:rsidR="008C1644">
        <w:rPr>
          <w:rFonts w:ascii="Times New Roman" w:hAnsi="Times New Roman" w:cs="Times New Roman"/>
        </w:rPr>
        <w:t>c</w:t>
      </w:r>
      <w:r w:rsidRPr="009065F4">
        <w:rPr>
          <w:rFonts w:ascii="Times New Roman" w:hAnsi="Times New Roman" w:cs="Times New Roman"/>
        </w:rPr>
        <w:t xml:space="preserve">onference, various procedural matters were discussed.  </w:t>
      </w:r>
      <w:r w:rsidR="00864CC7">
        <w:rPr>
          <w:rFonts w:ascii="Times New Roman" w:hAnsi="Times New Roman" w:cs="Times New Roman"/>
        </w:rPr>
        <w:t>T</w:t>
      </w:r>
      <w:r w:rsidR="00F36FA0">
        <w:rPr>
          <w:rFonts w:ascii="Times New Roman" w:hAnsi="Times New Roman" w:cs="Times New Roman"/>
        </w:rPr>
        <w:t xml:space="preserve">he parties </w:t>
      </w:r>
      <w:r w:rsidR="00864CC7">
        <w:rPr>
          <w:rFonts w:ascii="Times New Roman" w:hAnsi="Times New Roman" w:cs="Times New Roman"/>
        </w:rPr>
        <w:t xml:space="preserve">agreed </w:t>
      </w:r>
      <w:r w:rsidR="00F36FA0">
        <w:rPr>
          <w:rFonts w:ascii="Times New Roman" w:hAnsi="Times New Roman" w:cs="Times New Roman"/>
        </w:rPr>
        <w:t>that given the nin</w:t>
      </w:r>
      <w:r w:rsidR="00864CC7">
        <w:rPr>
          <w:rFonts w:ascii="Times New Roman" w:hAnsi="Times New Roman" w:cs="Times New Roman"/>
        </w:rPr>
        <w:t>e-</w:t>
      </w:r>
      <w:r w:rsidR="00F36FA0">
        <w:rPr>
          <w:rFonts w:ascii="Times New Roman" w:hAnsi="Times New Roman" w:cs="Times New Roman"/>
        </w:rPr>
        <w:t xml:space="preserve">month suspension period, the Commission must act on the joint petition no later than its December </w:t>
      </w:r>
      <w:r w:rsidR="00307CC9">
        <w:rPr>
          <w:rFonts w:ascii="Times New Roman" w:hAnsi="Times New Roman" w:cs="Times New Roman"/>
        </w:rPr>
        <w:t>17</w:t>
      </w:r>
      <w:r w:rsidR="00F36FA0">
        <w:rPr>
          <w:rFonts w:ascii="Times New Roman" w:hAnsi="Times New Roman" w:cs="Times New Roman"/>
        </w:rPr>
        <w:t>, 20</w:t>
      </w:r>
      <w:r w:rsidR="00307CC9">
        <w:rPr>
          <w:rFonts w:ascii="Times New Roman" w:hAnsi="Times New Roman" w:cs="Times New Roman"/>
        </w:rPr>
        <w:t>20</w:t>
      </w:r>
      <w:r w:rsidR="00F36FA0">
        <w:rPr>
          <w:rFonts w:ascii="Times New Roman" w:hAnsi="Times New Roman" w:cs="Times New Roman"/>
        </w:rPr>
        <w:t xml:space="preserve"> public meeting.   Pursuant to that confirmation, t</w:t>
      </w:r>
      <w:r w:rsidRPr="009065F4">
        <w:rPr>
          <w:rFonts w:ascii="Times New Roman" w:hAnsi="Times New Roman" w:cs="Times New Roman"/>
        </w:rPr>
        <w:t xml:space="preserve">he following procedural schedule </w:t>
      </w:r>
      <w:r w:rsidR="00307CC9">
        <w:rPr>
          <w:rFonts w:ascii="Times New Roman" w:hAnsi="Times New Roman" w:cs="Times New Roman"/>
        </w:rPr>
        <w:t>will be put in place</w:t>
      </w:r>
      <w:r w:rsidRPr="009065F4">
        <w:rPr>
          <w:rFonts w:ascii="Times New Roman" w:hAnsi="Times New Roman" w:cs="Times New Roman"/>
        </w:rPr>
        <w:t>:</w:t>
      </w:r>
    </w:p>
    <w:p w14:paraId="0F18CDBA" w14:textId="77777777" w:rsidR="00467280" w:rsidRPr="009065F4" w:rsidRDefault="00467280" w:rsidP="00F36FA0">
      <w:pPr>
        <w:spacing w:line="360" w:lineRule="auto"/>
        <w:ind w:left="1440" w:firstLine="144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3690"/>
        <w:gridCol w:w="3150"/>
      </w:tblGrid>
      <w:tr w:rsidR="004F278F" w:rsidRPr="009065F4" w14:paraId="412E1BEA" w14:textId="77777777" w:rsidTr="00F36FA0">
        <w:tc>
          <w:tcPr>
            <w:tcW w:w="3690" w:type="dxa"/>
          </w:tcPr>
          <w:p w14:paraId="45991CC1" w14:textId="075406DD" w:rsidR="004F278F" w:rsidRPr="009065F4" w:rsidRDefault="00864CC7" w:rsidP="00467280">
            <w:pPr>
              <w:spacing w:line="360" w:lineRule="auto"/>
              <w:rPr>
                <w:rFonts w:ascii="Times New Roman" w:hAnsi="Times New Roman" w:cs="Times New Roman"/>
              </w:rPr>
            </w:pPr>
            <w:r>
              <w:rPr>
                <w:rFonts w:ascii="Times New Roman" w:hAnsi="Times New Roman" w:cs="Times New Roman"/>
              </w:rPr>
              <w:t>Other Parties’</w:t>
            </w:r>
            <w:r w:rsidR="00E63E69">
              <w:rPr>
                <w:rFonts w:ascii="Times New Roman" w:hAnsi="Times New Roman" w:cs="Times New Roman"/>
              </w:rPr>
              <w:t xml:space="preserve"> Direct Testimony</w:t>
            </w:r>
          </w:p>
        </w:tc>
        <w:tc>
          <w:tcPr>
            <w:tcW w:w="3150" w:type="dxa"/>
          </w:tcPr>
          <w:p w14:paraId="1DF0FD32" w14:textId="15C921DC" w:rsidR="004F278F" w:rsidRPr="009065F4" w:rsidRDefault="00864CC7" w:rsidP="00467280">
            <w:pPr>
              <w:spacing w:line="360" w:lineRule="auto"/>
              <w:rPr>
                <w:rFonts w:ascii="Times New Roman" w:hAnsi="Times New Roman" w:cs="Times New Roman"/>
              </w:rPr>
            </w:pPr>
            <w:r>
              <w:rPr>
                <w:rFonts w:ascii="Times New Roman" w:hAnsi="Times New Roman" w:cs="Times New Roman"/>
              </w:rPr>
              <w:t>June 18, 2020</w:t>
            </w:r>
          </w:p>
        </w:tc>
      </w:tr>
      <w:tr w:rsidR="00467280" w:rsidRPr="009065F4" w14:paraId="7E21343F" w14:textId="77777777" w:rsidTr="00F36FA0">
        <w:tc>
          <w:tcPr>
            <w:tcW w:w="3690" w:type="dxa"/>
          </w:tcPr>
          <w:p w14:paraId="20F1B50E" w14:textId="2FB32BBA" w:rsidR="00467280" w:rsidRPr="009065F4" w:rsidRDefault="00864CC7" w:rsidP="00467280">
            <w:pPr>
              <w:spacing w:line="360" w:lineRule="auto"/>
              <w:rPr>
                <w:rFonts w:ascii="Times New Roman" w:hAnsi="Times New Roman" w:cs="Times New Roman"/>
              </w:rPr>
            </w:pPr>
            <w:r>
              <w:rPr>
                <w:rFonts w:ascii="Times New Roman" w:hAnsi="Times New Roman" w:cs="Times New Roman"/>
              </w:rPr>
              <w:t xml:space="preserve">All Parties’ </w:t>
            </w:r>
            <w:r w:rsidR="00231F76">
              <w:rPr>
                <w:rFonts w:ascii="Times New Roman" w:hAnsi="Times New Roman" w:cs="Times New Roman"/>
              </w:rPr>
              <w:t>Rebuttal Testimony</w:t>
            </w:r>
          </w:p>
        </w:tc>
        <w:tc>
          <w:tcPr>
            <w:tcW w:w="3150" w:type="dxa"/>
          </w:tcPr>
          <w:p w14:paraId="73BB93C7" w14:textId="1FF74F6B" w:rsidR="00467280" w:rsidRPr="009065F4" w:rsidRDefault="00231F76" w:rsidP="004F278F">
            <w:pPr>
              <w:spacing w:line="360" w:lineRule="auto"/>
              <w:rPr>
                <w:rFonts w:ascii="Times New Roman" w:hAnsi="Times New Roman" w:cs="Times New Roman"/>
              </w:rPr>
            </w:pPr>
            <w:r>
              <w:rPr>
                <w:rFonts w:ascii="Times New Roman" w:hAnsi="Times New Roman" w:cs="Times New Roman"/>
              </w:rPr>
              <w:t>July 1</w:t>
            </w:r>
            <w:r w:rsidR="00864CC7">
              <w:rPr>
                <w:rFonts w:ascii="Times New Roman" w:hAnsi="Times New Roman" w:cs="Times New Roman"/>
              </w:rPr>
              <w:t>6, 2020</w:t>
            </w:r>
          </w:p>
        </w:tc>
      </w:tr>
      <w:tr w:rsidR="00467280" w:rsidRPr="009065F4" w14:paraId="20D6EEA7" w14:textId="77777777" w:rsidTr="00F36FA0">
        <w:tc>
          <w:tcPr>
            <w:tcW w:w="3690" w:type="dxa"/>
          </w:tcPr>
          <w:p w14:paraId="5ADE57EF" w14:textId="1AC78C9C" w:rsidR="00467280" w:rsidRPr="009065F4" w:rsidRDefault="00864CC7" w:rsidP="00467280">
            <w:pPr>
              <w:spacing w:line="360" w:lineRule="auto"/>
              <w:rPr>
                <w:rFonts w:ascii="Times New Roman" w:hAnsi="Times New Roman" w:cs="Times New Roman"/>
              </w:rPr>
            </w:pPr>
            <w:r>
              <w:rPr>
                <w:rFonts w:ascii="Times New Roman" w:hAnsi="Times New Roman" w:cs="Times New Roman"/>
              </w:rPr>
              <w:t xml:space="preserve">All Parties’ </w:t>
            </w:r>
            <w:proofErr w:type="spellStart"/>
            <w:r w:rsidR="00231F76">
              <w:rPr>
                <w:rFonts w:ascii="Times New Roman" w:hAnsi="Times New Roman" w:cs="Times New Roman"/>
              </w:rPr>
              <w:t>Surrebuttal</w:t>
            </w:r>
            <w:proofErr w:type="spellEnd"/>
            <w:r w:rsidR="00231F76">
              <w:rPr>
                <w:rFonts w:ascii="Times New Roman" w:hAnsi="Times New Roman" w:cs="Times New Roman"/>
              </w:rPr>
              <w:t xml:space="preserve"> Testimony</w:t>
            </w:r>
          </w:p>
        </w:tc>
        <w:tc>
          <w:tcPr>
            <w:tcW w:w="3150" w:type="dxa"/>
          </w:tcPr>
          <w:p w14:paraId="1EE06031" w14:textId="54E1970A" w:rsidR="00467280" w:rsidRPr="009065F4" w:rsidRDefault="00864CC7" w:rsidP="00467280">
            <w:pPr>
              <w:spacing w:line="360" w:lineRule="auto"/>
              <w:rPr>
                <w:rFonts w:ascii="Times New Roman" w:hAnsi="Times New Roman" w:cs="Times New Roman"/>
              </w:rPr>
            </w:pPr>
            <w:r>
              <w:rPr>
                <w:rFonts w:ascii="Times New Roman" w:hAnsi="Times New Roman" w:cs="Times New Roman"/>
              </w:rPr>
              <w:t>July 31, 2020</w:t>
            </w:r>
          </w:p>
        </w:tc>
      </w:tr>
      <w:tr w:rsidR="00467280" w:rsidRPr="009065F4" w14:paraId="361E6543" w14:textId="77777777" w:rsidTr="00F36FA0">
        <w:tc>
          <w:tcPr>
            <w:tcW w:w="3690" w:type="dxa"/>
          </w:tcPr>
          <w:p w14:paraId="708E2EA4" w14:textId="37174B94" w:rsidR="00467280" w:rsidRPr="009065F4" w:rsidRDefault="00231F76" w:rsidP="00467280">
            <w:pPr>
              <w:spacing w:line="360" w:lineRule="auto"/>
              <w:rPr>
                <w:rFonts w:ascii="Times New Roman" w:hAnsi="Times New Roman" w:cs="Times New Roman"/>
              </w:rPr>
            </w:pPr>
            <w:r>
              <w:rPr>
                <w:rFonts w:ascii="Times New Roman" w:hAnsi="Times New Roman" w:cs="Times New Roman"/>
              </w:rPr>
              <w:t>Oral Rejoinder</w:t>
            </w:r>
            <w:r w:rsidR="00864CC7">
              <w:rPr>
                <w:rFonts w:ascii="Times New Roman" w:hAnsi="Times New Roman" w:cs="Times New Roman"/>
              </w:rPr>
              <w:t xml:space="preserve"> / Hearing</w:t>
            </w:r>
          </w:p>
        </w:tc>
        <w:tc>
          <w:tcPr>
            <w:tcW w:w="3150" w:type="dxa"/>
          </w:tcPr>
          <w:p w14:paraId="19A04FB4" w14:textId="58E8F8CB" w:rsidR="00467280" w:rsidRPr="009065F4" w:rsidRDefault="00231F76" w:rsidP="00467280">
            <w:pPr>
              <w:spacing w:line="360" w:lineRule="auto"/>
              <w:rPr>
                <w:rFonts w:ascii="Times New Roman" w:hAnsi="Times New Roman" w:cs="Times New Roman"/>
              </w:rPr>
            </w:pPr>
            <w:r>
              <w:rPr>
                <w:rFonts w:ascii="Times New Roman" w:hAnsi="Times New Roman" w:cs="Times New Roman"/>
              </w:rPr>
              <w:t xml:space="preserve">August </w:t>
            </w:r>
            <w:r w:rsidR="00864CC7">
              <w:rPr>
                <w:rFonts w:ascii="Times New Roman" w:hAnsi="Times New Roman" w:cs="Times New Roman"/>
              </w:rPr>
              <w:t>6-7, 2020</w:t>
            </w:r>
          </w:p>
        </w:tc>
      </w:tr>
      <w:tr w:rsidR="00E63E69" w:rsidRPr="009065F4" w14:paraId="76DDAFEA" w14:textId="77777777" w:rsidTr="00F36FA0">
        <w:tc>
          <w:tcPr>
            <w:tcW w:w="3690" w:type="dxa"/>
          </w:tcPr>
          <w:p w14:paraId="1FAF7783" w14:textId="77777777" w:rsidR="00E63E69" w:rsidRPr="009065F4" w:rsidRDefault="00231F76" w:rsidP="00E52623">
            <w:pPr>
              <w:spacing w:line="360" w:lineRule="auto"/>
              <w:rPr>
                <w:rFonts w:ascii="Times New Roman" w:hAnsi="Times New Roman" w:cs="Times New Roman"/>
              </w:rPr>
            </w:pPr>
            <w:r>
              <w:rPr>
                <w:rFonts w:ascii="Times New Roman" w:hAnsi="Times New Roman" w:cs="Times New Roman"/>
              </w:rPr>
              <w:t>Main Briefs</w:t>
            </w:r>
          </w:p>
        </w:tc>
        <w:tc>
          <w:tcPr>
            <w:tcW w:w="3150" w:type="dxa"/>
          </w:tcPr>
          <w:p w14:paraId="29888EDE" w14:textId="1D95D905" w:rsidR="00E63E69" w:rsidRPr="009065F4" w:rsidRDefault="00231F76" w:rsidP="00E52623">
            <w:pPr>
              <w:spacing w:line="360" w:lineRule="auto"/>
              <w:rPr>
                <w:rFonts w:ascii="Times New Roman" w:hAnsi="Times New Roman" w:cs="Times New Roman"/>
              </w:rPr>
            </w:pPr>
            <w:r>
              <w:rPr>
                <w:rFonts w:ascii="Times New Roman" w:hAnsi="Times New Roman" w:cs="Times New Roman"/>
              </w:rPr>
              <w:t>August 3</w:t>
            </w:r>
            <w:r w:rsidR="00864CC7">
              <w:rPr>
                <w:rFonts w:ascii="Times New Roman" w:hAnsi="Times New Roman" w:cs="Times New Roman"/>
              </w:rPr>
              <w:t>1</w:t>
            </w:r>
            <w:r>
              <w:rPr>
                <w:rFonts w:ascii="Times New Roman" w:hAnsi="Times New Roman" w:cs="Times New Roman"/>
              </w:rPr>
              <w:t>, 2</w:t>
            </w:r>
            <w:r w:rsidR="00864CC7">
              <w:rPr>
                <w:rFonts w:ascii="Times New Roman" w:hAnsi="Times New Roman" w:cs="Times New Roman"/>
              </w:rPr>
              <w:t>020</w:t>
            </w:r>
          </w:p>
        </w:tc>
      </w:tr>
      <w:tr w:rsidR="00E63E69" w:rsidRPr="009065F4" w14:paraId="335E2D8B" w14:textId="77777777" w:rsidTr="00F36FA0">
        <w:tc>
          <w:tcPr>
            <w:tcW w:w="3690" w:type="dxa"/>
          </w:tcPr>
          <w:p w14:paraId="31B298F9" w14:textId="77777777" w:rsidR="00E63E69" w:rsidRPr="009065F4" w:rsidRDefault="00231F76" w:rsidP="00E52623">
            <w:pPr>
              <w:spacing w:line="360" w:lineRule="auto"/>
              <w:rPr>
                <w:rFonts w:ascii="Times New Roman" w:hAnsi="Times New Roman" w:cs="Times New Roman"/>
              </w:rPr>
            </w:pPr>
            <w:r>
              <w:rPr>
                <w:rFonts w:ascii="Times New Roman" w:hAnsi="Times New Roman" w:cs="Times New Roman"/>
              </w:rPr>
              <w:t>Reply Briefs</w:t>
            </w:r>
          </w:p>
        </w:tc>
        <w:tc>
          <w:tcPr>
            <w:tcW w:w="3150" w:type="dxa"/>
          </w:tcPr>
          <w:p w14:paraId="2BA350C4" w14:textId="58CC6E21" w:rsidR="00E63E69" w:rsidRPr="009065F4" w:rsidRDefault="00231F76" w:rsidP="00E52623">
            <w:pPr>
              <w:spacing w:line="360" w:lineRule="auto"/>
              <w:rPr>
                <w:rFonts w:ascii="Times New Roman" w:hAnsi="Times New Roman" w:cs="Times New Roman"/>
              </w:rPr>
            </w:pPr>
            <w:r>
              <w:rPr>
                <w:rFonts w:ascii="Times New Roman" w:hAnsi="Times New Roman" w:cs="Times New Roman"/>
              </w:rPr>
              <w:t xml:space="preserve">September </w:t>
            </w:r>
            <w:r w:rsidR="00864CC7">
              <w:rPr>
                <w:rFonts w:ascii="Times New Roman" w:hAnsi="Times New Roman" w:cs="Times New Roman"/>
              </w:rPr>
              <w:t>11, 2020</w:t>
            </w:r>
          </w:p>
        </w:tc>
      </w:tr>
    </w:tbl>
    <w:p w14:paraId="3F060C22" w14:textId="77777777" w:rsidR="00653BD5" w:rsidRDefault="00653BD5" w:rsidP="00467280">
      <w:pPr>
        <w:spacing w:line="360" w:lineRule="auto"/>
        <w:rPr>
          <w:rFonts w:ascii="Times New Roman" w:hAnsi="Times New Roman" w:cs="Times New Roman"/>
        </w:rPr>
      </w:pPr>
    </w:p>
    <w:p w14:paraId="660C37A3" w14:textId="4BF699C4" w:rsidR="00F36FA0" w:rsidRDefault="00467280" w:rsidP="008C1644">
      <w:pPr>
        <w:spacing w:line="360" w:lineRule="auto"/>
        <w:ind w:firstLine="1440"/>
        <w:rPr>
          <w:rFonts w:ascii="Times New Roman" w:hAnsi="Times New Roman" w:cs="Times New Roman"/>
        </w:rPr>
      </w:pPr>
      <w:r w:rsidRPr="009065F4">
        <w:rPr>
          <w:rFonts w:ascii="Times New Roman" w:hAnsi="Times New Roman" w:cs="Times New Roman"/>
        </w:rPr>
        <w:t xml:space="preserve">The </w:t>
      </w:r>
      <w:r w:rsidR="00864CC7">
        <w:rPr>
          <w:rFonts w:ascii="Times New Roman" w:hAnsi="Times New Roman" w:cs="Times New Roman"/>
        </w:rPr>
        <w:t>h</w:t>
      </w:r>
      <w:r w:rsidRPr="009065F4">
        <w:rPr>
          <w:rFonts w:ascii="Times New Roman" w:hAnsi="Times New Roman" w:cs="Times New Roman"/>
        </w:rPr>
        <w:t>earings will be held in Harrisburg in a hearing room in the Commonwealth Keystone Buildin</w:t>
      </w:r>
      <w:r w:rsidR="004F278F" w:rsidRPr="009065F4">
        <w:rPr>
          <w:rFonts w:ascii="Times New Roman" w:hAnsi="Times New Roman" w:cs="Times New Roman"/>
        </w:rPr>
        <w:t>g and will begin at 10:00 a.m.</w:t>
      </w:r>
    </w:p>
    <w:p w14:paraId="7DBF4665" w14:textId="77777777" w:rsidR="00402C5A" w:rsidRDefault="004F278F" w:rsidP="00467280">
      <w:pPr>
        <w:spacing w:line="360" w:lineRule="auto"/>
        <w:rPr>
          <w:rFonts w:ascii="Times New Roman" w:hAnsi="Times New Roman" w:cs="Times New Roman"/>
        </w:rPr>
      </w:pPr>
      <w:r w:rsidRPr="009065F4">
        <w:rPr>
          <w:rFonts w:ascii="Times New Roman" w:hAnsi="Times New Roman" w:cs="Times New Roman"/>
        </w:rPr>
        <w:t xml:space="preserve"> </w:t>
      </w:r>
    </w:p>
    <w:p w14:paraId="66BDFD3A" w14:textId="2ACF54A6" w:rsidR="00864CC7" w:rsidRDefault="00402C5A" w:rsidP="00402C5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Additional</w:t>
      </w:r>
      <w:r w:rsidR="00653BD5">
        <w:rPr>
          <w:rFonts w:ascii="Times New Roman" w:hAnsi="Times New Roman" w:cs="Times New Roman"/>
        </w:rPr>
        <w:t>ly, there was an agreement among the parties for</w:t>
      </w:r>
      <w:r>
        <w:rPr>
          <w:rFonts w:ascii="Times New Roman" w:hAnsi="Times New Roman" w:cs="Times New Roman"/>
        </w:rPr>
        <w:t xml:space="preserve"> modifications to the Commi</w:t>
      </w:r>
      <w:r w:rsidR="00653BD5">
        <w:rPr>
          <w:rFonts w:ascii="Times New Roman" w:hAnsi="Times New Roman" w:cs="Times New Roman"/>
        </w:rPr>
        <w:t xml:space="preserve">ssion’s discovery rules </w:t>
      </w:r>
      <w:r>
        <w:rPr>
          <w:rFonts w:ascii="Times New Roman" w:hAnsi="Times New Roman" w:cs="Times New Roman"/>
        </w:rPr>
        <w:t>for this case.</w:t>
      </w:r>
      <w:r w:rsidR="00653BD5">
        <w:rPr>
          <w:rFonts w:ascii="Times New Roman" w:hAnsi="Times New Roman" w:cs="Times New Roman"/>
        </w:rPr>
        <w:t xml:space="preserve">  Those modifications </w:t>
      </w:r>
      <w:r w:rsidR="00401E4B">
        <w:rPr>
          <w:rFonts w:ascii="Times New Roman" w:hAnsi="Times New Roman" w:cs="Times New Roman"/>
        </w:rPr>
        <w:t>include:</w:t>
      </w:r>
    </w:p>
    <w:p w14:paraId="4F29BD86" w14:textId="77777777" w:rsidR="00401E4B" w:rsidRDefault="00401E4B" w:rsidP="00402C5A">
      <w:pPr>
        <w:spacing w:line="360" w:lineRule="auto"/>
        <w:rPr>
          <w:rFonts w:ascii="Times New Roman" w:hAnsi="Times New Roman" w:cs="Times New Roman"/>
        </w:rPr>
      </w:pPr>
    </w:p>
    <w:p w14:paraId="0F58A1A3" w14:textId="3EE32362" w:rsidR="007471F4" w:rsidRDefault="00401E4B" w:rsidP="00402C5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 xml:space="preserve">Answers to written interrogatories </w:t>
      </w:r>
      <w:r w:rsidR="00864CC7">
        <w:rPr>
          <w:rFonts w:ascii="Times New Roman" w:hAnsi="Times New Roman" w:cs="Times New Roman"/>
        </w:rPr>
        <w:t>are due</w:t>
      </w:r>
      <w:r>
        <w:rPr>
          <w:rFonts w:ascii="Times New Roman" w:hAnsi="Times New Roman" w:cs="Times New Roman"/>
        </w:rPr>
        <w:t xml:space="preserve"> within 10 days of service </w:t>
      </w:r>
      <w:r w:rsidR="00864CC7">
        <w:rPr>
          <w:rFonts w:ascii="Times New Roman" w:hAnsi="Times New Roman" w:cs="Times New Roman"/>
        </w:rPr>
        <w:t>on a best-efforts basis.</w:t>
      </w:r>
      <w:r w:rsidR="00402C5A">
        <w:rPr>
          <w:rFonts w:ascii="Times New Roman" w:hAnsi="Times New Roman" w:cs="Times New Roman"/>
        </w:rPr>
        <w:t xml:space="preserve"> </w:t>
      </w:r>
    </w:p>
    <w:p w14:paraId="563DA987" w14:textId="77777777" w:rsidR="00401E4B" w:rsidRDefault="00401E4B" w:rsidP="00402C5A">
      <w:pPr>
        <w:spacing w:line="360" w:lineRule="auto"/>
        <w:rPr>
          <w:rFonts w:ascii="Times New Roman" w:hAnsi="Times New Roman" w:cs="Times New Roman"/>
        </w:rPr>
      </w:pPr>
    </w:p>
    <w:p w14:paraId="35256492" w14:textId="5FB40F52" w:rsidR="00401E4B" w:rsidRDefault="00401E4B" w:rsidP="00402C5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Objections to interrogatories will be communicated orally within three days of service</w:t>
      </w:r>
      <w:r w:rsidR="00140928">
        <w:rPr>
          <w:rFonts w:ascii="Times New Roman" w:hAnsi="Times New Roman" w:cs="Times New Roman"/>
        </w:rPr>
        <w:t xml:space="preserve"> of the interrogatories</w:t>
      </w:r>
      <w:r>
        <w:rPr>
          <w:rFonts w:ascii="Times New Roman" w:hAnsi="Times New Roman" w:cs="Times New Roman"/>
        </w:rPr>
        <w:t>; unresolved objections shall be served to the ALJ in writing within f</w:t>
      </w:r>
      <w:r w:rsidR="00140928">
        <w:rPr>
          <w:rFonts w:ascii="Times New Roman" w:hAnsi="Times New Roman" w:cs="Times New Roman"/>
        </w:rPr>
        <w:t>our</w:t>
      </w:r>
      <w:r>
        <w:rPr>
          <w:rFonts w:ascii="Times New Roman" w:hAnsi="Times New Roman" w:cs="Times New Roman"/>
        </w:rPr>
        <w:t xml:space="preserve"> days of service of the interrogatories</w:t>
      </w:r>
      <w:r w:rsidR="00140928">
        <w:rPr>
          <w:rFonts w:ascii="Times New Roman" w:hAnsi="Times New Roman" w:cs="Times New Roman"/>
        </w:rPr>
        <w:t>.</w:t>
      </w:r>
    </w:p>
    <w:p w14:paraId="19BC962E" w14:textId="77777777" w:rsidR="002F2355" w:rsidRDefault="002F2355" w:rsidP="00402C5A">
      <w:pPr>
        <w:spacing w:line="360" w:lineRule="auto"/>
        <w:rPr>
          <w:rFonts w:ascii="Times New Roman" w:hAnsi="Times New Roman" w:cs="Times New Roman"/>
        </w:rPr>
      </w:pPr>
    </w:p>
    <w:p w14:paraId="76901817" w14:textId="7C32937C" w:rsidR="00401E4B" w:rsidRDefault="00401E4B" w:rsidP="00402C5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 xml:space="preserve">Motions to dismiss objections and/or </w:t>
      </w:r>
      <w:r w:rsidR="008C1644">
        <w:rPr>
          <w:rFonts w:ascii="Times New Roman" w:hAnsi="Times New Roman" w:cs="Times New Roman"/>
        </w:rPr>
        <w:t>compel</w:t>
      </w:r>
      <w:r>
        <w:rPr>
          <w:rFonts w:ascii="Times New Roman" w:hAnsi="Times New Roman" w:cs="Times New Roman"/>
        </w:rPr>
        <w:t xml:space="preserve"> the answering of interrogatories will be filed within </w:t>
      </w:r>
      <w:r w:rsidR="00140928">
        <w:rPr>
          <w:rFonts w:ascii="Times New Roman" w:hAnsi="Times New Roman" w:cs="Times New Roman"/>
        </w:rPr>
        <w:t xml:space="preserve">four </w:t>
      </w:r>
      <w:r>
        <w:rPr>
          <w:rFonts w:ascii="Times New Roman" w:hAnsi="Times New Roman" w:cs="Times New Roman"/>
        </w:rPr>
        <w:t>days of serv</w:t>
      </w:r>
      <w:r w:rsidR="00355B13">
        <w:rPr>
          <w:rFonts w:ascii="Times New Roman" w:hAnsi="Times New Roman" w:cs="Times New Roman"/>
        </w:rPr>
        <w:t>ice of written objections</w:t>
      </w:r>
      <w:r w:rsidR="00140928">
        <w:rPr>
          <w:rFonts w:ascii="Times New Roman" w:hAnsi="Times New Roman" w:cs="Times New Roman"/>
        </w:rPr>
        <w:t>.</w:t>
      </w:r>
    </w:p>
    <w:p w14:paraId="10F92F82" w14:textId="77777777" w:rsidR="00401E4B" w:rsidRDefault="00401E4B" w:rsidP="00402C5A">
      <w:pPr>
        <w:spacing w:line="360" w:lineRule="auto"/>
        <w:rPr>
          <w:rFonts w:ascii="Times New Roman" w:hAnsi="Times New Roman" w:cs="Times New Roman"/>
        </w:rPr>
      </w:pPr>
    </w:p>
    <w:p w14:paraId="42A03929" w14:textId="116CCAC6" w:rsidR="00401E4B" w:rsidRDefault="00401E4B" w:rsidP="00402C5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 xml:space="preserve">Answers to motions to dismiss objections and/or </w:t>
      </w:r>
      <w:r w:rsidR="008C1644">
        <w:rPr>
          <w:rFonts w:ascii="Times New Roman" w:hAnsi="Times New Roman" w:cs="Times New Roman"/>
        </w:rPr>
        <w:t>compel the</w:t>
      </w:r>
      <w:r>
        <w:rPr>
          <w:rFonts w:ascii="Times New Roman" w:hAnsi="Times New Roman" w:cs="Times New Roman"/>
        </w:rPr>
        <w:t xml:space="preserve"> answering of interrogatories will be filed within three days of service of such motio</w:t>
      </w:r>
      <w:r w:rsidR="00140928">
        <w:rPr>
          <w:rFonts w:ascii="Times New Roman" w:hAnsi="Times New Roman" w:cs="Times New Roman"/>
        </w:rPr>
        <w:t>n</w:t>
      </w:r>
      <w:r>
        <w:rPr>
          <w:rFonts w:ascii="Times New Roman" w:hAnsi="Times New Roman" w:cs="Times New Roman"/>
        </w:rPr>
        <w:t>s</w:t>
      </w:r>
      <w:r w:rsidR="00140928">
        <w:rPr>
          <w:rFonts w:ascii="Times New Roman" w:hAnsi="Times New Roman" w:cs="Times New Roman"/>
        </w:rPr>
        <w:t>.</w:t>
      </w:r>
    </w:p>
    <w:p w14:paraId="17BDB6CF" w14:textId="77777777" w:rsidR="00401E4B" w:rsidRDefault="00401E4B" w:rsidP="00402C5A">
      <w:pPr>
        <w:spacing w:line="360" w:lineRule="auto"/>
        <w:rPr>
          <w:rFonts w:ascii="Times New Roman" w:hAnsi="Times New Roman" w:cs="Times New Roman"/>
        </w:rPr>
      </w:pPr>
    </w:p>
    <w:p w14:paraId="3FA82526" w14:textId="7BC244AE" w:rsidR="00355B13" w:rsidRDefault="00401E4B" w:rsidP="00402C5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40928">
        <w:rPr>
          <w:rFonts w:ascii="Times New Roman" w:hAnsi="Times New Roman" w:cs="Times New Roman"/>
        </w:rPr>
        <w:t>e.</w:t>
      </w:r>
      <w:r w:rsidR="00140928">
        <w:rPr>
          <w:rFonts w:ascii="Times New Roman" w:hAnsi="Times New Roman" w:cs="Times New Roman"/>
        </w:rPr>
        <w:tab/>
      </w:r>
      <w:r w:rsidR="00140928" w:rsidRPr="00864CC7">
        <w:rPr>
          <w:rFonts w:ascii="Times New Roman" w:hAnsi="Times New Roman" w:cs="Times New Roman"/>
        </w:rPr>
        <w:t xml:space="preserve">Interrogatories, </w:t>
      </w:r>
      <w:r w:rsidR="00140928">
        <w:rPr>
          <w:rFonts w:ascii="Times New Roman" w:hAnsi="Times New Roman" w:cs="Times New Roman"/>
        </w:rPr>
        <w:t>o</w:t>
      </w:r>
      <w:r w:rsidR="00140928" w:rsidRPr="00864CC7">
        <w:rPr>
          <w:rFonts w:ascii="Times New Roman" w:hAnsi="Times New Roman" w:cs="Times New Roman"/>
        </w:rPr>
        <w:t xml:space="preserve">bjections or </w:t>
      </w:r>
      <w:r w:rsidR="002F2355">
        <w:rPr>
          <w:rFonts w:ascii="Times New Roman" w:hAnsi="Times New Roman" w:cs="Times New Roman"/>
        </w:rPr>
        <w:t>m</w:t>
      </w:r>
      <w:r w:rsidR="00140928" w:rsidRPr="00864CC7">
        <w:rPr>
          <w:rFonts w:ascii="Times New Roman" w:hAnsi="Times New Roman" w:cs="Times New Roman"/>
        </w:rPr>
        <w:t>otion</w:t>
      </w:r>
      <w:r w:rsidR="002F2355">
        <w:rPr>
          <w:rFonts w:ascii="Times New Roman" w:hAnsi="Times New Roman" w:cs="Times New Roman"/>
        </w:rPr>
        <w:t>s</w:t>
      </w:r>
      <w:r w:rsidR="00140928" w:rsidRPr="00864CC7">
        <w:rPr>
          <w:rFonts w:ascii="Times New Roman" w:hAnsi="Times New Roman" w:cs="Times New Roman"/>
        </w:rPr>
        <w:t xml:space="preserve"> to compel served after </w:t>
      </w:r>
      <w:r w:rsidR="002F2355">
        <w:rPr>
          <w:rFonts w:ascii="Times New Roman" w:hAnsi="Times New Roman" w:cs="Times New Roman"/>
        </w:rPr>
        <w:t>n</w:t>
      </w:r>
      <w:r w:rsidR="00140928" w:rsidRPr="00864CC7">
        <w:rPr>
          <w:rFonts w:ascii="Times New Roman" w:hAnsi="Times New Roman" w:cs="Times New Roman"/>
        </w:rPr>
        <w:t xml:space="preserve">oon on </w:t>
      </w:r>
      <w:r w:rsidR="002F2355">
        <w:rPr>
          <w:rFonts w:ascii="Times New Roman" w:hAnsi="Times New Roman" w:cs="Times New Roman"/>
        </w:rPr>
        <w:t xml:space="preserve">a </w:t>
      </w:r>
      <w:r w:rsidR="00140928" w:rsidRPr="00864CC7">
        <w:rPr>
          <w:rFonts w:ascii="Times New Roman" w:hAnsi="Times New Roman" w:cs="Times New Roman"/>
        </w:rPr>
        <w:t>Friday will be considered to have been served on the next business day for purposes of determining the response deadlines.</w:t>
      </w:r>
    </w:p>
    <w:p w14:paraId="3798E555" w14:textId="77777777" w:rsidR="002F2355" w:rsidRDefault="002F2355" w:rsidP="00402C5A">
      <w:pPr>
        <w:spacing w:line="360" w:lineRule="auto"/>
        <w:rPr>
          <w:rFonts w:ascii="Times New Roman" w:hAnsi="Times New Roman" w:cs="Times New Roman"/>
        </w:rPr>
      </w:pPr>
    </w:p>
    <w:p w14:paraId="30A604D0" w14:textId="61615501" w:rsidR="00355B13" w:rsidRDefault="00355B13" w:rsidP="00402C5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F2355">
        <w:rPr>
          <w:rFonts w:ascii="Times New Roman" w:hAnsi="Times New Roman" w:cs="Times New Roman"/>
        </w:rPr>
        <w:t>f.</w:t>
      </w:r>
      <w:r w:rsidR="002F2355">
        <w:rPr>
          <w:rFonts w:ascii="Times New Roman" w:hAnsi="Times New Roman" w:cs="Times New Roman"/>
        </w:rPr>
        <w:tab/>
        <w:t>Service of documents by e-mail is acceptable; hard copies of documents are not required.</w:t>
      </w:r>
    </w:p>
    <w:p w14:paraId="6C136984" w14:textId="77777777" w:rsidR="00355B13" w:rsidRDefault="00355B13" w:rsidP="00402C5A">
      <w:pPr>
        <w:spacing w:line="360" w:lineRule="auto"/>
        <w:rPr>
          <w:rFonts w:ascii="Times New Roman" w:hAnsi="Times New Roman" w:cs="Times New Roman"/>
        </w:rPr>
      </w:pPr>
    </w:p>
    <w:p w14:paraId="3FC3D182" w14:textId="77777777" w:rsidR="00355B13" w:rsidRDefault="00355B13" w:rsidP="00402C5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parties have ind</w:t>
      </w:r>
      <w:r w:rsidR="00F36FA0">
        <w:rPr>
          <w:rFonts w:ascii="Times New Roman" w:hAnsi="Times New Roman" w:cs="Times New Roman"/>
        </w:rPr>
        <w:t>icated that no protective order is</w:t>
      </w:r>
      <w:r>
        <w:rPr>
          <w:rFonts w:ascii="Times New Roman" w:hAnsi="Times New Roman" w:cs="Times New Roman"/>
        </w:rPr>
        <w:t xml:space="preserve"> being sought at this time. </w:t>
      </w:r>
    </w:p>
    <w:p w14:paraId="56493913" w14:textId="77777777" w:rsidR="00402C5A" w:rsidRPr="00402C5A" w:rsidRDefault="00402C5A" w:rsidP="00402C5A">
      <w:pPr>
        <w:spacing w:line="360" w:lineRule="auto"/>
        <w:rPr>
          <w:rFonts w:ascii="Times New Roman" w:hAnsi="Times New Roman" w:cs="Times New Roman"/>
        </w:rPr>
      </w:pPr>
    </w:p>
    <w:p w14:paraId="521F675E" w14:textId="77777777" w:rsidR="00467280" w:rsidRPr="00402C5A" w:rsidRDefault="00402C5A" w:rsidP="00467280">
      <w:pPr>
        <w:tabs>
          <w:tab w:val="left" w:pos="-720"/>
          <w:tab w:val="left" w:pos="1260"/>
          <w:tab w:val="left" w:pos="2070"/>
        </w:tabs>
        <w:suppressAutoHyphens/>
        <w:spacing w:line="360" w:lineRule="auto"/>
        <w:ind w:firstLine="1440"/>
        <w:rPr>
          <w:rFonts w:ascii="Times New Roman" w:hAnsi="Times New Roman" w:cs="Times New Roman"/>
        </w:rPr>
      </w:pPr>
      <w:r w:rsidRPr="00402C5A">
        <w:rPr>
          <w:rFonts w:ascii="Times New Roman" w:hAnsi="Times New Roman" w:cs="Times New Roman"/>
        </w:rPr>
        <w:t>Finally, t</w:t>
      </w:r>
      <w:r w:rsidR="00467280" w:rsidRPr="00402C5A">
        <w:rPr>
          <w:rFonts w:ascii="Times New Roman" w:hAnsi="Times New Roman" w:cs="Times New Roman"/>
        </w:rPr>
        <w:t xml:space="preserve">he parties </w:t>
      </w:r>
      <w:r w:rsidRPr="00402C5A">
        <w:rPr>
          <w:rFonts w:ascii="Times New Roman" w:hAnsi="Times New Roman" w:cs="Times New Roman"/>
        </w:rPr>
        <w:t xml:space="preserve">are </w:t>
      </w:r>
      <w:r w:rsidR="00467280" w:rsidRPr="00402C5A">
        <w:rPr>
          <w:rFonts w:ascii="Times New Roman" w:hAnsi="Times New Roman" w:cs="Times New Roman"/>
        </w:rPr>
        <w:t xml:space="preserve">reminded that Commission policy promotes settlements.  52 </w:t>
      </w:r>
      <w:proofErr w:type="spellStart"/>
      <w:proofErr w:type="gramStart"/>
      <w:r w:rsidR="00467280" w:rsidRPr="00402C5A">
        <w:rPr>
          <w:rFonts w:ascii="Times New Roman" w:hAnsi="Times New Roman" w:cs="Times New Roman"/>
        </w:rPr>
        <w:t>Pa.Code</w:t>
      </w:r>
      <w:proofErr w:type="spellEnd"/>
      <w:proofErr w:type="gramEnd"/>
      <w:r w:rsidR="00467280" w:rsidRPr="00402C5A">
        <w:rPr>
          <w:rFonts w:ascii="Times New Roman" w:hAnsi="Times New Roman" w:cs="Times New Roman"/>
        </w:rPr>
        <w:t xml:space="preserve"> §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r w:rsidR="00467280" w:rsidRPr="00402C5A">
        <w:rPr>
          <w:rFonts w:ascii="Times New Roman" w:eastAsiaTheme="minorEastAsia" w:hAnsi="Times New Roman" w:cs="Times New Roman"/>
        </w:rPr>
        <w:t xml:space="preserve">2 </w:t>
      </w:r>
      <w:proofErr w:type="spellStart"/>
      <w:r w:rsidR="00467280" w:rsidRPr="00402C5A">
        <w:rPr>
          <w:rFonts w:ascii="Times New Roman" w:eastAsiaTheme="minorEastAsia" w:hAnsi="Times New Roman" w:cs="Times New Roman"/>
        </w:rPr>
        <w:t>Pa.C.S</w:t>
      </w:r>
      <w:proofErr w:type="spellEnd"/>
      <w:r w:rsidR="00467280" w:rsidRPr="00402C5A">
        <w:rPr>
          <w:rFonts w:ascii="Times New Roman" w:eastAsiaTheme="minorEastAsia" w:hAnsi="Times New Roman" w:cs="Times New Roman"/>
        </w:rPr>
        <w:t xml:space="preserve">. § 704.  </w:t>
      </w:r>
    </w:p>
    <w:p w14:paraId="19CD5658" w14:textId="77777777" w:rsidR="00F358DE" w:rsidRDefault="00F358DE">
      <w:pPr>
        <w:autoSpaceDE/>
        <w:autoSpaceDN/>
        <w:spacing w:after="200"/>
        <w:rPr>
          <w:rFonts w:ascii="Times New Roman" w:hAnsi="Times New Roman" w:cs="Times New Roman"/>
          <w:u w:val="single"/>
        </w:rPr>
      </w:pPr>
    </w:p>
    <w:p w14:paraId="75763599" w14:textId="77777777" w:rsidR="00467280" w:rsidRPr="00402C5A" w:rsidRDefault="00467280" w:rsidP="00467280">
      <w:pPr>
        <w:spacing w:line="360" w:lineRule="auto"/>
        <w:jc w:val="center"/>
        <w:rPr>
          <w:rFonts w:ascii="Times New Roman" w:hAnsi="Times New Roman" w:cs="Times New Roman"/>
        </w:rPr>
      </w:pPr>
      <w:r w:rsidRPr="00402C5A">
        <w:rPr>
          <w:rFonts w:ascii="Times New Roman" w:hAnsi="Times New Roman" w:cs="Times New Roman"/>
          <w:u w:val="single"/>
        </w:rPr>
        <w:t>ORDER</w:t>
      </w:r>
    </w:p>
    <w:p w14:paraId="52F3214C" w14:textId="77777777" w:rsidR="00467280" w:rsidRPr="00402C5A" w:rsidRDefault="00467280" w:rsidP="00467280">
      <w:pPr>
        <w:spacing w:line="360" w:lineRule="auto"/>
        <w:rPr>
          <w:rFonts w:ascii="Times New Roman" w:hAnsi="Times New Roman" w:cs="Times New Roman"/>
        </w:rPr>
      </w:pPr>
    </w:p>
    <w:p w14:paraId="54513E0B" w14:textId="77777777" w:rsidR="00F36FA0" w:rsidRDefault="00467280" w:rsidP="00467280">
      <w:pPr>
        <w:spacing w:line="360" w:lineRule="auto"/>
        <w:ind w:firstLine="1440"/>
        <w:rPr>
          <w:rFonts w:ascii="Times New Roman" w:hAnsi="Times New Roman" w:cs="Times New Roman"/>
          <w:bCs/>
        </w:rPr>
      </w:pPr>
      <w:r w:rsidRPr="00402C5A">
        <w:rPr>
          <w:rFonts w:ascii="Times New Roman" w:hAnsi="Times New Roman" w:cs="Times New Roman"/>
          <w:bCs/>
        </w:rPr>
        <w:t>THEREFORE,</w:t>
      </w:r>
      <w:r w:rsidR="00355B13">
        <w:rPr>
          <w:rFonts w:ascii="Times New Roman" w:hAnsi="Times New Roman" w:cs="Times New Roman"/>
          <w:bCs/>
        </w:rPr>
        <w:t xml:space="preserve"> </w:t>
      </w:r>
    </w:p>
    <w:p w14:paraId="4BC6193E" w14:textId="77777777" w:rsidR="00F36FA0" w:rsidRDefault="00F36FA0" w:rsidP="00467280">
      <w:pPr>
        <w:spacing w:line="360" w:lineRule="auto"/>
        <w:ind w:firstLine="1440"/>
        <w:rPr>
          <w:rFonts w:ascii="Times New Roman" w:hAnsi="Times New Roman" w:cs="Times New Roman"/>
          <w:bCs/>
        </w:rPr>
      </w:pPr>
    </w:p>
    <w:p w14:paraId="09C332EC" w14:textId="77777777" w:rsidR="00467280" w:rsidRPr="00402C5A" w:rsidRDefault="00467280" w:rsidP="00467280">
      <w:pPr>
        <w:spacing w:line="360" w:lineRule="auto"/>
        <w:ind w:firstLine="1440"/>
        <w:rPr>
          <w:rFonts w:ascii="Times New Roman" w:hAnsi="Times New Roman" w:cs="Times New Roman"/>
          <w:bCs/>
        </w:rPr>
      </w:pPr>
      <w:r w:rsidRPr="00402C5A">
        <w:rPr>
          <w:rFonts w:ascii="Times New Roman" w:hAnsi="Times New Roman" w:cs="Times New Roman"/>
          <w:bCs/>
        </w:rPr>
        <w:t>IT IS ORDERED:</w:t>
      </w:r>
    </w:p>
    <w:p w14:paraId="20854195" w14:textId="77777777" w:rsidR="00467280" w:rsidRPr="00402C5A" w:rsidRDefault="00467280" w:rsidP="00467280">
      <w:pPr>
        <w:spacing w:line="360" w:lineRule="auto"/>
        <w:ind w:firstLine="1440"/>
        <w:rPr>
          <w:rFonts w:ascii="Times New Roman" w:hAnsi="Times New Roman" w:cs="Times New Roman"/>
          <w:bCs/>
        </w:rPr>
      </w:pPr>
    </w:p>
    <w:p w14:paraId="231C59D7" w14:textId="4A6AAADB" w:rsidR="00355B13" w:rsidRDefault="00467280" w:rsidP="002F2355">
      <w:pPr>
        <w:numPr>
          <w:ilvl w:val="0"/>
          <w:numId w:val="5"/>
        </w:numPr>
        <w:spacing w:line="360" w:lineRule="auto"/>
        <w:ind w:left="2160" w:hanging="720"/>
        <w:rPr>
          <w:rFonts w:ascii="Times New Roman" w:hAnsi="Times New Roman" w:cs="Times New Roman"/>
        </w:rPr>
      </w:pPr>
      <w:r w:rsidRPr="00402C5A">
        <w:rPr>
          <w:rFonts w:ascii="Times New Roman" w:hAnsi="Times New Roman" w:cs="Times New Roman"/>
        </w:rPr>
        <w:t>That the following schedule is adopted for this proceeding:</w:t>
      </w:r>
    </w:p>
    <w:p w14:paraId="792972CA" w14:textId="77777777" w:rsidR="002F2355" w:rsidRDefault="002F2355" w:rsidP="002F2355">
      <w:pPr>
        <w:spacing w:line="360" w:lineRule="auto"/>
        <w:ind w:left="216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3690"/>
        <w:gridCol w:w="3150"/>
      </w:tblGrid>
      <w:tr w:rsidR="002F2355" w:rsidRPr="009065F4" w14:paraId="01C9294C" w14:textId="77777777" w:rsidTr="002A0AB6">
        <w:tc>
          <w:tcPr>
            <w:tcW w:w="3690" w:type="dxa"/>
          </w:tcPr>
          <w:p w14:paraId="49E7AE65"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Other Parties’ Direct Testimony</w:t>
            </w:r>
          </w:p>
        </w:tc>
        <w:tc>
          <w:tcPr>
            <w:tcW w:w="3150" w:type="dxa"/>
          </w:tcPr>
          <w:p w14:paraId="581A3DFE"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June 18, 2020</w:t>
            </w:r>
          </w:p>
        </w:tc>
      </w:tr>
      <w:tr w:rsidR="002F2355" w:rsidRPr="009065F4" w14:paraId="632D1630" w14:textId="77777777" w:rsidTr="002A0AB6">
        <w:tc>
          <w:tcPr>
            <w:tcW w:w="3690" w:type="dxa"/>
          </w:tcPr>
          <w:p w14:paraId="1D41EAEE"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All Parties’ Rebuttal Testimony</w:t>
            </w:r>
          </w:p>
        </w:tc>
        <w:tc>
          <w:tcPr>
            <w:tcW w:w="3150" w:type="dxa"/>
          </w:tcPr>
          <w:p w14:paraId="04DE6749"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July 16, 2020</w:t>
            </w:r>
          </w:p>
        </w:tc>
      </w:tr>
      <w:tr w:rsidR="002F2355" w:rsidRPr="009065F4" w14:paraId="0690D20D" w14:textId="77777777" w:rsidTr="002A0AB6">
        <w:tc>
          <w:tcPr>
            <w:tcW w:w="3690" w:type="dxa"/>
          </w:tcPr>
          <w:p w14:paraId="53B911E4"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 xml:space="preserve">All Parties’ </w:t>
            </w:r>
            <w:proofErr w:type="spellStart"/>
            <w:r>
              <w:rPr>
                <w:rFonts w:ascii="Times New Roman" w:hAnsi="Times New Roman" w:cs="Times New Roman"/>
              </w:rPr>
              <w:t>Surrebuttal</w:t>
            </w:r>
            <w:proofErr w:type="spellEnd"/>
            <w:r>
              <w:rPr>
                <w:rFonts w:ascii="Times New Roman" w:hAnsi="Times New Roman" w:cs="Times New Roman"/>
              </w:rPr>
              <w:t xml:space="preserve"> Testimony</w:t>
            </w:r>
          </w:p>
        </w:tc>
        <w:tc>
          <w:tcPr>
            <w:tcW w:w="3150" w:type="dxa"/>
          </w:tcPr>
          <w:p w14:paraId="7DF04B97"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July 31, 2020</w:t>
            </w:r>
          </w:p>
        </w:tc>
      </w:tr>
      <w:tr w:rsidR="002F2355" w:rsidRPr="009065F4" w14:paraId="1DABBE21" w14:textId="77777777" w:rsidTr="002A0AB6">
        <w:tc>
          <w:tcPr>
            <w:tcW w:w="3690" w:type="dxa"/>
          </w:tcPr>
          <w:p w14:paraId="7CD6E94D"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Oral Rejoinder / Hearing</w:t>
            </w:r>
          </w:p>
        </w:tc>
        <w:tc>
          <w:tcPr>
            <w:tcW w:w="3150" w:type="dxa"/>
          </w:tcPr>
          <w:p w14:paraId="5BC13219"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August 6-7, 2020</w:t>
            </w:r>
          </w:p>
        </w:tc>
      </w:tr>
      <w:tr w:rsidR="002F2355" w:rsidRPr="009065F4" w14:paraId="00405D3D" w14:textId="77777777" w:rsidTr="002A0AB6">
        <w:tc>
          <w:tcPr>
            <w:tcW w:w="3690" w:type="dxa"/>
          </w:tcPr>
          <w:p w14:paraId="60A9B1AE"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Main Briefs</w:t>
            </w:r>
          </w:p>
        </w:tc>
        <w:tc>
          <w:tcPr>
            <w:tcW w:w="3150" w:type="dxa"/>
          </w:tcPr>
          <w:p w14:paraId="69125B2B"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August 31, 2020</w:t>
            </w:r>
          </w:p>
        </w:tc>
      </w:tr>
      <w:tr w:rsidR="002F2355" w:rsidRPr="009065F4" w14:paraId="2F64D5CB" w14:textId="77777777" w:rsidTr="002A0AB6">
        <w:tc>
          <w:tcPr>
            <w:tcW w:w="3690" w:type="dxa"/>
          </w:tcPr>
          <w:p w14:paraId="40458DC1"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Reply Briefs</w:t>
            </w:r>
          </w:p>
        </w:tc>
        <w:tc>
          <w:tcPr>
            <w:tcW w:w="3150" w:type="dxa"/>
          </w:tcPr>
          <w:p w14:paraId="475BFF7A" w14:textId="77777777" w:rsidR="002F2355" w:rsidRPr="009065F4" w:rsidRDefault="002F2355" w:rsidP="002A0AB6">
            <w:pPr>
              <w:spacing w:line="360" w:lineRule="auto"/>
              <w:rPr>
                <w:rFonts w:ascii="Times New Roman" w:hAnsi="Times New Roman" w:cs="Times New Roman"/>
              </w:rPr>
            </w:pPr>
            <w:r>
              <w:rPr>
                <w:rFonts w:ascii="Times New Roman" w:hAnsi="Times New Roman" w:cs="Times New Roman"/>
              </w:rPr>
              <w:t>September 11, 2020</w:t>
            </w:r>
          </w:p>
        </w:tc>
      </w:tr>
    </w:tbl>
    <w:p w14:paraId="18A6967B" w14:textId="1C59BF62" w:rsidR="002F2355" w:rsidRDefault="002F2355" w:rsidP="002F2355">
      <w:pPr>
        <w:spacing w:line="360" w:lineRule="auto"/>
        <w:ind w:left="2160"/>
        <w:rPr>
          <w:rFonts w:ascii="Times New Roman" w:hAnsi="Times New Roman" w:cs="Times New Roman"/>
        </w:rPr>
      </w:pPr>
    </w:p>
    <w:p w14:paraId="3A0FE07E" w14:textId="77777777" w:rsidR="008C1644" w:rsidRDefault="008C1644" w:rsidP="002F2355">
      <w:pPr>
        <w:spacing w:line="360" w:lineRule="auto"/>
        <w:ind w:left="2160"/>
        <w:rPr>
          <w:rFonts w:ascii="Times New Roman" w:hAnsi="Times New Roman" w:cs="Times New Roman"/>
        </w:rPr>
      </w:pPr>
    </w:p>
    <w:p w14:paraId="11AF47B4" w14:textId="09CB110B" w:rsidR="00467280" w:rsidRPr="00402C5A" w:rsidRDefault="00467280" w:rsidP="00467280">
      <w:pPr>
        <w:widowControl w:val="0"/>
        <w:numPr>
          <w:ilvl w:val="0"/>
          <w:numId w:val="5"/>
        </w:numPr>
        <w:spacing w:line="360" w:lineRule="auto"/>
        <w:ind w:left="0" w:firstLine="1440"/>
        <w:rPr>
          <w:rFonts w:ascii="Times New Roman" w:hAnsi="Times New Roman" w:cs="Times New Roman"/>
        </w:rPr>
      </w:pPr>
      <w:r w:rsidRPr="00402C5A">
        <w:rPr>
          <w:rFonts w:ascii="Times New Roman" w:hAnsi="Times New Roman" w:cs="Times New Roman"/>
        </w:rPr>
        <w:t>That the parties shall receive all documents and shall copy all other parties on documents they file wi</w:t>
      </w:r>
      <w:r w:rsidR="00355B13">
        <w:rPr>
          <w:rFonts w:ascii="Times New Roman" w:hAnsi="Times New Roman" w:cs="Times New Roman"/>
        </w:rPr>
        <w:t>th the Commission or serve on the undersigned</w:t>
      </w:r>
      <w:r w:rsidRPr="00402C5A">
        <w:rPr>
          <w:rFonts w:ascii="Times New Roman" w:hAnsi="Times New Roman" w:cs="Times New Roman"/>
        </w:rPr>
        <w:t>.  The parties are expected to conduct discovery, attend hearings, or present or cross-examine witnesses, as appropriate.  T</w:t>
      </w:r>
      <w:r w:rsidRPr="00402C5A">
        <w:rPr>
          <w:rFonts w:ascii="Times New Roman" w:hAnsi="Times New Roman" w:cs="Times New Roman"/>
          <w:spacing w:val="-3"/>
        </w:rPr>
        <w:t>he parties shall serve</w:t>
      </w:r>
      <w:r w:rsidR="002F2355">
        <w:rPr>
          <w:rFonts w:ascii="Times New Roman" w:hAnsi="Times New Roman" w:cs="Times New Roman"/>
          <w:spacing w:val="-3"/>
        </w:rPr>
        <w:t xml:space="preserve"> </w:t>
      </w:r>
      <w:r w:rsidRPr="00402C5A">
        <w:rPr>
          <w:rFonts w:ascii="Times New Roman" w:hAnsi="Times New Roman" w:cs="Times New Roman"/>
          <w:spacing w:val="-3"/>
        </w:rPr>
        <w:t>the documents listed above no later than 4:00 p.m. on the dates listed, unless otherwise indicated.  Parties may serve the documents via e-mail</w:t>
      </w:r>
      <w:r w:rsidR="002F2355">
        <w:rPr>
          <w:rFonts w:ascii="Times New Roman" w:hAnsi="Times New Roman" w:cs="Times New Roman"/>
          <w:spacing w:val="-3"/>
        </w:rPr>
        <w:t>; hard copies of documents are not required.</w:t>
      </w:r>
      <w:r w:rsidRPr="00402C5A">
        <w:rPr>
          <w:rFonts w:ascii="Times New Roman" w:hAnsi="Times New Roman" w:cs="Times New Roman"/>
          <w:spacing w:val="-3"/>
        </w:rPr>
        <w:t xml:space="preserve">  Parties shall not file testimony with the Commission, but shall file a certificate of service.  </w:t>
      </w:r>
    </w:p>
    <w:p w14:paraId="0C5E7985" w14:textId="77777777" w:rsidR="00467280" w:rsidRPr="00402C5A" w:rsidRDefault="00467280" w:rsidP="00467280">
      <w:pPr>
        <w:spacing w:line="360" w:lineRule="auto"/>
        <w:ind w:firstLine="1440"/>
        <w:rPr>
          <w:rFonts w:ascii="Times New Roman" w:hAnsi="Times New Roman" w:cs="Times New Roman"/>
        </w:rPr>
      </w:pPr>
    </w:p>
    <w:p w14:paraId="1F688E7A" w14:textId="77777777" w:rsidR="00467280" w:rsidRPr="00402C5A" w:rsidRDefault="00467280" w:rsidP="00467280">
      <w:pPr>
        <w:numPr>
          <w:ilvl w:val="0"/>
          <w:numId w:val="5"/>
        </w:numPr>
        <w:spacing w:line="360" w:lineRule="auto"/>
        <w:ind w:left="0" w:firstLine="1440"/>
        <w:rPr>
          <w:rFonts w:ascii="Times New Roman" w:hAnsi="Times New Roman" w:cs="Times New Roman"/>
        </w:rPr>
      </w:pPr>
      <w:r w:rsidRPr="00402C5A">
        <w:rPr>
          <w:rFonts w:ascii="Times New Roman" w:hAnsi="Times New Roman" w:cs="Times New Roman"/>
        </w:rPr>
        <w:t xml:space="preserve">That written testimony shall comply with the requirements of 52 </w:t>
      </w:r>
      <w:proofErr w:type="spellStart"/>
      <w:r w:rsidRPr="00402C5A">
        <w:rPr>
          <w:rFonts w:ascii="Times New Roman" w:hAnsi="Times New Roman" w:cs="Times New Roman"/>
        </w:rPr>
        <w:t>Pa.Code</w:t>
      </w:r>
      <w:proofErr w:type="spellEnd"/>
      <w:r w:rsidRPr="00402C5A">
        <w:rPr>
          <w:rFonts w:ascii="Times New Roman" w:hAnsi="Times New Roman" w:cs="Times New Roman"/>
        </w:rPr>
        <w:t xml:space="preserve"> § 5.412 and shall be marked with numerical, sequential statement numbers.  Parties serving pre-served testimony pursuant to 52 </w:t>
      </w:r>
      <w:proofErr w:type="spellStart"/>
      <w:r w:rsidRPr="00402C5A">
        <w:rPr>
          <w:rFonts w:ascii="Times New Roman" w:hAnsi="Times New Roman" w:cs="Times New Roman"/>
        </w:rPr>
        <w:t>Pa.Code</w:t>
      </w:r>
      <w:proofErr w:type="spellEnd"/>
      <w:r w:rsidRPr="00402C5A">
        <w:rPr>
          <w:rFonts w:ascii="Times New Roman" w:hAnsi="Times New Roman" w:cs="Times New Roman"/>
        </w:rPr>
        <w:t xml:space="preserve"> § 5.412(f) are required, within thirty (30) days after the final hearing, to either </w:t>
      </w:r>
      <w:proofErr w:type="spellStart"/>
      <w:r w:rsidRPr="00402C5A">
        <w:rPr>
          <w:rFonts w:ascii="Times New Roman" w:hAnsi="Times New Roman" w:cs="Times New Roman"/>
        </w:rPr>
        <w:t>eFile</w:t>
      </w:r>
      <w:proofErr w:type="spellEnd"/>
      <w:r w:rsidRPr="00402C5A">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092EA9C7" w14:textId="77777777" w:rsidR="00467280" w:rsidRPr="00402C5A" w:rsidRDefault="00467280" w:rsidP="00467280">
      <w:pPr>
        <w:ind w:left="720"/>
        <w:rPr>
          <w:rFonts w:ascii="Times New Roman" w:hAnsi="Times New Roman" w:cs="Times New Roman"/>
        </w:rPr>
      </w:pPr>
    </w:p>
    <w:p w14:paraId="5E33E765" w14:textId="77777777" w:rsidR="00467280" w:rsidRPr="00402C5A" w:rsidRDefault="00467280" w:rsidP="00467280">
      <w:pPr>
        <w:numPr>
          <w:ilvl w:val="0"/>
          <w:numId w:val="5"/>
        </w:numPr>
        <w:spacing w:line="360" w:lineRule="auto"/>
        <w:ind w:left="0" w:firstLine="1440"/>
        <w:rPr>
          <w:rFonts w:ascii="Times New Roman" w:hAnsi="Times New Roman" w:cs="Times New Roman"/>
        </w:rPr>
      </w:pPr>
      <w:r w:rsidRPr="00402C5A">
        <w:rPr>
          <w:rFonts w:ascii="Times New Roman" w:hAnsi="Times New Roman" w:cs="Times New Roman"/>
        </w:rPr>
        <w:t xml:space="preserve">That all parties shall comply with the provisions of 52 </w:t>
      </w:r>
      <w:proofErr w:type="spellStart"/>
      <w:r w:rsidRPr="00402C5A">
        <w:rPr>
          <w:rFonts w:ascii="Times New Roman" w:hAnsi="Times New Roman" w:cs="Times New Roman"/>
        </w:rPr>
        <w:t>Pa.Code</w:t>
      </w:r>
      <w:proofErr w:type="spellEnd"/>
      <w:r w:rsidRPr="00402C5A">
        <w:rPr>
          <w:rFonts w:ascii="Times New Roman" w:hAnsi="Times New Roman" w:cs="Times New Roman"/>
        </w:rPr>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0840FF10" w14:textId="77777777" w:rsidR="00467280" w:rsidRPr="00402C5A" w:rsidRDefault="00467280" w:rsidP="00467280">
      <w:pPr>
        <w:ind w:left="720"/>
        <w:rPr>
          <w:rFonts w:ascii="Times New Roman" w:hAnsi="Times New Roman" w:cs="Times New Roman"/>
        </w:rPr>
      </w:pPr>
    </w:p>
    <w:p w14:paraId="4085B578" w14:textId="77777777" w:rsidR="00467280" w:rsidRPr="00402C5A" w:rsidRDefault="00467280" w:rsidP="00467280">
      <w:pPr>
        <w:numPr>
          <w:ilvl w:val="0"/>
          <w:numId w:val="5"/>
        </w:numPr>
        <w:spacing w:line="360" w:lineRule="auto"/>
        <w:ind w:left="0" w:firstLine="1440"/>
        <w:rPr>
          <w:rFonts w:ascii="Times New Roman" w:hAnsi="Times New Roman" w:cs="Times New Roman"/>
        </w:rPr>
      </w:pPr>
      <w:r w:rsidRPr="00402C5A">
        <w:rPr>
          <w:rFonts w:ascii="Times New Roman" w:hAnsi="Times New Roman" w:cs="Times New Roman"/>
        </w:rPr>
        <w:t xml:space="preserve">That the parties shall conduct discovery pursuant to 52 </w:t>
      </w:r>
      <w:proofErr w:type="spellStart"/>
      <w:r w:rsidRPr="00402C5A">
        <w:rPr>
          <w:rFonts w:ascii="Times New Roman" w:hAnsi="Times New Roman" w:cs="Times New Roman"/>
        </w:rPr>
        <w:t>Pa.Code</w:t>
      </w:r>
      <w:proofErr w:type="spellEnd"/>
      <w:r w:rsidRPr="00402C5A">
        <w:rPr>
          <w:rFonts w:ascii="Times New Roman" w:hAnsi="Times New Roman" w:cs="Times New Roman"/>
        </w:rPr>
        <w:t xml:space="preserve"> §§5.321-5.373 as modified consistent with the discussion above.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r w:rsidRPr="00402C5A">
        <w:rPr>
          <w:rFonts w:ascii="Times New Roman" w:hAnsi="Times New Roman" w:cs="Times New Roman"/>
        </w:rPr>
        <w:t>Pa.Code</w:t>
      </w:r>
      <w:proofErr w:type="spellEnd"/>
      <w:r w:rsidRPr="00402C5A">
        <w:rPr>
          <w:rFonts w:ascii="Times New Roman" w:hAnsi="Times New Roman" w:cs="Times New Roman"/>
        </w:rPr>
        <w:t xml:space="preserve"> §§ 5.361, 5.371-5.372.</w:t>
      </w:r>
    </w:p>
    <w:p w14:paraId="648FA052" w14:textId="77777777" w:rsidR="00467280" w:rsidRPr="00402C5A" w:rsidRDefault="00467280" w:rsidP="00467280">
      <w:pPr>
        <w:ind w:left="720"/>
        <w:rPr>
          <w:rFonts w:ascii="Times New Roman" w:hAnsi="Times New Roman" w:cs="Times New Roman"/>
        </w:rPr>
      </w:pPr>
    </w:p>
    <w:p w14:paraId="750660EC" w14:textId="77D7FE19" w:rsidR="00467280" w:rsidRPr="00402C5A" w:rsidRDefault="00467280" w:rsidP="00467280">
      <w:pPr>
        <w:numPr>
          <w:ilvl w:val="0"/>
          <w:numId w:val="5"/>
        </w:numPr>
        <w:spacing w:line="360" w:lineRule="auto"/>
        <w:ind w:left="0" w:firstLine="1440"/>
        <w:rPr>
          <w:rFonts w:ascii="Times New Roman" w:hAnsi="Times New Roman" w:cs="Times New Roman"/>
        </w:rPr>
      </w:pPr>
      <w:r w:rsidRPr="00402C5A">
        <w:rPr>
          <w:rFonts w:ascii="Times New Roman" w:hAnsi="Times New Roman" w:cs="Times New Roman"/>
        </w:rPr>
        <w:t xml:space="preserve">That the </w:t>
      </w:r>
      <w:r w:rsidRPr="00402C5A">
        <w:rPr>
          <w:rFonts w:ascii="Times New Roman" w:hAnsi="Times New Roman" w:cs="Times New Roman"/>
          <w:spacing w:val="-3"/>
        </w:rPr>
        <w:t xml:space="preserve">evidentiary hearing will be held in Harrisburg and will commence at 10:00 a.m. on </w:t>
      </w:r>
      <w:r w:rsidR="00355B13">
        <w:rPr>
          <w:rFonts w:ascii="Times New Roman" w:hAnsi="Times New Roman" w:cs="Times New Roman"/>
          <w:spacing w:val="-3"/>
        </w:rPr>
        <w:t xml:space="preserve">August </w:t>
      </w:r>
      <w:r w:rsidR="002F2355">
        <w:rPr>
          <w:rFonts w:ascii="Times New Roman" w:hAnsi="Times New Roman" w:cs="Times New Roman"/>
          <w:spacing w:val="-3"/>
        </w:rPr>
        <w:t>6-7</w:t>
      </w:r>
      <w:r w:rsidR="00355B13">
        <w:rPr>
          <w:rFonts w:ascii="Times New Roman" w:hAnsi="Times New Roman" w:cs="Times New Roman"/>
          <w:spacing w:val="-3"/>
        </w:rPr>
        <w:t>, 20</w:t>
      </w:r>
      <w:r w:rsidR="002F2355">
        <w:rPr>
          <w:rFonts w:ascii="Times New Roman" w:hAnsi="Times New Roman" w:cs="Times New Roman"/>
          <w:spacing w:val="-3"/>
        </w:rPr>
        <w:t>20</w:t>
      </w:r>
      <w:r w:rsidRPr="00402C5A">
        <w:rPr>
          <w:rFonts w:ascii="Times New Roman" w:hAnsi="Times New Roman" w:cs="Times New Roman"/>
          <w:spacing w:val="-3"/>
        </w:rPr>
        <w:t xml:space="preserve">, unless changed by the presiding officer.  </w:t>
      </w:r>
    </w:p>
    <w:p w14:paraId="10C13699" w14:textId="77777777" w:rsidR="00467280" w:rsidRPr="00402C5A" w:rsidRDefault="00467280" w:rsidP="00467280">
      <w:pPr>
        <w:ind w:left="720"/>
        <w:rPr>
          <w:rFonts w:ascii="Times New Roman" w:hAnsi="Times New Roman" w:cs="Times New Roman"/>
        </w:rPr>
      </w:pPr>
    </w:p>
    <w:p w14:paraId="5F583E9B" w14:textId="77777777" w:rsidR="00467280" w:rsidRPr="00402C5A" w:rsidRDefault="00467280" w:rsidP="00467280">
      <w:pPr>
        <w:numPr>
          <w:ilvl w:val="0"/>
          <w:numId w:val="5"/>
        </w:numPr>
        <w:spacing w:line="360" w:lineRule="auto"/>
        <w:ind w:left="0" w:firstLine="1440"/>
        <w:rPr>
          <w:rFonts w:ascii="Times New Roman" w:hAnsi="Times New Roman" w:cs="Times New Roman"/>
        </w:rPr>
      </w:pPr>
      <w:r w:rsidRPr="00402C5A">
        <w:rPr>
          <w:rFonts w:ascii="Times New Roman" w:hAnsi="Times New Roman" w:cs="Times New Roman"/>
        </w:rPr>
        <w:t xml:space="preserve">That the parties shall stipulate to any matters they reasonably can to expedite this proceeding, lessen the burden of time and expenses in litigation on all parties and conserve administrative hearing resources.  52 </w:t>
      </w:r>
      <w:proofErr w:type="spellStart"/>
      <w:r w:rsidRPr="00402C5A">
        <w:rPr>
          <w:rFonts w:ascii="Times New Roman" w:hAnsi="Times New Roman" w:cs="Times New Roman"/>
        </w:rPr>
        <w:t>Pa.Code</w:t>
      </w:r>
      <w:proofErr w:type="spellEnd"/>
      <w:r w:rsidRPr="00402C5A">
        <w:rPr>
          <w:rFonts w:ascii="Times New Roman" w:hAnsi="Times New Roman" w:cs="Times New Roman"/>
        </w:rPr>
        <w:t xml:space="preserve"> §§ 5.232 and 5.234.  </w:t>
      </w:r>
    </w:p>
    <w:p w14:paraId="5766B4E5" w14:textId="77777777" w:rsidR="00467280" w:rsidRPr="00402C5A" w:rsidRDefault="00467280" w:rsidP="00467280">
      <w:pPr>
        <w:ind w:left="720"/>
        <w:rPr>
          <w:rFonts w:ascii="Times New Roman" w:hAnsi="Times New Roman" w:cs="Times New Roman"/>
        </w:rPr>
      </w:pPr>
    </w:p>
    <w:p w14:paraId="1A36A74F" w14:textId="77777777" w:rsidR="00467280" w:rsidRPr="00402C5A" w:rsidRDefault="00467280" w:rsidP="00467280">
      <w:pPr>
        <w:numPr>
          <w:ilvl w:val="0"/>
          <w:numId w:val="5"/>
        </w:numPr>
        <w:spacing w:line="360" w:lineRule="auto"/>
        <w:ind w:left="0" w:firstLine="1440"/>
        <w:rPr>
          <w:rFonts w:ascii="Times New Roman" w:hAnsi="Times New Roman" w:cs="Times New Roman"/>
        </w:rPr>
      </w:pPr>
      <w:r w:rsidRPr="00402C5A">
        <w:rPr>
          <w:rFonts w:ascii="Times New Roman" w:hAnsi="Times New Roman" w:cs="Times New Roman"/>
        </w:rPr>
        <w:t>That the evidentiary hearings in this matter constitute a formal legal proceeding and will be conducted in accordance with the Commission’s Rules of Administrative Practice and Procedure, as well as the rules of evidence as applied to administrative hearings.</w:t>
      </w:r>
    </w:p>
    <w:p w14:paraId="3DBD4DAD" w14:textId="77777777" w:rsidR="00467280" w:rsidRPr="00402C5A" w:rsidRDefault="00467280" w:rsidP="00467280">
      <w:pPr>
        <w:ind w:left="720"/>
        <w:rPr>
          <w:rFonts w:ascii="Times New Roman" w:hAnsi="Times New Roman" w:cs="Times New Roman"/>
        </w:rPr>
      </w:pPr>
    </w:p>
    <w:p w14:paraId="2259C6BB" w14:textId="77777777" w:rsidR="00467280" w:rsidRPr="00402C5A" w:rsidRDefault="00467280" w:rsidP="00467280">
      <w:pPr>
        <w:numPr>
          <w:ilvl w:val="0"/>
          <w:numId w:val="5"/>
        </w:numPr>
        <w:spacing w:line="360" w:lineRule="auto"/>
        <w:ind w:left="0" w:firstLine="1440"/>
        <w:rPr>
          <w:rFonts w:ascii="Times New Roman" w:hAnsi="Times New Roman" w:cs="Times New Roman"/>
        </w:rPr>
      </w:pPr>
      <w:r w:rsidRPr="00402C5A">
        <w:rPr>
          <w:rFonts w:ascii="Times New Roman" w:hAnsi="Times New Roman" w:cs="Times New Roman"/>
        </w:rPr>
        <w:t xml:space="preserve">That any provision of this Order may be modified upon motion and good cause shown by any party in interest in accordance with 52 </w:t>
      </w:r>
      <w:proofErr w:type="spellStart"/>
      <w:r w:rsidRPr="00402C5A">
        <w:rPr>
          <w:rFonts w:ascii="Times New Roman" w:hAnsi="Times New Roman" w:cs="Times New Roman"/>
        </w:rPr>
        <w:t>Pa.Code</w:t>
      </w:r>
      <w:proofErr w:type="spellEnd"/>
      <w:r w:rsidRPr="00402C5A">
        <w:rPr>
          <w:rFonts w:ascii="Times New Roman" w:hAnsi="Times New Roman" w:cs="Times New Roman"/>
        </w:rPr>
        <w:t xml:space="preserve"> § 5.223(a).</w:t>
      </w:r>
    </w:p>
    <w:p w14:paraId="6929C873" w14:textId="77777777" w:rsidR="007C0AD2" w:rsidRPr="00402C5A" w:rsidRDefault="007C0AD2" w:rsidP="007C0AD2">
      <w:pPr>
        <w:tabs>
          <w:tab w:val="left" w:pos="1440"/>
        </w:tabs>
        <w:spacing w:line="360" w:lineRule="auto"/>
        <w:ind w:firstLine="1440"/>
        <w:rPr>
          <w:rFonts w:ascii="Times New Roman" w:hAnsi="Times New Roman" w:cs="Times New Roman"/>
        </w:rPr>
      </w:pPr>
    </w:p>
    <w:p w14:paraId="02FBDFCA" w14:textId="77777777" w:rsidR="007C0AD2" w:rsidRPr="00402C5A" w:rsidRDefault="007C0AD2" w:rsidP="007C0AD2">
      <w:pPr>
        <w:tabs>
          <w:tab w:val="left" w:pos="1440"/>
        </w:tabs>
        <w:spacing w:line="360" w:lineRule="auto"/>
        <w:ind w:firstLine="1440"/>
        <w:rPr>
          <w:rFonts w:ascii="Times New Roman" w:hAnsi="Times New Roman" w:cs="Times New Roman"/>
        </w:rPr>
      </w:pPr>
    </w:p>
    <w:p w14:paraId="13C4ED1A" w14:textId="77777777" w:rsidR="00EE6124" w:rsidRPr="001F46EA" w:rsidRDefault="00EE6124" w:rsidP="007C0AD2">
      <w:pPr>
        <w:tabs>
          <w:tab w:val="left" w:pos="1440"/>
        </w:tabs>
        <w:spacing w:line="360" w:lineRule="auto"/>
        <w:ind w:firstLine="1440"/>
        <w:rPr>
          <w:rFonts w:ascii="Times New Roman" w:hAnsi="Times New Roman" w:cs="Times New Roman"/>
        </w:rPr>
      </w:pPr>
    </w:p>
    <w:p w14:paraId="6AAA4EC4" w14:textId="1796BA40" w:rsidR="00F36FA0" w:rsidRDefault="007C0AD2" w:rsidP="002F2355">
      <w:pPr>
        <w:tabs>
          <w:tab w:val="left" w:pos="1440"/>
        </w:tabs>
        <w:rPr>
          <w:rFonts w:ascii="Times New Roman" w:hAnsi="Times New Roman" w:cs="Times New Roman"/>
        </w:rPr>
      </w:pPr>
      <w:r w:rsidRPr="00CD7272">
        <w:rPr>
          <w:rFonts w:ascii="Times New Roman" w:hAnsi="Times New Roman" w:cs="Times New Roman"/>
        </w:rPr>
        <w:t xml:space="preserve">Date: </w:t>
      </w:r>
      <w:r w:rsidR="00F36FA0">
        <w:rPr>
          <w:rFonts w:ascii="Times New Roman" w:hAnsi="Times New Roman" w:cs="Times New Roman"/>
          <w:u w:val="single"/>
        </w:rPr>
        <w:t>May 1</w:t>
      </w:r>
      <w:r w:rsidR="008C1644">
        <w:rPr>
          <w:rFonts w:ascii="Times New Roman" w:hAnsi="Times New Roman" w:cs="Times New Roman"/>
          <w:u w:val="single"/>
        </w:rPr>
        <w:t>9, 2020</w:t>
      </w:r>
      <w:r w:rsidRPr="00CD7272">
        <w:rPr>
          <w:rFonts w:ascii="Times New Roman" w:hAnsi="Times New Roman" w:cs="Times New Roman"/>
        </w:rPr>
        <w:tab/>
      </w:r>
    </w:p>
    <w:p w14:paraId="229CB33C" w14:textId="387B9EF2" w:rsidR="00436047" w:rsidRPr="00CD7272" w:rsidRDefault="00F36FA0" w:rsidP="00436047">
      <w:pPr>
        <w:tabs>
          <w:tab w:val="left" w:pos="1440"/>
        </w:tabs>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436047">
        <w:rPr>
          <w:rFonts w:ascii="Times New Roman" w:hAnsi="Times New Roman" w:cs="Times New Roman"/>
        </w:rPr>
        <w:tab/>
      </w:r>
      <w:r w:rsidR="00436047" w:rsidRPr="00CD7272">
        <w:rPr>
          <w:rFonts w:ascii="Times New Roman" w:hAnsi="Times New Roman" w:cs="Times New Roman"/>
        </w:rPr>
        <w:tab/>
      </w:r>
      <w:r w:rsidR="00436047">
        <w:rPr>
          <w:rFonts w:ascii="Times New Roman" w:hAnsi="Times New Roman" w:cs="Times New Roman"/>
        </w:rPr>
        <w:tab/>
      </w:r>
      <w:r w:rsidR="00436047">
        <w:rPr>
          <w:rFonts w:ascii="Times New Roman" w:hAnsi="Times New Roman" w:cs="Times New Roman"/>
        </w:rPr>
        <w:tab/>
      </w:r>
      <w:r w:rsidR="00436047" w:rsidRPr="00CD7272">
        <w:rPr>
          <w:rFonts w:ascii="Times New Roman" w:hAnsi="Times New Roman" w:cs="Times New Roman"/>
          <w:u w:val="single"/>
        </w:rPr>
        <w:tab/>
      </w:r>
      <w:r w:rsidR="00436047" w:rsidRPr="00CD7272">
        <w:rPr>
          <w:rFonts w:ascii="Times New Roman" w:hAnsi="Times New Roman" w:cs="Times New Roman"/>
          <w:u w:val="single"/>
        </w:rPr>
        <w:tab/>
      </w:r>
      <w:r w:rsidR="008C1644">
        <w:rPr>
          <w:rFonts w:ascii="Times New Roman" w:hAnsi="Times New Roman" w:cs="Times New Roman"/>
          <w:u w:val="single"/>
        </w:rPr>
        <w:t>/s/</w:t>
      </w:r>
      <w:r w:rsidR="00436047" w:rsidRPr="00CD7272">
        <w:rPr>
          <w:rFonts w:ascii="Times New Roman" w:hAnsi="Times New Roman" w:cs="Times New Roman"/>
          <w:u w:val="single"/>
        </w:rPr>
        <w:tab/>
      </w:r>
      <w:r w:rsidR="00436047" w:rsidRPr="00CD7272">
        <w:rPr>
          <w:rFonts w:ascii="Times New Roman" w:hAnsi="Times New Roman" w:cs="Times New Roman"/>
          <w:u w:val="single"/>
        </w:rPr>
        <w:tab/>
      </w:r>
      <w:r w:rsidR="00436047" w:rsidRPr="00CD7272">
        <w:rPr>
          <w:rFonts w:ascii="Times New Roman" w:hAnsi="Times New Roman" w:cs="Times New Roman"/>
          <w:u w:val="single"/>
        </w:rPr>
        <w:tab/>
      </w:r>
    </w:p>
    <w:p w14:paraId="7094CC33" w14:textId="77777777" w:rsidR="00436047" w:rsidRPr="00CD7272" w:rsidRDefault="00436047" w:rsidP="00436047">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Benjamin J. Myers</w:t>
      </w:r>
    </w:p>
    <w:p w14:paraId="176AC4B4" w14:textId="77777777" w:rsidR="00436047" w:rsidRPr="00DB327B" w:rsidRDefault="00436047" w:rsidP="00436047">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p>
    <w:p w14:paraId="468E7EB4" w14:textId="77777777" w:rsidR="003B7757" w:rsidRDefault="003B7757">
      <w:pPr>
        <w:rPr>
          <w:rFonts w:ascii="Times New Roman" w:hAnsi="Times New Roman" w:cs="Times New Roman"/>
        </w:rPr>
        <w:sectPr w:rsidR="003B7757" w:rsidSect="003B7757">
          <w:footerReference w:type="default" r:id="rId8"/>
          <w:type w:val="continuous"/>
          <w:pgSz w:w="12240" w:h="15840"/>
          <w:pgMar w:top="1440" w:right="1440" w:bottom="1440" w:left="1440" w:header="720" w:footer="720" w:gutter="0"/>
          <w:cols w:space="720"/>
          <w:docGrid w:linePitch="360"/>
        </w:sectPr>
      </w:pPr>
    </w:p>
    <w:p w14:paraId="08BA573E" w14:textId="77777777" w:rsidR="003B7757" w:rsidRDefault="003B7757" w:rsidP="003B7757">
      <w:pPr>
        <w:rPr>
          <w:rFonts w:ascii="Microsoft Sans Serif" w:eastAsia="Microsoft Sans Serif" w:hAnsi="Microsoft Sans Serif" w:cs="Microsoft Sans Serif"/>
          <w:b/>
          <w:u w:val="single"/>
        </w:rPr>
        <w:sectPr w:rsidR="003B7757">
          <w:footerReference w:type="default" r:id="rId9"/>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 xml:space="preserve">P-2020-3019383 &amp; P-2020-3019383 </w:t>
      </w:r>
      <w:proofErr w:type="gramStart"/>
      <w:r>
        <w:rPr>
          <w:rFonts w:ascii="Microsoft Sans Serif" w:eastAsia="Microsoft Sans Serif" w:hAnsi="Microsoft Sans Serif" w:cs="Microsoft Sans Serif"/>
          <w:b/>
          <w:u w:val="single"/>
        </w:rPr>
        <w:t xml:space="preserve">-  </w:t>
      </w:r>
      <w:r w:rsidRPr="00774ABF">
        <w:rPr>
          <w:rFonts w:ascii="Microsoft Sans Serif" w:eastAsia="Microsoft Sans Serif" w:hAnsi="Microsoft Sans Serif" w:cs="Microsoft Sans Serif"/>
          <w:b/>
          <w:u w:val="single"/>
        </w:rPr>
        <w:t>Citizens</w:t>
      </w:r>
      <w:proofErr w:type="gramEnd"/>
      <w:r w:rsidRPr="00774ABF">
        <w:rPr>
          <w:rFonts w:ascii="Microsoft Sans Serif" w:eastAsia="Microsoft Sans Serif" w:hAnsi="Microsoft Sans Serif" w:cs="Microsoft Sans Serif"/>
          <w:b/>
          <w:u w:val="single"/>
        </w:rPr>
        <w:t xml:space="preserve"> Electric Company of Lewisburg Joint Petition for Default Service </w:t>
      </w:r>
    </w:p>
    <w:p w14:paraId="6FB1A477" w14:textId="77777777" w:rsidR="003B7757" w:rsidRDefault="003B7757" w:rsidP="003B7757">
      <w:pPr>
        <w:rPr>
          <w:rFonts w:ascii="Microsoft Sans Serif" w:eastAsia="Microsoft Sans Serif" w:hAnsi="Microsoft Sans Serif" w:cs="Microsoft Sans Serif"/>
          <w:b/>
          <w:u w:val="single"/>
        </w:rPr>
        <w:sectPr w:rsidR="003B7757" w:rsidSect="00774ABF">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b/>
          <w:u w:val="single"/>
        </w:rPr>
        <w:cr/>
      </w:r>
    </w:p>
    <w:p w14:paraId="0CFF49E2" w14:textId="77777777" w:rsidR="003B7757" w:rsidRPr="00774ABF" w:rsidRDefault="003B7757" w:rsidP="003B7757">
      <w:pPr>
        <w:rPr>
          <w:rFonts w:ascii="Microsoft Sans Serif" w:eastAsia="Microsoft Sans Serif" w:hAnsi="Microsoft Sans Serif" w:cs="Microsoft Sans Serif"/>
        </w:rPr>
      </w:pPr>
      <w:r>
        <w:rPr>
          <w:rFonts w:ascii="Microsoft Sans Serif" w:eastAsia="Microsoft Sans Serif" w:hAnsi="Microsoft Sans Serif" w:cs="Microsoft Sans Serif"/>
        </w:rPr>
        <w:t>PAMELA C POLACEK ESQUIRE</w:t>
      </w:r>
      <w:r>
        <w:rPr>
          <w:rFonts w:ascii="Microsoft Sans Serif" w:eastAsia="Microsoft Sans Serif" w:hAnsi="Microsoft Sans Serif" w:cs="Microsoft Sans Serif"/>
        </w:rPr>
        <w:br/>
        <w:t>ADEOLU A BAKARE ESQUIRE</w:t>
      </w:r>
      <w:r>
        <w:rPr>
          <w:rFonts w:ascii="Microsoft Sans Serif" w:eastAsia="Microsoft Sans Serif" w:hAnsi="Microsoft Sans Serif" w:cs="Microsoft Sans Serif"/>
        </w:rPr>
        <w:br/>
        <w:t xml:space="preserve">MATTHEW L GARBER ESQUIRE </w:t>
      </w:r>
      <w:r>
        <w:rPr>
          <w:rFonts w:ascii="Microsoft Sans Serif" w:eastAsia="Microsoft Sans Serif" w:hAnsi="Microsoft Sans Serif" w:cs="Microsoft Sans Serif"/>
        </w:rPr>
        <w:cr/>
        <w:t>MCNEES WALLACE &amp; NURICK</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17108-1166</w:t>
      </w:r>
      <w:r>
        <w:rPr>
          <w:rFonts w:ascii="Microsoft Sans Serif" w:eastAsia="Microsoft Sans Serif" w:hAnsi="Microsoft Sans Serif" w:cs="Microsoft Sans Serif"/>
        </w:rPr>
        <w:cr/>
      </w:r>
      <w:r w:rsidRPr="00774ABF">
        <w:rPr>
          <w:rFonts w:ascii="Microsoft Sans Serif" w:eastAsia="Microsoft Sans Serif" w:hAnsi="Microsoft Sans Serif" w:cs="Microsoft Sans Serif"/>
          <w:b/>
          <w:bCs/>
        </w:rPr>
        <w:t>717.237.5368</w:t>
      </w:r>
      <w:r>
        <w:rPr>
          <w:rFonts w:ascii="Microsoft Sans Serif" w:eastAsia="Microsoft Sans Serif" w:hAnsi="Microsoft Sans Serif" w:cs="Microsoft Sans Serif"/>
          <w:b/>
          <w:bCs/>
        </w:rPr>
        <w:br/>
      </w:r>
      <w:r w:rsidRPr="00774ABF">
        <w:rPr>
          <w:rFonts w:ascii="Microsoft Sans Serif" w:eastAsia="Microsoft Sans Serif" w:hAnsi="Microsoft Sans Serif" w:cs="Microsoft Sans Serif"/>
          <w:b/>
          <w:bCs/>
        </w:rPr>
        <w:t>717.237.5290</w:t>
      </w:r>
      <w:r>
        <w:rPr>
          <w:rFonts w:ascii="Microsoft Sans Serif" w:eastAsia="Microsoft Sans Serif" w:hAnsi="Microsoft Sans Serif" w:cs="Microsoft Sans Serif"/>
        </w:rPr>
        <w:cr/>
      </w:r>
      <w:r w:rsidRPr="00774ABF">
        <w:rPr>
          <w:rFonts w:ascii="Microsoft Sans Serif" w:eastAsia="Microsoft Sans Serif" w:hAnsi="Microsoft Sans Serif" w:cs="Microsoft Sans Serif"/>
          <w:b/>
          <w:bCs/>
        </w:rPr>
        <w:t>717.237.52</w:t>
      </w:r>
      <w:r>
        <w:rPr>
          <w:rFonts w:ascii="Microsoft Sans Serif" w:eastAsia="Microsoft Sans Serif" w:hAnsi="Microsoft Sans Serif" w:cs="Microsoft Sans Serif"/>
          <w:b/>
          <w:bCs/>
        </w:rPr>
        <w:t>7</w:t>
      </w:r>
      <w:r w:rsidRPr="00774ABF">
        <w:rPr>
          <w:rFonts w:ascii="Microsoft Sans Serif" w:eastAsia="Microsoft Sans Serif" w:hAnsi="Microsoft Sans Serif" w:cs="Microsoft Sans Serif"/>
          <w:b/>
          <w:bCs/>
        </w:rPr>
        <w:t>0</w:t>
      </w:r>
    </w:p>
    <w:p w14:paraId="38C21395" w14:textId="77777777" w:rsidR="003B7757" w:rsidRPr="00C708E8" w:rsidRDefault="003B7757" w:rsidP="003B7757">
      <w:pPr>
        <w:rPr>
          <w:rFonts w:ascii="Microsoft Sans Serif" w:eastAsia="Microsoft Sans Serif" w:hAnsi="Microsoft Sans Serif" w:cs="Microsoft Sans Serif"/>
          <w:b/>
          <w:bCs/>
          <w:i/>
          <w:iCs/>
          <w:u w:val="single"/>
        </w:rPr>
      </w:pPr>
      <w:r w:rsidRPr="00C708E8">
        <w:rPr>
          <w:rFonts w:ascii="Microsoft Sans Serif" w:eastAsia="Microsoft Sans Serif" w:hAnsi="Microsoft Sans Serif" w:cs="Microsoft Sans Serif"/>
          <w:b/>
          <w:bCs/>
          <w:i/>
          <w:iCs/>
          <w:u w:val="single"/>
        </w:rPr>
        <w:t>ACCEPTS ESERVICE</w:t>
      </w:r>
    </w:p>
    <w:p w14:paraId="0876029D" w14:textId="77777777" w:rsidR="003B7757" w:rsidRDefault="003B7757" w:rsidP="003B7757">
      <w:pPr>
        <w:rPr>
          <w:rFonts w:ascii="Microsoft Sans Serif" w:eastAsia="Microsoft Sans Serif" w:hAnsi="Microsoft Sans Serif" w:cs="Microsoft Sans Serif"/>
        </w:rPr>
      </w:pPr>
      <w:r>
        <w:rPr>
          <w:rFonts w:ascii="Microsoft Sans Serif" w:eastAsia="Microsoft Sans Serif" w:hAnsi="Microsoft Sans Serif" w:cs="Microsoft Sans Serif"/>
        </w:rPr>
        <w:cr/>
      </w:r>
      <w:r w:rsidRPr="0011386F">
        <w:rPr>
          <w:rFonts w:ascii="Microsoft Sans Serif" w:eastAsia="Microsoft Sans Serif" w:hAnsi="Microsoft Sans Serif" w:cs="Microsoft Sans Serif"/>
        </w:rPr>
        <w:t xml:space="preserve">ERIN FURE </w:t>
      </w:r>
    </w:p>
    <w:p w14:paraId="324EFF74" w14:textId="77777777" w:rsidR="003B7757" w:rsidRDefault="003B7757" w:rsidP="003B7757">
      <w:pPr>
        <w:rPr>
          <w:rFonts w:ascii="Microsoft Sans Serif" w:eastAsia="Microsoft Sans Serif" w:hAnsi="Microsoft Sans Serif" w:cs="Microsoft Sans Serif"/>
        </w:rPr>
      </w:pPr>
      <w:r w:rsidRPr="0011386F">
        <w:rPr>
          <w:rFonts w:ascii="Microsoft Sans Serif" w:eastAsia="Microsoft Sans Serif" w:hAnsi="Microsoft Sans Serif" w:cs="Microsoft Sans Serif"/>
        </w:rPr>
        <w:t xml:space="preserve">OFFICE OF SMALL BUSINESS ADVOCATE </w:t>
      </w:r>
    </w:p>
    <w:p w14:paraId="1BAAC462" w14:textId="77777777" w:rsidR="003B7757" w:rsidRDefault="003B7757" w:rsidP="003B7757">
      <w:pPr>
        <w:rPr>
          <w:rFonts w:ascii="Microsoft Sans Serif" w:eastAsia="Microsoft Sans Serif" w:hAnsi="Microsoft Sans Serif" w:cs="Microsoft Sans Serif"/>
        </w:rPr>
      </w:pPr>
      <w:r w:rsidRPr="0011386F">
        <w:rPr>
          <w:rFonts w:ascii="Microsoft Sans Serif" w:eastAsia="Microsoft Sans Serif" w:hAnsi="Microsoft Sans Serif" w:cs="Microsoft Sans Serif"/>
        </w:rPr>
        <w:t xml:space="preserve">FORUM PLACE </w:t>
      </w:r>
    </w:p>
    <w:p w14:paraId="013CA2C5" w14:textId="77777777" w:rsidR="003B7757" w:rsidRDefault="003B7757" w:rsidP="003B7757">
      <w:pPr>
        <w:rPr>
          <w:rFonts w:ascii="Microsoft Sans Serif" w:eastAsia="Microsoft Sans Serif" w:hAnsi="Microsoft Sans Serif" w:cs="Microsoft Sans Serif"/>
        </w:rPr>
      </w:pPr>
      <w:r w:rsidRPr="0011386F">
        <w:rPr>
          <w:rFonts w:ascii="Microsoft Sans Serif" w:eastAsia="Microsoft Sans Serif" w:hAnsi="Microsoft Sans Serif" w:cs="Microsoft Sans Serif"/>
        </w:rPr>
        <w:t xml:space="preserve">555 WALNUT STREET </w:t>
      </w:r>
    </w:p>
    <w:p w14:paraId="0E3D17C4" w14:textId="77777777" w:rsidR="003B7757" w:rsidRDefault="003B7757" w:rsidP="003B7757">
      <w:pPr>
        <w:rPr>
          <w:rFonts w:ascii="Microsoft Sans Serif" w:eastAsia="Microsoft Sans Serif" w:hAnsi="Microsoft Sans Serif" w:cs="Microsoft Sans Serif"/>
        </w:rPr>
      </w:pPr>
      <w:r w:rsidRPr="0011386F">
        <w:rPr>
          <w:rFonts w:ascii="Microsoft Sans Serif" w:eastAsia="Microsoft Sans Serif" w:hAnsi="Microsoft Sans Serif" w:cs="Microsoft Sans Serif"/>
        </w:rPr>
        <w:t xml:space="preserve">1ST FLOOR </w:t>
      </w:r>
    </w:p>
    <w:p w14:paraId="58C57685" w14:textId="77777777" w:rsidR="003B7757" w:rsidRDefault="003B7757" w:rsidP="003B7757">
      <w:pPr>
        <w:rPr>
          <w:rFonts w:ascii="Microsoft Sans Serif" w:eastAsia="Microsoft Sans Serif" w:hAnsi="Microsoft Sans Serif" w:cs="Microsoft Sans Serif"/>
        </w:rPr>
      </w:pPr>
      <w:r w:rsidRPr="0011386F">
        <w:rPr>
          <w:rFonts w:ascii="Microsoft Sans Serif" w:eastAsia="Microsoft Sans Serif" w:hAnsi="Microsoft Sans Serif" w:cs="Microsoft Sans Serif"/>
        </w:rPr>
        <w:t xml:space="preserve">HARRISBURG PA  17101 </w:t>
      </w:r>
    </w:p>
    <w:p w14:paraId="2A60BA20" w14:textId="77777777" w:rsidR="003B7757" w:rsidRDefault="003B7757" w:rsidP="003B7757">
      <w:pPr>
        <w:rPr>
          <w:rFonts w:ascii="Microsoft Sans Serif" w:eastAsia="Microsoft Sans Serif" w:hAnsi="Microsoft Sans Serif" w:cs="Microsoft Sans Serif"/>
          <w:b/>
          <w:bCs/>
        </w:rPr>
      </w:pPr>
      <w:r w:rsidRPr="0011386F">
        <w:rPr>
          <w:rFonts w:ascii="Microsoft Sans Serif" w:eastAsia="Microsoft Sans Serif" w:hAnsi="Microsoft Sans Serif" w:cs="Microsoft Sans Serif"/>
          <w:b/>
          <w:bCs/>
        </w:rPr>
        <w:t>717.783.2525</w:t>
      </w:r>
      <w:r>
        <w:rPr>
          <w:rFonts w:ascii="Microsoft Sans Serif" w:eastAsia="Microsoft Sans Serif" w:hAnsi="Microsoft Sans Serif" w:cs="Microsoft Sans Serif"/>
          <w:b/>
          <w:bCs/>
        </w:rPr>
        <w:br/>
      </w:r>
      <w:r w:rsidRPr="00C01A45">
        <w:rPr>
          <w:rFonts w:ascii="Microsoft Sans Serif" w:eastAsia="Microsoft Sans Serif" w:hAnsi="Microsoft Sans Serif" w:cs="Microsoft Sans Serif"/>
          <w:u w:val="single"/>
        </w:rPr>
        <w:t>efure@pa.gov</w:t>
      </w:r>
    </w:p>
    <w:p w14:paraId="5BD12BB3" w14:textId="77777777" w:rsidR="003B7757" w:rsidRPr="0011386F" w:rsidRDefault="003B7757" w:rsidP="003B7757">
      <w:pPr>
        <w:rPr>
          <w:rFonts w:ascii="Microsoft Sans Serif" w:eastAsia="Microsoft Sans Serif" w:hAnsi="Microsoft Sans Serif" w:cs="Microsoft Sans Serif"/>
          <w:b/>
          <w:bCs/>
        </w:rPr>
      </w:pPr>
    </w:p>
    <w:p w14:paraId="7608F0C0" w14:textId="23F34443" w:rsidR="00436047" w:rsidRPr="00DB327B" w:rsidRDefault="00436047">
      <w:pPr>
        <w:rPr>
          <w:rFonts w:ascii="Times New Roman" w:hAnsi="Times New Roman" w:cs="Times New Roman"/>
        </w:rPr>
      </w:pPr>
      <w:bookmarkStart w:id="0" w:name="_GoBack"/>
      <w:bookmarkEnd w:id="0"/>
    </w:p>
    <w:sectPr w:rsidR="00436047" w:rsidRPr="00DB327B" w:rsidSect="007864E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D0565" w14:textId="77777777" w:rsidR="00B62947" w:rsidRDefault="00B62947">
      <w:r>
        <w:separator/>
      </w:r>
    </w:p>
  </w:endnote>
  <w:endnote w:type="continuationSeparator" w:id="0">
    <w:p w14:paraId="6DB034ED" w14:textId="77777777" w:rsidR="00B62947" w:rsidRDefault="00B6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83A57" w14:textId="77777777" w:rsidR="003B7757" w:rsidRPr="003B7757" w:rsidRDefault="003B7757">
    <w:pPr>
      <w:pStyle w:val="Footer"/>
      <w:framePr w:wrap="auto" w:vAnchor="text" w:hAnchor="margin" w:xAlign="center" w:y="1"/>
      <w:rPr>
        <w:rStyle w:val="PageNumber"/>
        <w:rFonts w:ascii="Times New Roman" w:hAnsi="Times New Roman" w:cs="Times New Roman"/>
        <w:sz w:val="20"/>
        <w:szCs w:val="20"/>
      </w:rPr>
    </w:pPr>
    <w:r w:rsidRPr="003B7757">
      <w:rPr>
        <w:rStyle w:val="PageNumber"/>
        <w:rFonts w:ascii="Times New Roman" w:hAnsi="Times New Roman" w:cs="Times New Roman"/>
        <w:sz w:val="20"/>
        <w:szCs w:val="20"/>
      </w:rPr>
      <w:fldChar w:fldCharType="begin"/>
    </w:r>
    <w:r w:rsidRPr="003B7757">
      <w:rPr>
        <w:rStyle w:val="PageNumber"/>
        <w:rFonts w:ascii="Times New Roman" w:hAnsi="Times New Roman" w:cs="Times New Roman"/>
        <w:sz w:val="20"/>
        <w:szCs w:val="20"/>
      </w:rPr>
      <w:instrText xml:space="preserve">PAGE  </w:instrText>
    </w:r>
    <w:r w:rsidRPr="003B7757">
      <w:rPr>
        <w:rStyle w:val="PageNumber"/>
        <w:rFonts w:ascii="Times New Roman" w:hAnsi="Times New Roman" w:cs="Times New Roman"/>
        <w:sz w:val="20"/>
        <w:szCs w:val="20"/>
      </w:rPr>
      <w:fldChar w:fldCharType="separate"/>
    </w:r>
    <w:r w:rsidRPr="003B7757">
      <w:rPr>
        <w:rStyle w:val="PageNumber"/>
        <w:rFonts w:ascii="Times New Roman" w:hAnsi="Times New Roman" w:cs="Times New Roman"/>
        <w:noProof/>
        <w:sz w:val="20"/>
        <w:szCs w:val="20"/>
      </w:rPr>
      <w:t>5</w:t>
    </w:r>
    <w:r w:rsidRPr="003B7757">
      <w:rPr>
        <w:rStyle w:val="PageNumber"/>
        <w:rFonts w:ascii="Times New Roman" w:hAnsi="Times New Roman" w:cs="Times New Roman"/>
        <w:sz w:val="20"/>
        <w:szCs w:val="20"/>
      </w:rPr>
      <w:fldChar w:fldCharType="end"/>
    </w:r>
  </w:p>
  <w:p w14:paraId="4112E243" w14:textId="77777777" w:rsidR="003B7757" w:rsidRPr="003B7757" w:rsidRDefault="003B7757">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3DF36" w14:textId="77777777" w:rsidR="003B7757" w:rsidRPr="003B7757" w:rsidRDefault="003B7757" w:rsidP="003B7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7A5CB" w14:textId="77777777" w:rsidR="00B62947" w:rsidRDefault="00B62947">
      <w:r>
        <w:separator/>
      </w:r>
    </w:p>
  </w:footnote>
  <w:footnote w:type="continuationSeparator" w:id="0">
    <w:p w14:paraId="17402320" w14:textId="77777777" w:rsidR="00B62947" w:rsidRDefault="00B62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6CFE"/>
    <w:multiLevelType w:val="hybridMultilevel"/>
    <w:tmpl w:val="DE724C6E"/>
    <w:lvl w:ilvl="0" w:tplc="43DCD3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91C33"/>
    <w:multiLevelType w:val="hybridMultilevel"/>
    <w:tmpl w:val="C3A41208"/>
    <w:lvl w:ilvl="0" w:tplc="E31899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D02C65"/>
    <w:multiLevelType w:val="hybridMultilevel"/>
    <w:tmpl w:val="215ABD28"/>
    <w:lvl w:ilvl="0" w:tplc="C322656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7"/>
  </w:num>
  <w:num w:numId="3">
    <w:abstractNumId w:val="2"/>
  </w:num>
  <w:num w:numId="4">
    <w:abstractNumId w:val="5"/>
  </w:num>
  <w:num w:numId="5">
    <w:abstractNumId w:val="6"/>
  </w:num>
  <w:num w:numId="6">
    <w:abstractNumId w:val="1"/>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7489"/>
    <w:rsid w:val="00044B4D"/>
    <w:rsid w:val="000A7E76"/>
    <w:rsid w:val="000C3C29"/>
    <w:rsid w:val="000D31D3"/>
    <w:rsid w:val="000D6D2D"/>
    <w:rsid w:val="00140928"/>
    <w:rsid w:val="00160799"/>
    <w:rsid w:val="001A05A3"/>
    <w:rsid w:val="001A7BA3"/>
    <w:rsid w:val="001E3616"/>
    <w:rsid w:val="001F16C4"/>
    <w:rsid w:val="001F46EA"/>
    <w:rsid w:val="00231F76"/>
    <w:rsid w:val="002703DE"/>
    <w:rsid w:val="002A65D6"/>
    <w:rsid w:val="002D32F0"/>
    <w:rsid w:val="002F2355"/>
    <w:rsid w:val="002F41AD"/>
    <w:rsid w:val="00307CC9"/>
    <w:rsid w:val="003110A2"/>
    <w:rsid w:val="003323A7"/>
    <w:rsid w:val="003437B2"/>
    <w:rsid w:val="00346249"/>
    <w:rsid w:val="0035070F"/>
    <w:rsid w:val="00355B13"/>
    <w:rsid w:val="00394FDF"/>
    <w:rsid w:val="003B2E73"/>
    <w:rsid w:val="003B6723"/>
    <w:rsid w:val="003B7757"/>
    <w:rsid w:val="00401E4B"/>
    <w:rsid w:val="00402C5A"/>
    <w:rsid w:val="0040711B"/>
    <w:rsid w:val="00417B55"/>
    <w:rsid w:val="00436047"/>
    <w:rsid w:val="00456504"/>
    <w:rsid w:val="00463B09"/>
    <w:rsid w:val="00467280"/>
    <w:rsid w:val="00477A57"/>
    <w:rsid w:val="004E21D2"/>
    <w:rsid w:val="004F278F"/>
    <w:rsid w:val="00502404"/>
    <w:rsid w:val="00540816"/>
    <w:rsid w:val="0054671B"/>
    <w:rsid w:val="005A2250"/>
    <w:rsid w:val="005A4A29"/>
    <w:rsid w:val="00611540"/>
    <w:rsid w:val="00634E3C"/>
    <w:rsid w:val="00653BD5"/>
    <w:rsid w:val="006673C6"/>
    <w:rsid w:val="006E1F2D"/>
    <w:rsid w:val="006F15CA"/>
    <w:rsid w:val="00704367"/>
    <w:rsid w:val="007460ED"/>
    <w:rsid w:val="007471F4"/>
    <w:rsid w:val="007A0D03"/>
    <w:rsid w:val="007C0AD2"/>
    <w:rsid w:val="007E1F6F"/>
    <w:rsid w:val="00813B64"/>
    <w:rsid w:val="0082381B"/>
    <w:rsid w:val="00864CC7"/>
    <w:rsid w:val="0087729D"/>
    <w:rsid w:val="008B7F3C"/>
    <w:rsid w:val="008C1644"/>
    <w:rsid w:val="008C31EA"/>
    <w:rsid w:val="008D1BEF"/>
    <w:rsid w:val="009065F4"/>
    <w:rsid w:val="00912AEA"/>
    <w:rsid w:val="0099119F"/>
    <w:rsid w:val="009A6884"/>
    <w:rsid w:val="009C6580"/>
    <w:rsid w:val="00A17308"/>
    <w:rsid w:val="00A4206E"/>
    <w:rsid w:val="00A73184"/>
    <w:rsid w:val="00AE01E9"/>
    <w:rsid w:val="00AF2858"/>
    <w:rsid w:val="00AF3EF6"/>
    <w:rsid w:val="00AF5A22"/>
    <w:rsid w:val="00B362DC"/>
    <w:rsid w:val="00B62947"/>
    <w:rsid w:val="00B75072"/>
    <w:rsid w:val="00B916BE"/>
    <w:rsid w:val="00B93C12"/>
    <w:rsid w:val="00BB545E"/>
    <w:rsid w:val="00BD49A0"/>
    <w:rsid w:val="00C0478F"/>
    <w:rsid w:val="00C22D2E"/>
    <w:rsid w:val="00C31CEF"/>
    <w:rsid w:val="00C4229D"/>
    <w:rsid w:val="00C7540D"/>
    <w:rsid w:val="00CD5808"/>
    <w:rsid w:val="00CE2745"/>
    <w:rsid w:val="00CF7F8C"/>
    <w:rsid w:val="00D01817"/>
    <w:rsid w:val="00D522D2"/>
    <w:rsid w:val="00D54254"/>
    <w:rsid w:val="00DA2017"/>
    <w:rsid w:val="00DB0759"/>
    <w:rsid w:val="00DB1985"/>
    <w:rsid w:val="00DB327B"/>
    <w:rsid w:val="00E00772"/>
    <w:rsid w:val="00E16B09"/>
    <w:rsid w:val="00E37F67"/>
    <w:rsid w:val="00E63E69"/>
    <w:rsid w:val="00E73DBB"/>
    <w:rsid w:val="00EA6874"/>
    <w:rsid w:val="00ED42D0"/>
    <w:rsid w:val="00EE6124"/>
    <w:rsid w:val="00F358DE"/>
    <w:rsid w:val="00F36FA0"/>
    <w:rsid w:val="00F754D7"/>
    <w:rsid w:val="00FA054E"/>
    <w:rsid w:val="00FB269B"/>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3D9E"/>
  <w15:docId w15:val="{5AD062AC-D9F9-47A7-BAF7-9BDABAD7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table" w:styleId="TableGrid">
    <w:name w:val="Table Grid"/>
    <w:basedOn w:val="TableNormal"/>
    <w:rsid w:val="0046728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78F"/>
    <w:pPr>
      <w:tabs>
        <w:tab w:val="center" w:pos="4680"/>
        <w:tab w:val="right" w:pos="9360"/>
      </w:tabs>
    </w:pPr>
  </w:style>
  <w:style w:type="character" w:customStyle="1" w:styleId="HeaderChar">
    <w:name w:val="Header Char"/>
    <w:basedOn w:val="DefaultParagraphFont"/>
    <w:link w:val="Header"/>
    <w:uiPriority w:val="99"/>
    <w:rsid w:val="004F278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7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2290-22C4-4725-97CB-86475D26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2014-06-11T16:46:00Z</cp:lastPrinted>
  <dcterms:created xsi:type="dcterms:W3CDTF">2020-05-21T12:31:00Z</dcterms:created>
  <dcterms:modified xsi:type="dcterms:W3CDTF">2020-05-21T12:31:00Z</dcterms:modified>
</cp:coreProperties>
</file>