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08B9B706"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65C211D6" w14:textId="77777777" w:rsidR="00D65F03" w:rsidRPr="00EE5548" w:rsidRDefault="00D65F03" w:rsidP="00D65F03">
      <w:pPr>
        <w:tabs>
          <w:tab w:val="left" w:pos="-720"/>
        </w:tabs>
        <w:suppressAutoHyphens/>
        <w:autoSpaceDE/>
        <w:autoSpaceDN/>
        <w:jc w:val="both"/>
        <w:rPr>
          <w:rFonts w:eastAsiaTheme="minorHAnsi"/>
          <w:spacing w:val="-3"/>
        </w:rPr>
      </w:pPr>
      <w:r>
        <w:rPr>
          <w:rFonts w:eastAsiaTheme="minorHAnsi"/>
          <w:spacing w:val="-3"/>
        </w:rPr>
        <w:t>MAW Communications, Inc.</w:t>
      </w:r>
      <w:r>
        <w:rPr>
          <w:rFonts w:eastAsiaTheme="minorHAnsi"/>
          <w:spacing w:val="-3"/>
        </w:rPr>
        <w:tab/>
      </w:r>
      <w:r>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fldChar w:fldCharType="begin"/>
      </w:r>
      <w:r w:rsidRPr="00EE5548">
        <w:rPr>
          <w:rFonts w:eastAsiaTheme="minorHAnsi"/>
          <w:spacing w:val="-3"/>
        </w:rPr>
        <w:instrText>fillin "Complainant's name" \d ""</w:instrText>
      </w:r>
      <w:r w:rsidRPr="00EE5548">
        <w:rPr>
          <w:rFonts w:eastAsiaTheme="minorHAnsi"/>
          <w:spacing w:val="-3"/>
        </w:rPr>
        <w:fldChar w:fldCharType="end"/>
      </w:r>
      <w:r w:rsidRPr="00EE5548">
        <w:rPr>
          <w:rFonts w:eastAsiaTheme="minorHAnsi"/>
          <w:spacing w:val="-3"/>
        </w:rPr>
        <w:t>:</w:t>
      </w:r>
    </w:p>
    <w:p w14:paraId="6133392C" w14:textId="77777777" w:rsidR="00D65F03" w:rsidRPr="00EE5548" w:rsidRDefault="00D65F03" w:rsidP="00D65F0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0525458C" w14:textId="77777777" w:rsidR="00D65F03" w:rsidRPr="00EE5548" w:rsidRDefault="00D65F03" w:rsidP="00D65F03">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t>C-201</w:t>
      </w:r>
      <w:r>
        <w:rPr>
          <w:rFonts w:eastAsiaTheme="minorHAnsi"/>
          <w:spacing w:val="-3"/>
        </w:rPr>
        <w:t>9-3015187</w:t>
      </w:r>
    </w:p>
    <w:p w14:paraId="01E9C94E" w14:textId="77777777" w:rsidR="00D65F03" w:rsidRPr="00EE5548" w:rsidRDefault="00D65F03" w:rsidP="00D65F0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00DC66B8" w14:textId="77777777" w:rsidR="00D65F03" w:rsidRPr="004F4619" w:rsidRDefault="00D65F03" w:rsidP="00D65F03">
      <w:pPr>
        <w:tabs>
          <w:tab w:val="left" w:pos="-720"/>
        </w:tabs>
        <w:suppressAutoHyphens/>
        <w:autoSpaceDE/>
        <w:autoSpaceDN/>
        <w:jc w:val="both"/>
        <w:rPr>
          <w:rFonts w:eastAsiaTheme="minorHAnsi"/>
          <w:spacing w:val="-3"/>
        </w:rPr>
      </w:pPr>
      <w:r>
        <w:rPr>
          <w:rFonts w:eastAsiaTheme="minorHAnsi"/>
          <w:spacing w:val="-3"/>
        </w:rPr>
        <w:t>PPL Electric Utilities Corporation</w:t>
      </w:r>
      <w:r>
        <w:rPr>
          <w:rFonts w:eastAsiaTheme="minorHAnsi"/>
          <w:spacing w:val="-3"/>
        </w:rPr>
        <w:tab/>
      </w:r>
      <w:r w:rsidRPr="00EE5548">
        <w:rPr>
          <w:rFonts w:eastAsiaTheme="minorHAnsi"/>
          <w:spacing w:val="-3"/>
        </w:rPr>
        <w:tab/>
      </w:r>
      <w:r w:rsidRPr="00EE5548">
        <w:rPr>
          <w:rFonts w:eastAsiaTheme="minorHAnsi"/>
          <w:spacing w:val="-3"/>
        </w:rPr>
        <w:tab/>
        <w:t>:</w:t>
      </w:r>
    </w:p>
    <w:p w14:paraId="7BF65E1E" w14:textId="77777777" w:rsidR="00C97272" w:rsidRPr="00EE5548" w:rsidRDefault="00C97272" w:rsidP="00D65D31">
      <w:pPr>
        <w:widowControl w:val="0"/>
        <w:adjustRightInd w:val="0"/>
        <w:rPr>
          <w:bCs/>
          <w:color w:val="000000"/>
        </w:rPr>
      </w:pPr>
    </w:p>
    <w:p w14:paraId="3585A733" w14:textId="07591963" w:rsidR="002A5872" w:rsidRDefault="002A5872" w:rsidP="00D65D31">
      <w:pPr>
        <w:widowControl w:val="0"/>
        <w:adjustRightInd w:val="0"/>
        <w:rPr>
          <w:bCs/>
          <w:color w:val="000000"/>
        </w:rPr>
      </w:pPr>
    </w:p>
    <w:p w14:paraId="002FAC62" w14:textId="77777777" w:rsidR="00861984" w:rsidRPr="00EE5548" w:rsidRDefault="00861984" w:rsidP="00D65D31">
      <w:pPr>
        <w:widowControl w:val="0"/>
        <w:adjustRightInd w:val="0"/>
        <w:rPr>
          <w:bCs/>
          <w:color w:val="000000"/>
        </w:rPr>
      </w:pPr>
    </w:p>
    <w:p w14:paraId="61D2F4AD" w14:textId="7AC42E29" w:rsidR="009F31D5" w:rsidRPr="00EE5548" w:rsidRDefault="008309FF" w:rsidP="003E6E3E">
      <w:pPr>
        <w:pStyle w:val="Style"/>
        <w:jc w:val="center"/>
        <w:rPr>
          <w:b/>
          <w:bCs/>
          <w:color w:val="000000"/>
          <w:u w:val="single"/>
        </w:rPr>
      </w:pPr>
      <w:r>
        <w:rPr>
          <w:b/>
          <w:bCs/>
          <w:spacing w:val="-3"/>
          <w:u w:val="single"/>
        </w:rPr>
        <w:t>SCHEDULING ORDER</w:t>
      </w:r>
    </w:p>
    <w:p w14:paraId="72B99DC2" w14:textId="3FF4CEAB" w:rsidR="00FD20D4" w:rsidRDefault="00FD20D4" w:rsidP="00861984">
      <w:pPr>
        <w:pStyle w:val="ParaTab1"/>
        <w:tabs>
          <w:tab w:val="left" w:pos="2070"/>
        </w:tabs>
        <w:ind w:firstLine="0"/>
        <w:rPr>
          <w:rFonts w:ascii="Times New Roman" w:hAnsi="Times New Roman" w:cs="Times New Roman"/>
        </w:rPr>
      </w:pPr>
    </w:p>
    <w:p w14:paraId="2DA95043" w14:textId="77777777" w:rsidR="00861984" w:rsidRDefault="00861984" w:rsidP="00861984">
      <w:pPr>
        <w:pStyle w:val="ParaTab1"/>
        <w:tabs>
          <w:tab w:val="left" w:pos="2070"/>
        </w:tabs>
        <w:ind w:firstLine="0"/>
        <w:rPr>
          <w:rFonts w:ascii="Times New Roman" w:hAnsi="Times New Roman" w:cs="Times New Roman"/>
        </w:rPr>
      </w:pPr>
    </w:p>
    <w:p w14:paraId="55E60C64" w14:textId="4A5F5BA4" w:rsidR="00FD20D4" w:rsidRDefault="00FD20D4" w:rsidP="00FD20D4">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Pr>
          <w:rFonts w:ascii="Times New Roman" w:hAnsi="Times New Roman" w:cs="Times New Roman"/>
        </w:rPr>
        <w:t xml:space="preserve"> December 19, 2019, MAW Communications, Inc. (MAW) filed a formal complaint against PPL Electric Utilities Corporation (PPL), docket number C-2019-3015187.  In its complaint, MAW averred that it had entered into a Telecommunications Pole Attachment License Agreement with PPL in 2003 and has the statutory right to access PPL’s utility poles pursuant to federal Telecommunications Act of 1996 (TA-96).  MAW further averred that on December 23, 2014, it entered into a Municipal Carrier Agreement with the City of Lancaster whereby Lancaster agreed to utilize Lancaster and the Lancaster Safety Coalitions’ existing attachments on PPL owned poles to rebuild Lancaster’s traffic controllers and camera network and deploy a community internet and broadband network.  MAW averred that PPL’s actions violate Section 1501 of the Public Utility Code and constitute unreasonable terms and conditions of attachment.  MAW requested, among other things, that PPL immediately cease and desist from removing any of MAW’s pole attachments and promptly process all of MAW’s pending and future applications for attachments.  MAW attached numerous documents to its complaint in support of its position.</w:t>
      </w:r>
    </w:p>
    <w:p w14:paraId="75764E56" w14:textId="77777777" w:rsidR="00FD20D4" w:rsidRDefault="00FD20D4" w:rsidP="00FD20D4">
      <w:pPr>
        <w:pStyle w:val="ParaTab1"/>
        <w:tabs>
          <w:tab w:val="left" w:pos="2070"/>
        </w:tabs>
        <w:spacing w:line="360" w:lineRule="auto"/>
        <w:rPr>
          <w:rFonts w:ascii="Times New Roman" w:hAnsi="Times New Roman" w:cs="Times New Roman"/>
        </w:rPr>
      </w:pPr>
    </w:p>
    <w:p w14:paraId="56A83CAA" w14:textId="77777777" w:rsidR="00FD20D4" w:rsidRDefault="00FD20D4" w:rsidP="00FD20D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20, 2020, PPL filed an answer with new matter in response to MAW’s complaint.  In its answer, PPL admitted or denied the extensive averments MAW made in its complaint.  Among other things, PPL argued that MAW made many mischaracterizations in its complaint and provided its own recitation of the facts.  PPL added that the relief sought by MAW is unjustified and improper and that PPL acted in conformity with both its legal </w:t>
      </w:r>
      <w:r>
        <w:rPr>
          <w:rFonts w:ascii="Times New Roman" w:hAnsi="Times New Roman" w:cs="Times New Roman"/>
        </w:rPr>
        <w:lastRenderedPageBreak/>
        <w:t>obligations and contractual rights such that MAW is not entitled to relief.  In its new matter, PPL averred, among other things, that MAW has failed to state a claim upon which relief can be granted, MAW’s claims are barred by its unclean hands, MAWs claims are barred by collateral estoppel and res judicata and MAW is in breach of the 2003 agreement.  PPL requested that the Commission dismiss MAW’s complaint.</w:t>
      </w:r>
    </w:p>
    <w:p w14:paraId="0F2C36AE" w14:textId="77777777" w:rsidR="00FD20D4" w:rsidRDefault="00FD20D4" w:rsidP="00FD20D4">
      <w:pPr>
        <w:pStyle w:val="ParaTab1"/>
        <w:tabs>
          <w:tab w:val="left" w:pos="2070"/>
        </w:tabs>
        <w:spacing w:line="360" w:lineRule="auto"/>
        <w:rPr>
          <w:rFonts w:ascii="Times New Roman" w:hAnsi="Times New Roman" w:cs="Times New Roman"/>
        </w:rPr>
      </w:pPr>
    </w:p>
    <w:p w14:paraId="4BC9244D" w14:textId="69D47BB2" w:rsidR="00FD20D4" w:rsidRDefault="00FD20D4" w:rsidP="002D4538">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on January 20, 2020, PPL filed preliminary objections in response to MAW’s complaint.  On February 3, 2020, MAW filed an answer to PPL’s preliminary objections.  PPL’s preliminary objections were denied via order dated March 6, 2020.</w:t>
      </w:r>
    </w:p>
    <w:p w14:paraId="6D13258D" w14:textId="77777777" w:rsidR="00FD20D4" w:rsidRDefault="00FD20D4" w:rsidP="000A44D2">
      <w:pPr>
        <w:pStyle w:val="ParaTab1"/>
        <w:tabs>
          <w:tab w:val="left" w:pos="2070"/>
        </w:tabs>
        <w:spacing w:line="360" w:lineRule="auto"/>
        <w:rPr>
          <w:rFonts w:ascii="Times New Roman" w:hAnsi="Times New Roman" w:cs="Times New Roman"/>
        </w:rPr>
      </w:pPr>
    </w:p>
    <w:p w14:paraId="1FC9438B" w14:textId="34A5F99B" w:rsidR="00D6792E" w:rsidRDefault="00F71D84" w:rsidP="000A44D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the parties and the presiding officer had several conversations regarding the process by which MAW’s complaint will be litigated and settlement efforts held, especially </w:t>
      </w:r>
      <w:proofErr w:type="gramStart"/>
      <w:r>
        <w:rPr>
          <w:rFonts w:ascii="Times New Roman" w:hAnsi="Times New Roman" w:cs="Times New Roman"/>
        </w:rPr>
        <w:t>in light of</w:t>
      </w:r>
      <w:proofErr w:type="gramEnd"/>
      <w:r>
        <w:rPr>
          <w:rFonts w:ascii="Times New Roman" w:hAnsi="Times New Roman" w:cs="Times New Roman"/>
        </w:rPr>
        <w:t xml:space="preserve"> the regulatory time constraint on this matter and the Covid-19 pandemic.  </w:t>
      </w:r>
      <w:r w:rsidR="00D6792E">
        <w:rPr>
          <w:rFonts w:ascii="Times New Roman" w:hAnsi="Times New Roman" w:cs="Times New Roman"/>
        </w:rPr>
        <w:t xml:space="preserve">Despite the parties’ best efforts to resolve this matter without a hearing or otherwise propose an agreed upon schedule, no agreed upon procedural schedule has been </w:t>
      </w:r>
      <w:r w:rsidR="00DB17B9">
        <w:rPr>
          <w:rFonts w:ascii="Times New Roman" w:hAnsi="Times New Roman" w:cs="Times New Roman"/>
        </w:rPr>
        <w:t>proposed</w:t>
      </w:r>
      <w:r w:rsidR="00D6792E">
        <w:rPr>
          <w:rFonts w:ascii="Times New Roman" w:hAnsi="Times New Roman" w:cs="Times New Roman"/>
        </w:rPr>
        <w:t xml:space="preserve"> by the parties at this time.  Given the regulatory time constraints, and the need for the Commission to act on this case no later than October </w:t>
      </w:r>
      <w:r w:rsidR="00ED606A">
        <w:rPr>
          <w:rFonts w:ascii="Times New Roman" w:hAnsi="Times New Roman" w:cs="Times New Roman"/>
        </w:rPr>
        <w:t>14</w:t>
      </w:r>
      <w:r w:rsidR="00D6792E">
        <w:rPr>
          <w:rFonts w:ascii="Times New Roman" w:hAnsi="Times New Roman" w:cs="Times New Roman"/>
        </w:rPr>
        <w:t>, 2020, the following procedural schedule will be adopted for this proceeding:</w:t>
      </w:r>
    </w:p>
    <w:p w14:paraId="2C376355" w14:textId="77777777" w:rsidR="00BC647C" w:rsidRPr="002D4538" w:rsidRDefault="00BC647C" w:rsidP="006345BF">
      <w:pPr>
        <w:pStyle w:val="ParaTab1"/>
        <w:tabs>
          <w:tab w:val="left" w:pos="2070"/>
        </w:tabs>
        <w:spacing w:line="360" w:lineRule="auto"/>
        <w:ind w:firstLine="0"/>
        <w:rPr>
          <w:rFonts w:ascii="Times New Roman" w:hAnsi="Times New Roman" w:cs="Times New Roman"/>
        </w:rPr>
      </w:pPr>
    </w:p>
    <w:tbl>
      <w:tblPr>
        <w:tblStyle w:val="TableGrid"/>
        <w:tblW w:w="0" w:type="auto"/>
        <w:tblInd w:w="1255" w:type="dxa"/>
        <w:tblLook w:val="04A0" w:firstRow="1" w:lastRow="0" w:firstColumn="1" w:lastColumn="0" w:noHBand="0" w:noVBand="1"/>
      </w:tblPr>
      <w:tblGrid>
        <w:gridCol w:w="3420"/>
        <w:gridCol w:w="3330"/>
      </w:tblGrid>
      <w:tr w:rsidR="00BC647C" w:rsidRPr="002D4538" w14:paraId="12AA1951" w14:textId="77777777" w:rsidTr="00BC647C">
        <w:tc>
          <w:tcPr>
            <w:tcW w:w="3420" w:type="dxa"/>
          </w:tcPr>
          <w:p w14:paraId="05F09767" w14:textId="2D74623C" w:rsidR="00BC647C" w:rsidRPr="002D4538" w:rsidRDefault="002D4538"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MAW</w:t>
            </w:r>
            <w:r w:rsidR="00BC647C" w:rsidRPr="002D4538">
              <w:rPr>
                <w:rFonts w:ascii="Times New Roman" w:hAnsi="Times New Roman" w:cs="Times New Roman"/>
              </w:rPr>
              <w:t xml:space="preserve"> Direct Testimony</w:t>
            </w:r>
          </w:p>
        </w:tc>
        <w:tc>
          <w:tcPr>
            <w:tcW w:w="3330" w:type="dxa"/>
          </w:tcPr>
          <w:p w14:paraId="79ECF619" w14:textId="47C1C235" w:rsidR="00BC647C" w:rsidRPr="002D4538" w:rsidRDefault="00E6060C"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June </w:t>
            </w:r>
            <w:r w:rsidR="00083A4C">
              <w:rPr>
                <w:rFonts w:ascii="Times New Roman" w:hAnsi="Times New Roman" w:cs="Times New Roman"/>
              </w:rPr>
              <w:t>8</w:t>
            </w:r>
            <w:r>
              <w:rPr>
                <w:rFonts w:ascii="Times New Roman" w:hAnsi="Times New Roman" w:cs="Times New Roman"/>
              </w:rPr>
              <w:t>, 2020</w:t>
            </w:r>
          </w:p>
        </w:tc>
      </w:tr>
      <w:tr w:rsidR="00BC647C" w:rsidRPr="002D4538" w14:paraId="574C0F0F" w14:textId="77777777" w:rsidTr="00BC647C">
        <w:tc>
          <w:tcPr>
            <w:tcW w:w="3420" w:type="dxa"/>
          </w:tcPr>
          <w:p w14:paraId="2299F233" w14:textId="4EC06B78" w:rsidR="00BC647C" w:rsidRPr="002D4538" w:rsidRDefault="002D4538"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PPL </w:t>
            </w:r>
            <w:r w:rsidR="00BC647C" w:rsidRPr="002D4538">
              <w:rPr>
                <w:rFonts w:ascii="Times New Roman" w:hAnsi="Times New Roman" w:cs="Times New Roman"/>
              </w:rPr>
              <w:t>Rebuttal Testimony</w:t>
            </w:r>
          </w:p>
        </w:tc>
        <w:tc>
          <w:tcPr>
            <w:tcW w:w="3330" w:type="dxa"/>
          </w:tcPr>
          <w:p w14:paraId="06ED43BB" w14:textId="20AF0F35" w:rsidR="00BC647C" w:rsidRPr="002D4538" w:rsidRDefault="00E6060C"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June </w:t>
            </w:r>
            <w:r w:rsidR="00083A4C">
              <w:rPr>
                <w:rFonts w:ascii="Times New Roman" w:hAnsi="Times New Roman" w:cs="Times New Roman"/>
              </w:rPr>
              <w:t>1</w:t>
            </w:r>
            <w:r w:rsidR="00A078AB">
              <w:rPr>
                <w:rFonts w:ascii="Times New Roman" w:hAnsi="Times New Roman" w:cs="Times New Roman"/>
              </w:rPr>
              <w:t>9</w:t>
            </w:r>
            <w:r>
              <w:rPr>
                <w:rFonts w:ascii="Times New Roman" w:hAnsi="Times New Roman" w:cs="Times New Roman"/>
              </w:rPr>
              <w:t>, 2020</w:t>
            </w:r>
          </w:p>
        </w:tc>
      </w:tr>
      <w:tr w:rsidR="00BC647C" w:rsidRPr="002D4538" w14:paraId="2EA8F201" w14:textId="77777777" w:rsidTr="00BC647C">
        <w:tc>
          <w:tcPr>
            <w:tcW w:w="3420" w:type="dxa"/>
          </w:tcPr>
          <w:p w14:paraId="1BEAA026" w14:textId="463613AF" w:rsidR="00BC647C" w:rsidRPr="002D4538" w:rsidRDefault="002D4538"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MAW</w:t>
            </w:r>
            <w:r w:rsidR="00BC647C" w:rsidRPr="002D4538">
              <w:rPr>
                <w:rFonts w:ascii="Times New Roman" w:hAnsi="Times New Roman" w:cs="Times New Roman"/>
              </w:rPr>
              <w:t xml:space="preserve"> </w:t>
            </w:r>
            <w:proofErr w:type="spellStart"/>
            <w:r w:rsidR="00BC647C" w:rsidRPr="002D4538">
              <w:rPr>
                <w:rFonts w:ascii="Times New Roman" w:hAnsi="Times New Roman" w:cs="Times New Roman"/>
              </w:rPr>
              <w:t>Surrebuttal</w:t>
            </w:r>
            <w:proofErr w:type="spellEnd"/>
            <w:r w:rsidR="00BC647C" w:rsidRPr="002D4538">
              <w:rPr>
                <w:rFonts w:ascii="Times New Roman" w:hAnsi="Times New Roman" w:cs="Times New Roman"/>
              </w:rPr>
              <w:t xml:space="preserve"> Testimony</w:t>
            </w:r>
          </w:p>
        </w:tc>
        <w:tc>
          <w:tcPr>
            <w:tcW w:w="3330" w:type="dxa"/>
          </w:tcPr>
          <w:p w14:paraId="130E8249" w14:textId="2BA638E8" w:rsidR="00BC647C" w:rsidRPr="002D4538" w:rsidRDefault="00E6060C"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June </w:t>
            </w:r>
            <w:r w:rsidR="00083A4C">
              <w:rPr>
                <w:rFonts w:ascii="Times New Roman" w:hAnsi="Times New Roman" w:cs="Times New Roman"/>
              </w:rPr>
              <w:t>25</w:t>
            </w:r>
            <w:r>
              <w:rPr>
                <w:rFonts w:ascii="Times New Roman" w:hAnsi="Times New Roman" w:cs="Times New Roman"/>
              </w:rPr>
              <w:t>, 2020</w:t>
            </w:r>
          </w:p>
        </w:tc>
      </w:tr>
      <w:tr w:rsidR="00BC647C" w:rsidRPr="002D4538" w14:paraId="7323CD5B" w14:textId="77777777" w:rsidTr="00BC647C">
        <w:tc>
          <w:tcPr>
            <w:tcW w:w="3420" w:type="dxa"/>
          </w:tcPr>
          <w:p w14:paraId="6ED45BC4" w14:textId="3F8A23FB" w:rsidR="00BC647C" w:rsidRPr="002D4538" w:rsidRDefault="00BC647C" w:rsidP="00BC647C">
            <w:pPr>
              <w:pStyle w:val="ParaTab1"/>
              <w:tabs>
                <w:tab w:val="left" w:pos="2070"/>
              </w:tabs>
              <w:spacing w:line="360" w:lineRule="auto"/>
              <w:ind w:firstLine="0"/>
              <w:rPr>
                <w:rFonts w:ascii="Times New Roman" w:hAnsi="Times New Roman" w:cs="Times New Roman"/>
              </w:rPr>
            </w:pPr>
            <w:r w:rsidRPr="002D4538">
              <w:rPr>
                <w:rFonts w:ascii="Times New Roman" w:hAnsi="Times New Roman" w:cs="Times New Roman"/>
              </w:rPr>
              <w:t>Evidentiary Hearing</w:t>
            </w:r>
          </w:p>
        </w:tc>
        <w:tc>
          <w:tcPr>
            <w:tcW w:w="3330" w:type="dxa"/>
          </w:tcPr>
          <w:p w14:paraId="63D16530" w14:textId="27F65E11" w:rsidR="00BC647C" w:rsidRPr="002D4538" w:rsidRDefault="00E6060C"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2</w:t>
            </w:r>
            <w:r w:rsidR="00695373">
              <w:rPr>
                <w:rFonts w:ascii="Times New Roman" w:hAnsi="Times New Roman" w:cs="Times New Roman"/>
              </w:rPr>
              <w:t>9 and 30</w:t>
            </w:r>
            <w:r>
              <w:rPr>
                <w:rFonts w:ascii="Times New Roman" w:hAnsi="Times New Roman" w:cs="Times New Roman"/>
              </w:rPr>
              <w:t>, 2020</w:t>
            </w:r>
          </w:p>
        </w:tc>
      </w:tr>
      <w:tr w:rsidR="002D4538" w:rsidRPr="002D4538" w14:paraId="63F6B293" w14:textId="77777777" w:rsidTr="00BC647C">
        <w:tc>
          <w:tcPr>
            <w:tcW w:w="3420" w:type="dxa"/>
          </w:tcPr>
          <w:p w14:paraId="7CD7263B" w14:textId="5BCC7F5B" w:rsidR="002D4538" w:rsidRPr="002D4538" w:rsidRDefault="002D4538"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Main Briefs</w:t>
            </w:r>
          </w:p>
        </w:tc>
        <w:tc>
          <w:tcPr>
            <w:tcW w:w="3330" w:type="dxa"/>
          </w:tcPr>
          <w:p w14:paraId="64E29839" w14:textId="6CC00BDD" w:rsidR="002D4538" w:rsidRPr="002D4538" w:rsidRDefault="00500BF8" w:rsidP="00BC647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July 1</w:t>
            </w:r>
            <w:r w:rsidR="00695373">
              <w:rPr>
                <w:rFonts w:ascii="Times New Roman" w:hAnsi="Times New Roman" w:cs="Times New Roman"/>
              </w:rPr>
              <w:t>3</w:t>
            </w:r>
            <w:r>
              <w:rPr>
                <w:rFonts w:ascii="Times New Roman" w:hAnsi="Times New Roman" w:cs="Times New Roman"/>
              </w:rPr>
              <w:t>, 2020</w:t>
            </w:r>
          </w:p>
        </w:tc>
      </w:tr>
      <w:tr w:rsidR="002D4538" w:rsidRPr="006345BF" w14:paraId="1C3A891C" w14:textId="77777777" w:rsidTr="00BC647C">
        <w:tc>
          <w:tcPr>
            <w:tcW w:w="3420" w:type="dxa"/>
          </w:tcPr>
          <w:p w14:paraId="5553C5F2" w14:textId="0225304A" w:rsidR="002D4538" w:rsidRPr="006345BF" w:rsidRDefault="002D4538" w:rsidP="00BC647C">
            <w:pPr>
              <w:pStyle w:val="ParaTab1"/>
              <w:tabs>
                <w:tab w:val="left" w:pos="2070"/>
              </w:tabs>
              <w:spacing w:line="360" w:lineRule="auto"/>
              <w:ind w:firstLine="0"/>
              <w:rPr>
                <w:rFonts w:ascii="Times New Roman" w:hAnsi="Times New Roman" w:cs="Times New Roman"/>
              </w:rPr>
            </w:pPr>
            <w:r w:rsidRPr="006345BF">
              <w:rPr>
                <w:rFonts w:ascii="Times New Roman" w:hAnsi="Times New Roman" w:cs="Times New Roman"/>
              </w:rPr>
              <w:t>Reply Briefs</w:t>
            </w:r>
          </w:p>
        </w:tc>
        <w:tc>
          <w:tcPr>
            <w:tcW w:w="3330" w:type="dxa"/>
          </w:tcPr>
          <w:p w14:paraId="09DDC77C" w14:textId="29C85B78" w:rsidR="002D4538" w:rsidRPr="006345BF" w:rsidRDefault="00BA216D" w:rsidP="00BC647C">
            <w:pPr>
              <w:pStyle w:val="ParaTab1"/>
              <w:tabs>
                <w:tab w:val="left" w:pos="2070"/>
              </w:tabs>
              <w:spacing w:line="360" w:lineRule="auto"/>
              <w:ind w:firstLine="0"/>
              <w:rPr>
                <w:rFonts w:ascii="Times New Roman" w:hAnsi="Times New Roman" w:cs="Times New Roman"/>
              </w:rPr>
            </w:pPr>
            <w:r w:rsidRPr="006345BF">
              <w:rPr>
                <w:rFonts w:ascii="Times New Roman" w:hAnsi="Times New Roman" w:cs="Times New Roman"/>
              </w:rPr>
              <w:t>July 20, 2020</w:t>
            </w:r>
          </w:p>
        </w:tc>
      </w:tr>
    </w:tbl>
    <w:p w14:paraId="75358FAF" w14:textId="77777777" w:rsidR="004A5649" w:rsidRPr="006345BF" w:rsidRDefault="004A5649" w:rsidP="005275CC">
      <w:pPr>
        <w:pStyle w:val="ParaTab1"/>
        <w:tabs>
          <w:tab w:val="left" w:pos="2070"/>
        </w:tabs>
        <w:spacing w:line="360" w:lineRule="auto"/>
        <w:ind w:firstLine="0"/>
        <w:rPr>
          <w:rFonts w:ascii="Times New Roman" w:hAnsi="Times New Roman" w:cs="Times New Roman"/>
        </w:rPr>
      </w:pPr>
    </w:p>
    <w:p w14:paraId="6DCD4009" w14:textId="4B88AAD8" w:rsidR="005275CC" w:rsidRPr="006345BF" w:rsidRDefault="006E1CF3" w:rsidP="005275CC">
      <w:pPr>
        <w:pStyle w:val="ParaTab1"/>
        <w:tabs>
          <w:tab w:val="left" w:pos="2070"/>
        </w:tabs>
        <w:spacing w:line="360" w:lineRule="auto"/>
        <w:ind w:firstLine="0"/>
        <w:rPr>
          <w:rFonts w:ascii="Times New Roman" w:hAnsi="Times New Roman" w:cs="Times New Roman"/>
        </w:rPr>
      </w:pPr>
      <w:r w:rsidRPr="006345BF">
        <w:rPr>
          <w:rFonts w:ascii="Times New Roman" w:hAnsi="Times New Roman" w:cs="Times New Roman"/>
        </w:rPr>
        <w:t>S</w:t>
      </w:r>
      <w:r w:rsidR="00234A10" w:rsidRPr="006345BF">
        <w:rPr>
          <w:rFonts w:ascii="Times New Roman" w:hAnsi="Times New Roman" w:cs="Times New Roman"/>
        </w:rPr>
        <w:t>ervice of testimony via email</w:t>
      </w:r>
      <w:r w:rsidR="00C24AD4" w:rsidRPr="006345BF">
        <w:rPr>
          <w:rFonts w:ascii="Times New Roman" w:hAnsi="Times New Roman" w:cs="Times New Roman"/>
        </w:rPr>
        <w:t xml:space="preserve"> only</w:t>
      </w:r>
      <w:r w:rsidR="00234A10" w:rsidRPr="006345BF">
        <w:rPr>
          <w:rFonts w:ascii="Times New Roman" w:hAnsi="Times New Roman" w:cs="Times New Roman"/>
        </w:rPr>
        <w:t xml:space="preserve"> by 4:30 on the date due is </w:t>
      </w:r>
      <w:r w:rsidRPr="006345BF">
        <w:rPr>
          <w:rFonts w:ascii="Times New Roman" w:hAnsi="Times New Roman" w:cs="Times New Roman"/>
        </w:rPr>
        <w:t>acceptable</w:t>
      </w:r>
      <w:r w:rsidR="00AA547B" w:rsidRPr="006345BF">
        <w:rPr>
          <w:rFonts w:ascii="Times New Roman" w:hAnsi="Times New Roman" w:cs="Times New Roman"/>
        </w:rPr>
        <w:t xml:space="preserve"> </w:t>
      </w:r>
      <w:proofErr w:type="gramStart"/>
      <w:r w:rsidR="0076470E" w:rsidRPr="006345BF">
        <w:rPr>
          <w:rFonts w:ascii="Times New Roman" w:hAnsi="Times New Roman" w:cs="Times New Roman"/>
        </w:rPr>
        <w:t>in light of</w:t>
      </w:r>
      <w:proofErr w:type="gramEnd"/>
      <w:r w:rsidR="0076470E" w:rsidRPr="006345BF">
        <w:rPr>
          <w:rFonts w:ascii="Times New Roman" w:hAnsi="Times New Roman" w:cs="Times New Roman"/>
        </w:rPr>
        <w:t xml:space="preserve"> the pandemic</w:t>
      </w:r>
      <w:r w:rsidR="00AA547B" w:rsidRPr="006345BF">
        <w:rPr>
          <w:rFonts w:ascii="Times New Roman" w:hAnsi="Times New Roman" w:cs="Times New Roman"/>
        </w:rPr>
        <w:t xml:space="preserve">.  </w:t>
      </w:r>
      <w:r w:rsidR="00630DC7" w:rsidRPr="006345BF">
        <w:rPr>
          <w:rFonts w:ascii="Times New Roman" w:hAnsi="Times New Roman" w:cs="Times New Roman"/>
        </w:rPr>
        <w:t xml:space="preserve">Dates for </w:t>
      </w:r>
      <w:r w:rsidR="004A5649" w:rsidRPr="006345BF">
        <w:rPr>
          <w:rFonts w:ascii="Times New Roman" w:hAnsi="Times New Roman" w:cs="Times New Roman"/>
        </w:rPr>
        <w:t>Exceptions and Reply Exceptions</w:t>
      </w:r>
      <w:r w:rsidR="00F27198" w:rsidRPr="006345BF">
        <w:rPr>
          <w:rFonts w:ascii="Times New Roman" w:hAnsi="Times New Roman" w:cs="Times New Roman"/>
        </w:rPr>
        <w:t xml:space="preserve"> </w:t>
      </w:r>
      <w:r w:rsidR="004A5649" w:rsidRPr="006345BF">
        <w:rPr>
          <w:rFonts w:ascii="Times New Roman" w:hAnsi="Times New Roman" w:cs="Times New Roman"/>
        </w:rPr>
        <w:t>will be determined at the time the Initial Decision is issued</w:t>
      </w:r>
      <w:r w:rsidR="006345BF" w:rsidRPr="006345BF">
        <w:rPr>
          <w:rFonts w:ascii="Times New Roman" w:hAnsi="Times New Roman" w:cs="Times New Roman"/>
        </w:rPr>
        <w:t xml:space="preserve">.  The parties are encouraged to enroll in the Commission’s e-service program to facilitate the filing of documents with the Secretary’s Bureau. </w:t>
      </w:r>
    </w:p>
    <w:p w14:paraId="440F6185" w14:textId="1D1CFB6B" w:rsidR="00174BBC" w:rsidRPr="00D65F03" w:rsidRDefault="00174BBC" w:rsidP="005275CC">
      <w:pPr>
        <w:pStyle w:val="ParaTab1"/>
        <w:tabs>
          <w:tab w:val="left" w:pos="2070"/>
        </w:tabs>
        <w:spacing w:line="360" w:lineRule="auto"/>
        <w:ind w:firstLine="0"/>
        <w:rPr>
          <w:rFonts w:ascii="Times New Roman" w:hAnsi="Times New Roman" w:cs="Times New Roman"/>
          <w:strike/>
        </w:rPr>
      </w:pPr>
    </w:p>
    <w:p w14:paraId="6328D1EF" w14:textId="6FBF73E9" w:rsidR="00C77AE6" w:rsidRPr="001247EF" w:rsidRDefault="004A5343" w:rsidP="005666FF">
      <w:pPr>
        <w:spacing w:line="360" w:lineRule="auto"/>
        <w:ind w:firstLine="1440"/>
      </w:pPr>
      <w:r w:rsidRPr="001247EF">
        <w:t>Finally</w:t>
      </w:r>
      <w:r w:rsidR="005666FF" w:rsidRPr="001247EF">
        <w:t xml:space="preserve">, the parties </w:t>
      </w:r>
      <w:r w:rsidR="00645073" w:rsidRPr="001247EF">
        <w:t>are</w:t>
      </w:r>
      <w:r w:rsidR="005666FF" w:rsidRPr="001247EF">
        <w:t xml:space="preserve"> reminded that Commission policy promotes settlements.  52 Pa. Code §5.231(a).  </w:t>
      </w:r>
      <w:r w:rsidR="00B1036B" w:rsidRPr="001247EF">
        <w:t>T</w:t>
      </w:r>
      <w:r w:rsidR="00004F66" w:rsidRPr="001247EF">
        <w:t xml:space="preserve">here is a long history in this case </w:t>
      </w:r>
      <w:r w:rsidR="00B1036B" w:rsidRPr="001247EF">
        <w:t xml:space="preserve">of </w:t>
      </w:r>
      <w:r w:rsidR="00004F66" w:rsidRPr="001247EF">
        <w:t>efforts to settle the outstanding issue</w:t>
      </w:r>
      <w:r w:rsidR="001247EF" w:rsidRPr="001247EF">
        <w:t>s</w:t>
      </w:r>
      <w:r w:rsidR="00004F66" w:rsidRPr="001247EF">
        <w:t xml:space="preserve">.  </w:t>
      </w:r>
      <w:r w:rsidR="001400E3" w:rsidRPr="001247EF">
        <w:t>Nonetheless, t</w:t>
      </w:r>
      <w:r w:rsidR="005666FF" w:rsidRPr="001247EF">
        <w:t xml:space="preserve">he parties are encouraged to </w:t>
      </w:r>
      <w:r w:rsidR="009739DF">
        <w:t>continue</w:t>
      </w:r>
      <w:r w:rsidR="005666FF" w:rsidRPr="001247EF">
        <w:t xml:space="preserve"> settlement discussions </w:t>
      </w:r>
      <w:r w:rsidR="00FD3A43" w:rsidRPr="001247EF">
        <w:t xml:space="preserve">amongst themselves </w:t>
      </w:r>
      <w:r w:rsidR="001400E3" w:rsidRPr="001247EF">
        <w:t xml:space="preserve">for this proceeding </w:t>
      </w:r>
      <w:r w:rsidR="005666FF" w:rsidRPr="001247EF">
        <w:t xml:space="preserve">as early as possible.  Even if the parties are unable to settle this case, they may still resolve some of the questions or issues during their discussions.  If the parties reach an agreement on all issues, a formal hearing will not be </w:t>
      </w:r>
      <w:proofErr w:type="gramStart"/>
      <w:r w:rsidR="005666FF" w:rsidRPr="001247EF">
        <w:t>necessary</w:t>
      </w:r>
      <w:proofErr w:type="gramEnd"/>
      <w:r w:rsidR="005666FF" w:rsidRPr="001247EF">
        <w:t xml:space="preserve"> and the scheduled hearing will be cancelled.  </w:t>
      </w:r>
      <w:r w:rsidR="00004F66" w:rsidRPr="001247EF">
        <w:t>To the extent the parties wish to avail themselves of formal mediation or the Commission’s settlement judge process, they are free to make such a request.</w:t>
      </w:r>
    </w:p>
    <w:p w14:paraId="336E057C" w14:textId="77777777" w:rsidR="005666FF" w:rsidRPr="001247EF" w:rsidRDefault="005666FF" w:rsidP="005666FF">
      <w:pPr>
        <w:spacing w:line="360" w:lineRule="auto"/>
        <w:ind w:firstLine="1440"/>
      </w:pPr>
    </w:p>
    <w:p w14:paraId="1ED544D5" w14:textId="77777777" w:rsidR="005666FF" w:rsidRPr="001247EF" w:rsidRDefault="005666FF" w:rsidP="005666FF">
      <w:pPr>
        <w:widowControl w:val="0"/>
        <w:spacing w:line="360" w:lineRule="auto"/>
        <w:jc w:val="center"/>
        <w:rPr>
          <w:u w:val="single"/>
        </w:rPr>
      </w:pPr>
      <w:r w:rsidRPr="001247EF">
        <w:rPr>
          <w:u w:val="single"/>
        </w:rPr>
        <w:t>ORDER</w:t>
      </w:r>
    </w:p>
    <w:p w14:paraId="76BE7099" w14:textId="77777777" w:rsidR="005666FF" w:rsidRPr="001247EF" w:rsidRDefault="005666FF" w:rsidP="005666FF">
      <w:pPr>
        <w:widowControl w:val="0"/>
        <w:spacing w:line="360" w:lineRule="auto"/>
        <w:ind w:firstLine="1440"/>
      </w:pPr>
    </w:p>
    <w:p w14:paraId="02F299E4" w14:textId="77777777" w:rsidR="005666FF" w:rsidRPr="001247EF" w:rsidRDefault="005666FF" w:rsidP="005666FF">
      <w:pPr>
        <w:widowControl w:val="0"/>
        <w:spacing w:line="360" w:lineRule="auto"/>
        <w:ind w:firstLine="1440"/>
      </w:pPr>
      <w:r w:rsidRPr="001247EF">
        <w:t>THEREFORE,</w:t>
      </w:r>
    </w:p>
    <w:p w14:paraId="3006807E" w14:textId="77777777" w:rsidR="005666FF" w:rsidRPr="001247EF" w:rsidRDefault="005666FF" w:rsidP="005666FF">
      <w:pPr>
        <w:widowControl w:val="0"/>
        <w:spacing w:line="360" w:lineRule="auto"/>
        <w:ind w:firstLine="1440"/>
      </w:pPr>
    </w:p>
    <w:p w14:paraId="047C3241" w14:textId="77777777" w:rsidR="005666FF" w:rsidRPr="001247EF" w:rsidRDefault="005666FF" w:rsidP="005666FF">
      <w:pPr>
        <w:widowControl w:val="0"/>
        <w:spacing w:line="360" w:lineRule="auto"/>
        <w:ind w:firstLine="1440"/>
      </w:pPr>
      <w:r w:rsidRPr="001247EF">
        <w:t>IT IS ORDERED:</w:t>
      </w:r>
    </w:p>
    <w:p w14:paraId="2BA08EE1" w14:textId="77777777" w:rsidR="005666FF" w:rsidRPr="001247EF" w:rsidRDefault="005666FF" w:rsidP="005666FF">
      <w:pPr>
        <w:widowControl w:val="0"/>
        <w:spacing w:line="360" w:lineRule="auto"/>
        <w:ind w:firstLine="1440"/>
      </w:pPr>
    </w:p>
    <w:p w14:paraId="5A75D38C" w14:textId="4CAADCFB" w:rsidR="005666FF" w:rsidRPr="001247EF" w:rsidRDefault="005666FF" w:rsidP="003976F7">
      <w:pPr>
        <w:numPr>
          <w:ilvl w:val="0"/>
          <w:numId w:val="27"/>
        </w:numPr>
        <w:adjustRightInd w:val="0"/>
        <w:spacing w:line="360" w:lineRule="auto"/>
        <w:ind w:left="0" w:firstLine="1440"/>
      </w:pPr>
      <w:r w:rsidRPr="001247EF">
        <w:t>That the following schedule is adopted for this proceeding:</w:t>
      </w:r>
    </w:p>
    <w:p w14:paraId="5DB1E267" w14:textId="77777777" w:rsidR="00835F59" w:rsidRPr="00D65F03" w:rsidRDefault="00835F59" w:rsidP="00835F59">
      <w:pPr>
        <w:pStyle w:val="ParaTab1"/>
        <w:tabs>
          <w:tab w:val="left" w:pos="2070"/>
        </w:tabs>
        <w:spacing w:line="360" w:lineRule="auto"/>
        <w:ind w:left="3600" w:firstLine="0"/>
        <w:rPr>
          <w:rFonts w:ascii="Times New Roman" w:hAnsi="Times New Roman" w:cs="Times New Roman"/>
          <w:strike/>
        </w:rPr>
      </w:pPr>
    </w:p>
    <w:tbl>
      <w:tblPr>
        <w:tblStyle w:val="TableGrid"/>
        <w:tblW w:w="0" w:type="auto"/>
        <w:tblInd w:w="1255" w:type="dxa"/>
        <w:tblLook w:val="04A0" w:firstRow="1" w:lastRow="0" w:firstColumn="1" w:lastColumn="0" w:noHBand="0" w:noVBand="1"/>
      </w:tblPr>
      <w:tblGrid>
        <w:gridCol w:w="3420"/>
        <w:gridCol w:w="3330"/>
      </w:tblGrid>
      <w:tr w:rsidR="006345BF" w:rsidRPr="002D4538" w14:paraId="7420E84D" w14:textId="77777777" w:rsidTr="00614E07">
        <w:tc>
          <w:tcPr>
            <w:tcW w:w="3420" w:type="dxa"/>
          </w:tcPr>
          <w:p w14:paraId="4A6211FA"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MAW</w:t>
            </w:r>
            <w:r w:rsidRPr="002D4538">
              <w:rPr>
                <w:rFonts w:ascii="Times New Roman" w:hAnsi="Times New Roman" w:cs="Times New Roman"/>
              </w:rPr>
              <w:t xml:space="preserve"> Direct Testimony</w:t>
            </w:r>
          </w:p>
        </w:tc>
        <w:tc>
          <w:tcPr>
            <w:tcW w:w="3330" w:type="dxa"/>
          </w:tcPr>
          <w:p w14:paraId="2F58938A"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8, 2020</w:t>
            </w:r>
          </w:p>
        </w:tc>
      </w:tr>
      <w:tr w:rsidR="006345BF" w:rsidRPr="002D4538" w14:paraId="533A6C49" w14:textId="77777777" w:rsidTr="00614E07">
        <w:tc>
          <w:tcPr>
            <w:tcW w:w="3420" w:type="dxa"/>
          </w:tcPr>
          <w:p w14:paraId="2D7CC3A4"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PPL </w:t>
            </w:r>
            <w:r w:rsidRPr="002D4538">
              <w:rPr>
                <w:rFonts w:ascii="Times New Roman" w:hAnsi="Times New Roman" w:cs="Times New Roman"/>
              </w:rPr>
              <w:t>Rebuttal Testimony</w:t>
            </w:r>
          </w:p>
        </w:tc>
        <w:tc>
          <w:tcPr>
            <w:tcW w:w="3330" w:type="dxa"/>
          </w:tcPr>
          <w:p w14:paraId="266A332F"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19, 2020</w:t>
            </w:r>
          </w:p>
        </w:tc>
      </w:tr>
      <w:tr w:rsidR="006345BF" w:rsidRPr="002D4538" w14:paraId="14FBB830" w14:textId="77777777" w:rsidTr="00614E07">
        <w:tc>
          <w:tcPr>
            <w:tcW w:w="3420" w:type="dxa"/>
          </w:tcPr>
          <w:p w14:paraId="03592109"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MAW</w:t>
            </w:r>
            <w:r w:rsidRPr="002D4538">
              <w:rPr>
                <w:rFonts w:ascii="Times New Roman" w:hAnsi="Times New Roman" w:cs="Times New Roman"/>
              </w:rPr>
              <w:t xml:space="preserve"> </w:t>
            </w:r>
            <w:proofErr w:type="spellStart"/>
            <w:r w:rsidRPr="002D4538">
              <w:rPr>
                <w:rFonts w:ascii="Times New Roman" w:hAnsi="Times New Roman" w:cs="Times New Roman"/>
              </w:rPr>
              <w:t>Surrebuttal</w:t>
            </w:r>
            <w:proofErr w:type="spellEnd"/>
            <w:r w:rsidRPr="002D4538">
              <w:rPr>
                <w:rFonts w:ascii="Times New Roman" w:hAnsi="Times New Roman" w:cs="Times New Roman"/>
              </w:rPr>
              <w:t xml:space="preserve"> Testimony</w:t>
            </w:r>
          </w:p>
        </w:tc>
        <w:tc>
          <w:tcPr>
            <w:tcW w:w="3330" w:type="dxa"/>
          </w:tcPr>
          <w:p w14:paraId="0D551B0F"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25, 2020</w:t>
            </w:r>
          </w:p>
        </w:tc>
      </w:tr>
      <w:tr w:rsidR="006345BF" w:rsidRPr="002D4538" w14:paraId="342F72DF" w14:textId="77777777" w:rsidTr="00614E07">
        <w:tc>
          <w:tcPr>
            <w:tcW w:w="3420" w:type="dxa"/>
          </w:tcPr>
          <w:p w14:paraId="17D5C396"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sidRPr="002D4538">
              <w:rPr>
                <w:rFonts w:ascii="Times New Roman" w:hAnsi="Times New Roman" w:cs="Times New Roman"/>
              </w:rPr>
              <w:t>Evidentiary Hearing</w:t>
            </w:r>
          </w:p>
        </w:tc>
        <w:tc>
          <w:tcPr>
            <w:tcW w:w="3330" w:type="dxa"/>
          </w:tcPr>
          <w:p w14:paraId="7EBD032B"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29 and 30, 2020</w:t>
            </w:r>
          </w:p>
        </w:tc>
      </w:tr>
      <w:tr w:rsidR="006345BF" w:rsidRPr="002D4538" w14:paraId="3E1DC818" w14:textId="77777777" w:rsidTr="00614E07">
        <w:tc>
          <w:tcPr>
            <w:tcW w:w="3420" w:type="dxa"/>
          </w:tcPr>
          <w:p w14:paraId="1B569E5E"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Main Briefs</w:t>
            </w:r>
          </w:p>
        </w:tc>
        <w:tc>
          <w:tcPr>
            <w:tcW w:w="3330" w:type="dxa"/>
          </w:tcPr>
          <w:p w14:paraId="65064F51" w14:textId="77777777" w:rsidR="006345BF" w:rsidRPr="002D4538" w:rsidRDefault="006345BF" w:rsidP="00614E0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July 13, 2020</w:t>
            </w:r>
          </w:p>
        </w:tc>
      </w:tr>
      <w:tr w:rsidR="006345BF" w:rsidRPr="006345BF" w14:paraId="4F4E6D68" w14:textId="77777777" w:rsidTr="00614E07">
        <w:tc>
          <w:tcPr>
            <w:tcW w:w="3420" w:type="dxa"/>
          </w:tcPr>
          <w:p w14:paraId="17920941" w14:textId="77777777" w:rsidR="006345BF" w:rsidRPr="006345BF" w:rsidRDefault="006345BF" w:rsidP="00614E07">
            <w:pPr>
              <w:pStyle w:val="ParaTab1"/>
              <w:tabs>
                <w:tab w:val="left" w:pos="2070"/>
              </w:tabs>
              <w:spacing w:line="360" w:lineRule="auto"/>
              <w:ind w:firstLine="0"/>
              <w:rPr>
                <w:rFonts w:ascii="Times New Roman" w:hAnsi="Times New Roman" w:cs="Times New Roman"/>
              </w:rPr>
            </w:pPr>
            <w:r w:rsidRPr="006345BF">
              <w:rPr>
                <w:rFonts w:ascii="Times New Roman" w:hAnsi="Times New Roman" w:cs="Times New Roman"/>
              </w:rPr>
              <w:t>Reply Briefs</w:t>
            </w:r>
          </w:p>
        </w:tc>
        <w:tc>
          <w:tcPr>
            <w:tcW w:w="3330" w:type="dxa"/>
          </w:tcPr>
          <w:p w14:paraId="5879AF7F" w14:textId="77777777" w:rsidR="006345BF" w:rsidRPr="006345BF" w:rsidRDefault="006345BF" w:rsidP="00614E07">
            <w:pPr>
              <w:pStyle w:val="ParaTab1"/>
              <w:tabs>
                <w:tab w:val="left" w:pos="2070"/>
              </w:tabs>
              <w:spacing w:line="360" w:lineRule="auto"/>
              <w:ind w:firstLine="0"/>
              <w:rPr>
                <w:rFonts w:ascii="Times New Roman" w:hAnsi="Times New Roman" w:cs="Times New Roman"/>
              </w:rPr>
            </w:pPr>
            <w:r w:rsidRPr="006345BF">
              <w:rPr>
                <w:rFonts w:ascii="Times New Roman" w:hAnsi="Times New Roman" w:cs="Times New Roman"/>
              </w:rPr>
              <w:t>July 20, 2020</w:t>
            </w:r>
          </w:p>
        </w:tc>
      </w:tr>
    </w:tbl>
    <w:p w14:paraId="58530CF5" w14:textId="77777777" w:rsidR="00C77AE6" w:rsidRPr="001247EF" w:rsidRDefault="00C77AE6" w:rsidP="00835F59">
      <w:pPr>
        <w:pStyle w:val="ParaTab1"/>
        <w:tabs>
          <w:tab w:val="left" w:pos="2070"/>
        </w:tabs>
        <w:spacing w:line="360" w:lineRule="auto"/>
        <w:ind w:firstLine="0"/>
        <w:rPr>
          <w:rFonts w:ascii="Times New Roman" w:hAnsi="Times New Roman" w:cs="Times New Roman"/>
        </w:rPr>
      </w:pPr>
    </w:p>
    <w:p w14:paraId="5121970B" w14:textId="5448B7B7" w:rsidR="005666FF" w:rsidRPr="001247EF" w:rsidRDefault="005666FF" w:rsidP="00835F59">
      <w:pPr>
        <w:pStyle w:val="ListParagraph"/>
        <w:numPr>
          <w:ilvl w:val="0"/>
          <w:numId w:val="27"/>
        </w:numPr>
        <w:spacing w:line="360" w:lineRule="auto"/>
        <w:ind w:left="0" w:firstLine="1440"/>
        <w:rPr>
          <w:sz w:val="26"/>
          <w:szCs w:val="26"/>
        </w:rPr>
      </w:pPr>
      <w:r w:rsidRPr="001247EF">
        <w:t>That the parties shall receive all documents and shall copy all other parties on documents they file with the Commission or serve on the presiding officer</w:t>
      </w:r>
      <w:r w:rsidR="002978D5" w:rsidRPr="001247EF">
        <w:t xml:space="preserve">.  </w:t>
      </w:r>
      <w:r w:rsidRPr="001247EF">
        <w:t>T</w:t>
      </w:r>
      <w:r w:rsidRPr="001247EF">
        <w:rPr>
          <w:spacing w:val="-3"/>
        </w:rPr>
        <w:t xml:space="preserve">he parties shall serve the documents listed above so that the documents are received </w:t>
      </w:r>
      <w:r w:rsidR="00835F59" w:rsidRPr="001247EF">
        <w:rPr>
          <w:spacing w:val="-3"/>
        </w:rPr>
        <w:t xml:space="preserve">via email </w:t>
      </w:r>
      <w:r w:rsidRPr="001247EF">
        <w:rPr>
          <w:spacing w:val="-3"/>
        </w:rPr>
        <w:t>by the parties and presiding officer no later than 4:30 p.m. on the dates listed, with hard copy</w:t>
      </w:r>
      <w:r w:rsidR="009463F9" w:rsidRPr="001247EF">
        <w:rPr>
          <w:spacing w:val="-3"/>
        </w:rPr>
        <w:t xml:space="preserve"> of testimony to be provided at the time of the hearing</w:t>
      </w:r>
      <w:r w:rsidRPr="001247EF">
        <w:rPr>
          <w:spacing w:val="-3"/>
        </w:rPr>
        <w:t xml:space="preserve">, so long as the electronic version is Microsoft Word compatible and no larger than 5 MB per email.  Parties shall not file testimony with the </w:t>
      </w:r>
      <w:proofErr w:type="gramStart"/>
      <w:r w:rsidRPr="001247EF">
        <w:rPr>
          <w:spacing w:val="-3"/>
        </w:rPr>
        <w:t>Commission, but</w:t>
      </w:r>
      <w:proofErr w:type="gramEnd"/>
      <w:r w:rsidRPr="001247EF">
        <w:rPr>
          <w:spacing w:val="-3"/>
        </w:rPr>
        <w:t xml:space="preserve"> shall file a certificate of service.  </w:t>
      </w:r>
    </w:p>
    <w:p w14:paraId="10AC6388" w14:textId="77777777" w:rsidR="005666FF" w:rsidRPr="001247EF" w:rsidRDefault="005666FF" w:rsidP="005666FF">
      <w:pPr>
        <w:spacing w:line="360" w:lineRule="auto"/>
        <w:rPr>
          <w:sz w:val="26"/>
          <w:szCs w:val="26"/>
        </w:rPr>
      </w:pPr>
    </w:p>
    <w:p w14:paraId="4073066A" w14:textId="41D50DA2" w:rsidR="005666FF" w:rsidRPr="001247EF" w:rsidRDefault="005666FF" w:rsidP="005666FF">
      <w:pPr>
        <w:numPr>
          <w:ilvl w:val="0"/>
          <w:numId w:val="27"/>
        </w:numPr>
        <w:spacing w:line="360" w:lineRule="auto"/>
        <w:ind w:left="0" w:firstLine="1440"/>
      </w:pPr>
      <w:r w:rsidRPr="001247EF">
        <w:t xml:space="preserve">That written testimony shall comply with the requirements of 52 </w:t>
      </w:r>
      <w:proofErr w:type="spellStart"/>
      <w:r w:rsidRPr="001247EF">
        <w:t>Pa.Code</w:t>
      </w:r>
      <w:proofErr w:type="spellEnd"/>
      <w:r w:rsidRPr="001247EF">
        <w:t xml:space="preserve"> §5.412 and shall be marked with numerical, sequential statement numbers. </w:t>
      </w:r>
    </w:p>
    <w:p w14:paraId="17C9D838" w14:textId="77777777" w:rsidR="005666FF" w:rsidRPr="001247EF" w:rsidRDefault="005666FF" w:rsidP="005666FF">
      <w:pPr>
        <w:spacing w:line="360" w:lineRule="auto"/>
        <w:ind w:left="1440"/>
      </w:pPr>
    </w:p>
    <w:p w14:paraId="3578894D" w14:textId="77777777" w:rsidR="005666FF" w:rsidRPr="001247EF" w:rsidRDefault="005666FF" w:rsidP="005666FF">
      <w:pPr>
        <w:numPr>
          <w:ilvl w:val="0"/>
          <w:numId w:val="27"/>
        </w:numPr>
        <w:spacing w:line="360" w:lineRule="auto"/>
        <w:ind w:left="0" w:firstLine="1440"/>
      </w:pPr>
      <w:r w:rsidRPr="001247EF">
        <w:t xml:space="preserve">That all parties shall comply with the provisions of 52 </w:t>
      </w:r>
      <w:proofErr w:type="spellStart"/>
      <w:r w:rsidRPr="001247EF">
        <w:t>Pa.Code</w:t>
      </w:r>
      <w:proofErr w:type="spellEnd"/>
      <w:r w:rsidRPr="001247EF">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6C382836" w14:textId="77777777" w:rsidR="005666FF" w:rsidRPr="001247EF" w:rsidRDefault="005666FF" w:rsidP="005666FF">
      <w:pPr>
        <w:spacing w:line="360" w:lineRule="auto"/>
        <w:ind w:left="720"/>
        <w:contextualSpacing/>
      </w:pPr>
    </w:p>
    <w:p w14:paraId="416B8645" w14:textId="57EA1315" w:rsidR="005666FF" w:rsidRPr="001247EF" w:rsidRDefault="005666FF" w:rsidP="005666FF">
      <w:pPr>
        <w:numPr>
          <w:ilvl w:val="0"/>
          <w:numId w:val="27"/>
        </w:numPr>
        <w:spacing w:line="360" w:lineRule="auto"/>
        <w:ind w:left="0" w:firstLine="1440"/>
      </w:pPr>
      <w:r w:rsidRPr="001247EF">
        <w:t xml:space="preserve">That the parties shall conduct discovery pursuant to 52 </w:t>
      </w:r>
      <w:proofErr w:type="spellStart"/>
      <w:r w:rsidRPr="001247EF">
        <w:t>Pa.Code</w:t>
      </w:r>
      <w:proofErr w:type="spellEnd"/>
      <w:r w:rsidRPr="001247EF">
        <w:t xml:space="preserve"> §§5.321-5.373.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r w:rsidRPr="001247EF">
        <w:t>Pa.Code</w:t>
      </w:r>
      <w:proofErr w:type="spellEnd"/>
      <w:r w:rsidRPr="001247EF">
        <w:t xml:space="preserve"> §§5.361, 5.371-5.372.</w:t>
      </w:r>
    </w:p>
    <w:p w14:paraId="550AD936" w14:textId="77777777" w:rsidR="005666FF" w:rsidRPr="001247EF" w:rsidRDefault="005666FF" w:rsidP="005666FF">
      <w:pPr>
        <w:spacing w:line="360" w:lineRule="auto"/>
        <w:ind w:left="720"/>
        <w:contextualSpacing/>
      </w:pPr>
    </w:p>
    <w:p w14:paraId="1C1906B9" w14:textId="7DDE4A90" w:rsidR="005666FF" w:rsidRPr="001247EF" w:rsidRDefault="005666FF" w:rsidP="00DA4103">
      <w:pPr>
        <w:numPr>
          <w:ilvl w:val="0"/>
          <w:numId w:val="27"/>
        </w:numPr>
        <w:spacing w:line="360" w:lineRule="auto"/>
        <w:ind w:left="0" w:firstLine="1440"/>
        <w:contextualSpacing/>
      </w:pPr>
      <w:r w:rsidRPr="001247EF">
        <w:t xml:space="preserve">That the parties shall stipulate to any matters they reasonably can to expedite this proceeding, lessen the burden of time and expenses in litigation on all parties and conserve administrative hearing resources.  52 </w:t>
      </w:r>
      <w:proofErr w:type="spellStart"/>
      <w:r w:rsidRPr="001247EF">
        <w:t>Pa.Code</w:t>
      </w:r>
      <w:proofErr w:type="spellEnd"/>
      <w:r w:rsidRPr="001247EF">
        <w:t xml:space="preserve"> §§5.232 and 5.234.</w:t>
      </w:r>
    </w:p>
    <w:p w14:paraId="0723B210" w14:textId="77777777" w:rsidR="005666FF" w:rsidRPr="001247EF" w:rsidRDefault="005666FF" w:rsidP="005666FF">
      <w:pPr>
        <w:spacing w:line="360" w:lineRule="auto"/>
        <w:ind w:left="720"/>
        <w:contextualSpacing/>
      </w:pPr>
    </w:p>
    <w:p w14:paraId="7F72D4E5" w14:textId="77777777" w:rsidR="005666FF" w:rsidRPr="001247EF" w:rsidRDefault="005666FF" w:rsidP="005666FF">
      <w:pPr>
        <w:numPr>
          <w:ilvl w:val="0"/>
          <w:numId w:val="27"/>
        </w:numPr>
        <w:spacing w:line="360" w:lineRule="auto"/>
        <w:ind w:left="0" w:firstLine="1440"/>
      </w:pPr>
      <w:r w:rsidRPr="001247EF">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735E4129" w14:textId="77777777" w:rsidR="005666FF" w:rsidRPr="001247EF" w:rsidRDefault="005666FF" w:rsidP="005666FF">
      <w:pPr>
        <w:spacing w:line="360" w:lineRule="auto"/>
        <w:ind w:left="720"/>
        <w:contextualSpacing/>
      </w:pPr>
    </w:p>
    <w:p w14:paraId="01F6B85C" w14:textId="77777777" w:rsidR="005666FF" w:rsidRPr="001247EF" w:rsidRDefault="005666FF" w:rsidP="005666FF">
      <w:pPr>
        <w:numPr>
          <w:ilvl w:val="0"/>
          <w:numId w:val="27"/>
        </w:numPr>
        <w:spacing w:line="360" w:lineRule="auto"/>
        <w:ind w:left="0" w:firstLine="1440"/>
      </w:pPr>
      <w:r w:rsidRPr="001247EF">
        <w:t xml:space="preserve">That any provision of this order may be modified upon motion and good cause shown by any party in interest in accordance with 52 </w:t>
      </w:r>
      <w:proofErr w:type="spellStart"/>
      <w:r w:rsidRPr="001247EF">
        <w:t>Pa.Code</w:t>
      </w:r>
      <w:proofErr w:type="spellEnd"/>
      <w:r w:rsidRPr="001247EF">
        <w:t xml:space="preserve"> §5.223(a).</w:t>
      </w:r>
    </w:p>
    <w:p w14:paraId="710B5BA3" w14:textId="77777777" w:rsidR="005666FF" w:rsidRPr="001247EF" w:rsidRDefault="005666FF" w:rsidP="005666FF">
      <w:pPr>
        <w:tabs>
          <w:tab w:val="left" w:pos="1440"/>
        </w:tabs>
        <w:spacing w:line="360" w:lineRule="auto"/>
        <w:ind w:firstLine="1440"/>
      </w:pPr>
    </w:p>
    <w:p w14:paraId="5BC78197" w14:textId="77777777" w:rsidR="005666FF" w:rsidRPr="005666FF" w:rsidRDefault="005666FF" w:rsidP="005666FF">
      <w:pPr>
        <w:tabs>
          <w:tab w:val="left" w:pos="1440"/>
        </w:tabs>
        <w:spacing w:line="360" w:lineRule="auto"/>
        <w:ind w:firstLine="1440"/>
      </w:pPr>
    </w:p>
    <w:p w14:paraId="0FC354B3" w14:textId="2FB5C826" w:rsidR="005666FF" w:rsidRPr="005666FF" w:rsidRDefault="005666FF" w:rsidP="005666FF">
      <w:pPr>
        <w:tabs>
          <w:tab w:val="left" w:pos="1440"/>
        </w:tabs>
        <w:rPr>
          <w:u w:val="single"/>
        </w:rPr>
      </w:pPr>
      <w:r w:rsidRPr="005666FF">
        <w:t xml:space="preserve">Date: </w:t>
      </w:r>
      <w:r w:rsidR="00D65F03">
        <w:rPr>
          <w:u w:val="single"/>
        </w:rPr>
        <w:t>May 2</w:t>
      </w:r>
      <w:r w:rsidR="00A619D0">
        <w:rPr>
          <w:u w:val="single"/>
        </w:rPr>
        <w:t>8,</w:t>
      </w:r>
      <w:r w:rsidRPr="005666FF">
        <w:rPr>
          <w:u w:val="single"/>
        </w:rPr>
        <w:t xml:space="preserve"> 2020</w:t>
      </w:r>
      <w:r w:rsidRPr="005666FF">
        <w:tab/>
      </w:r>
      <w:r w:rsidRPr="005666FF">
        <w:tab/>
      </w:r>
      <w:r w:rsidRPr="005666FF">
        <w:tab/>
      </w:r>
      <w:r w:rsidR="008A3C68">
        <w:tab/>
      </w:r>
      <w:r w:rsidRPr="005666FF">
        <w:tab/>
      </w:r>
      <w:r w:rsidRPr="005666FF">
        <w:rPr>
          <w:u w:val="single"/>
        </w:rPr>
        <w:tab/>
        <w:t>/s/</w:t>
      </w:r>
      <w:r w:rsidRPr="005666FF">
        <w:rPr>
          <w:u w:val="single"/>
        </w:rPr>
        <w:tab/>
      </w:r>
      <w:r w:rsidRPr="005666FF">
        <w:rPr>
          <w:u w:val="single"/>
        </w:rPr>
        <w:tab/>
      </w:r>
      <w:r w:rsidRPr="005666FF">
        <w:rPr>
          <w:u w:val="single"/>
        </w:rPr>
        <w:tab/>
      </w:r>
      <w:r w:rsidRPr="005666FF">
        <w:rPr>
          <w:u w:val="single"/>
        </w:rPr>
        <w:tab/>
      </w:r>
    </w:p>
    <w:p w14:paraId="53951E82" w14:textId="77777777" w:rsidR="005666FF" w:rsidRPr="005666FF" w:rsidRDefault="005666FF" w:rsidP="005666FF">
      <w:r w:rsidRPr="005666FF">
        <w:tab/>
      </w:r>
      <w:r w:rsidRPr="005666FF">
        <w:tab/>
      </w:r>
      <w:r w:rsidRPr="005666FF">
        <w:tab/>
      </w:r>
      <w:r w:rsidRPr="005666FF">
        <w:tab/>
      </w:r>
      <w:r w:rsidRPr="005666FF">
        <w:tab/>
      </w:r>
      <w:r w:rsidRPr="005666FF">
        <w:tab/>
      </w:r>
      <w:r w:rsidRPr="005666FF">
        <w:tab/>
        <w:t>Joel H. Cheskis</w:t>
      </w:r>
    </w:p>
    <w:p w14:paraId="50768529" w14:textId="7DFD6223" w:rsidR="00444E27" w:rsidRDefault="005666FF" w:rsidP="005666FF">
      <w:r w:rsidRPr="005666FF">
        <w:tab/>
      </w:r>
      <w:r w:rsidRPr="005666FF">
        <w:tab/>
      </w:r>
      <w:r w:rsidRPr="005666FF">
        <w:tab/>
      </w:r>
      <w:r w:rsidRPr="005666FF">
        <w:tab/>
      </w:r>
      <w:r w:rsidRPr="005666FF">
        <w:tab/>
      </w:r>
      <w:r w:rsidRPr="005666FF">
        <w:tab/>
      </w:r>
      <w:r w:rsidRPr="005666FF">
        <w:tab/>
        <w:t>Deputy Chief Administrative Law Judg</w:t>
      </w:r>
      <w:r>
        <w:t>e</w:t>
      </w:r>
    </w:p>
    <w:p w14:paraId="355090E7" w14:textId="77777777" w:rsidR="00861984" w:rsidRDefault="00861984" w:rsidP="005666FF">
      <w:pPr>
        <w:sectPr w:rsidR="00861984" w:rsidSect="00F277CF">
          <w:footerReference w:type="default" r:id="rId8"/>
          <w:pgSz w:w="12240" w:h="15840"/>
          <w:pgMar w:top="1440" w:right="1440" w:bottom="1440" w:left="1440" w:header="720" w:footer="720" w:gutter="0"/>
          <w:cols w:space="720"/>
          <w:titlePg/>
          <w:docGrid w:linePitch="360"/>
        </w:sectPr>
      </w:pPr>
    </w:p>
    <w:p w14:paraId="13791864" w14:textId="77777777" w:rsidR="00861984" w:rsidRDefault="00861984" w:rsidP="0086198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C-2019-3015187 - MAW COMMUNICATIONS INC. v. PPL ELECTRIC UTILITIES CORPORATION</w:t>
      </w:r>
    </w:p>
    <w:p w14:paraId="46155772" w14:textId="77777777" w:rsidR="00861984" w:rsidRDefault="00861984" w:rsidP="0086198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cr/>
      </w:r>
    </w:p>
    <w:p w14:paraId="27A95D04" w14:textId="242F4FCE" w:rsidR="00861984" w:rsidRDefault="00861984" w:rsidP="00861984">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MARGARET MORRIS ATTORNEY</w:t>
      </w:r>
      <w:r>
        <w:rPr>
          <w:rFonts w:ascii="Microsoft Sans Serif" w:eastAsia="Microsoft Sans Serif" w:hAnsi="Microsoft Sans Serif" w:cs="Microsoft Sans Serif"/>
        </w:rPr>
        <w:cr/>
        <w:t>MAW COMMUNICATIONS INC</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AE57B6">
        <w:rPr>
          <w:rFonts w:ascii="Microsoft Sans Serif" w:eastAsia="Microsoft Sans Serif" w:hAnsi="Microsoft Sans Serif" w:cs="Microsoft Sans Serif"/>
          <w:b/>
          <w:bCs/>
        </w:rPr>
        <w:t>215.495.5500</w:t>
      </w:r>
      <w:r>
        <w:rPr>
          <w:rFonts w:ascii="Microsoft Sans Serif" w:eastAsia="Microsoft Sans Serif" w:hAnsi="Microsoft Sans Serif" w:cs="Microsoft Sans Serif"/>
          <w:b/>
          <w:bCs/>
        </w:rPr>
        <w:br/>
      </w:r>
      <w:r w:rsidRPr="00861984">
        <w:rPr>
          <w:rFonts w:ascii="Microsoft Sans Serif" w:eastAsia="Microsoft Sans Serif" w:hAnsi="Microsoft Sans Serif" w:cs="Microsoft Sans Serif"/>
          <w:b/>
          <w:bCs/>
          <w:i/>
          <w:iCs/>
          <w:u w:val="single"/>
        </w:rPr>
        <w:t>ACCEPTS e</w:t>
      </w:r>
      <w:r w:rsidRPr="00861984">
        <w:rPr>
          <w:rFonts w:ascii="Microsoft Sans Serif" w:eastAsia="Microsoft Sans Serif" w:hAnsi="Microsoft Sans Serif" w:cs="Microsoft Sans Serif"/>
          <w:b/>
          <w:bCs/>
          <w:i/>
          <w:iCs/>
          <w:u w:val="single"/>
        </w:rPr>
        <w:t xml:space="preserve"> </w:t>
      </w:r>
      <w:r w:rsidRPr="00861984">
        <w:rPr>
          <w:rFonts w:ascii="Microsoft Sans Serif" w:eastAsia="Microsoft Sans Serif" w:hAnsi="Microsoft Sans Serif" w:cs="Microsoft Sans Serif"/>
          <w:b/>
          <w:bCs/>
          <w:i/>
          <w:iCs/>
          <w:u w:val="single"/>
        </w:rPr>
        <w:t>SERVICE</w:t>
      </w:r>
      <w:r w:rsidRPr="00861984">
        <w:rPr>
          <w:rFonts w:ascii="Microsoft Sans Serif" w:eastAsia="Microsoft Sans Serif" w:hAnsi="Microsoft Sans Serif" w:cs="Microsoft Sans Serif"/>
          <w:b/>
          <w:bCs/>
          <w:i/>
          <w:iCs/>
          <w:u w:val="single"/>
        </w:rPr>
        <w:cr/>
      </w:r>
    </w:p>
    <w:p w14:paraId="23879A18" w14:textId="77777777" w:rsidR="00861984" w:rsidRPr="00861984" w:rsidRDefault="00861984" w:rsidP="00861984">
      <w:pPr>
        <w:rPr>
          <w:rFonts w:ascii="Microsoft Sans Serif" w:eastAsia="Microsoft Sans Serif" w:hAnsi="Microsoft Sans Serif" w:cs="Microsoft Sans Serif"/>
          <w:b/>
          <w:bCs/>
          <w:i/>
          <w:iCs/>
          <w:u w:val="single"/>
        </w:rPr>
      </w:pPr>
    </w:p>
    <w:p w14:paraId="27622E22" w14:textId="0A0F7520" w:rsidR="00861984" w:rsidRDefault="00861984" w:rsidP="00861984">
      <w:r>
        <w:rPr>
          <w:rFonts w:ascii="Microsoft Sans Serif" w:eastAsia="Microsoft Sans Serif" w:hAnsi="Microsoft Sans Serif" w:cs="Microsoft Sans Serif"/>
        </w:rPr>
        <w:t>JOSEPH S D'AMICO ATTORNEY</w:t>
      </w:r>
      <w:r>
        <w:rPr>
          <w:rFonts w:ascii="Microsoft Sans Serif" w:eastAsia="Microsoft Sans Serif" w:hAnsi="Microsoft Sans Serif" w:cs="Microsoft Sans Serif"/>
        </w:rPr>
        <w:cr/>
        <w:t>FITZPATRICK LENTZ &amp; BUBBA</w:t>
      </w:r>
      <w:r>
        <w:rPr>
          <w:rFonts w:ascii="Microsoft Sans Serif" w:eastAsia="Microsoft Sans Serif" w:hAnsi="Microsoft Sans Serif" w:cs="Microsoft Sans Serif"/>
        </w:rPr>
        <w:cr/>
        <w:t>645 W HAMILTON STREET</w:t>
      </w:r>
      <w:r>
        <w:rPr>
          <w:rFonts w:ascii="Microsoft Sans Serif" w:eastAsia="Microsoft Sans Serif" w:hAnsi="Microsoft Sans Serif" w:cs="Microsoft Sans Serif"/>
        </w:rPr>
        <w:cr/>
        <w:t>SUITE 800</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D11CF4">
        <w:rPr>
          <w:rFonts w:ascii="Microsoft Sans Serif" w:eastAsia="Microsoft Sans Serif" w:hAnsi="Microsoft Sans Serif" w:cs="Microsoft Sans Serif"/>
          <w:b/>
          <w:bCs/>
        </w:rPr>
        <w:t>610.797.9000</w:t>
      </w:r>
      <w:r w:rsidRPr="00D11CF4">
        <w:rPr>
          <w:rFonts w:ascii="Microsoft Sans Serif" w:eastAsia="Microsoft Sans Serif" w:hAnsi="Microsoft Sans Serif" w:cs="Microsoft Sans Serif"/>
          <w:b/>
          <w:bCs/>
        </w:rPr>
        <w:br/>
      </w:r>
      <w:r w:rsidRPr="00861984">
        <w:rPr>
          <w:rFonts w:ascii="Microsoft Sans Serif" w:eastAsia="Microsoft Sans Serif" w:hAnsi="Microsoft Sans Serif" w:cs="Microsoft Sans Serif"/>
          <w:b/>
          <w:bCs/>
          <w:i/>
          <w:iCs/>
          <w:u w:val="single"/>
        </w:rPr>
        <w:t>ACCEPTS e</w:t>
      </w:r>
      <w:r w:rsidRPr="00861984">
        <w:rPr>
          <w:rFonts w:ascii="Microsoft Sans Serif" w:eastAsia="Microsoft Sans Serif" w:hAnsi="Microsoft Sans Serif" w:cs="Microsoft Sans Serif"/>
          <w:b/>
          <w:bCs/>
          <w:i/>
          <w:iCs/>
          <w:u w:val="single"/>
        </w:rPr>
        <w:t xml:space="preserve"> </w:t>
      </w:r>
      <w:r w:rsidRPr="00861984">
        <w:rPr>
          <w:rFonts w:ascii="Microsoft Sans Serif" w:eastAsia="Microsoft Sans Serif" w:hAnsi="Microsoft Sans Serif" w:cs="Microsoft Sans Serif"/>
          <w:b/>
          <w:bCs/>
          <w:i/>
          <w:iCs/>
          <w:u w:val="single"/>
        </w:rPr>
        <w:t>SERVICE</w:t>
      </w:r>
    </w:p>
    <w:p w14:paraId="7C90935B" w14:textId="77777777" w:rsidR="00861984" w:rsidRDefault="00861984" w:rsidP="00861984"/>
    <w:p w14:paraId="7CAACFFF" w14:textId="19784089" w:rsidR="00861984" w:rsidRPr="00EE5548" w:rsidRDefault="00861984" w:rsidP="005666FF">
      <w:bookmarkStart w:id="0" w:name="_GoBack"/>
      <w:bookmarkEnd w:id="0"/>
    </w:p>
    <w:sectPr w:rsidR="00861984"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8BF2D" w14:textId="77777777" w:rsidR="002653F3" w:rsidRDefault="002653F3">
      <w:r>
        <w:separator/>
      </w:r>
    </w:p>
  </w:endnote>
  <w:endnote w:type="continuationSeparator" w:id="0">
    <w:p w14:paraId="5D2161B3" w14:textId="77777777" w:rsidR="002653F3" w:rsidRDefault="0026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861984" w:rsidRDefault="00F21739">
        <w:pPr>
          <w:pStyle w:val="Footer"/>
          <w:jc w:val="center"/>
          <w:rPr>
            <w:sz w:val="20"/>
            <w:szCs w:val="20"/>
          </w:rPr>
        </w:pPr>
        <w:r w:rsidRPr="00861984">
          <w:rPr>
            <w:sz w:val="20"/>
            <w:szCs w:val="20"/>
          </w:rPr>
          <w:fldChar w:fldCharType="begin"/>
        </w:r>
        <w:r w:rsidRPr="00861984">
          <w:rPr>
            <w:sz w:val="20"/>
            <w:szCs w:val="20"/>
          </w:rPr>
          <w:instrText xml:space="preserve"> PAGE   \* MERGEFORMAT </w:instrText>
        </w:r>
        <w:r w:rsidRPr="00861984">
          <w:rPr>
            <w:sz w:val="20"/>
            <w:szCs w:val="20"/>
          </w:rPr>
          <w:fldChar w:fldCharType="separate"/>
        </w:r>
        <w:r w:rsidR="002D5EF1" w:rsidRPr="00861984">
          <w:rPr>
            <w:noProof/>
            <w:sz w:val="20"/>
            <w:szCs w:val="20"/>
          </w:rPr>
          <w:t>6</w:t>
        </w:r>
        <w:r w:rsidRPr="0086198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BAD89" w14:textId="4C5F6A02" w:rsidR="00861984" w:rsidRPr="00861984" w:rsidRDefault="0086198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171D4" w14:textId="77777777" w:rsidR="002653F3" w:rsidRDefault="002653F3">
      <w:r>
        <w:separator/>
      </w:r>
    </w:p>
  </w:footnote>
  <w:footnote w:type="continuationSeparator" w:id="0">
    <w:p w14:paraId="65A80F04" w14:textId="77777777" w:rsidR="002653F3" w:rsidRDefault="00265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F8B4470"/>
    <w:multiLevelType w:val="hybridMultilevel"/>
    <w:tmpl w:val="15CC8ED2"/>
    <w:lvl w:ilvl="0" w:tplc="95963380">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8"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D4C39"/>
    <w:multiLevelType w:val="multilevel"/>
    <w:tmpl w:val="EB245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6"/>
  </w:num>
  <w:num w:numId="6">
    <w:abstractNumId w:val="28"/>
  </w:num>
  <w:num w:numId="7">
    <w:abstractNumId w:val="1"/>
  </w:num>
  <w:num w:numId="8">
    <w:abstractNumId w:val="16"/>
  </w:num>
  <w:num w:numId="9">
    <w:abstractNumId w:val="10"/>
  </w:num>
  <w:num w:numId="10">
    <w:abstractNumId w:val="27"/>
  </w:num>
  <w:num w:numId="11">
    <w:abstractNumId w:val="20"/>
  </w:num>
  <w:num w:numId="12">
    <w:abstractNumId w:val="8"/>
  </w:num>
  <w:num w:numId="13">
    <w:abstractNumId w:val="19"/>
  </w:num>
  <w:num w:numId="14">
    <w:abstractNumId w:val="0"/>
  </w:num>
  <w:num w:numId="15">
    <w:abstractNumId w:val="21"/>
  </w:num>
  <w:num w:numId="16">
    <w:abstractNumId w:val="13"/>
  </w:num>
  <w:num w:numId="17">
    <w:abstractNumId w:val="15"/>
  </w:num>
  <w:num w:numId="18">
    <w:abstractNumId w:val="7"/>
  </w:num>
  <w:num w:numId="19">
    <w:abstractNumId w:val="18"/>
  </w:num>
  <w:num w:numId="20">
    <w:abstractNumId w:val="3"/>
  </w:num>
  <w:num w:numId="21">
    <w:abstractNumId w:val="24"/>
  </w:num>
  <w:num w:numId="22">
    <w:abstractNumId w:val="9"/>
  </w:num>
  <w:num w:numId="23">
    <w:abstractNumId w:val="2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C55"/>
    <w:rsid w:val="00004F66"/>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3A6B"/>
    <w:rsid w:val="0004447D"/>
    <w:rsid w:val="000447F9"/>
    <w:rsid w:val="00045479"/>
    <w:rsid w:val="0004776A"/>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3A4C"/>
    <w:rsid w:val="000851FC"/>
    <w:rsid w:val="00086BE3"/>
    <w:rsid w:val="000878EC"/>
    <w:rsid w:val="0009104A"/>
    <w:rsid w:val="00092274"/>
    <w:rsid w:val="0009371E"/>
    <w:rsid w:val="00094399"/>
    <w:rsid w:val="000943A1"/>
    <w:rsid w:val="000A1610"/>
    <w:rsid w:val="000A1D7C"/>
    <w:rsid w:val="000A248E"/>
    <w:rsid w:val="000A44D2"/>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326D"/>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AA2"/>
    <w:rsid w:val="00111D05"/>
    <w:rsid w:val="001137A5"/>
    <w:rsid w:val="00113C98"/>
    <w:rsid w:val="00113DE2"/>
    <w:rsid w:val="001143EE"/>
    <w:rsid w:val="00116479"/>
    <w:rsid w:val="00116C62"/>
    <w:rsid w:val="00122A9C"/>
    <w:rsid w:val="00123A1E"/>
    <w:rsid w:val="001247EF"/>
    <w:rsid w:val="0012644F"/>
    <w:rsid w:val="001270B6"/>
    <w:rsid w:val="0012726E"/>
    <w:rsid w:val="00130568"/>
    <w:rsid w:val="00130896"/>
    <w:rsid w:val="00131711"/>
    <w:rsid w:val="00132489"/>
    <w:rsid w:val="0013251A"/>
    <w:rsid w:val="00132928"/>
    <w:rsid w:val="00133F23"/>
    <w:rsid w:val="0013576E"/>
    <w:rsid w:val="00135EAF"/>
    <w:rsid w:val="0013770C"/>
    <w:rsid w:val="001400E3"/>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4BBC"/>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97D"/>
    <w:rsid w:val="001A5E62"/>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23E"/>
    <w:rsid w:val="001D4484"/>
    <w:rsid w:val="001D48D9"/>
    <w:rsid w:val="001D5942"/>
    <w:rsid w:val="001D5FA3"/>
    <w:rsid w:val="001D604E"/>
    <w:rsid w:val="001E0583"/>
    <w:rsid w:val="001E1EC3"/>
    <w:rsid w:val="001E1EE6"/>
    <w:rsid w:val="001E41F1"/>
    <w:rsid w:val="001E755C"/>
    <w:rsid w:val="001F24B7"/>
    <w:rsid w:val="001F3D60"/>
    <w:rsid w:val="001F3DCB"/>
    <w:rsid w:val="001F59C0"/>
    <w:rsid w:val="0020025C"/>
    <w:rsid w:val="0020125F"/>
    <w:rsid w:val="00201F77"/>
    <w:rsid w:val="002026C5"/>
    <w:rsid w:val="0020284C"/>
    <w:rsid w:val="00202B16"/>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4FE2"/>
    <w:rsid w:val="002251CE"/>
    <w:rsid w:val="00226DA2"/>
    <w:rsid w:val="0023008A"/>
    <w:rsid w:val="00234A10"/>
    <w:rsid w:val="002360E7"/>
    <w:rsid w:val="00240576"/>
    <w:rsid w:val="0024075E"/>
    <w:rsid w:val="0024311B"/>
    <w:rsid w:val="002508B3"/>
    <w:rsid w:val="00252F51"/>
    <w:rsid w:val="0025436A"/>
    <w:rsid w:val="00262D22"/>
    <w:rsid w:val="0026329B"/>
    <w:rsid w:val="002636A2"/>
    <w:rsid w:val="002653F3"/>
    <w:rsid w:val="00266583"/>
    <w:rsid w:val="0027269F"/>
    <w:rsid w:val="002744CA"/>
    <w:rsid w:val="00276158"/>
    <w:rsid w:val="002815E3"/>
    <w:rsid w:val="002825EF"/>
    <w:rsid w:val="00284DC6"/>
    <w:rsid w:val="002860B7"/>
    <w:rsid w:val="002872AD"/>
    <w:rsid w:val="00291D9A"/>
    <w:rsid w:val="002949D8"/>
    <w:rsid w:val="002967E5"/>
    <w:rsid w:val="002978D5"/>
    <w:rsid w:val="002A1B9A"/>
    <w:rsid w:val="002A40BB"/>
    <w:rsid w:val="002A4252"/>
    <w:rsid w:val="002A5872"/>
    <w:rsid w:val="002A5F90"/>
    <w:rsid w:val="002A6146"/>
    <w:rsid w:val="002A6540"/>
    <w:rsid w:val="002B04F4"/>
    <w:rsid w:val="002B0FAC"/>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4538"/>
    <w:rsid w:val="002D5EF1"/>
    <w:rsid w:val="002D6D1C"/>
    <w:rsid w:val="002E04C4"/>
    <w:rsid w:val="002E2B8A"/>
    <w:rsid w:val="002E4F5F"/>
    <w:rsid w:val="002E5F7E"/>
    <w:rsid w:val="002E64EF"/>
    <w:rsid w:val="002E76DB"/>
    <w:rsid w:val="002F05AF"/>
    <w:rsid w:val="002F0733"/>
    <w:rsid w:val="002F1DB2"/>
    <w:rsid w:val="002F3A8D"/>
    <w:rsid w:val="002F3C3D"/>
    <w:rsid w:val="002F4EE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549D8"/>
    <w:rsid w:val="00360A2F"/>
    <w:rsid w:val="0036322E"/>
    <w:rsid w:val="003642F1"/>
    <w:rsid w:val="003642F4"/>
    <w:rsid w:val="00364A6D"/>
    <w:rsid w:val="00365D33"/>
    <w:rsid w:val="00365D42"/>
    <w:rsid w:val="00366708"/>
    <w:rsid w:val="00366F51"/>
    <w:rsid w:val="00367E2E"/>
    <w:rsid w:val="00371682"/>
    <w:rsid w:val="00371B8B"/>
    <w:rsid w:val="00371DE8"/>
    <w:rsid w:val="00371F6E"/>
    <w:rsid w:val="00372C32"/>
    <w:rsid w:val="00374FE0"/>
    <w:rsid w:val="0037679C"/>
    <w:rsid w:val="0037752B"/>
    <w:rsid w:val="00380135"/>
    <w:rsid w:val="00381102"/>
    <w:rsid w:val="003828F7"/>
    <w:rsid w:val="00384F7E"/>
    <w:rsid w:val="00386736"/>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28F"/>
    <w:rsid w:val="003E44F8"/>
    <w:rsid w:val="003E5E54"/>
    <w:rsid w:val="003E6B39"/>
    <w:rsid w:val="003E6E3E"/>
    <w:rsid w:val="003F06E9"/>
    <w:rsid w:val="003F0F78"/>
    <w:rsid w:val="003F21D9"/>
    <w:rsid w:val="003F2B07"/>
    <w:rsid w:val="003F2E9E"/>
    <w:rsid w:val="003F420A"/>
    <w:rsid w:val="003F49DD"/>
    <w:rsid w:val="003F68D9"/>
    <w:rsid w:val="003F6945"/>
    <w:rsid w:val="003F73D4"/>
    <w:rsid w:val="00402EB0"/>
    <w:rsid w:val="00407622"/>
    <w:rsid w:val="00412756"/>
    <w:rsid w:val="00413065"/>
    <w:rsid w:val="00415EAE"/>
    <w:rsid w:val="00421C2E"/>
    <w:rsid w:val="00423069"/>
    <w:rsid w:val="00427BB1"/>
    <w:rsid w:val="004324E9"/>
    <w:rsid w:val="004327EC"/>
    <w:rsid w:val="00434A8D"/>
    <w:rsid w:val="00436D29"/>
    <w:rsid w:val="0044078D"/>
    <w:rsid w:val="004417F1"/>
    <w:rsid w:val="00444026"/>
    <w:rsid w:val="004441EB"/>
    <w:rsid w:val="00444E27"/>
    <w:rsid w:val="00446AEA"/>
    <w:rsid w:val="004509B5"/>
    <w:rsid w:val="00451DD1"/>
    <w:rsid w:val="004617D2"/>
    <w:rsid w:val="00461CC2"/>
    <w:rsid w:val="0046363A"/>
    <w:rsid w:val="00466840"/>
    <w:rsid w:val="00467131"/>
    <w:rsid w:val="004677A9"/>
    <w:rsid w:val="0046782D"/>
    <w:rsid w:val="00467CA5"/>
    <w:rsid w:val="0047489F"/>
    <w:rsid w:val="004764E1"/>
    <w:rsid w:val="00476814"/>
    <w:rsid w:val="00476AB1"/>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5343"/>
    <w:rsid w:val="004A5649"/>
    <w:rsid w:val="004A6217"/>
    <w:rsid w:val="004A744B"/>
    <w:rsid w:val="004B0089"/>
    <w:rsid w:val="004B12AD"/>
    <w:rsid w:val="004B3128"/>
    <w:rsid w:val="004B443B"/>
    <w:rsid w:val="004B6203"/>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0BF8"/>
    <w:rsid w:val="0050184B"/>
    <w:rsid w:val="005040DC"/>
    <w:rsid w:val="0050525A"/>
    <w:rsid w:val="00506ED2"/>
    <w:rsid w:val="00506F36"/>
    <w:rsid w:val="00511085"/>
    <w:rsid w:val="00511327"/>
    <w:rsid w:val="00511838"/>
    <w:rsid w:val="00512803"/>
    <w:rsid w:val="0051332A"/>
    <w:rsid w:val="005141EA"/>
    <w:rsid w:val="005173E3"/>
    <w:rsid w:val="0052063B"/>
    <w:rsid w:val="005213C3"/>
    <w:rsid w:val="00522D71"/>
    <w:rsid w:val="00524B12"/>
    <w:rsid w:val="00526B7E"/>
    <w:rsid w:val="005275CC"/>
    <w:rsid w:val="005309DD"/>
    <w:rsid w:val="0053143A"/>
    <w:rsid w:val="00531C6A"/>
    <w:rsid w:val="0053297D"/>
    <w:rsid w:val="0053303C"/>
    <w:rsid w:val="0053542E"/>
    <w:rsid w:val="00535728"/>
    <w:rsid w:val="00535B47"/>
    <w:rsid w:val="0054044D"/>
    <w:rsid w:val="00541FA5"/>
    <w:rsid w:val="005421BE"/>
    <w:rsid w:val="00543C07"/>
    <w:rsid w:val="005470E2"/>
    <w:rsid w:val="00550B34"/>
    <w:rsid w:val="005534AB"/>
    <w:rsid w:val="00555AB2"/>
    <w:rsid w:val="0056090B"/>
    <w:rsid w:val="005614C7"/>
    <w:rsid w:val="00562740"/>
    <w:rsid w:val="00562A65"/>
    <w:rsid w:val="0056328E"/>
    <w:rsid w:val="005636C3"/>
    <w:rsid w:val="00564A1C"/>
    <w:rsid w:val="00565DDE"/>
    <w:rsid w:val="005666FF"/>
    <w:rsid w:val="0056671B"/>
    <w:rsid w:val="00566D50"/>
    <w:rsid w:val="0057417E"/>
    <w:rsid w:val="00575E98"/>
    <w:rsid w:val="00577041"/>
    <w:rsid w:val="00580C8E"/>
    <w:rsid w:val="00582CDA"/>
    <w:rsid w:val="0058333F"/>
    <w:rsid w:val="00583CAA"/>
    <w:rsid w:val="00583F7A"/>
    <w:rsid w:val="00583F87"/>
    <w:rsid w:val="0058426F"/>
    <w:rsid w:val="005877DE"/>
    <w:rsid w:val="00587965"/>
    <w:rsid w:val="005879F7"/>
    <w:rsid w:val="0059163B"/>
    <w:rsid w:val="00591F58"/>
    <w:rsid w:val="0059318E"/>
    <w:rsid w:val="005939DF"/>
    <w:rsid w:val="00593CE6"/>
    <w:rsid w:val="0059641C"/>
    <w:rsid w:val="00597632"/>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620"/>
    <w:rsid w:val="005F3E44"/>
    <w:rsid w:val="005F4510"/>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3BC0"/>
    <w:rsid w:val="0062545F"/>
    <w:rsid w:val="00626332"/>
    <w:rsid w:val="006273A0"/>
    <w:rsid w:val="00630789"/>
    <w:rsid w:val="00630DC7"/>
    <w:rsid w:val="006317FA"/>
    <w:rsid w:val="006345BF"/>
    <w:rsid w:val="00634D85"/>
    <w:rsid w:val="00634E59"/>
    <w:rsid w:val="006373C8"/>
    <w:rsid w:val="006416F6"/>
    <w:rsid w:val="006427BE"/>
    <w:rsid w:val="006429B6"/>
    <w:rsid w:val="00642CCC"/>
    <w:rsid w:val="00643063"/>
    <w:rsid w:val="00645073"/>
    <w:rsid w:val="00645312"/>
    <w:rsid w:val="00646D7E"/>
    <w:rsid w:val="0064719F"/>
    <w:rsid w:val="00647D4B"/>
    <w:rsid w:val="00651DC9"/>
    <w:rsid w:val="0065305A"/>
    <w:rsid w:val="006539E6"/>
    <w:rsid w:val="00654BE4"/>
    <w:rsid w:val="00657239"/>
    <w:rsid w:val="006611D1"/>
    <w:rsid w:val="00661ABA"/>
    <w:rsid w:val="00661F7B"/>
    <w:rsid w:val="00664B91"/>
    <w:rsid w:val="00665207"/>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5373"/>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1CF3"/>
    <w:rsid w:val="006E3B8A"/>
    <w:rsid w:val="006E6FAE"/>
    <w:rsid w:val="006F0FF6"/>
    <w:rsid w:val="006F1BFA"/>
    <w:rsid w:val="006F3A0C"/>
    <w:rsid w:val="006F74A6"/>
    <w:rsid w:val="006F77FC"/>
    <w:rsid w:val="006F7917"/>
    <w:rsid w:val="006F7FCB"/>
    <w:rsid w:val="00700291"/>
    <w:rsid w:val="00700B9E"/>
    <w:rsid w:val="00702513"/>
    <w:rsid w:val="00702A13"/>
    <w:rsid w:val="0070306E"/>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DDD"/>
    <w:rsid w:val="00746EC7"/>
    <w:rsid w:val="007501C9"/>
    <w:rsid w:val="00752614"/>
    <w:rsid w:val="00755A22"/>
    <w:rsid w:val="0075751F"/>
    <w:rsid w:val="00757D11"/>
    <w:rsid w:val="00761AAA"/>
    <w:rsid w:val="00763DA0"/>
    <w:rsid w:val="0076470E"/>
    <w:rsid w:val="00764FEE"/>
    <w:rsid w:val="007653FA"/>
    <w:rsid w:val="00770D9F"/>
    <w:rsid w:val="00771158"/>
    <w:rsid w:val="00771201"/>
    <w:rsid w:val="00773E3C"/>
    <w:rsid w:val="00774620"/>
    <w:rsid w:val="00774975"/>
    <w:rsid w:val="007802B4"/>
    <w:rsid w:val="00780958"/>
    <w:rsid w:val="00780E37"/>
    <w:rsid w:val="00783E48"/>
    <w:rsid w:val="00783F05"/>
    <w:rsid w:val="00784AE9"/>
    <w:rsid w:val="007853DD"/>
    <w:rsid w:val="007876C7"/>
    <w:rsid w:val="00787F5D"/>
    <w:rsid w:val="007945B3"/>
    <w:rsid w:val="007A0C36"/>
    <w:rsid w:val="007A2A2D"/>
    <w:rsid w:val="007A47E3"/>
    <w:rsid w:val="007A50C8"/>
    <w:rsid w:val="007A68A4"/>
    <w:rsid w:val="007A6F35"/>
    <w:rsid w:val="007B135C"/>
    <w:rsid w:val="007B19DA"/>
    <w:rsid w:val="007B2C93"/>
    <w:rsid w:val="007B76C4"/>
    <w:rsid w:val="007B77F4"/>
    <w:rsid w:val="007C07C4"/>
    <w:rsid w:val="007C63F8"/>
    <w:rsid w:val="007C6559"/>
    <w:rsid w:val="007D00DD"/>
    <w:rsid w:val="007D2F17"/>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9FF"/>
    <w:rsid w:val="00830CF6"/>
    <w:rsid w:val="00835F59"/>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984"/>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6556"/>
    <w:rsid w:val="0088736A"/>
    <w:rsid w:val="00890A0B"/>
    <w:rsid w:val="008921ED"/>
    <w:rsid w:val="00894A7C"/>
    <w:rsid w:val="00897507"/>
    <w:rsid w:val="00897878"/>
    <w:rsid w:val="008A014D"/>
    <w:rsid w:val="008A048B"/>
    <w:rsid w:val="008A0C3C"/>
    <w:rsid w:val="008A1189"/>
    <w:rsid w:val="008A1BD7"/>
    <w:rsid w:val="008A28B8"/>
    <w:rsid w:val="008A3C68"/>
    <w:rsid w:val="008A6027"/>
    <w:rsid w:val="008A7776"/>
    <w:rsid w:val="008A79CD"/>
    <w:rsid w:val="008B038D"/>
    <w:rsid w:val="008B3150"/>
    <w:rsid w:val="008B400E"/>
    <w:rsid w:val="008B47C3"/>
    <w:rsid w:val="008B7C8A"/>
    <w:rsid w:val="008C0504"/>
    <w:rsid w:val="008C17E3"/>
    <w:rsid w:val="008C2266"/>
    <w:rsid w:val="008C2B8B"/>
    <w:rsid w:val="008C5024"/>
    <w:rsid w:val="008C53ED"/>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1FD5"/>
    <w:rsid w:val="00922597"/>
    <w:rsid w:val="009242C7"/>
    <w:rsid w:val="00925D82"/>
    <w:rsid w:val="00926832"/>
    <w:rsid w:val="00933A0A"/>
    <w:rsid w:val="00935A17"/>
    <w:rsid w:val="00935C2E"/>
    <w:rsid w:val="00940C6A"/>
    <w:rsid w:val="009422A8"/>
    <w:rsid w:val="009434E1"/>
    <w:rsid w:val="009435E2"/>
    <w:rsid w:val="00944303"/>
    <w:rsid w:val="00945C30"/>
    <w:rsid w:val="009463F9"/>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9DF"/>
    <w:rsid w:val="00973E46"/>
    <w:rsid w:val="009746C2"/>
    <w:rsid w:val="00977574"/>
    <w:rsid w:val="0098199E"/>
    <w:rsid w:val="00985B9C"/>
    <w:rsid w:val="00986603"/>
    <w:rsid w:val="0099051F"/>
    <w:rsid w:val="00991840"/>
    <w:rsid w:val="00994060"/>
    <w:rsid w:val="00994AE4"/>
    <w:rsid w:val="009971D9"/>
    <w:rsid w:val="009A0464"/>
    <w:rsid w:val="009A15A9"/>
    <w:rsid w:val="009A1B67"/>
    <w:rsid w:val="009A241C"/>
    <w:rsid w:val="009A2760"/>
    <w:rsid w:val="009B022B"/>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A60"/>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31F"/>
    <w:rsid w:val="00A02F5F"/>
    <w:rsid w:val="00A050EC"/>
    <w:rsid w:val="00A06973"/>
    <w:rsid w:val="00A078AB"/>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0735"/>
    <w:rsid w:val="00A543D6"/>
    <w:rsid w:val="00A545FB"/>
    <w:rsid w:val="00A54F8A"/>
    <w:rsid w:val="00A567CC"/>
    <w:rsid w:val="00A571AE"/>
    <w:rsid w:val="00A61874"/>
    <w:rsid w:val="00A619D0"/>
    <w:rsid w:val="00A62BBE"/>
    <w:rsid w:val="00A74AF3"/>
    <w:rsid w:val="00A76336"/>
    <w:rsid w:val="00A76480"/>
    <w:rsid w:val="00A768A8"/>
    <w:rsid w:val="00A77426"/>
    <w:rsid w:val="00A80EB1"/>
    <w:rsid w:val="00A82D94"/>
    <w:rsid w:val="00A8309D"/>
    <w:rsid w:val="00A8335D"/>
    <w:rsid w:val="00A83C59"/>
    <w:rsid w:val="00A8749E"/>
    <w:rsid w:val="00A92373"/>
    <w:rsid w:val="00A93FB7"/>
    <w:rsid w:val="00A97FF2"/>
    <w:rsid w:val="00AA23BA"/>
    <w:rsid w:val="00AA2A1A"/>
    <w:rsid w:val="00AA3171"/>
    <w:rsid w:val="00AA37CD"/>
    <w:rsid w:val="00AA3B44"/>
    <w:rsid w:val="00AA3DE8"/>
    <w:rsid w:val="00AA48D7"/>
    <w:rsid w:val="00AA547B"/>
    <w:rsid w:val="00AA5A3B"/>
    <w:rsid w:val="00AA6831"/>
    <w:rsid w:val="00AB2C39"/>
    <w:rsid w:val="00AB35A6"/>
    <w:rsid w:val="00AC1F47"/>
    <w:rsid w:val="00AC425C"/>
    <w:rsid w:val="00AC54DB"/>
    <w:rsid w:val="00AC56B3"/>
    <w:rsid w:val="00AC6D5D"/>
    <w:rsid w:val="00AC7690"/>
    <w:rsid w:val="00AC7AB7"/>
    <w:rsid w:val="00AD2E4C"/>
    <w:rsid w:val="00AD5A0A"/>
    <w:rsid w:val="00AD5D5B"/>
    <w:rsid w:val="00AD6AC6"/>
    <w:rsid w:val="00AE4D3A"/>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36B"/>
    <w:rsid w:val="00B105BD"/>
    <w:rsid w:val="00B10BE1"/>
    <w:rsid w:val="00B10D74"/>
    <w:rsid w:val="00B1176F"/>
    <w:rsid w:val="00B1232D"/>
    <w:rsid w:val="00B12632"/>
    <w:rsid w:val="00B13E2F"/>
    <w:rsid w:val="00B150EE"/>
    <w:rsid w:val="00B16B10"/>
    <w:rsid w:val="00B1717D"/>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2D6"/>
    <w:rsid w:val="00B51B32"/>
    <w:rsid w:val="00B51C90"/>
    <w:rsid w:val="00B5252D"/>
    <w:rsid w:val="00B55280"/>
    <w:rsid w:val="00B606E5"/>
    <w:rsid w:val="00B62154"/>
    <w:rsid w:val="00B6233D"/>
    <w:rsid w:val="00B65A70"/>
    <w:rsid w:val="00B701AA"/>
    <w:rsid w:val="00B70E1E"/>
    <w:rsid w:val="00B715C0"/>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2D67"/>
    <w:rsid w:val="00B9621C"/>
    <w:rsid w:val="00B97AB5"/>
    <w:rsid w:val="00BA0600"/>
    <w:rsid w:val="00BA156B"/>
    <w:rsid w:val="00BA19C5"/>
    <w:rsid w:val="00BA216D"/>
    <w:rsid w:val="00BA5156"/>
    <w:rsid w:val="00BA5877"/>
    <w:rsid w:val="00BA7474"/>
    <w:rsid w:val="00BA7585"/>
    <w:rsid w:val="00BA7656"/>
    <w:rsid w:val="00BB0A31"/>
    <w:rsid w:val="00BB229F"/>
    <w:rsid w:val="00BB28CB"/>
    <w:rsid w:val="00BB5351"/>
    <w:rsid w:val="00BB5DF1"/>
    <w:rsid w:val="00BB6570"/>
    <w:rsid w:val="00BC0F59"/>
    <w:rsid w:val="00BC1B7C"/>
    <w:rsid w:val="00BC484E"/>
    <w:rsid w:val="00BC5CA3"/>
    <w:rsid w:val="00BC647C"/>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4AD4"/>
    <w:rsid w:val="00C25171"/>
    <w:rsid w:val="00C27500"/>
    <w:rsid w:val="00C27ADF"/>
    <w:rsid w:val="00C306E8"/>
    <w:rsid w:val="00C33F0C"/>
    <w:rsid w:val="00C353FE"/>
    <w:rsid w:val="00C3576E"/>
    <w:rsid w:val="00C35956"/>
    <w:rsid w:val="00C36E27"/>
    <w:rsid w:val="00C37E81"/>
    <w:rsid w:val="00C407D6"/>
    <w:rsid w:val="00C438C1"/>
    <w:rsid w:val="00C463DD"/>
    <w:rsid w:val="00C51E89"/>
    <w:rsid w:val="00C5657B"/>
    <w:rsid w:val="00C56AEC"/>
    <w:rsid w:val="00C60A73"/>
    <w:rsid w:val="00C610DB"/>
    <w:rsid w:val="00C6203D"/>
    <w:rsid w:val="00C62E60"/>
    <w:rsid w:val="00C643D7"/>
    <w:rsid w:val="00C655EB"/>
    <w:rsid w:val="00C67551"/>
    <w:rsid w:val="00C72120"/>
    <w:rsid w:val="00C725DA"/>
    <w:rsid w:val="00C73D5D"/>
    <w:rsid w:val="00C73FF3"/>
    <w:rsid w:val="00C74840"/>
    <w:rsid w:val="00C75DCE"/>
    <w:rsid w:val="00C773A3"/>
    <w:rsid w:val="00C77AE6"/>
    <w:rsid w:val="00C77AEA"/>
    <w:rsid w:val="00C77DA0"/>
    <w:rsid w:val="00C843D7"/>
    <w:rsid w:val="00C848FA"/>
    <w:rsid w:val="00C86D82"/>
    <w:rsid w:val="00C90325"/>
    <w:rsid w:val="00C9036B"/>
    <w:rsid w:val="00C90EDA"/>
    <w:rsid w:val="00C91C93"/>
    <w:rsid w:val="00C92C0C"/>
    <w:rsid w:val="00C95186"/>
    <w:rsid w:val="00C960A0"/>
    <w:rsid w:val="00C97272"/>
    <w:rsid w:val="00CA18AF"/>
    <w:rsid w:val="00CA22A8"/>
    <w:rsid w:val="00CA2D56"/>
    <w:rsid w:val="00CA31F1"/>
    <w:rsid w:val="00CA3396"/>
    <w:rsid w:val="00CA3B90"/>
    <w:rsid w:val="00CA4020"/>
    <w:rsid w:val="00CA4D02"/>
    <w:rsid w:val="00CA666C"/>
    <w:rsid w:val="00CA73E2"/>
    <w:rsid w:val="00CB145F"/>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15AF9"/>
    <w:rsid w:val="00D17251"/>
    <w:rsid w:val="00D209B6"/>
    <w:rsid w:val="00D21B58"/>
    <w:rsid w:val="00D22294"/>
    <w:rsid w:val="00D22442"/>
    <w:rsid w:val="00D2255F"/>
    <w:rsid w:val="00D22EBC"/>
    <w:rsid w:val="00D23214"/>
    <w:rsid w:val="00D24374"/>
    <w:rsid w:val="00D24620"/>
    <w:rsid w:val="00D24DDC"/>
    <w:rsid w:val="00D3123C"/>
    <w:rsid w:val="00D346DA"/>
    <w:rsid w:val="00D34C44"/>
    <w:rsid w:val="00D3584A"/>
    <w:rsid w:val="00D428F8"/>
    <w:rsid w:val="00D44B05"/>
    <w:rsid w:val="00D44FF7"/>
    <w:rsid w:val="00D45A5C"/>
    <w:rsid w:val="00D46804"/>
    <w:rsid w:val="00D47104"/>
    <w:rsid w:val="00D472AD"/>
    <w:rsid w:val="00D50A98"/>
    <w:rsid w:val="00D51B5E"/>
    <w:rsid w:val="00D55377"/>
    <w:rsid w:val="00D557D5"/>
    <w:rsid w:val="00D56348"/>
    <w:rsid w:val="00D57E4B"/>
    <w:rsid w:val="00D601F0"/>
    <w:rsid w:val="00D626EC"/>
    <w:rsid w:val="00D62F2F"/>
    <w:rsid w:val="00D64F50"/>
    <w:rsid w:val="00D65D31"/>
    <w:rsid w:val="00D65F03"/>
    <w:rsid w:val="00D668F7"/>
    <w:rsid w:val="00D66959"/>
    <w:rsid w:val="00D6792E"/>
    <w:rsid w:val="00D7167B"/>
    <w:rsid w:val="00D7215D"/>
    <w:rsid w:val="00D73519"/>
    <w:rsid w:val="00D73AE8"/>
    <w:rsid w:val="00D73E83"/>
    <w:rsid w:val="00D80A3E"/>
    <w:rsid w:val="00D82669"/>
    <w:rsid w:val="00D84B3D"/>
    <w:rsid w:val="00D86794"/>
    <w:rsid w:val="00D919D9"/>
    <w:rsid w:val="00D92151"/>
    <w:rsid w:val="00D94D3A"/>
    <w:rsid w:val="00D95385"/>
    <w:rsid w:val="00D96C3F"/>
    <w:rsid w:val="00DA0323"/>
    <w:rsid w:val="00DA0C66"/>
    <w:rsid w:val="00DA3FF9"/>
    <w:rsid w:val="00DB112D"/>
    <w:rsid w:val="00DB13BD"/>
    <w:rsid w:val="00DB17B9"/>
    <w:rsid w:val="00DB1971"/>
    <w:rsid w:val="00DB305A"/>
    <w:rsid w:val="00DB39B4"/>
    <w:rsid w:val="00DC451E"/>
    <w:rsid w:val="00DC5FA1"/>
    <w:rsid w:val="00DC7C98"/>
    <w:rsid w:val="00DD04D4"/>
    <w:rsid w:val="00DD0CE4"/>
    <w:rsid w:val="00DD10A8"/>
    <w:rsid w:val="00DD1FA1"/>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6"/>
    <w:rsid w:val="00E1640E"/>
    <w:rsid w:val="00E178E4"/>
    <w:rsid w:val="00E17AC9"/>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4B6F"/>
    <w:rsid w:val="00E463C2"/>
    <w:rsid w:val="00E46ACA"/>
    <w:rsid w:val="00E47547"/>
    <w:rsid w:val="00E47B07"/>
    <w:rsid w:val="00E50FFA"/>
    <w:rsid w:val="00E526F5"/>
    <w:rsid w:val="00E528B6"/>
    <w:rsid w:val="00E53794"/>
    <w:rsid w:val="00E53FAB"/>
    <w:rsid w:val="00E5528B"/>
    <w:rsid w:val="00E5593B"/>
    <w:rsid w:val="00E55C6F"/>
    <w:rsid w:val="00E56ACE"/>
    <w:rsid w:val="00E576D6"/>
    <w:rsid w:val="00E6060C"/>
    <w:rsid w:val="00E63742"/>
    <w:rsid w:val="00E63C63"/>
    <w:rsid w:val="00E63F24"/>
    <w:rsid w:val="00E6600C"/>
    <w:rsid w:val="00E67635"/>
    <w:rsid w:val="00E70A61"/>
    <w:rsid w:val="00E74E8C"/>
    <w:rsid w:val="00E75057"/>
    <w:rsid w:val="00E76299"/>
    <w:rsid w:val="00E77251"/>
    <w:rsid w:val="00E80C8B"/>
    <w:rsid w:val="00E817EE"/>
    <w:rsid w:val="00E818B6"/>
    <w:rsid w:val="00E81B85"/>
    <w:rsid w:val="00E83487"/>
    <w:rsid w:val="00E84D79"/>
    <w:rsid w:val="00E8602E"/>
    <w:rsid w:val="00E86857"/>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071"/>
    <w:rsid w:val="00ED4EEA"/>
    <w:rsid w:val="00ED606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198"/>
    <w:rsid w:val="00F277CF"/>
    <w:rsid w:val="00F27B16"/>
    <w:rsid w:val="00F31467"/>
    <w:rsid w:val="00F32383"/>
    <w:rsid w:val="00F33096"/>
    <w:rsid w:val="00F336A1"/>
    <w:rsid w:val="00F36E3B"/>
    <w:rsid w:val="00F40D25"/>
    <w:rsid w:val="00F441B2"/>
    <w:rsid w:val="00F46A84"/>
    <w:rsid w:val="00F476E8"/>
    <w:rsid w:val="00F47F97"/>
    <w:rsid w:val="00F534EE"/>
    <w:rsid w:val="00F5660C"/>
    <w:rsid w:val="00F579BA"/>
    <w:rsid w:val="00F63836"/>
    <w:rsid w:val="00F71D84"/>
    <w:rsid w:val="00F73A93"/>
    <w:rsid w:val="00F746C0"/>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0D4"/>
    <w:rsid w:val="00FD221C"/>
    <w:rsid w:val="00FD25D2"/>
    <w:rsid w:val="00FD342D"/>
    <w:rsid w:val="00FD3A43"/>
    <w:rsid w:val="00FD417F"/>
    <w:rsid w:val="00FD4C02"/>
    <w:rsid w:val="00FD4EE7"/>
    <w:rsid w:val="00FD636E"/>
    <w:rsid w:val="00FD795C"/>
    <w:rsid w:val="00FD7E41"/>
    <w:rsid w:val="00FE1C67"/>
    <w:rsid w:val="00FE1CDD"/>
    <w:rsid w:val="00FF16FA"/>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table" w:customStyle="1" w:styleId="TableGrid1">
    <w:name w:val="Table Grid1"/>
    <w:basedOn w:val="TableNormal"/>
    <w:next w:val="TableGrid"/>
    <w:uiPriority w:val="59"/>
    <w:rsid w:val="005666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7280591750414548648msolistparagraph">
    <w:name w:val="gmail-m_-7280591750414548648msolistparagraph"/>
    <w:basedOn w:val="Normal"/>
    <w:rsid w:val="00C960A0"/>
    <w:pPr>
      <w:autoSpaceDE/>
      <w:autoSpaceDN/>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9058">
      <w:bodyDiv w:val="1"/>
      <w:marLeft w:val="0"/>
      <w:marRight w:val="0"/>
      <w:marTop w:val="0"/>
      <w:marBottom w:val="0"/>
      <w:divBdr>
        <w:top w:val="none" w:sz="0" w:space="0" w:color="auto"/>
        <w:left w:val="none" w:sz="0" w:space="0" w:color="auto"/>
        <w:bottom w:val="none" w:sz="0" w:space="0" w:color="auto"/>
        <w:right w:val="none" w:sz="0" w:space="0" w:color="auto"/>
      </w:divBdr>
    </w:div>
    <w:div w:id="922183916">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952B0-4EC1-4D27-82C6-2D89EE07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2020-03-19T12:57:00Z</cp:lastPrinted>
  <dcterms:created xsi:type="dcterms:W3CDTF">2020-05-29T18:00:00Z</dcterms:created>
  <dcterms:modified xsi:type="dcterms:W3CDTF">2020-05-29T18:00:00Z</dcterms:modified>
</cp:coreProperties>
</file>