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8D627" w14:textId="77777777"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14:paraId="5D2C85BC" w14:textId="77777777"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14:paraId="101368F9" w14:textId="760FB768" w:rsidR="00587173" w:rsidRDefault="00587173" w:rsidP="00762F72">
      <w:pPr>
        <w:widowControl/>
        <w:tabs>
          <w:tab w:val="center" w:pos="4680"/>
        </w:tabs>
        <w:suppressAutoHyphens/>
        <w:jc w:val="center"/>
        <w:rPr>
          <w:b/>
          <w:sz w:val="26"/>
          <w:szCs w:val="26"/>
        </w:rPr>
      </w:pPr>
      <w:r w:rsidRPr="00F514FB">
        <w:rPr>
          <w:b/>
          <w:sz w:val="26"/>
          <w:szCs w:val="26"/>
        </w:rPr>
        <w:t>Harrisburg, PA 171</w:t>
      </w:r>
      <w:r w:rsidR="00BF4668">
        <w:rPr>
          <w:b/>
          <w:sz w:val="26"/>
          <w:szCs w:val="26"/>
        </w:rPr>
        <w:t>20</w:t>
      </w:r>
    </w:p>
    <w:p w14:paraId="53AECC9B" w14:textId="77777777" w:rsidR="00886D40" w:rsidRDefault="00886D40" w:rsidP="00762F72">
      <w:pPr>
        <w:widowControl/>
        <w:tabs>
          <w:tab w:val="center" w:pos="4680"/>
        </w:tabs>
        <w:suppressAutoHyphens/>
        <w:jc w:val="center"/>
        <w:rPr>
          <w:b/>
          <w:sz w:val="26"/>
          <w:szCs w:val="26"/>
        </w:rPr>
      </w:pPr>
    </w:p>
    <w:p w14:paraId="73EC4054" w14:textId="77777777"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01"/>
        <w:gridCol w:w="4359"/>
      </w:tblGrid>
      <w:tr w:rsidR="00587173" w:rsidRPr="00F514FB" w14:paraId="1F1B4420" w14:textId="77777777" w:rsidTr="00472F90">
        <w:tc>
          <w:tcPr>
            <w:tcW w:w="5058" w:type="dxa"/>
            <w:shd w:val="clear" w:color="auto" w:fill="auto"/>
          </w:tcPr>
          <w:p w14:paraId="496CD78B" w14:textId="77777777" w:rsidR="00886D40" w:rsidRPr="00472F90" w:rsidRDefault="00886D40" w:rsidP="00762F72">
            <w:pPr>
              <w:widowControl/>
              <w:rPr>
                <w:sz w:val="26"/>
                <w:szCs w:val="26"/>
              </w:rPr>
            </w:pPr>
          </w:p>
        </w:tc>
        <w:tc>
          <w:tcPr>
            <w:tcW w:w="4428" w:type="dxa"/>
            <w:shd w:val="clear" w:color="auto" w:fill="auto"/>
          </w:tcPr>
          <w:p w14:paraId="6F95C13E" w14:textId="012362B8"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4D2C25">
              <w:rPr>
                <w:sz w:val="26"/>
                <w:szCs w:val="26"/>
              </w:rPr>
              <w:t>June 18</w:t>
            </w:r>
            <w:r w:rsidR="009210A5">
              <w:rPr>
                <w:sz w:val="26"/>
                <w:szCs w:val="26"/>
              </w:rPr>
              <w:t xml:space="preserve">, </w:t>
            </w:r>
            <w:r w:rsidR="00E90A93">
              <w:rPr>
                <w:sz w:val="26"/>
                <w:szCs w:val="26"/>
              </w:rPr>
              <w:t>20</w:t>
            </w:r>
            <w:r w:rsidR="002634C7">
              <w:rPr>
                <w:sz w:val="26"/>
                <w:szCs w:val="26"/>
              </w:rPr>
              <w:t>20</w:t>
            </w:r>
            <w:r w:rsidR="009210A5">
              <w:rPr>
                <w:sz w:val="26"/>
                <w:szCs w:val="26"/>
              </w:rPr>
              <w:t xml:space="preserve"> </w:t>
            </w:r>
          </w:p>
          <w:p w14:paraId="5F2347E1" w14:textId="77777777" w:rsidR="00587173" w:rsidRPr="00472F90" w:rsidRDefault="00587173" w:rsidP="00762F72">
            <w:pPr>
              <w:widowControl/>
              <w:jc w:val="right"/>
              <w:rPr>
                <w:sz w:val="26"/>
                <w:szCs w:val="26"/>
              </w:rPr>
            </w:pPr>
          </w:p>
          <w:p w14:paraId="6789735A" w14:textId="77777777" w:rsidR="00587173" w:rsidRPr="00472F90" w:rsidRDefault="00587173" w:rsidP="00762F72">
            <w:pPr>
              <w:widowControl/>
              <w:jc w:val="right"/>
              <w:rPr>
                <w:sz w:val="26"/>
                <w:szCs w:val="26"/>
              </w:rPr>
            </w:pPr>
          </w:p>
        </w:tc>
      </w:tr>
      <w:tr w:rsidR="00587173" w:rsidRPr="00F514FB" w14:paraId="6334ADCF" w14:textId="77777777" w:rsidTr="00472F90">
        <w:tc>
          <w:tcPr>
            <w:tcW w:w="5058" w:type="dxa"/>
            <w:shd w:val="clear" w:color="auto" w:fill="auto"/>
          </w:tcPr>
          <w:p w14:paraId="74113FD6" w14:textId="77777777" w:rsidR="00587173" w:rsidRPr="00472F90" w:rsidRDefault="00886D40" w:rsidP="00762F72">
            <w:pPr>
              <w:widowControl/>
              <w:rPr>
                <w:sz w:val="26"/>
                <w:szCs w:val="26"/>
              </w:rPr>
            </w:pPr>
            <w:r>
              <w:rPr>
                <w:sz w:val="26"/>
                <w:szCs w:val="26"/>
              </w:rPr>
              <w:t>Co</w:t>
            </w:r>
            <w:r w:rsidR="00587173" w:rsidRPr="00472F90">
              <w:rPr>
                <w:sz w:val="26"/>
                <w:szCs w:val="26"/>
              </w:rPr>
              <w:t>mmissioners Present:</w:t>
            </w:r>
          </w:p>
          <w:p w14:paraId="54CAE821" w14:textId="77777777" w:rsidR="00587173" w:rsidRPr="00472F90" w:rsidRDefault="00587173" w:rsidP="00762F72">
            <w:pPr>
              <w:widowControl/>
              <w:rPr>
                <w:sz w:val="26"/>
                <w:szCs w:val="26"/>
              </w:rPr>
            </w:pPr>
          </w:p>
          <w:p w14:paraId="6F0D3958" w14:textId="77777777" w:rsidR="002634C7" w:rsidRPr="001856C2" w:rsidRDefault="002634C7" w:rsidP="002634C7">
            <w:pPr>
              <w:tabs>
                <w:tab w:val="left" w:pos="-720"/>
              </w:tabs>
              <w:ind w:left="720"/>
              <w:rPr>
                <w:sz w:val="26"/>
                <w:szCs w:val="26"/>
              </w:rPr>
            </w:pPr>
            <w:r w:rsidRPr="001856C2">
              <w:rPr>
                <w:sz w:val="26"/>
                <w:szCs w:val="26"/>
              </w:rPr>
              <w:t>Gladys Brown Dutrieuille, Chairman</w:t>
            </w:r>
          </w:p>
          <w:p w14:paraId="695DDD27" w14:textId="77777777" w:rsidR="002634C7" w:rsidRPr="001856C2" w:rsidRDefault="002634C7" w:rsidP="002634C7">
            <w:pPr>
              <w:tabs>
                <w:tab w:val="left" w:pos="-720"/>
              </w:tabs>
              <w:ind w:left="720"/>
              <w:rPr>
                <w:sz w:val="26"/>
                <w:szCs w:val="26"/>
              </w:rPr>
            </w:pPr>
            <w:r w:rsidRPr="001856C2">
              <w:rPr>
                <w:sz w:val="26"/>
                <w:szCs w:val="26"/>
              </w:rPr>
              <w:t>David W. Sweet, Vice Chairman</w:t>
            </w:r>
          </w:p>
          <w:p w14:paraId="2324B61F" w14:textId="77777777" w:rsidR="002634C7" w:rsidRDefault="002634C7" w:rsidP="002634C7">
            <w:pPr>
              <w:tabs>
                <w:tab w:val="left" w:pos="-720"/>
              </w:tabs>
              <w:ind w:left="720"/>
              <w:rPr>
                <w:sz w:val="26"/>
                <w:szCs w:val="26"/>
              </w:rPr>
            </w:pPr>
            <w:r w:rsidRPr="001856C2">
              <w:rPr>
                <w:sz w:val="26"/>
                <w:szCs w:val="26"/>
              </w:rPr>
              <w:t>John F. Coleman, Jr.</w:t>
            </w:r>
          </w:p>
          <w:p w14:paraId="526B8FC3" w14:textId="77777777" w:rsidR="002634C7" w:rsidRPr="001856C2" w:rsidRDefault="002634C7" w:rsidP="002634C7">
            <w:pPr>
              <w:tabs>
                <w:tab w:val="left" w:pos="-720"/>
              </w:tabs>
              <w:ind w:left="720"/>
              <w:rPr>
                <w:sz w:val="26"/>
                <w:szCs w:val="26"/>
              </w:rPr>
            </w:pPr>
            <w:r>
              <w:rPr>
                <w:sz w:val="26"/>
                <w:szCs w:val="26"/>
              </w:rPr>
              <w:t>Ralph V. Yanora</w:t>
            </w:r>
          </w:p>
          <w:p w14:paraId="3D873977" w14:textId="77777777" w:rsidR="00587173" w:rsidRDefault="00587173" w:rsidP="003677F4">
            <w:pPr>
              <w:widowControl/>
              <w:ind w:left="720"/>
              <w:rPr>
                <w:sz w:val="26"/>
                <w:szCs w:val="26"/>
              </w:rPr>
            </w:pPr>
          </w:p>
          <w:p w14:paraId="07B4718F" w14:textId="77777777" w:rsidR="005556B4" w:rsidRDefault="005556B4" w:rsidP="003677F4">
            <w:pPr>
              <w:widowControl/>
              <w:ind w:left="720"/>
              <w:rPr>
                <w:sz w:val="26"/>
                <w:szCs w:val="26"/>
              </w:rPr>
            </w:pPr>
          </w:p>
          <w:p w14:paraId="307540EF" w14:textId="77777777" w:rsidR="003677F4" w:rsidRPr="00472F90" w:rsidRDefault="003677F4" w:rsidP="003677F4">
            <w:pPr>
              <w:widowControl/>
              <w:ind w:left="720"/>
              <w:rPr>
                <w:sz w:val="26"/>
                <w:szCs w:val="26"/>
              </w:rPr>
            </w:pPr>
          </w:p>
        </w:tc>
        <w:tc>
          <w:tcPr>
            <w:tcW w:w="4428" w:type="dxa"/>
            <w:shd w:val="clear" w:color="auto" w:fill="auto"/>
          </w:tcPr>
          <w:p w14:paraId="1D48DD54" w14:textId="77777777" w:rsidR="00587173" w:rsidRPr="00472F90" w:rsidRDefault="00587173" w:rsidP="00762F72">
            <w:pPr>
              <w:widowControl/>
              <w:jc w:val="right"/>
              <w:rPr>
                <w:sz w:val="26"/>
                <w:szCs w:val="26"/>
              </w:rPr>
            </w:pPr>
          </w:p>
          <w:p w14:paraId="0F5FA474" w14:textId="77777777" w:rsidR="00587173" w:rsidRPr="00472F90" w:rsidRDefault="00587173" w:rsidP="00762F72">
            <w:pPr>
              <w:widowControl/>
              <w:jc w:val="right"/>
              <w:rPr>
                <w:sz w:val="26"/>
                <w:szCs w:val="26"/>
              </w:rPr>
            </w:pPr>
          </w:p>
        </w:tc>
      </w:tr>
      <w:tr w:rsidR="00587173" w:rsidRPr="00F514FB" w14:paraId="64FE719A" w14:textId="77777777" w:rsidTr="00472F90">
        <w:tc>
          <w:tcPr>
            <w:tcW w:w="5058" w:type="dxa"/>
            <w:shd w:val="clear" w:color="auto" w:fill="auto"/>
          </w:tcPr>
          <w:p w14:paraId="76FCDCD3" w14:textId="77777777"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14:paraId="5DB089CE" w14:textId="77777777" w:rsidR="00B84D00" w:rsidRDefault="00B84D00" w:rsidP="00762F72">
            <w:pPr>
              <w:widowControl/>
              <w:rPr>
                <w:sz w:val="26"/>
                <w:szCs w:val="26"/>
              </w:rPr>
            </w:pPr>
          </w:p>
          <w:p w14:paraId="58A3871D" w14:textId="17FF9C03" w:rsidR="00B76A44" w:rsidRDefault="00B76A44" w:rsidP="00936C50">
            <w:pPr>
              <w:widowControl/>
              <w:ind w:left="705" w:hanging="15"/>
              <w:rPr>
                <w:sz w:val="26"/>
                <w:szCs w:val="26"/>
              </w:rPr>
            </w:pPr>
            <w:r>
              <w:rPr>
                <w:sz w:val="26"/>
                <w:szCs w:val="26"/>
              </w:rPr>
              <w:t>v.</w:t>
            </w:r>
          </w:p>
          <w:p w14:paraId="1483573A" w14:textId="77777777" w:rsidR="00B76A44" w:rsidRDefault="00B76A44" w:rsidP="00762F72">
            <w:pPr>
              <w:widowControl/>
              <w:tabs>
                <w:tab w:val="left" w:pos="1640"/>
              </w:tabs>
              <w:ind w:left="1440" w:hanging="1440"/>
              <w:rPr>
                <w:sz w:val="26"/>
                <w:szCs w:val="26"/>
              </w:rPr>
            </w:pPr>
          </w:p>
          <w:p w14:paraId="0DB610EF" w14:textId="0D0D5A7A" w:rsidR="00B76A44" w:rsidRDefault="00C16628" w:rsidP="00762F72">
            <w:pPr>
              <w:widowControl/>
              <w:tabs>
                <w:tab w:val="left" w:pos="1640"/>
              </w:tabs>
              <w:rPr>
                <w:sz w:val="26"/>
                <w:szCs w:val="26"/>
              </w:rPr>
            </w:pPr>
            <w:r>
              <w:rPr>
                <w:sz w:val="26"/>
                <w:szCs w:val="26"/>
              </w:rPr>
              <w:t>Phlat Rate</w:t>
            </w:r>
            <w:r w:rsidR="002634C7">
              <w:rPr>
                <w:sz w:val="26"/>
                <w:szCs w:val="26"/>
              </w:rPr>
              <w:t xml:space="preserve"> Moving</w:t>
            </w:r>
          </w:p>
          <w:p w14:paraId="1CB45188" w14:textId="77777777" w:rsidR="00A860F0" w:rsidRPr="00472F90" w:rsidRDefault="00A860F0" w:rsidP="00762F72">
            <w:pPr>
              <w:widowControl/>
              <w:tabs>
                <w:tab w:val="left" w:pos="1640"/>
              </w:tabs>
              <w:rPr>
                <w:sz w:val="26"/>
                <w:szCs w:val="26"/>
              </w:rPr>
            </w:pPr>
          </w:p>
        </w:tc>
        <w:tc>
          <w:tcPr>
            <w:tcW w:w="4428" w:type="dxa"/>
            <w:shd w:val="clear" w:color="auto" w:fill="auto"/>
          </w:tcPr>
          <w:p w14:paraId="4CA8846E" w14:textId="241B580D" w:rsidR="00587173" w:rsidRDefault="00B76A44" w:rsidP="00936C50">
            <w:pPr>
              <w:widowControl/>
              <w:ind w:left="-198" w:hanging="57"/>
              <w:jc w:val="right"/>
              <w:rPr>
                <w:sz w:val="26"/>
                <w:szCs w:val="26"/>
              </w:rPr>
            </w:pPr>
            <w:r>
              <w:rPr>
                <w:sz w:val="26"/>
                <w:szCs w:val="26"/>
              </w:rPr>
              <w:t>C-2</w:t>
            </w:r>
            <w:r w:rsidR="00C533F3">
              <w:rPr>
                <w:sz w:val="26"/>
                <w:szCs w:val="26"/>
              </w:rPr>
              <w:t>01</w:t>
            </w:r>
            <w:r w:rsidR="002344E3">
              <w:rPr>
                <w:sz w:val="26"/>
                <w:szCs w:val="26"/>
              </w:rPr>
              <w:t>9</w:t>
            </w:r>
            <w:r w:rsidR="00C533F3">
              <w:rPr>
                <w:sz w:val="26"/>
                <w:szCs w:val="26"/>
              </w:rPr>
              <w:t>-</w:t>
            </w:r>
            <w:r w:rsidR="002634C7">
              <w:rPr>
                <w:sz w:val="26"/>
                <w:szCs w:val="26"/>
              </w:rPr>
              <w:t>30</w:t>
            </w:r>
            <w:r w:rsidR="00C16628">
              <w:rPr>
                <w:sz w:val="26"/>
                <w:szCs w:val="26"/>
              </w:rPr>
              <w:t>13741</w:t>
            </w:r>
          </w:p>
          <w:p w14:paraId="77ED4860" w14:textId="77777777" w:rsidR="00E90A93" w:rsidRPr="00472F90" w:rsidRDefault="00E90A93" w:rsidP="00936C50">
            <w:pPr>
              <w:widowControl/>
              <w:ind w:hanging="57"/>
              <w:jc w:val="right"/>
              <w:rPr>
                <w:sz w:val="26"/>
                <w:szCs w:val="26"/>
              </w:rPr>
            </w:pPr>
            <w:r>
              <w:rPr>
                <w:sz w:val="26"/>
                <w:szCs w:val="26"/>
              </w:rPr>
              <w:t xml:space="preserve">  </w:t>
            </w:r>
          </w:p>
        </w:tc>
      </w:tr>
      <w:tr w:rsidR="00587173" w:rsidRPr="00F514FB" w14:paraId="4A3577F1" w14:textId="77777777" w:rsidTr="00472F90">
        <w:tc>
          <w:tcPr>
            <w:tcW w:w="5058" w:type="dxa"/>
            <w:shd w:val="clear" w:color="auto" w:fill="auto"/>
          </w:tcPr>
          <w:p w14:paraId="1058FBFD" w14:textId="77777777" w:rsidR="00587173" w:rsidRPr="00472F90" w:rsidRDefault="00587173" w:rsidP="00762F72">
            <w:pPr>
              <w:widowControl/>
              <w:ind w:firstLine="1440"/>
              <w:rPr>
                <w:sz w:val="26"/>
                <w:szCs w:val="26"/>
              </w:rPr>
            </w:pPr>
          </w:p>
        </w:tc>
        <w:tc>
          <w:tcPr>
            <w:tcW w:w="4428" w:type="dxa"/>
            <w:shd w:val="clear" w:color="auto" w:fill="auto"/>
          </w:tcPr>
          <w:p w14:paraId="40C7C09F" w14:textId="77777777" w:rsidR="00587173" w:rsidRPr="00472F90" w:rsidRDefault="00587173" w:rsidP="00762F72">
            <w:pPr>
              <w:widowControl/>
              <w:rPr>
                <w:sz w:val="26"/>
                <w:szCs w:val="26"/>
              </w:rPr>
            </w:pPr>
          </w:p>
        </w:tc>
      </w:tr>
      <w:tr w:rsidR="00587173" w:rsidRPr="00F514FB" w14:paraId="5BE9EB97" w14:textId="77777777" w:rsidTr="00472F90">
        <w:tc>
          <w:tcPr>
            <w:tcW w:w="5058" w:type="dxa"/>
            <w:shd w:val="clear" w:color="auto" w:fill="auto"/>
          </w:tcPr>
          <w:p w14:paraId="00472CC6" w14:textId="77777777" w:rsidR="00587173" w:rsidRPr="00472F90" w:rsidRDefault="00587173" w:rsidP="00762F72">
            <w:pPr>
              <w:widowControl/>
              <w:rPr>
                <w:sz w:val="26"/>
                <w:szCs w:val="26"/>
              </w:rPr>
            </w:pPr>
          </w:p>
        </w:tc>
        <w:tc>
          <w:tcPr>
            <w:tcW w:w="4428" w:type="dxa"/>
            <w:shd w:val="clear" w:color="auto" w:fill="auto"/>
          </w:tcPr>
          <w:p w14:paraId="458D61B3" w14:textId="77777777" w:rsidR="00587173" w:rsidRPr="00472F90" w:rsidRDefault="00587173" w:rsidP="00762F72">
            <w:pPr>
              <w:widowControl/>
              <w:rPr>
                <w:sz w:val="26"/>
                <w:szCs w:val="26"/>
              </w:rPr>
            </w:pPr>
          </w:p>
        </w:tc>
      </w:tr>
    </w:tbl>
    <w:p w14:paraId="37FFE6BC" w14:textId="77777777" w:rsidR="00587173" w:rsidRPr="00F514FB" w:rsidRDefault="00587173" w:rsidP="00762F72">
      <w:pPr>
        <w:widowControl/>
        <w:jc w:val="center"/>
        <w:rPr>
          <w:b/>
          <w:sz w:val="26"/>
          <w:szCs w:val="26"/>
        </w:rPr>
      </w:pPr>
      <w:r w:rsidRPr="00F514FB">
        <w:rPr>
          <w:b/>
          <w:sz w:val="26"/>
          <w:szCs w:val="26"/>
        </w:rPr>
        <w:t>OPINION AND ORDER</w:t>
      </w:r>
    </w:p>
    <w:p w14:paraId="6F437CD5" w14:textId="77777777" w:rsidR="00587173" w:rsidRPr="00F514FB" w:rsidRDefault="00587173" w:rsidP="00762F72">
      <w:pPr>
        <w:widowControl/>
        <w:jc w:val="center"/>
        <w:rPr>
          <w:b/>
          <w:sz w:val="26"/>
          <w:szCs w:val="26"/>
        </w:rPr>
      </w:pPr>
    </w:p>
    <w:p w14:paraId="0B18DC9C" w14:textId="77777777" w:rsidR="00587173" w:rsidRPr="00F514FB" w:rsidRDefault="00587173" w:rsidP="00762F72">
      <w:pPr>
        <w:widowControl/>
        <w:jc w:val="center"/>
        <w:rPr>
          <w:b/>
          <w:sz w:val="26"/>
          <w:szCs w:val="26"/>
        </w:rPr>
      </w:pPr>
    </w:p>
    <w:p w14:paraId="53D40F6F" w14:textId="06F57B5A" w:rsidR="00587173" w:rsidRPr="00F514FB" w:rsidRDefault="00587173" w:rsidP="00762F72">
      <w:pPr>
        <w:widowControl/>
        <w:rPr>
          <w:b/>
          <w:sz w:val="26"/>
          <w:szCs w:val="26"/>
        </w:rPr>
      </w:pPr>
      <w:r w:rsidRPr="00F514FB">
        <w:rPr>
          <w:b/>
          <w:sz w:val="26"/>
          <w:szCs w:val="26"/>
        </w:rPr>
        <w:t>BY THE COMMISSION:</w:t>
      </w:r>
    </w:p>
    <w:p w14:paraId="0960E919" w14:textId="77777777" w:rsidR="00587173" w:rsidRPr="00F514FB" w:rsidRDefault="00587173" w:rsidP="00762F72">
      <w:pPr>
        <w:widowControl/>
        <w:rPr>
          <w:sz w:val="26"/>
          <w:szCs w:val="26"/>
        </w:rPr>
      </w:pPr>
    </w:p>
    <w:p w14:paraId="65DB1A67" w14:textId="77777777" w:rsidR="00AA548E" w:rsidRDefault="00AA548E" w:rsidP="00762F72">
      <w:pPr>
        <w:widowControl/>
        <w:tabs>
          <w:tab w:val="left" w:pos="-720"/>
        </w:tabs>
        <w:suppressAutoHyphens/>
        <w:rPr>
          <w:b/>
          <w:sz w:val="26"/>
        </w:rPr>
      </w:pPr>
    </w:p>
    <w:p w14:paraId="2190D5B5" w14:textId="72D6B00E"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2344E3">
        <w:rPr>
          <w:sz w:val="26"/>
        </w:rPr>
        <w:t>February 5, 2020</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5556B4">
        <w:rPr>
          <w:sz w:val="26"/>
        </w:rPr>
        <w:t xml:space="preserve">, </w:t>
      </w:r>
      <w:r w:rsidR="00666388">
        <w:rPr>
          <w:sz w:val="26"/>
        </w:rPr>
        <w:t>consistent with</w:t>
      </w:r>
      <w:r w:rsidR="005556B4">
        <w:rPr>
          <w:sz w:val="26"/>
        </w:rPr>
        <w:t xml:space="preserve"> this Opinion and Order</w:t>
      </w:r>
      <w:r w:rsidR="0060782B">
        <w:rPr>
          <w:sz w:val="26"/>
        </w:rPr>
        <w:t>.</w:t>
      </w:r>
    </w:p>
    <w:p w14:paraId="4C6356FF" w14:textId="77777777" w:rsidR="007A3733" w:rsidRDefault="007A3733" w:rsidP="00762F72">
      <w:pPr>
        <w:widowControl/>
        <w:tabs>
          <w:tab w:val="left" w:pos="-720"/>
        </w:tabs>
        <w:suppressAutoHyphens/>
        <w:spacing w:line="360" w:lineRule="auto"/>
        <w:ind w:firstLine="1440"/>
        <w:rPr>
          <w:sz w:val="26"/>
        </w:rPr>
      </w:pPr>
    </w:p>
    <w:p w14:paraId="186CBFA6" w14:textId="65BB8A3C" w:rsidR="009F749E" w:rsidRPr="0098243E" w:rsidRDefault="0098243E" w:rsidP="0098243E">
      <w:pPr>
        <w:keepNext/>
        <w:widowControl/>
        <w:tabs>
          <w:tab w:val="left" w:pos="-720"/>
        </w:tabs>
        <w:suppressAutoHyphens/>
        <w:spacing w:line="360" w:lineRule="auto"/>
        <w:jc w:val="center"/>
        <w:rPr>
          <w:b/>
          <w:sz w:val="26"/>
          <w:szCs w:val="26"/>
        </w:rPr>
      </w:pPr>
      <w:r w:rsidRPr="0098243E">
        <w:rPr>
          <w:b/>
          <w:sz w:val="26"/>
          <w:szCs w:val="26"/>
        </w:rPr>
        <w:lastRenderedPageBreak/>
        <w:t>Background</w:t>
      </w:r>
      <w:r w:rsidR="000B31F2">
        <w:rPr>
          <w:rStyle w:val="FootnoteReference"/>
          <w:b/>
          <w:sz w:val="26"/>
          <w:szCs w:val="26"/>
        </w:rPr>
        <w:footnoteReference w:id="1"/>
      </w:r>
    </w:p>
    <w:p w14:paraId="2B8CAF13" w14:textId="77777777" w:rsidR="0098243E" w:rsidRDefault="0098243E" w:rsidP="0098243E">
      <w:pPr>
        <w:keepNext/>
        <w:widowControl/>
        <w:tabs>
          <w:tab w:val="left" w:pos="-720"/>
        </w:tabs>
        <w:suppressAutoHyphens/>
        <w:spacing w:line="360" w:lineRule="auto"/>
        <w:jc w:val="center"/>
      </w:pPr>
    </w:p>
    <w:p w14:paraId="7E1B64A5" w14:textId="1B1983C9" w:rsidR="00AE0894" w:rsidRDefault="009F749E" w:rsidP="00C71AC2">
      <w:pPr>
        <w:pStyle w:val="BodyText2"/>
      </w:pPr>
      <w:r>
        <w:tab/>
      </w:r>
      <w:r>
        <w:tab/>
      </w:r>
      <w:r w:rsidR="0098243E">
        <w:t xml:space="preserve">On </w:t>
      </w:r>
      <w:r w:rsidR="00AE0894">
        <w:t xml:space="preserve">November 19, 2018, </w:t>
      </w:r>
      <w:r w:rsidR="001B24A0">
        <w:t xml:space="preserve">the Commission issued a Secretarial Letter denying </w:t>
      </w:r>
      <w:r w:rsidR="0053763A">
        <w:t xml:space="preserve">the </w:t>
      </w:r>
      <w:r w:rsidR="005F4E90">
        <w:t>a</w:t>
      </w:r>
      <w:r w:rsidR="00264806">
        <w:t>pplication</w:t>
      </w:r>
      <w:r w:rsidR="0053763A">
        <w:t xml:space="preserve"> of Phlat Rate</w:t>
      </w:r>
      <w:r w:rsidR="00264806">
        <w:t xml:space="preserve"> </w:t>
      </w:r>
      <w:r w:rsidR="00AE0894">
        <w:t xml:space="preserve">for </w:t>
      </w:r>
      <w:r w:rsidR="005F4E90">
        <w:t>a Certificate of Public Convenience (Certificate)</w:t>
      </w:r>
      <w:r w:rsidR="00264806">
        <w:t xml:space="preserve"> </w:t>
      </w:r>
      <w:r w:rsidR="00264806" w:rsidRPr="0053763A">
        <w:t>(</w:t>
      </w:r>
      <w:r w:rsidR="00264806" w:rsidRPr="0053763A">
        <w:rPr>
          <w:i/>
          <w:iCs/>
        </w:rPr>
        <w:t>November 2018 Secretarial Letter</w:t>
      </w:r>
      <w:r w:rsidR="00264806" w:rsidRPr="0053763A">
        <w:t>)</w:t>
      </w:r>
      <w:r w:rsidR="00264806">
        <w:t>.</w:t>
      </w:r>
      <w:r w:rsidR="005F4E90">
        <w:rPr>
          <w:rStyle w:val="FootnoteReference"/>
        </w:rPr>
        <w:footnoteReference w:id="2"/>
      </w:r>
      <w:r w:rsidR="00D91C5A">
        <w:t xml:space="preserve">  </w:t>
      </w:r>
      <w:r w:rsidR="00CC1780">
        <w:t>Complaint at 4.</w:t>
      </w:r>
    </w:p>
    <w:p w14:paraId="688AA0D7" w14:textId="77777777" w:rsidR="00AE0894" w:rsidRDefault="00AE0894" w:rsidP="00C71AC2">
      <w:pPr>
        <w:pStyle w:val="BodyText2"/>
      </w:pPr>
    </w:p>
    <w:p w14:paraId="209CF5C3" w14:textId="11ACC072" w:rsidR="00D14D56" w:rsidRDefault="00AE0894" w:rsidP="00D14D56">
      <w:pPr>
        <w:pStyle w:val="BodyText2"/>
        <w:contextualSpacing/>
      </w:pPr>
      <w:r>
        <w:tab/>
      </w:r>
      <w:r>
        <w:tab/>
      </w:r>
      <w:r w:rsidR="00D22DE1">
        <w:t>Subsequently, t</w:t>
      </w:r>
      <w:r w:rsidR="002B6A40">
        <w:t>he Commission’s Motor Carrier Enforcement Division (Enforcement Division) was contacted by a certif</w:t>
      </w:r>
      <w:r w:rsidR="00D22DE1">
        <w:t>icat</w:t>
      </w:r>
      <w:r w:rsidR="002B6A40">
        <w:t xml:space="preserve">ed household goods carrier and </w:t>
      </w:r>
      <w:r w:rsidR="00FE4901">
        <w:t xml:space="preserve">was </w:t>
      </w:r>
      <w:r w:rsidR="002B6A40">
        <w:t xml:space="preserve">informed that </w:t>
      </w:r>
      <w:r w:rsidR="000B6C74">
        <w:t>Phlat Rate</w:t>
      </w:r>
      <w:r w:rsidR="00797A0D">
        <w:t xml:space="preserve">, </w:t>
      </w:r>
      <w:r w:rsidR="007250B9">
        <w:t xml:space="preserve">with its principal place of business at </w:t>
      </w:r>
      <w:r w:rsidR="00A227C6">
        <w:t>1309 N. Water Avenue, Hermitage, Pennsylvania 16148</w:t>
      </w:r>
      <w:r w:rsidR="007250B9">
        <w:t xml:space="preserve">, </w:t>
      </w:r>
      <w:r w:rsidR="002B6A40">
        <w:t xml:space="preserve">continued to operate </w:t>
      </w:r>
      <w:r w:rsidR="004B1DE7">
        <w:t>illegally as a household goods carrier</w:t>
      </w:r>
      <w:r w:rsidR="002B6A40">
        <w:t xml:space="preserve">.  </w:t>
      </w:r>
      <w:r w:rsidR="006E4EAC">
        <w:t xml:space="preserve">Complaint at 2, 4. </w:t>
      </w:r>
      <w:r w:rsidR="009B22ED">
        <w:t xml:space="preserve"> </w:t>
      </w:r>
      <w:r w:rsidR="00D14D56">
        <w:t>Consequently,</w:t>
      </w:r>
      <w:bookmarkStart w:id="0" w:name="_Hlk38013377"/>
      <w:r w:rsidR="00D14D56">
        <w:t xml:space="preserve"> </w:t>
      </w:r>
      <w:r w:rsidR="006D54CB">
        <w:t xml:space="preserve">in July 2019, </w:t>
      </w:r>
      <w:r w:rsidR="00D14D56">
        <w:t xml:space="preserve">Enforcement Officer </w:t>
      </w:r>
      <w:r w:rsidR="006D54CB">
        <w:t>David Gill</w:t>
      </w:r>
      <w:r w:rsidR="00D14D56">
        <w:t xml:space="preserve"> </w:t>
      </w:r>
      <w:bookmarkEnd w:id="0"/>
      <w:r w:rsidR="00D14D56">
        <w:t>of the Enforcement Division</w:t>
      </w:r>
      <w:r w:rsidR="00136AE4">
        <w:t xml:space="preserve"> (Enforcement Officer Gill)</w:t>
      </w:r>
      <w:r w:rsidR="00D14D56">
        <w:t xml:space="preserve">, arranged a move of household goods with the Respondent through a series of E-mail correspondence and telephone discussions.  Ultimately, the Respondent agreed to move household goods </w:t>
      </w:r>
      <w:r w:rsidR="00313BC1">
        <w:t xml:space="preserve">from </w:t>
      </w:r>
      <w:r w:rsidR="00B6529B">
        <w:t>Mercer</w:t>
      </w:r>
      <w:r w:rsidR="00D14D56">
        <w:t xml:space="preserve">, Pennsylvania to </w:t>
      </w:r>
      <w:r w:rsidR="00B6529B">
        <w:t>Mea</w:t>
      </w:r>
      <w:r w:rsidR="00AC3C02">
        <w:t>d</w:t>
      </w:r>
      <w:r w:rsidR="00B6529B">
        <w:t>ville</w:t>
      </w:r>
      <w:r w:rsidR="00D14D56">
        <w:t xml:space="preserve">, Pennsylvania for an agreed-upon price of </w:t>
      </w:r>
      <w:r w:rsidR="00B6529B">
        <w:t>$299</w:t>
      </w:r>
      <w:r w:rsidR="00D14D56">
        <w:t xml:space="preserve"> </w:t>
      </w:r>
      <w:r w:rsidR="00B6529B">
        <w:t xml:space="preserve">for the first hour and </w:t>
      </w:r>
      <w:r w:rsidR="00D14D56">
        <w:t>$1</w:t>
      </w:r>
      <w:r w:rsidR="00724EEC">
        <w:t>0</w:t>
      </w:r>
      <w:r w:rsidR="00D14D56">
        <w:t>0 for each additional hour.  Complaint at 4.</w:t>
      </w:r>
    </w:p>
    <w:p w14:paraId="17BC0B15" w14:textId="454C24A2" w:rsidR="008F6D15" w:rsidRDefault="008F6D15" w:rsidP="00762F72">
      <w:pPr>
        <w:widowControl/>
        <w:spacing w:line="360" w:lineRule="auto"/>
        <w:rPr>
          <w:b/>
          <w:sz w:val="26"/>
          <w:szCs w:val="26"/>
        </w:rPr>
      </w:pPr>
    </w:p>
    <w:p w14:paraId="2CF073D1" w14:textId="0A612C86" w:rsidR="005628D7" w:rsidRDefault="0098243E" w:rsidP="00724EEC">
      <w:pPr>
        <w:pStyle w:val="BodyText2"/>
        <w:contextualSpacing/>
      </w:pPr>
      <w:r>
        <w:rPr>
          <w:b/>
        </w:rPr>
        <w:tab/>
      </w:r>
      <w:r>
        <w:rPr>
          <w:b/>
        </w:rPr>
        <w:tab/>
      </w:r>
      <w:r>
        <w:rPr>
          <w:bCs/>
        </w:rPr>
        <w:t xml:space="preserve">On </w:t>
      </w:r>
      <w:r w:rsidR="00724EEC">
        <w:rPr>
          <w:bCs/>
        </w:rPr>
        <w:t>July 5, 2019,</w:t>
      </w:r>
      <w:r>
        <w:rPr>
          <w:bCs/>
        </w:rPr>
        <w:t xml:space="preserve"> </w:t>
      </w:r>
      <w:r w:rsidR="00724EEC">
        <w:t xml:space="preserve">the Respondent arrived at the agreed-upon meeting location in </w:t>
      </w:r>
      <w:r w:rsidR="00535D5D">
        <w:t>Mercer</w:t>
      </w:r>
      <w:r w:rsidR="00724EEC">
        <w:t>, P</w:t>
      </w:r>
      <w:r w:rsidR="00136AE4">
        <w:t>ennsylvania</w:t>
      </w:r>
      <w:r w:rsidR="00724EEC">
        <w:t xml:space="preserve"> in a vehicle</w:t>
      </w:r>
      <w:r w:rsidR="00535D5D">
        <w:t xml:space="preserve"> with markings that identified it as a “Penske” truck</w:t>
      </w:r>
      <w:r w:rsidR="00724EEC">
        <w:t>.</w:t>
      </w:r>
      <w:r w:rsidR="006D4889">
        <w:t xml:space="preserve">  </w:t>
      </w:r>
      <w:r w:rsidR="007C79DF">
        <w:t>Two men in the truck identified themselves to</w:t>
      </w:r>
      <w:r w:rsidR="00863675">
        <w:t xml:space="preserve"> the</w:t>
      </w:r>
      <w:r w:rsidR="007C79DF">
        <w:t xml:space="preserve"> </w:t>
      </w:r>
      <w:r w:rsidR="006D4889">
        <w:t xml:space="preserve">Enforcement </w:t>
      </w:r>
      <w:r w:rsidR="00863675">
        <w:t xml:space="preserve">Officer </w:t>
      </w:r>
      <w:r w:rsidR="00136AE4">
        <w:t xml:space="preserve">Gill </w:t>
      </w:r>
      <w:r w:rsidR="00863675">
        <w:t>as D</w:t>
      </w:r>
      <w:r w:rsidR="00510454">
        <w:t>ustin Gould and Adjubah Sackor</w:t>
      </w:r>
      <w:r w:rsidR="00AC3C02">
        <w:t xml:space="preserve"> </w:t>
      </w:r>
      <w:r w:rsidR="002B22E0">
        <w:t xml:space="preserve">and </w:t>
      </w:r>
      <w:r w:rsidR="00510454">
        <w:t xml:space="preserve">both men </w:t>
      </w:r>
      <w:r w:rsidR="009F13D9">
        <w:t>identified themselves as the co-</w:t>
      </w:r>
      <w:r w:rsidR="009F13D9">
        <w:lastRenderedPageBreak/>
        <w:t xml:space="preserve">owners of Phlat Rate Moving.  </w:t>
      </w:r>
      <w:r w:rsidR="00136AE4">
        <w:t xml:space="preserve">Enforcement </w:t>
      </w:r>
      <w:r w:rsidR="006D4889">
        <w:t xml:space="preserve">Officer Gill confirmed </w:t>
      </w:r>
      <w:r w:rsidR="00B1466F">
        <w:t xml:space="preserve">that </w:t>
      </w:r>
      <w:r w:rsidR="006D4889">
        <w:t>the truck</w:t>
      </w:r>
      <w:r w:rsidR="001D4718">
        <w:t xml:space="preserve"> </w:t>
      </w:r>
      <w:r w:rsidR="00B1466F">
        <w:t xml:space="preserve">in question </w:t>
      </w:r>
      <w:r w:rsidR="001D4718">
        <w:t>was a rented “Penske” truck.</w:t>
      </w:r>
      <w:r w:rsidR="001D4718">
        <w:rPr>
          <w:rStyle w:val="FootnoteReference"/>
        </w:rPr>
        <w:footnoteReference w:id="3"/>
      </w:r>
      <w:r w:rsidR="00724EEC">
        <w:t xml:space="preserve">  </w:t>
      </w:r>
      <w:r w:rsidR="00B1466F" w:rsidRPr="00B1466F">
        <w:rPr>
          <w:i/>
          <w:iCs/>
        </w:rPr>
        <w:t>Id.</w:t>
      </w:r>
      <w:r w:rsidR="00B1466F">
        <w:t xml:space="preserve"> </w:t>
      </w:r>
    </w:p>
    <w:p w14:paraId="1F3E496F" w14:textId="77777777" w:rsidR="005628D7" w:rsidRDefault="005628D7" w:rsidP="00724EEC">
      <w:pPr>
        <w:pStyle w:val="BodyText2"/>
        <w:contextualSpacing/>
      </w:pPr>
    </w:p>
    <w:p w14:paraId="63EE8523" w14:textId="2500E9C5" w:rsidR="000D421E" w:rsidRPr="00B1466F" w:rsidRDefault="005628D7" w:rsidP="00B1466F">
      <w:pPr>
        <w:pStyle w:val="BodyText2"/>
        <w:contextualSpacing/>
      </w:pPr>
      <w:r>
        <w:tab/>
      </w:r>
      <w:r>
        <w:tab/>
      </w:r>
      <w:r w:rsidR="00310BDB">
        <w:t xml:space="preserve">The Respondent was </w:t>
      </w:r>
      <w:r w:rsidR="001C3A0C">
        <w:t>n</w:t>
      </w:r>
      <w:r w:rsidR="006235E2">
        <w:t>ever</w:t>
      </w:r>
      <w:r w:rsidR="00724EEC">
        <w:t xml:space="preserve"> issued a Certificate, permit, or license by the Commission authorizing such transportation of household property between points within the Commonwealth</w:t>
      </w:r>
      <w:r w:rsidR="006E2628">
        <w:t xml:space="preserve"> for compensation</w:t>
      </w:r>
      <w:r w:rsidR="00724EEC">
        <w:t>.  Complaint at</w:t>
      </w:r>
      <w:r w:rsidR="006E2628">
        <w:t xml:space="preserve"> </w:t>
      </w:r>
      <w:r w:rsidR="00724EEC">
        <w:t>5.</w:t>
      </w:r>
    </w:p>
    <w:p w14:paraId="789E2DC6" w14:textId="77777777" w:rsidR="0021009C" w:rsidRDefault="0021009C" w:rsidP="00762F72">
      <w:pPr>
        <w:widowControl/>
        <w:spacing w:line="360" w:lineRule="auto"/>
        <w:rPr>
          <w:bCs/>
          <w:sz w:val="26"/>
          <w:szCs w:val="26"/>
        </w:rPr>
      </w:pPr>
    </w:p>
    <w:p w14:paraId="5B9E82EA" w14:textId="43C33C82" w:rsidR="000D421E" w:rsidRDefault="000D421E" w:rsidP="000D421E">
      <w:pPr>
        <w:keepNext/>
        <w:widowControl/>
        <w:tabs>
          <w:tab w:val="left" w:pos="-720"/>
        </w:tabs>
        <w:suppressAutoHyphens/>
        <w:spacing w:line="360" w:lineRule="auto"/>
        <w:jc w:val="center"/>
        <w:rPr>
          <w:b/>
          <w:sz w:val="26"/>
          <w:szCs w:val="26"/>
        </w:rPr>
      </w:pPr>
      <w:r>
        <w:rPr>
          <w:b/>
          <w:sz w:val="26"/>
          <w:szCs w:val="26"/>
        </w:rPr>
        <w:t>Procedural History</w:t>
      </w:r>
    </w:p>
    <w:p w14:paraId="6B111F00" w14:textId="77777777" w:rsidR="000D421E" w:rsidRDefault="000D421E" w:rsidP="000D421E">
      <w:pPr>
        <w:keepNext/>
        <w:widowControl/>
        <w:spacing w:line="360" w:lineRule="auto"/>
        <w:jc w:val="center"/>
        <w:rPr>
          <w:b/>
          <w:sz w:val="26"/>
          <w:szCs w:val="26"/>
        </w:rPr>
      </w:pPr>
    </w:p>
    <w:p w14:paraId="48612E7A" w14:textId="364195A2" w:rsidR="00A654B0" w:rsidRDefault="000D421E" w:rsidP="001A66D5">
      <w:pPr>
        <w:pStyle w:val="BodyText2"/>
      </w:pPr>
      <w:r>
        <w:rPr>
          <w:b/>
        </w:rPr>
        <w:tab/>
      </w:r>
      <w:r>
        <w:rPr>
          <w:b/>
        </w:rPr>
        <w:tab/>
      </w:r>
      <w:r w:rsidR="000B31F2" w:rsidRPr="00311BE5">
        <w:rPr>
          <w:bCs/>
        </w:rPr>
        <w:t xml:space="preserve">On </w:t>
      </w:r>
      <w:r w:rsidR="00921193">
        <w:rPr>
          <w:bCs/>
        </w:rPr>
        <w:t>October 23, 2019</w:t>
      </w:r>
      <w:r w:rsidR="000B31F2" w:rsidRPr="00311BE5">
        <w:rPr>
          <w:bCs/>
        </w:rPr>
        <w:t>,</w:t>
      </w:r>
      <w:r w:rsidR="000B31F2">
        <w:rPr>
          <w:b/>
        </w:rPr>
        <w:t xml:space="preserve"> </w:t>
      </w:r>
      <w:r w:rsidR="00575F75">
        <w:t xml:space="preserve">I&amp;E </w:t>
      </w:r>
      <w:r w:rsidR="00102327">
        <w:t>filed the</w:t>
      </w:r>
      <w:r w:rsidR="004610CF">
        <w:t xml:space="preserve"> </w:t>
      </w:r>
      <w:r w:rsidR="00575F75">
        <w:t>Complaint against the Respondent</w:t>
      </w:r>
      <w:r w:rsidR="00102327">
        <w:t>.</w:t>
      </w:r>
      <w:r w:rsidR="00575F75">
        <w:t xml:space="preserve">  </w:t>
      </w:r>
      <w:r w:rsidR="00F64E98">
        <w:t xml:space="preserve">On </w:t>
      </w:r>
      <w:r w:rsidR="000913DB">
        <w:t>Octo</w:t>
      </w:r>
      <w:r w:rsidR="00F64E98">
        <w:t>ber 24, 2019, t</w:t>
      </w:r>
      <w:r w:rsidR="00575F75">
        <w:t>he Secretary</w:t>
      </w:r>
      <w:r w:rsidR="00C22D34">
        <w:t xml:space="preserve">’s </w:t>
      </w:r>
      <w:r w:rsidR="00292714">
        <w:t>B</w:t>
      </w:r>
      <w:r w:rsidR="00C22D34">
        <w:t>ureau</w:t>
      </w:r>
      <w:r w:rsidR="00575F75">
        <w:t xml:space="preserve"> </w:t>
      </w:r>
      <w:r w:rsidR="005F352A">
        <w:t xml:space="preserve">initially </w:t>
      </w:r>
      <w:r w:rsidR="00E473D1">
        <w:t xml:space="preserve">attempted to serve the Complaint on the Respondent by certified mail at its </w:t>
      </w:r>
      <w:r w:rsidR="00D15250">
        <w:t xml:space="preserve">last known </w:t>
      </w:r>
      <w:r w:rsidR="00E473D1">
        <w:t>address</w:t>
      </w:r>
      <w:r w:rsidR="005F352A">
        <w:t xml:space="preserve"> at 1309 N. Water Avenue, Hermitage, P</w:t>
      </w:r>
      <w:r w:rsidR="00A240CA">
        <w:t>ennsylvania</w:t>
      </w:r>
      <w:r w:rsidR="005F352A">
        <w:t xml:space="preserve"> 16148</w:t>
      </w:r>
      <w:r w:rsidR="00C74624">
        <w:t>,</w:t>
      </w:r>
      <w:r w:rsidR="00E473D1">
        <w:t xml:space="preserve"> but was unsuccessful</w:t>
      </w:r>
      <w:r w:rsidR="00A654B0">
        <w:t xml:space="preserve">.  </w:t>
      </w:r>
      <w:r w:rsidR="001E1522">
        <w:t xml:space="preserve">Motion at 1; </w:t>
      </w:r>
      <w:r w:rsidR="00A654B0">
        <w:t xml:space="preserve">I&amp;E </w:t>
      </w:r>
      <w:r w:rsidR="0042731C">
        <w:t>Att</w:t>
      </w:r>
      <w:r w:rsidR="004D1BE3">
        <w:t>achment</w:t>
      </w:r>
      <w:r w:rsidR="00A654B0">
        <w:t xml:space="preserve"> </w:t>
      </w:r>
      <w:r w:rsidR="000C2D48">
        <w:t>1</w:t>
      </w:r>
      <w:r w:rsidR="00A654B0">
        <w:t xml:space="preserve">.  </w:t>
      </w:r>
      <w:r w:rsidR="000913DB">
        <w:t>Consequently, o</w:t>
      </w:r>
      <w:r w:rsidR="00C74624">
        <w:t>n December 11, 2019</w:t>
      </w:r>
      <w:r w:rsidR="00A654B0">
        <w:t xml:space="preserve">, the Secretary’s </w:t>
      </w:r>
      <w:r w:rsidR="00465470">
        <w:t>B</w:t>
      </w:r>
      <w:r w:rsidR="00A654B0">
        <w:t>urea</w:t>
      </w:r>
      <w:r w:rsidR="005A1685">
        <w:t>u</w:t>
      </w:r>
      <w:r w:rsidR="00D15250">
        <w:t xml:space="preserve"> </w:t>
      </w:r>
      <w:r w:rsidR="001A491E">
        <w:t>made a second attempt</w:t>
      </w:r>
      <w:r w:rsidR="00D15250">
        <w:t xml:space="preserve"> to re</w:t>
      </w:r>
      <w:r w:rsidR="00BB6ACA">
        <w:t>-</w:t>
      </w:r>
      <w:r w:rsidR="00D15250">
        <w:t>serve</w:t>
      </w:r>
      <w:r w:rsidR="00A654B0">
        <w:t xml:space="preserve"> </w:t>
      </w:r>
      <w:r w:rsidR="00D15250">
        <w:t>the</w:t>
      </w:r>
      <w:r w:rsidR="00A654B0">
        <w:t xml:space="preserve"> Complaint </w:t>
      </w:r>
      <w:r w:rsidR="001F4BDE">
        <w:t xml:space="preserve">by certified mail </w:t>
      </w:r>
      <w:r w:rsidR="00A654B0">
        <w:t xml:space="preserve">upon the Respondent at </w:t>
      </w:r>
      <w:r w:rsidR="001A491E">
        <w:t>the same address</w:t>
      </w:r>
      <w:r w:rsidR="00265C25">
        <w:t xml:space="preserve">.  </w:t>
      </w:r>
      <w:r w:rsidR="00B51E5F">
        <w:t xml:space="preserve">On December 12, 2019, the Complaint was received by the Respondent at </w:t>
      </w:r>
      <w:r w:rsidR="0037098C">
        <w:t xml:space="preserve">1309 N. Water Avenue, Hermitage, PA 16148.  </w:t>
      </w:r>
      <w:r w:rsidR="00540A69">
        <w:rPr>
          <w:i/>
          <w:iCs/>
        </w:rPr>
        <w:t>See</w:t>
      </w:r>
      <w:r w:rsidR="00540A69">
        <w:t xml:space="preserve"> </w:t>
      </w:r>
      <w:r w:rsidR="00060C2A">
        <w:t xml:space="preserve">Motion at 1-2; </w:t>
      </w:r>
      <w:r w:rsidR="00265C25">
        <w:t xml:space="preserve">I&amp;E </w:t>
      </w:r>
      <w:r w:rsidR="00B51E5F">
        <w:t>Att</w:t>
      </w:r>
      <w:r w:rsidR="00646FD9">
        <w:t>achment</w:t>
      </w:r>
      <w:r w:rsidR="00265C25">
        <w:t xml:space="preserve"> 2.  </w:t>
      </w:r>
    </w:p>
    <w:p w14:paraId="6628AA8A" w14:textId="77777777" w:rsidR="00A654B0" w:rsidRDefault="00A654B0" w:rsidP="001A66D5">
      <w:pPr>
        <w:pStyle w:val="BodyText2"/>
      </w:pPr>
    </w:p>
    <w:p w14:paraId="4CBA37BB" w14:textId="7CBB40A7" w:rsidR="00F91E8F" w:rsidRDefault="0089556D" w:rsidP="0089556D">
      <w:pPr>
        <w:pStyle w:val="BodyText2"/>
      </w:pPr>
      <w:r>
        <w:tab/>
      </w:r>
      <w:r>
        <w:tab/>
        <w:t xml:space="preserve">Attached to </w:t>
      </w:r>
      <w:r w:rsidR="00AD5789">
        <w:t xml:space="preserve">each of </w:t>
      </w:r>
      <w:r>
        <w:t>the</w:t>
      </w:r>
      <w:r w:rsidR="006F554F">
        <w:t xml:space="preserve"> </w:t>
      </w:r>
      <w:r w:rsidR="00F91E8F">
        <w:t xml:space="preserve">mailed </w:t>
      </w:r>
      <w:r>
        <w:t>Complaint</w:t>
      </w:r>
      <w:r w:rsidR="00AD5789">
        <w:t>s</w:t>
      </w:r>
      <w:r>
        <w:t xml:space="preserve"> was a Notice advising the Respondent that it must either pay </w:t>
      </w:r>
      <w:r w:rsidR="006F162D">
        <w:t>the stated</w:t>
      </w:r>
      <w:r>
        <w:t xml:space="preserve"> administrative penalty within twenty </w:t>
      </w:r>
      <w:r w:rsidR="00AD5789">
        <w:t xml:space="preserve">(20) </w:t>
      </w:r>
      <w:r>
        <w:t>days or file an Answer within twenty</w:t>
      </w:r>
      <w:r w:rsidR="006B0458">
        <w:t xml:space="preserve"> </w:t>
      </w:r>
      <w:r>
        <w:t xml:space="preserve">days.  </w:t>
      </w:r>
      <w:r w:rsidR="00AD5789" w:rsidRPr="00AD5789">
        <w:t>Motion at</w:t>
      </w:r>
      <w:r w:rsidR="00AD5789">
        <w:rPr>
          <w:i/>
          <w:iCs/>
        </w:rPr>
        <w:t xml:space="preserve"> </w:t>
      </w:r>
      <w:r w:rsidR="00AD5789" w:rsidRPr="004D2C25">
        <w:t>2</w:t>
      </w:r>
      <w:r w:rsidR="00AD5789">
        <w:rPr>
          <w:i/>
          <w:iCs/>
        </w:rPr>
        <w:t xml:space="preserve">; </w:t>
      </w:r>
      <w:r>
        <w:t xml:space="preserve">I&amp;E </w:t>
      </w:r>
      <w:r w:rsidR="00AD5789">
        <w:t>Att</w:t>
      </w:r>
      <w:r w:rsidR="008B0238">
        <w:t>achment</w:t>
      </w:r>
      <w:r w:rsidR="00AD5789">
        <w:t>s</w:t>
      </w:r>
      <w:r>
        <w:t xml:space="preserve"> 1</w:t>
      </w:r>
      <w:r w:rsidR="00F10515">
        <w:t>, 2</w:t>
      </w:r>
      <w:r>
        <w:t>.</w:t>
      </w:r>
    </w:p>
    <w:p w14:paraId="7BFD5DF7" w14:textId="25FF4301" w:rsidR="00437F88" w:rsidRDefault="006B0458" w:rsidP="0089556D">
      <w:pPr>
        <w:pStyle w:val="BodyText2"/>
      </w:pPr>
      <w:r>
        <w:t xml:space="preserve">  </w:t>
      </w:r>
    </w:p>
    <w:p w14:paraId="176B74FD" w14:textId="332BF963" w:rsidR="006B70C0" w:rsidRDefault="0086026E" w:rsidP="009D425F">
      <w:pPr>
        <w:widowControl/>
        <w:spacing w:line="360" w:lineRule="auto"/>
        <w:ind w:firstLine="1440"/>
        <w:rPr>
          <w:sz w:val="26"/>
          <w:szCs w:val="26"/>
        </w:rPr>
      </w:pPr>
      <w:r>
        <w:rPr>
          <w:sz w:val="26"/>
          <w:szCs w:val="26"/>
        </w:rPr>
        <w:t xml:space="preserve">In the Complaint, I&amp;E alleged that </w:t>
      </w:r>
      <w:r w:rsidR="001F7106">
        <w:rPr>
          <w:sz w:val="26"/>
          <w:szCs w:val="26"/>
        </w:rPr>
        <w:t xml:space="preserve">Phlat Rate </w:t>
      </w:r>
      <w:r>
        <w:rPr>
          <w:sz w:val="26"/>
          <w:szCs w:val="26"/>
        </w:rPr>
        <w:t xml:space="preserve">violated Sections 102 and 2501(b)(1) of the </w:t>
      </w:r>
      <w:r w:rsidR="00BB6ACA">
        <w:rPr>
          <w:sz w:val="26"/>
          <w:szCs w:val="26"/>
        </w:rPr>
        <w:t xml:space="preserve">Public Utility </w:t>
      </w:r>
      <w:r>
        <w:rPr>
          <w:sz w:val="26"/>
          <w:szCs w:val="26"/>
        </w:rPr>
        <w:t>Code</w:t>
      </w:r>
      <w:r w:rsidR="00BB6ACA">
        <w:rPr>
          <w:sz w:val="26"/>
          <w:szCs w:val="26"/>
        </w:rPr>
        <w:t xml:space="preserve"> (Code)</w:t>
      </w:r>
      <w:r>
        <w:rPr>
          <w:sz w:val="26"/>
          <w:szCs w:val="26"/>
        </w:rPr>
        <w:t>, 66 Pa.</w:t>
      </w:r>
      <w:r w:rsidR="007620D6">
        <w:rPr>
          <w:sz w:val="26"/>
          <w:szCs w:val="26"/>
        </w:rPr>
        <w:t xml:space="preserve"> </w:t>
      </w:r>
      <w:r>
        <w:rPr>
          <w:sz w:val="26"/>
          <w:szCs w:val="26"/>
        </w:rPr>
        <w:t xml:space="preserve">C.S. §§ 102 and 2501(b)(1), by holding </w:t>
      </w:r>
      <w:r w:rsidR="00BB6ACA">
        <w:rPr>
          <w:sz w:val="26"/>
          <w:szCs w:val="26"/>
        </w:rPr>
        <w:t xml:space="preserve">itself </w:t>
      </w:r>
      <w:r>
        <w:rPr>
          <w:sz w:val="26"/>
          <w:szCs w:val="26"/>
        </w:rPr>
        <w:t xml:space="preserve">out to be a household goods carrier between points in Pennsylvania while not having operational authority from the Commission.  Complaint at 2.  I&amp;E imposed a </w:t>
      </w:r>
      <w:r>
        <w:rPr>
          <w:sz w:val="26"/>
          <w:szCs w:val="26"/>
        </w:rPr>
        <w:lastRenderedPageBreak/>
        <w:t xml:space="preserve">statutorily mandated </w:t>
      </w:r>
      <w:r w:rsidR="001C3A0C">
        <w:rPr>
          <w:sz w:val="26"/>
          <w:szCs w:val="26"/>
        </w:rPr>
        <w:t>administrative</w:t>
      </w:r>
      <w:r>
        <w:rPr>
          <w:sz w:val="26"/>
          <w:szCs w:val="26"/>
        </w:rPr>
        <w:t xml:space="preserve"> penalty of $</w:t>
      </w:r>
      <w:r w:rsidR="001F7106">
        <w:rPr>
          <w:sz w:val="26"/>
          <w:szCs w:val="26"/>
        </w:rPr>
        <w:t>5</w:t>
      </w:r>
      <w:r>
        <w:rPr>
          <w:sz w:val="26"/>
          <w:szCs w:val="26"/>
        </w:rPr>
        <w:t>,000 on the Respondent for the alleged violation, pursuant to Section 3310(c) of the Code, 66 Pa.</w:t>
      </w:r>
      <w:r w:rsidR="00C263C1">
        <w:rPr>
          <w:sz w:val="26"/>
          <w:szCs w:val="26"/>
        </w:rPr>
        <w:t xml:space="preserve"> </w:t>
      </w:r>
      <w:r>
        <w:rPr>
          <w:sz w:val="26"/>
          <w:szCs w:val="26"/>
        </w:rPr>
        <w:t>C.S. § 3310</w:t>
      </w:r>
      <w:r w:rsidR="00E87B51">
        <w:rPr>
          <w:sz w:val="26"/>
          <w:szCs w:val="26"/>
        </w:rPr>
        <w:t>.</w:t>
      </w:r>
      <w:r>
        <w:rPr>
          <w:rStyle w:val="FootnoteReference"/>
          <w:sz w:val="26"/>
          <w:szCs w:val="26"/>
        </w:rPr>
        <w:footnoteReference w:id="4"/>
      </w:r>
      <w:r w:rsidR="00E87B51">
        <w:rPr>
          <w:sz w:val="26"/>
          <w:szCs w:val="26"/>
        </w:rPr>
        <w:t xml:space="preserve"> </w:t>
      </w:r>
      <w:r>
        <w:rPr>
          <w:sz w:val="26"/>
          <w:szCs w:val="26"/>
        </w:rPr>
        <w:t xml:space="preserve"> </w:t>
      </w:r>
      <w:r w:rsidR="001D204A">
        <w:rPr>
          <w:sz w:val="26"/>
          <w:szCs w:val="26"/>
        </w:rPr>
        <w:t>Further, I&amp;E</w:t>
      </w:r>
      <w:r w:rsidR="001D204A" w:rsidRPr="000D11D9">
        <w:rPr>
          <w:sz w:val="26"/>
          <w:szCs w:val="26"/>
        </w:rPr>
        <w:t xml:space="preserve"> requested that if the Respondent did not pay the</w:t>
      </w:r>
      <w:r w:rsidR="001D204A">
        <w:rPr>
          <w:sz w:val="26"/>
          <w:szCs w:val="26"/>
        </w:rPr>
        <w:t xml:space="preserve"> statutorily mandated </w:t>
      </w:r>
      <w:r w:rsidR="001D204A" w:rsidRPr="008A15E6">
        <w:rPr>
          <w:sz w:val="26"/>
          <w:szCs w:val="26"/>
        </w:rPr>
        <w:t>penalty, the Commission issue an Order</w:t>
      </w:r>
      <w:r w:rsidR="001D204A">
        <w:rPr>
          <w:sz w:val="26"/>
          <w:szCs w:val="26"/>
        </w:rPr>
        <w:t xml:space="preserve"> referring the matter to the Pennsylvania Office of Attorney General for appropriate action</w:t>
      </w:r>
      <w:r w:rsidR="001D204A" w:rsidRPr="008A15E6">
        <w:rPr>
          <w:sz w:val="26"/>
          <w:szCs w:val="26"/>
        </w:rPr>
        <w:t>.</w:t>
      </w:r>
      <w:r w:rsidR="00D32C18">
        <w:rPr>
          <w:sz w:val="26"/>
          <w:szCs w:val="26"/>
        </w:rPr>
        <w:t xml:space="preserve">  </w:t>
      </w:r>
      <w:r>
        <w:rPr>
          <w:sz w:val="26"/>
          <w:szCs w:val="26"/>
        </w:rPr>
        <w:t>Complaint at 5-</w:t>
      </w:r>
      <w:r w:rsidR="00E87B51">
        <w:rPr>
          <w:sz w:val="26"/>
          <w:szCs w:val="26"/>
        </w:rPr>
        <w:t>6</w:t>
      </w:r>
      <w:r>
        <w:rPr>
          <w:sz w:val="26"/>
          <w:szCs w:val="26"/>
        </w:rPr>
        <w:t>.</w:t>
      </w:r>
      <w:r w:rsidR="00BC43A9" w:rsidRPr="00BC43A9">
        <w:rPr>
          <w:rStyle w:val="FootnoteReference"/>
          <w:sz w:val="26"/>
          <w:szCs w:val="26"/>
        </w:rPr>
        <w:t xml:space="preserve"> </w:t>
      </w:r>
      <w:r w:rsidR="00BC43A9">
        <w:rPr>
          <w:rStyle w:val="FootnoteReference"/>
          <w:sz w:val="26"/>
          <w:szCs w:val="26"/>
        </w:rPr>
        <w:footnoteReference w:id="5"/>
      </w:r>
    </w:p>
    <w:p w14:paraId="01DDC04C" w14:textId="77777777" w:rsidR="009D425F" w:rsidRPr="009D425F" w:rsidRDefault="009D425F" w:rsidP="009D425F">
      <w:pPr>
        <w:widowControl/>
        <w:spacing w:line="360" w:lineRule="auto"/>
        <w:ind w:firstLine="1440"/>
        <w:rPr>
          <w:sz w:val="26"/>
          <w:szCs w:val="26"/>
        </w:rPr>
      </w:pPr>
    </w:p>
    <w:p w14:paraId="1A5ACEB9" w14:textId="0615EDCC" w:rsidR="0089556D" w:rsidRDefault="001E7AFA" w:rsidP="0089556D">
      <w:pPr>
        <w:pStyle w:val="BodyText2"/>
        <w:contextualSpacing/>
      </w:pPr>
      <w:r>
        <w:tab/>
      </w:r>
      <w:r>
        <w:tab/>
      </w:r>
      <w:r w:rsidR="00DF3BBA">
        <w:t>As</w:t>
      </w:r>
      <w:r w:rsidR="00582D46">
        <w:t xml:space="preserve"> noted, </w:t>
      </w:r>
      <w:r w:rsidR="00582D46" w:rsidRPr="00CE512C">
        <w:rPr>
          <w:i/>
          <w:iCs/>
        </w:rPr>
        <w:t>supra</w:t>
      </w:r>
      <w:r w:rsidR="00DF3BBA" w:rsidRPr="00CE512C">
        <w:rPr>
          <w:i/>
          <w:iCs/>
        </w:rPr>
        <w:t>,</w:t>
      </w:r>
      <w:r w:rsidR="00DF3BBA">
        <w:t xml:space="preserve"> t</w:t>
      </w:r>
      <w:r w:rsidR="0089556D">
        <w:t xml:space="preserve">he Respondent was notified that it must file an Answer to the Complaint with the Commission </w:t>
      </w:r>
      <w:r w:rsidR="0089556D" w:rsidRPr="00747FE5">
        <w:t>within twenty days of the date of service of the</w:t>
      </w:r>
      <w:r w:rsidR="0089556D">
        <w:t xml:space="preserve"> Complaint.  Furthermore, </w:t>
      </w:r>
      <w:r w:rsidR="002273E7">
        <w:t>the Notice also informed</w:t>
      </w:r>
      <w:r w:rsidR="0089556D">
        <w:t xml:space="preserve"> the Respondent </w:t>
      </w:r>
      <w:r w:rsidR="002273E7">
        <w:t xml:space="preserve">that if it </w:t>
      </w:r>
      <w:r w:rsidR="0089556D">
        <w:t xml:space="preserve">failed to file an Answer to the Complaint, I&amp;E would request that the Commission issue an Order that fined the Respondent $5,000.  </w:t>
      </w:r>
      <w:r w:rsidR="00FD28C7">
        <w:t>Motion</w:t>
      </w:r>
      <w:r w:rsidR="0089556D">
        <w:t xml:space="preserve"> at </w:t>
      </w:r>
      <w:r w:rsidR="00FD28C7">
        <w:t>2</w:t>
      </w:r>
      <w:r w:rsidR="0089556D">
        <w:t>.</w:t>
      </w:r>
    </w:p>
    <w:p w14:paraId="36FA7A35" w14:textId="77777777" w:rsidR="00E2221A" w:rsidRDefault="00E2221A" w:rsidP="00E2221A">
      <w:pPr>
        <w:pStyle w:val="BodyText2"/>
        <w:contextualSpacing/>
      </w:pPr>
    </w:p>
    <w:p w14:paraId="2F389DF9" w14:textId="77777777" w:rsidR="00984A5F" w:rsidRDefault="00B3123C" w:rsidP="00762F72">
      <w:pPr>
        <w:widowControl/>
        <w:spacing w:line="360" w:lineRule="auto"/>
        <w:contextualSpacing/>
        <w:rPr>
          <w:sz w:val="26"/>
          <w:szCs w:val="26"/>
        </w:rPr>
      </w:pPr>
      <w:r w:rsidRPr="000C2579">
        <w:rPr>
          <w:sz w:val="26"/>
          <w:szCs w:val="26"/>
        </w:rPr>
        <w:tab/>
      </w:r>
      <w:r w:rsidRPr="000C2579">
        <w:rPr>
          <w:sz w:val="26"/>
          <w:szCs w:val="26"/>
        </w:rPr>
        <w:tab/>
        <w:t>The</w:t>
      </w:r>
      <w:r w:rsidR="00643364" w:rsidRPr="000C2579">
        <w:rPr>
          <w:sz w:val="26"/>
          <w:szCs w:val="26"/>
        </w:rPr>
        <w:t xml:space="preserve"> Respondent </w:t>
      </w:r>
      <w:r w:rsidR="00D7720D" w:rsidRPr="000C2579">
        <w:rPr>
          <w:sz w:val="26"/>
          <w:szCs w:val="26"/>
        </w:rPr>
        <w:t>did not</w:t>
      </w:r>
      <w:r w:rsidR="00643364" w:rsidRPr="000C2579">
        <w:rPr>
          <w:sz w:val="26"/>
          <w:szCs w:val="26"/>
        </w:rPr>
        <w:t xml:space="preserve"> </w:t>
      </w:r>
      <w:r w:rsidR="00D7720D" w:rsidRPr="000C2579">
        <w:rPr>
          <w:sz w:val="26"/>
          <w:szCs w:val="26"/>
        </w:rPr>
        <w:t xml:space="preserve">file an </w:t>
      </w:r>
      <w:r w:rsidR="002F23B9" w:rsidRPr="000C2579">
        <w:rPr>
          <w:sz w:val="26"/>
          <w:szCs w:val="26"/>
        </w:rPr>
        <w:t>A</w:t>
      </w:r>
      <w:r w:rsidR="00643364" w:rsidRPr="000C2579">
        <w:rPr>
          <w:sz w:val="26"/>
          <w:szCs w:val="26"/>
        </w:rPr>
        <w:t>nswer</w:t>
      </w:r>
      <w:r w:rsidR="006C0CD5" w:rsidRPr="000C2579">
        <w:rPr>
          <w:sz w:val="26"/>
          <w:szCs w:val="26"/>
        </w:rPr>
        <w:t xml:space="preserve"> </w:t>
      </w:r>
      <w:r w:rsidR="002F23B9" w:rsidRPr="000C2579">
        <w:rPr>
          <w:sz w:val="26"/>
          <w:szCs w:val="26"/>
        </w:rPr>
        <w:t xml:space="preserve">to </w:t>
      </w:r>
      <w:r w:rsidR="006C0CD5" w:rsidRPr="000C2579">
        <w:rPr>
          <w:sz w:val="26"/>
          <w:szCs w:val="26"/>
        </w:rPr>
        <w:t>the Complaint within twenty days of the service date.</w:t>
      </w:r>
      <w:r w:rsidR="000579BA" w:rsidRPr="000C2579">
        <w:rPr>
          <w:sz w:val="26"/>
          <w:szCs w:val="26"/>
        </w:rPr>
        <w:tab/>
      </w:r>
    </w:p>
    <w:p w14:paraId="0DAB5CC1" w14:textId="197517B6" w:rsidR="00C75F58" w:rsidRDefault="000579BA" w:rsidP="0098477E">
      <w:pPr>
        <w:widowControl/>
        <w:spacing w:line="360" w:lineRule="auto"/>
        <w:contextualSpacing/>
        <w:rPr>
          <w:sz w:val="26"/>
          <w:szCs w:val="26"/>
        </w:rPr>
      </w:pPr>
      <w:r>
        <w:rPr>
          <w:sz w:val="26"/>
          <w:szCs w:val="26"/>
        </w:rPr>
        <w:lastRenderedPageBreak/>
        <w:tab/>
      </w:r>
      <w:r w:rsidR="0098477E">
        <w:rPr>
          <w:sz w:val="26"/>
          <w:szCs w:val="26"/>
        </w:rPr>
        <w:tab/>
      </w:r>
      <w:r w:rsidR="00C75F58">
        <w:rPr>
          <w:sz w:val="26"/>
          <w:szCs w:val="26"/>
        </w:rPr>
        <w:t xml:space="preserve">As stated above, I&amp;E filed its Motion on </w:t>
      </w:r>
      <w:r w:rsidR="0072571F">
        <w:rPr>
          <w:sz w:val="26"/>
          <w:szCs w:val="26"/>
        </w:rPr>
        <w:t>February 5, 2020</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14:paraId="02120BF8" w14:textId="77777777" w:rsidR="00CA3A19" w:rsidRDefault="00CA3A19" w:rsidP="00762F72">
      <w:pPr>
        <w:widowControl/>
        <w:spacing w:line="360" w:lineRule="auto"/>
        <w:rPr>
          <w:sz w:val="26"/>
          <w:szCs w:val="26"/>
        </w:rPr>
      </w:pPr>
    </w:p>
    <w:p w14:paraId="0961D0E2" w14:textId="77777777" w:rsidR="00882750" w:rsidRDefault="00882750" w:rsidP="008A15D7">
      <w:pPr>
        <w:keepNext/>
        <w:spacing w:line="360" w:lineRule="auto"/>
        <w:jc w:val="center"/>
        <w:rPr>
          <w:sz w:val="26"/>
          <w:szCs w:val="26"/>
        </w:rPr>
      </w:pPr>
      <w:r w:rsidRPr="00882750">
        <w:rPr>
          <w:b/>
          <w:sz w:val="26"/>
          <w:szCs w:val="26"/>
        </w:rPr>
        <w:t>Discussion</w:t>
      </w:r>
    </w:p>
    <w:p w14:paraId="6C5FA47C" w14:textId="77777777" w:rsidR="006F0466" w:rsidRDefault="006F0466" w:rsidP="008A15D7">
      <w:pPr>
        <w:keepNext/>
        <w:spacing w:line="360" w:lineRule="auto"/>
        <w:rPr>
          <w:b/>
          <w:sz w:val="26"/>
          <w:szCs w:val="26"/>
        </w:rPr>
      </w:pPr>
    </w:p>
    <w:p w14:paraId="2B88158F" w14:textId="60F32F04" w:rsidR="008A15D7" w:rsidRPr="008A15D7" w:rsidRDefault="008A15D7" w:rsidP="008A15D7">
      <w:pPr>
        <w:keepNext/>
        <w:spacing w:line="360" w:lineRule="auto"/>
        <w:rPr>
          <w:b/>
          <w:sz w:val="26"/>
          <w:szCs w:val="26"/>
        </w:rPr>
      </w:pPr>
      <w:r w:rsidRPr="008A15D7">
        <w:rPr>
          <w:b/>
          <w:sz w:val="26"/>
          <w:szCs w:val="26"/>
        </w:rPr>
        <w:t>Legal Standards</w:t>
      </w:r>
    </w:p>
    <w:p w14:paraId="1EAFD723" w14:textId="77777777" w:rsidR="008A15D7" w:rsidRPr="008A15D7" w:rsidRDefault="008A15D7" w:rsidP="008A15D7">
      <w:pPr>
        <w:keepNext/>
        <w:ind w:firstLine="1440"/>
        <w:rPr>
          <w:sz w:val="26"/>
          <w:szCs w:val="26"/>
        </w:rPr>
      </w:pPr>
    </w:p>
    <w:p w14:paraId="5ADD1189" w14:textId="05C56955" w:rsidR="00882750" w:rsidRDefault="00882750" w:rsidP="00762F72">
      <w:pPr>
        <w:widowControl/>
        <w:spacing w:line="360" w:lineRule="auto"/>
        <w:ind w:firstLine="1440"/>
        <w:rPr>
          <w:rStyle w:val="Hyperlink"/>
          <w:color w:val="000000"/>
          <w:sz w:val="26"/>
          <w:szCs w:val="26"/>
          <w:u w:val="none"/>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a. PUC</w:t>
        </w:r>
        <w:r w:rsidR="008606DC" w:rsidRPr="00203CAD">
          <w:rPr>
            <w:rStyle w:val="Emphasis"/>
            <w:i w:val="0"/>
            <w:iCs w:val="0"/>
            <w:color w:val="000000"/>
            <w:sz w:val="26"/>
            <w:szCs w:val="26"/>
          </w:rPr>
          <w:t>,</w:t>
        </w:r>
        <w:r w:rsidR="008606DC" w:rsidRPr="008606DC">
          <w:rPr>
            <w:rStyle w:val="Emphasis"/>
            <w:color w:val="000000"/>
            <w:sz w:val="26"/>
            <w:szCs w:val="26"/>
          </w:rPr>
          <w:t xml:space="preserve">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see</w:t>
      </w:r>
      <w:r w:rsidR="00894E7A">
        <w:rPr>
          <w:rStyle w:val="Emphasis"/>
          <w:color w:val="000000"/>
          <w:sz w:val="26"/>
          <w:szCs w:val="26"/>
        </w:rPr>
        <w:t>,</w:t>
      </w:r>
      <w:r>
        <w:rPr>
          <w:rStyle w:val="Emphasis"/>
          <w:color w:val="000000"/>
          <w:sz w:val="26"/>
          <w:szCs w:val="26"/>
        </w:rPr>
        <w:t xml:space="preserve"> generally</w:t>
      </w:r>
      <w:r w:rsidR="00772B5B">
        <w:rPr>
          <w:rStyle w:val="Emphasis"/>
          <w:color w:val="000000"/>
          <w:sz w:val="26"/>
          <w:szCs w:val="26"/>
        </w:rPr>
        <w:t>,</w:t>
      </w:r>
      <w:r>
        <w:rPr>
          <w:rStyle w:val="Emphasis"/>
          <w:color w:val="000000"/>
          <w:sz w:val="26"/>
          <w:szCs w:val="26"/>
        </w:rPr>
        <w:t xml:space="preserve"> </w:t>
      </w:r>
      <w:hyperlink r:id="rId12"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14:paraId="21D12E35" w14:textId="77777777" w:rsidR="00983E0B" w:rsidRDefault="00983E0B" w:rsidP="00762F72">
      <w:pPr>
        <w:widowControl/>
        <w:spacing w:line="360" w:lineRule="auto"/>
        <w:ind w:firstLine="1440"/>
        <w:rPr>
          <w:rStyle w:val="Hyperlink"/>
          <w:color w:val="000000"/>
          <w:sz w:val="26"/>
          <w:szCs w:val="26"/>
          <w:u w:val="none"/>
        </w:rPr>
      </w:pPr>
    </w:p>
    <w:p w14:paraId="7FC4818E" w14:textId="54F5D2D4" w:rsidR="00AA6B16" w:rsidRDefault="00983E0B" w:rsidP="00724E84">
      <w:pPr>
        <w:widowControl/>
        <w:tabs>
          <w:tab w:val="left" w:pos="720"/>
        </w:tabs>
        <w:spacing w:line="360" w:lineRule="auto"/>
        <w:rPr>
          <w:sz w:val="26"/>
          <w:szCs w:val="26"/>
        </w:rPr>
      </w:pPr>
      <w:r>
        <w:rPr>
          <w:sz w:val="26"/>
          <w:szCs w:val="26"/>
        </w:rPr>
        <w:tab/>
      </w:r>
      <w:r>
        <w:rPr>
          <w:sz w:val="26"/>
          <w:szCs w:val="26"/>
        </w:rPr>
        <w:tab/>
      </w:r>
      <w:r w:rsidR="0066765C">
        <w:rPr>
          <w:sz w:val="26"/>
          <w:szCs w:val="26"/>
        </w:rPr>
        <w:t xml:space="preserve">In its </w:t>
      </w:r>
      <w:r w:rsidR="003C2071">
        <w:rPr>
          <w:sz w:val="26"/>
          <w:szCs w:val="26"/>
        </w:rPr>
        <w:t>Motion, I&amp;E states that the twenty-day time frame for filing an Answer to th</w:t>
      </w:r>
      <w:r w:rsidR="00E34E3C">
        <w:rPr>
          <w:sz w:val="26"/>
          <w:szCs w:val="26"/>
        </w:rPr>
        <w:t>e</w:t>
      </w:r>
      <w:r w:rsidR="00D01F7E">
        <w:rPr>
          <w:sz w:val="26"/>
          <w:szCs w:val="26"/>
        </w:rPr>
        <w:t xml:space="preserve"> </w:t>
      </w:r>
      <w:r w:rsidR="003C2071">
        <w:rPr>
          <w:sz w:val="26"/>
          <w:szCs w:val="26"/>
        </w:rPr>
        <w:t xml:space="preserve">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w:t>
      </w:r>
      <w:r w:rsidR="0042376D">
        <w:rPr>
          <w:sz w:val="26"/>
          <w:szCs w:val="26"/>
        </w:rPr>
        <w:t xml:space="preserve">  </w:t>
      </w:r>
      <w:r w:rsidR="002F6008">
        <w:rPr>
          <w:sz w:val="26"/>
          <w:szCs w:val="26"/>
        </w:rPr>
        <w:t xml:space="preserve">Motion at 2.  </w:t>
      </w:r>
      <w:r w:rsidR="00AA6B16">
        <w:rPr>
          <w:sz w:val="26"/>
          <w:szCs w:val="26"/>
        </w:rPr>
        <w:t xml:space="preserve">I&amp;E states </w:t>
      </w:r>
      <w:r w:rsidR="00465470">
        <w:rPr>
          <w:sz w:val="26"/>
          <w:szCs w:val="26"/>
        </w:rPr>
        <w:t xml:space="preserve">that </w:t>
      </w:r>
      <w:r w:rsidR="00AA6B16">
        <w:rPr>
          <w:sz w:val="26"/>
          <w:szCs w:val="26"/>
        </w:rPr>
        <w:t xml:space="preserve">in accordance with Section 5.61(c) of the Commission’s Regulations, </w:t>
      </w:r>
      <w:r w:rsidR="00630F5C">
        <w:rPr>
          <w:sz w:val="26"/>
          <w:szCs w:val="26"/>
        </w:rPr>
        <w:t xml:space="preserve">52 Pa. Code § 5.61(c), </w:t>
      </w:r>
      <w:r w:rsidR="00AA6B16">
        <w:rPr>
          <w:sz w:val="26"/>
          <w:szCs w:val="26"/>
        </w:rPr>
        <w:t xml:space="preserve">a Respondent who fails to file an answer to a Complaint within the 20-day response period may be deemed in default, and the relevant facts stated in the Complaint may be deemed admitted.  I&amp;E also states that the Commonwealth Court has upheld the Commission’s authority to sustain complaints that are not answered within twenty days.  </w:t>
      </w:r>
      <w:r w:rsidR="00AA6B16" w:rsidRPr="00724E84">
        <w:rPr>
          <w:i/>
          <w:sz w:val="26"/>
          <w:szCs w:val="26"/>
        </w:rPr>
        <w:t>See</w:t>
      </w:r>
      <w:r w:rsidR="00AA6B16">
        <w:rPr>
          <w:sz w:val="26"/>
          <w:szCs w:val="26"/>
        </w:rPr>
        <w:t xml:space="preserve"> </w:t>
      </w:r>
      <w:r w:rsidR="00AA6B16" w:rsidRPr="0082738C">
        <w:rPr>
          <w:i/>
          <w:iCs/>
          <w:sz w:val="26"/>
          <w:szCs w:val="26"/>
        </w:rPr>
        <w:t xml:space="preserve">Fusaro v. Pa. </w:t>
      </w:r>
      <w:r w:rsidR="00203CAD">
        <w:rPr>
          <w:i/>
          <w:iCs/>
          <w:sz w:val="26"/>
          <w:szCs w:val="26"/>
        </w:rPr>
        <w:t>PUC</w:t>
      </w:r>
      <w:r w:rsidR="00203CAD" w:rsidRPr="00203CAD">
        <w:rPr>
          <w:sz w:val="26"/>
          <w:szCs w:val="26"/>
        </w:rPr>
        <w:t xml:space="preserve">, </w:t>
      </w:r>
      <w:r w:rsidR="00AA6B16">
        <w:rPr>
          <w:sz w:val="26"/>
          <w:szCs w:val="26"/>
        </w:rPr>
        <w:t>382 A.2d 794, 797 (Pa.</w:t>
      </w:r>
      <w:r w:rsidR="00772B5B">
        <w:rPr>
          <w:sz w:val="26"/>
          <w:szCs w:val="26"/>
        </w:rPr>
        <w:t> </w:t>
      </w:r>
      <w:r w:rsidR="00AA6B16">
        <w:rPr>
          <w:sz w:val="26"/>
          <w:szCs w:val="26"/>
        </w:rPr>
        <w:t>Cmwlth. 1978)</w:t>
      </w:r>
      <w:r w:rsidR="00C62411">
        <w:rPr>
          <w:sz w:val="26"/>
          <w:szCs w:val="26"/>
        </w:rPr>
        <w:t xml:space="preserve"> (</w:t>
      </w:r>
      <w:r w:rsidR="00C62411" w:rsidRPr="00C62411">
        <w:rPr>
          <w:i/>
          <w:iCs/>
          <w:sz w:val="26"/>
          <w:szCs w:val="26"/>
        </w:rPr>
        <w:t>Fusaro</w:t>
      </w:r>
      <w:r w:rsidR="00C62411">
        <w:rPr>
          <w:sz w:val="26"/>
          <w:szCs w:val="26"/>
        </w:rPr>
        <w:t>)</w:t>
      </w:r>
      <w:r w:rsidR="00AA6B16">
        <w:rPr>
          <w:sz w:val="26"/>
          <w:szCs w:val="26"/>
        </w:rPr>
        <w:t xml:space="preserve">.  </w:t>
      </w:r>
      <w:r w:rsidR="002F6008" w:rsidRPr="002F6008">
        <w:rPr>
          <w:i/>
          <w:iCs/>
          <w:sz w:val="26"/>
          <w:szCs w:val="26"/>
        </w:rPr>
        <w:t>Id.</w:t>
      </w:r>
      <w:r w:rsidR="0042376D">
        <w:rPr>
          <w:sz w:val="26"/>
          <w:szCs w:val="26"/>
        </w:rPr>
        <w:t xml:space="preserve"> </w:t>
      </w:r>
      <w:r w:rsidR="00317F72">
        <w:rPr>
          <w:sz w:val="26"/>
          <w:szCs w:val="26"/>
        </w:rPr>
        <w:t xml:space="preserve"> </w:t>
      </w:r>
    </w:p>
    <w:p w14:paraId="6C905DBB" w14:textId="77777777" w:rsidR="00203CAD" w:rsidRDefault="00203CAD" w:rsidP="00724E84">
      <w:pPr>
        <w:widowControl/>
        <w:tabs>
          <w:tab w:val="left" w:pos="720"/>
        </w:tabs>
        <w:spacing w:line="360" w:lineRule="auto"/>
        <w:rPr>
          <w:sz w:val="26"/>
          <w:szCs w:val="26"/>
        </w:rPr>
      </w:pPr>
    </w:p>
    <w:p w14:paraId="75E67408" w14:textId="3988D0BC" w:rsidR="00317F72" w:rsidRDefault="00317F72" w:rsidP="00317F72">
      <w:pPr>
        <w:widowControl/>
        <w:tabs>
          <w:tab w:val="left" w:pos="720"/>
        </w:tabs>
        <w:spacing w:line="360" w:lineRule="auto"/>
        <w:ind w:firstLine="1440"/>
        <w:rPr>
          <w:sz w:val="26"/>
          <w:szCs w:val="26"/>
        </w:rPr>
      </w:pPr>
      <w:r>
        <w:rPr>
          <w:sz w:val="26"/>
          <w:szCs w:val="26"/>
        </w:rPr>
        <w:t>Accordingly, I&amp;E requests that the Commission enter a Default Order against the Respondent that: (1) directs</w:t>
      </w:r>
      <w:r w:rsidR="00724E84">
        <w:rPr>
          <w:sz w:val="26"/>
          <w:szCs w:val="26"/>
        </w:rPr>
        <w:t xml:space="preserve"> </w:t>
      </w:r>
      <w:r w:rsidR="004A0DCD">
        <w:rPr>
          <w:sz w:val="26"/>
          <w:szCs w:val="26"/>
        </w:rPr>
        <w:t xml:space="preserve">the Respondent to pay </w:t>
      </w:r>
      <w:r>
        <w:rPr>
          <w:sz w:val="26"/>
          <w:szCs w:val="26"/>
        </w:rPr>
        <w:t xml:space="preserve">the requested penalty of </w:t>
      </w:r>
      <w:r w:rsidR="0086236E">
        <w:rPr>
          <w:sz w:val="26"/>
          <w:szCs w:val="26"/>
        </w:rPr>
        <w:t xml:space="preserve">$5,000 </w:t>
      </w:r>
      <w:r>
        <w:rPr>
          <w:sz w:val="26"/>
          <w:szCs w:val="26"/>
        </w:rPr>
        <w:t xml:space="preserve">within thirty days of the entry date of this Opinion and Order; and (2) </w:t>
      </w:r>
      <w:r w:rsidR="004A0DCD">
        <w:rPr>
          <w:sz w:val="26"/>
          <w:szCs w:val="26"/>
        </w:rPr>
        <w:t>refer</w:t>
      </w:r>
      <w:r w:rsidR="0086236E">
        <w:rPr>
          <w:sz w:val="26"/>
          <w:szCs w:val="26"/>
        </w:rPr>
        <w:t>s</w:t>
      </w:r>
      <w:r w:rsidR="004A0DCD">
        <w:rPr>
          <w:sz w:val="26"/>
          <w:szCs w:val="26"/>
        </w:rPr>
        <w:t xml:space="preserve"> </w:t>
      </w:r>
      <w:r w:rsidR="003505C4">
        <w:rPr>
          <w:sz w:val="26"/>
          <w:szCs w:val="26"/>
        </w:rPr>
        <w:t>th</w:t>
      </w:r>
      <w:r w:rsidR="00AE6763">
        <w:rPr>
          <w:sz w:val="26"/>
          <w:szCs w:val="26"/>
        </w:rPr>
        <w:t>is</w:t>
      </w:r>
      <w:r w:rsidR="003505C4">
        <w:rPr>
          <w:sz w:val="26"/>
          <w:szCs w:val="26"/>
        </w:rPr>
        <w:t xml:space="preserve"> matter to the </w:t>
      </w:r>
      <w:r w:rsidR="001164C8">
        <w:rPr>
          <w:sz w:val="26"/>
          <w:szCs w:val="26"/>
        </w:rPr>
        <w:t>Penn</w:t>
      </w:r>
      <w:r w:rsidR="003505C4">
        <w:rPr>
          <w:sz w:val="26"/>
          <w:szCs w:val="26"/>
        </w:rPr>
        <w:t xml:space="preserve">sylvania Office of Attorney General for </w:t>
      </w:r>
      <w:r w:rsidR="00465470">
        <w:rPr>
          <w:sz w:val="26"/>
          <w:szCs w:val="26"/>
        </w:rPr>
        <w:t xml:space="preserve">the </w:t>
      </w:r>
      <w:r w:rsidR="003505C4">
        <w:rPr>
          <w:sz w:val="26"/>
          <w:szCs w:val="26"/>
        </w:rPr>
        <w:t xml:space="preserve">collection of the </w:t>
      </w:r>
      <w:r w:rsidR="00AE6763">
        <w:rPr>
          <w:sz w:val="26"/>
          <w:szCs w:val="26"/>
        </w:rPr>
        <w:t xml:space="preserve">said </w:t>
      </w:r>
      <w:r w:rsidR="003505C4">
        <w:rPr>
          <w:sz w:val="26"/>
          <w:szCs w:val="26"/>
        </w:rPr>
        <w:lastRenderedPageBreak/>
        <w:t>penalty amount</w:t>
      </w:r>
      <w:r>
        <w:rPr>
          <w:sz w:val="26"/>
          <w:szCs w:val="26"/>
        </w:rPr>
        <w:t xml:space="preserve"> if the Respondent fails to pay the</w:t>
      </w:r>
      <w:r w:rsidR="006F0466">
        <w:rPr>
          <w:sz w:val="26"/>
          <w:szCs w:val="26"/>
        </w:rPr>
        <w:t xml:space="preserve"> </w:t>
      </w:r>
      <w:r>
        <w:rPr>
          <w:sz w:val="26"/>
          <w:szCs w:val="26"/>
        </w:rPr>
        <w:t>penalty within thirty days of the entry</w:t>
      </w:r>
      <w:r w:rsidR="006F0466">
        <w:rPr>
          <w:sz w:val="26"/>
          <w:szCs w:val="26"/>
        </w:rPr>
        <w:t xml:space="preserve"> date</w:t>
      </w:r>
      <w:r>
        <w:rPr>
          <w:sz w:val="26"/>
          <w:szCs w:val="26"/>
        </w:rPr>
        <w:t xml:space="preserve"> of this Opinion and Order.  </w:t>
      </w:r>
      <w:r w:rsidRPr="00724E84">
        <w:rPr>
          <w:i/>
          <w:iCs/>
          <w:sz w:val="26"/>
          <w:szCs w:val="26"/>
        </w:rPr>
        <w:t xml:space="preserve">Id. </w:t>
      </w:r>
      <w:r>
        <w:rPr>
          <w:sz w:val="26"/>
          <w:szCs w:val="26"/>
        </w:rPr>
        <w:t xml:space="preserve">at </w:t>
      </w:r>
      <w:r w:rsidR="00922A82">
        <w:rPr>
          <w:sz w:val="26"/>
          <w:szCs w:val="26"/>
        </w:rPr>
        <w:t>3</w:t>
      </w:r>
      <w:r>
        <w:rPr>
          <w:sz w:val="26"/>
          <w:szCs w:val="26"/>
        </w:rPr>
        <w:t>.</w:t>
      </w:r>
    </w:p>
    <w:p w14:paraId="50BC8CC5" w14:textId="77777777" w:rsidR="00630F5C" w:rsidRDefault="00630F5C" w:rsidP="00317F72">
      <w:pPr>
        <w:widowControl/>
        <w:tabs>
          <w:tab w:val="left" w:pos="720"/>
        </w:tabs>
        <w:spacing w:line="360" w:lineRule="auto"/>
        <w:ind w:firstLine="1440"/>
        <w:rPr>
          <w:sz w:val="26"/>
          <w:szCs w:val="26"/>
        </w:rPr>
      </w:pPr>
    </w:p>
    <w:p w14:paraId="7295FB30" w14:textId="77777777" w:rsidR="008C7B4E" w:rsidRPr="000E65B0" w:rsidRDefault="000E65B0" w:rsidP="0082738C">
      <w:pPr>
        <w:keepNext/>
        <w:widowControl/>
        <w:spacing w:line="360" w:lineRule="auto"/>
        <w:rPr>
          <w:sz w:val="26"/>
          <w:szCs w:val="26"/>
        </w:rPr>
      </w:pPr>
      <w:r>
        <w:rPr>
          <w:b/>
          <w:sz w:val="26"/>
          <w:szCs w:val="26"/>
        </w:rPr>
        <w:t>Disposition</w:t>
      </w:r>
    </w:p>
    <w:p w14:paraId="7C25D7A2" w14:textId="77777777" w:rsidR="00541D0D" w:rsidRDefault="00541D0D" w:rsidP="00541D0D">
      <w:pPr>
        <w:widowControl/>
        <w:spacing w:line="360" w:lineRule="auto"/>
        <w:ind w:firstLine="1440"/>
        <w:rPr>
          <w:sz w:val="26"/>
          <w:szCs w:val="26"/>
        </w:rPr>
      </w:pPr>
    </w:p>
    <w:p w14:paraId="10DAA80F" w14:textId="4247EEAF" w:rsidR="004112D4" w:rsidRPr="004112D4" w:rsidRDefault="0069178E" w:rsidP="004112D4">
      <w:pPr>
        <w:widowControl/>
        <w:spacing w:line="360" w:lineRule="auto"/>
        <w:ind w:firstLine="1440"/>
        <w:contextualSpacing/>
        <w:rPr>
          <w:sz w:val="26"/>
          <w:szCs w:val="26"/>
        </w:rPr>
      </w:pPr>
      <w:r>
        <w:rPr>
          <w:sz w:val="26"/>
          <w:szCs w:val="26"/>
        </w:rPr>
        <w:t xml:space="preserve">As mentioned earlier, pursuant to Section 5.61(c) of our Regulations, 52 Pa. Code §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 Fusar</w:t>
      </w:r>
      <w:r w:rsidR="00500F59">
        <w:rPr>
          <w:i/>
          <w:sz w:val="26"/>
          <w:szCs w:val="26"/>
        </w:rPr>
        <w:t>o</w:t>
      </w:r>
      <w:r>
        <w:rPr>
          <w:sz w:val="26"/>
          <w:szCs w:val="26"/>
        </w:rPr>
        <w:t xml:space="preserve">.  </w:t>
      </w:r>
      <w:r w:rsidR="004112D4" w:rsidRPr="004112D4">
        <w:rPr>
          <w:sz w:val="26"/>
          <w:szCs w:val="26"/>
        </w:rPr>
        <w:t xml:space="preserve">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By not filing an Answer, the Respondent has admitted the allegations set forth in the Complaint.  </w:t>
      </w:r>
      <w:r w:rsidR="004112D4" w:rsidRPr="004112D4">
        <w:rPr>
          <w:i/>
          <w:sz w:val="26"/>
          <w:szCs w:val="26"/>
        </w:rPr>
        <w:t>See</w:t>
      </w:r>
      <w:r w:rsidR="00630F5C">
        <w:rPr>
          <w:iCs/>
          <w:sz w:val="26"/>
          <w:szCs w:val="26"/>
        </w:rPr>
        <w:t>,</w:t>
      </w:r>
      <w:r w:rsidR="004112D4" w:rsidRPr="004112D4">
        <w:rPr>
          <w:i/>
          <w:sz w:val="26"/>
          <w:szCs w:val="26"/>
        </w:rPr>
        <w:t xml:space="preserve"> Hickory Hollow Farms c/o Lamar Harnish v. Liberty Power Holdings LLC and United Energy Alliance LLC</w:t>
      </w:r>
      <w:r w:rsidR="004112D4" w:rsidRPr="004112D4">
        <w:rPr>
          <w:sz w:val="26"/>
          <w:szCs w:val="26"/>
        </w:rPr>
        <w:t>, Docket No. C-2016-2559494 (Final Order entered August 31, 2017).</w:t>
      </w:r>
    </w:p>
    <w:p w14:paraId="581474F1" w14:textId="77777777" w:rsidR="0069178E" w:rsidRDefault="0069178E" w:rsidP="000C2579">
      <w:pPr>
        <w:keepNext/>
        <w:widowControl/>
        <w:spacing w:line="360" w:lineRule="auto"/>
        <w:rPr>
          <w:sz w:val="26"/>
          <w:szCs w:val="26"/>
        </w:rPr>
      </w:pPr>
    </w:p>
    <w:p w14:paraId="23D7376A" w14:textId="4014A77C" w:rsidR="0069178E" w:rsidRDefault="0069178E" w:rsidP="0069178E">
      <w:pPr>
        <w:widowControl/>
        <w:autoSpaceDE w:val="0"/>
        <w:autoSpaceDN w:val="0"/>
        <w:adjustRightInd w:val="0"/>
        <w:spacing w:line="360" w:lineRule="auto"/>
        <w:ind w:firstLine="1440"/>
        <w:rPr>
          <w:sz w:val="26"/>
          <w:szCs w:val="26"/>
        </w:rPr>
      </w:pPr>
      <w:r w:rsidRPr="004A2011">
        <w:rPr>
          <w:sz w:val="26"/>
          <w:szCs w:val="26"/>
        </w:rPr>
        <w:t>By failing to file a response to</w:t>
      </w:r>
      <w:r w:rsidR="00C837B2">
        <w:rPr>
          <w:sz w:val="26"/>
          <w:szCs w:val="26"/>
        </w:rPr>
        <w:t xml:space="preserve"> I&amp;E’s </w:t>
      </w:r>
      <w:r w:rsidRPr="004A2011">
        <w:rPr>
          <w:sz w:val="26"/>
          <w:szCs w:val="26"/>
        </w:rPr>
        <w:t>Complaint</w:t>
      </w:r>
      <w:r w:rsidR="00CE2602">
        <w:rPr>
          <w:sz w:val="26"/>
          <w:szCs w:val="26"/>
        </w:rPr>
        <w:t xml:space="preserve"> and Motion</w:t>
      </w:r>
      <w:r w:rsidRPr="004A2011">
        <w:rPr>
          <w:sz w:val="26"/>
          <w:szCs w:val="26"/>
        </w:rPr>
        <w:t>, the Commission may deem admitted all of the allegations raised in the Complaint</w:t>
      </w:r>
      <w:r w:rsidR="00CE2602">
        <w:rPr>
          <w:sz w:val="26"/>
          <w:szCs w:val="26"/>
        </w:rPr>
        <w:t xml:space="preserve"> and the Motion</w:t>
      </w:r>
      <w:r w:rsidRPr="004A2011">
        <w:rPr>
          <w:sz w:val="26"/>
          <w:szCs w:val="26"/>
        </w:rPr>
        <w:t>.  The allegations include,</w:t>
      </w:r>
      <w:r w:rsidRPr="00EC15C9">
        <w:rPr>
          <w:sz w:val="26"/>
          <w:szCs w:val="26"/>
        </w:rPr>
        <w:t xml:space="preserve"> but are not limited to the following: </w:t>
      </w:r>
      <w:r w:rsidRPr="00873455">
        <w:rPr>
          <w:sz w:val="26"/>
          <w:szCs w:val="26"/>
        </w:rPr>
        <w:t xml:space="preserve">(1) that the </w:t>
      </w:r>
      <w:r w:rsidRPr="00F77ED5">
        <w:rPr>
          <w:sz w:val="26"/>
          <w:szCs w:val="26"/>
        </w:rPr>
        <w:t>Respondent holds itself out to be a household goods carrier, but</w:t>
      </w:r>
      <w:r w:rsidR="00C837B2">
        <w:rPr>
          <w:sz w:val="26"/>
          <w:szCs w:val="26"/>
        </w:rPr>
        <w:t xml:space="preserve"> </w:t>
      </w:r>
      <w:r w:rsidRPr="00F77ED5">
        <w:rPr>
          <w:sz w:val="26"/>
          <w:szCs w:val="26"/>
        </w:rPr>
        <w:t>lacks Commission authority to provide or furnish transportation of household property for compensation within the Commonwealth as a common carrier by motor vehicle or a contract carrier by motor vehicle, pursuant to Sections 102 and 2501(b)(1) of the Code; (2) that Section 501(a) of the Code, 66 Pa.</w:t>
      </w:r>
      <w:r w:rsidR="00C263C1">
        <w:rPr>
          <w:sz w:val="26"/>
          <w:szCs w:val="26"/>
        </w:rPr>
        <w:t xml:space="preserve"> </w:t>
      </w:r>
      <w:r w:rsidRPr="00F77ED5">
        <w:rPr>
          <w:sz w:val="26"/>
          <w:szCs w:val="26"/>
        </w:rPr>
        <w:t>C.S. § 501(a), authorizes and</w:t>
      </w:r>
      <w:r>
        <w:rPr>
          <w:sz w:val="26"/>
          <w:szCs w:val="26"/>
        </w:rPr>
        <w:t xml:space="preserve"> </w:t>
      </w:r>
      <w:r w:rsidRPr="00F77ED5">
        <w:rPr>
          <w:sz w:val="26"/>
          <w:szCs w:val="26"/>
        </w:rPr>
        <w:t>obligates the Commission to execute and enforce the provisions of the</w:t>
      </w:r>
      <w:r>
        <w:rPr>
          <w:sz w:val="26"/>
          <w:szCs w:val="26"/>
        </w:rPr>
        <w:t xml:space="preserve"> </w:t>
      </w:r>
      <w:r w:rsidRPr="00F77ED5">
        <w:rPr>
          <w:sz w:val="26"/>
          <w:szCs w:val="26"/>
        </w:rPr>
        <w:t>Code;</w:t>
      </w:r>
      <w:r>
        <w:rPr>
          <w:sz w:val="26"/>
          <w:szCs w:val="26"/>
        </w:rPr>
        <w:t xml:space="preserve"> </w:t>
      </w:r>
      <w:r w:rsidRPr="00F77ED5">
        <w:rPr>
          <w:sz w:val="26"/>
          <w:szCs w:val="26"/>
        </w:rPr>
        <w:t>(3) that Section 701 of the Code, 66</w:t>
      </w:r>
      <w:r w:rsidR="00691D9E">
        <w:rPr>
          <w:sz w:val="26"/>
          <w:szCs w:val="26"/>
        </w:rPr>
        <w:t> </w:t>
      </w:r>
      <w:r w:rsidRPr="00F77ED5">
        <w:rPr>
          <w:sz w:val="26"/>
          <w:szCs w:val="26"/>
        </w:rPr>
        <w:t>Pa.</w:t>
      </w:r>
      <w:r w:rsidR="00032FD6">
        <w:rPr>
          <w:sz w:val="26"/>
          <w:szCs w:val="26"/>
        </w:rPr>
        <w:t> </w:t>
      </w:r>
      <w:r w:rsidRPr="00F77ED5">
        <w:rPr>
          <w:sz w:val="26"/>
          <w:szCs w:val="26"/>
        </w:rPr>
        <w:t>C.S. § 701, authorizes the</w:t>
      </w:r>
      <w:r>
        <w:rPr>
          <w:sz w:val="26"/>
          <w:szCs w:val="26"/>
        </w:rPr>
        <w:t xml:space="preserve"> </w:t>
      </w:r>
      <w:r w:rsidRPr="00F77ED5">
        <w:rPr>
          <w:sz w:val="26"/>
          <w:szCs w:val="26"/>
        </w:rPr>
        <w:t xml:space="preserve">Commission, </w:t>
      </w:r>
      <w:r w:rsidRPr="00F77ED5">
        <w:rPr>
          <w:i/>
          <w:iCs/>
          <w:sz w:val="26"/>
          <w:szCs w:val="26"/>
        </w:rPr>
        <w:t xml:space="preserve">inter alia, </w:t>
      </w:r>
      <w:r w:rsidRPr="00F77ED5">
        <w:rPr>
          <w:sz w:val="26"/>
          <w:szCs w:val="26"/>
        </w:rPr>
        <w:t>to hear and determine complaints against public utilities or</w:t>
      </w:r>
      <w:r>
        <w:rPr>
          <w:sz w:val="26"/>
          <w:szCs w:val="26"/>
        </w:rPr>
        <w:t xml:space="preserve"> </w:t>
      </w:r>
      <w:r w:rsidRPr="00F77ED5">
        <w:rPr>
          <w:sz w:val="26"/>
          <w:szCs w:val="26"/>
        </w:rPr>
        <w:t xml:space="preserve">companies holding themselves out to be a public </w:t>
      </w:r>
      <w:r w:rsidRPr="00F77ED5">
        <w:rPr>
          <w:sz w:val="26"/>
          <w:szCs w:val="26"/>
        </w:rPr>
        <w:lastRenderedPageBreak/>
        <w:t>utility for violations of any law or</w:t>
      </w:r>
      <w:r>
        <w:rPr>
          <w:sz w:val="26"/>
          <w:szCs w:val="26"/>
        </w:rPr>
        <w:t xml:space="preserve"> </w:t>
      </w:r>
      <w:r w:rsidRPr="00F77ED5">
        <w:rPr>
          <w:sz w:val="26"/>
          <w:szCs w:val="26"/>
        </w:rPr>
        <w:t>regulation that the Commission has jurisdiction to administer or enforce; and (4) pursuant to Section 3310(b) of the</w:t>
      </w:r>
      <w:r>
        <w:rPr>
          <w:sz w:val="26"/>
          <w:szCs w:val="26"/>
        </w:rPr>
        <w:t xml:space="preserve"> </w:t>
      </w:r>
      <w:r w:rsidRPr="00F77ED5">
        <w:rPr>
          <w:sz w:val="26"/>
          <w:szCs w:val="26"/>
        </w:rPr>
        <w:t>Code, 66 Pa.</w:t>
      </w:r>
      <w:r w:rsidR="00C263C1">
        <w:rPr>
          <w:sz w:val="26"/>
          <w:szCs w:val="26"/>
        </w:rPr>
        <w:t xml:space="preserve"> </w:t>
      </w:r>
      <w:r w:rsidRPr="00F77ED5">
        <w:rPr>
          <w:sz w:val="26"/>
          <w:szCs w:val="26"/>
        </w:rPr>
        <w:t>C.S. §</w:t>
      </w:r>
      <w:r>
        <w:rPr>
          <w:sz w:val="26"/>
          <w:szCs w:val="26"/>
        </w:rPr>
        <w:t> </w:t>
      </w:r>
      <w:r w:rsidRPr="00F77ED5">
        <w:rPr>
          <w:sz w:val="26"/>
          <w:szCs w:val="26"/>
        </w:rPr>
        <w:t>3310(b), any unauthorized contract common carrier transporting household goods by motor vehicle shall be deemed in violation of this title and shall be ordered to pay an administrative penalty as prescribed in Section 3310(c).</w:t>
      </w:r>
      <w:r>
        <w:rPr>
          <w:sz w:val="26"/>
          <w:szCs w:val="26"/>
        </w:rPr>
        <w:t xml:space="preserve"> </w:t>
      </w:r>
      <w:r w:rsidRPr="00F77ED5">
        <w:rPr>
          <w:sz w:val="26"/>
          <w:szCs w:val="26"/>
        </w:rPr>
        <w:t xml:space="preserve"> Section 3310(c) </w:t>
      </w:r>
      <w:r w:rsidR="00C837B2">
        <w:rPr>
          <w:sz w:val="26"/>
          <w:szCs w:val="26"/>
        </w:rPr>
        <w:t xml:space="preserve">of the Code </w:t>
      </w:r>
      <w:r w:rsidRPr="00F77ED5">
        <w:rPr>
          <w:sz w:val="26"/>
          <w:szCs w:val="26"/>
        </w:rPr>
        <w:t>specifically provides that a penalty of Five Thousand Dollars ($5,000)</w:t>
      </w:r>
      <w:r w:rsidR="00C837B2">
        <w:rPr>
          <w:sz w:val="26"/>
          <w:szCs w:val="26"/>
        </w:rPr>
        <w:t>,</w:t>
      </w:r>
      <w:r w:rsidRPr="00F77ED5">
        <w:rPr>
          <w:sz w:val="26"/>
          <w:szCs w:val="26"/>
        </w:rPr>
        <w:t xml:space="preserve"> be imposed for a first violation of this section.</w:t>
      </w:r>
      <w:r w:rsidRPr="00F77ED5">
        <w:rPr>
          <w:rStyle w:val="FootnoteReference"/>
          <w:sz w:val="26"/>
          <w:szCs w:val="26"/>
        </w:rPr>
        <w:footnoteReference w:id="6"/>
      </w:r>
    </w:p>
    <w:p w14:paraId="2F0DC41B" w14:textId="77777777" w:rsidR="008A3D08" w:rsidRDefault="008A3D08" w:rsidP="0069178E">
      <w:pPr>
        <w:widowControl/>
        <w:autoSpaceDE w:val="0"/>
        <w:autoSpaceDN w:val="0"/>
        <w:adjustRightInd w:val="0"/>
        <w:spacing w:line="360" w:lineRule="auto"/>
        <w:ind w:firstLine="1440"/>
        <w:rPr>
          <w:sz w:val="26"/>
          <w:szCs w:val="26"/>
        </w:rPr>
      </w:pPr>
    </w:p>
    <w:p w14:paraId="476C957F" w14:textId="67549EAD" w:rsidR="0069178E" w:rsidRPr="009250D3" w:rsidRDefault="0069178E" w:rsidP="0069178E">
      <w:pPr>
        <w:keepNext/>
        <w:widowControl/>
        <w:spacing w:line="360" w:lineRule="auto"/>
        <w:ind w:firstLine="1440"/>
        <w:rPr>
          <w:sz w:val="26"/>
          <w:szCs w:val="26"/>
        </w:rPr>
      </w:pPr>
      <w:r w:rsidRPr="009250D3">
        <w:rPr>
          <w:sz w:val="26"/>
          <w:szCs w:val="26"/>
        </w:rPr>
        <w:t>The Code defines “</w:t>
      </w:r>
      <w:r w:rsidRPr="001122F3">
        <w:rPr>
          <w:sz w:val="26"/>
          <w:szCs w:val="26"/>
        </w:rPr>
        <w:t>Contract carrier by motor vehicle</w:t>
      </w:r>
      <w:r w:rsidRPr="009250D3">
        <w:rPr>
          <w:sz w:val="26"/>
          <w:szCs w:val="26"/>
        </w:rPr>
        <w:t xml:space="preserve">” to include a person or </w:t>
      </w:r>
      <w:r>
        <w:rPr>
          <w:sz w:val="26"/>
          <w:szCs w:val="26"/>
        </w:rPr>
        <w:t>corporation</w:t>
      </w:r>
      <w:r w:rsidRPr="009250D3">
        <w:rPr>
          <w:sz w:val="26"/>
          <w:szCs w:val="26"/>
        </w:rPr>
        <w:t xml:space="preserve"> that transports passengers </w:t>
      </w:r>
      <w:r>
        <w:rPr>
          <w:sz w:val="26"/>
          <w:szCs w:val="26"/>
        </w:rPr>
        <w:t>or property, between points within the Commonwealth by motor vehicle for compensation</w:t>
      </w:r>
      <w:r w:rsidRPr="009250D3">
        <w:rPr>
          <w:sz w:val="26"/>
          <w:szCs w:val="26"/>
        </w:rPr>
        <w:t>.  66 Pa.</w:t>
      </w:r>
      <w:r w:rsidR="00C263C1">
        <w:rPr>
          <w:sz w:val="26"/>
          <w:szCs w:val="26"/>
        </w:rPr>
        <w:t xml:space="preserve"> </w:t>
      </w:r>
      <w:r w:rsidRPr="009250D3">
        <w:rPr>
          <w:sz w:val="26"/>
          <w:szCs w:val="26"/>
        </w:rPr>
        <w:t>C.S. § </w:t>
      </w:r>
      <w:r>
        <w:rPr>
          <w:sz w:val="26"/>
          <w:szCs w:val="26"/>
        </w:rPr>
        <w:t>250</w:t>
      </w:r>
      <w:r w:rsidRPr="009250D3">
        <w:rPr>
          <w:sz w:val="26"/>
          <w:szCs w:val="26"/>
        </w:rPr>
        <w:t>1.  Section</w:t>
      </w:r>
      <w:r w:rsidR="00157CA9">
        <w:rPr>
          <w:sz w:val="26"/>
          <w:szCs w:val="26"/>
        </w:rPr>
        <w:t> </w:t>
      </w:r>
      <w:r>
        <w:rPr>
          <w:sz w:val="26"/>
          <w:szCs w:val="26"/>
        </w:rPr>
        <w:t>250</w:t>
      </w:r>
      <w:r w:rsidRPr="009250D3">
        <w:rPr>
          <w:sz w:val="26"/>
          <w:szCs w:val="26"/>
        </w:rPr>
        <w:t>1</w:t>
      </w:r>
      <w:r>
        <w:rPr>
          <w:sz w:val="26"/>
          <w:szCs w:val="26"/>
        </w:rPr>
        <w:t xml:space="preserve">(b)(1)(ii) </w:t>
      </w:r>
      <w:r w:rsidRPr="009250D3">
        <w:rPr>
          <w:sz w:val="26"/>
          <w:szCs w:val="26"/>
        </w:rPr>
        <w:t>of the Code</w:t>
      </w:r>
      <w:r w:rsidR="00C837B2">
        <w:rPr>
          <w:sz w:val="26"/>
          <w:szCs w:val="26"/>
        </w:rPr>
        <w:t>,</w:t>
      </w:r>
      <w:r w:rsidRPr="009250D3">
        <w:rPr>
          <w:sz w:val="26"/>
          <w:szCs w:val="26"/>
        </w:rPr>
        <w:t xml:space="preserve"> defines a </w:t>
      </w:r>
      <w:r>
        <w:rPr>
          <w:sz w:val="26"/>
          <w:szCs w:val="26"/>
        </w:rPr>
        <w:t>Contract</w:t>
      </w:r>
      <w:r w:rsidRPr="009250D3">
        <w:rPr>
          <w:sz w:val="26"/>
          <w:szCs w:val="26"/>
        </w:rPr>
        <w:t xml:space="preserve"> carrier</w:t>
      </w:r>
      <w:r>
        <w:rPr>
          <w:sz w:val="26"/>
          <w:szCs w:val="26"/>
        </w:rPr>
        <w:t xml:space="preserve"> by motor vehicle</w:t>
      </w:r>
      <w:r w:rsidRPr="009250D3">
        <w:rPr>
          <w:sz w:val="26"/>
          <w:szCs w:val="26"/>
        </w:rPr>
        <w:t xml:space="preserve"> as follows:</w:t>
      </w:r>
    </w:p>
    <w:p w14:paraId="2BB01064" w14:textId="77777777" w:rsidR="0069178E" w:rsidRPr="00A70542" w:rsidRDefault="0069178E" w:rsidP="0069178E">
      <w:pPr>
        <w:widowControl/>
        <w:ind w:left="1440" w:right="1440"/>
        <w:rPr>
          <w:sz w:val="26"/>
          <w:szCs w:val="24"/>
        </w:rPr>
      </w:pPr>
    </w:p>
    <w:p w14:paraId="1C718B58" w14:textId="77777777" w:rsidR="0069178E" w:rsidRPr="001122F3" w:rsidRDefault="0069178E" w:rsidP="0069178E">
      <w:pPr>
        <w:widowControl/>
        <w:ind w:left="1440" w:right="1440"/>
        <w:rPr>
          <w:sz w:val="26"/>
          <w:szCs w:val="24"/>
        </w:rPr>
      </w:pPr>
      <w:r w:rsidRPr="001122F3">
        <w:rPr>
          <w:sz w:val="26"/>
          <w:szCs w:val="24"/>
        </w:rPr>
        <w:t xml:space="preserve">Any person or corporation that holds itself out to provide or furnish transportation of household property between residential dwellings within this Commonwealth by motor vehicle for compensation, owns or operates the motor vehicle and provides or furnishes a driver of the motor vehicle with the transportation or use of the transportation. </w:t>
      </w:r>
    </w:p>
    <w:p w14:paraId="4AFB7F97" w14:textId="77777777" w:rsidR="0069178E" w:rsidRPr="009250D3" w:rsidRDefault="0069178E" w:rsidP="0069178E">
      <w:pPr>
        <w:widowControl/>
        <w:spacing w:line="360" w:lineRule="auto"/>
        <w:rPr>
          <w:sz w:val="26"/>
          <w:szCs w:val="26"/>
        </w:rPr>
      </w:pPr>
    </w:p>
    <w:p w14:paraId="2D5AAEC8" w14:textId="1DEF58EC" w:rsidR="0069178E" w:rsidRPr="009250D3" w:rsidRDefault="0069178E" w:rsidP="0069178E">
      <w:pPr>
        <w:keepNext/>
        <w:widowControl/>
        <w:spacing w:line="360" w:lineRule="auto"/>
        <w:rPr>
          <w:sz w:val="26"/>
          <w:szCs w:val="26"/>
        </w:rPr>
      </w:pPr>
      <w:r w:rsidRPr="009250D3">
        <w:rPr>
          <w:sz w:val="26"/>
          <w:szCs w:val="26"/>
        </w:rPr>
        <w:t>66 Pa.</w:t>
      </w:r>
      <w:r w:rsidR="00E1660C">
        <w:rPr>
          <w:sz w:val="26"/>
          <w:szCs w:val="26"/>
        </w:rPr>
        <w:t xml:space="preserve"> </w:t>
      </w:r>
      <w:r w:rsidRPr="009250D3">
        <w:rPr>
          <w:sz w:val="26"/>
          <w:szCs w:val="26"/>
        </w:rPr>
        <w:t>C.S. § </w:t>
      </w:r>
      <w:r>
        <w:rPr>
          <w:sz w:val="26"/>
          <w:szCs w:val="26"/>
        </w:rPr>
        <w:t>2501(b)(1)(ii)</w:t>
      </w:r>
      <w:r w:rsidRPr="009250D3">
        <w:rPr>
          <w:sz w:val="26"/>
          <w:szCs w:val="26"/>
        </w:rPr>
        <w:t>.</w:t>
      </w:r>
    </w:p>
    <w:p w14:paraId="0AEFE9DA" w14:textId="77777777" w:rsidR="0069178E" w:rsidRPr="00F77ED5" w:rsidRDefault="0069178E" w:rsidP="0069178E">
      <w:pPr>
        <w:widowControl/>
        <w:autoSpaceDE w:val="0"/>
        <w:autoSpaceDN w:val="0"/>
        <w:adjustRightInd w:val="0"/>
        <w:rPr>
          <w:sz w:val="26"/>
          <w:szCs w:val="26"/>
        </w:rPr>
      </w:pPr>
    </w:p>
    <w:p w14:paraId="30EB16B4" w14:textId="41EEAE8F" w:rsidR="0069178E" w:rsidRPr="00845FD8" w:rsidRDefault="0069178E" w:rsidP="0069178E">
      <w:pPr>
        <w:keepNext/>
        <w:widowControl/>
        <w:spacing w:line="360" w:lineRule="auto"/>
        <w:ind w:firstLine="1440"/>
        <w:rPr>
          <w:sz w:val="26"/>
          <w:szCs w:val="26"/>
        </w:rPr>
      </w:pPr>
      <w:r w:rsidRPr="00845FD8">
        <w:rPr>
          <w:sz w:val="26"/>
          <w:szCs w:val="26"/>
          <w:lang w:val="en"/>
        </w:rPr>
        <w:lastRenderedPageBreak/>
        <w:t>No person or corporation shall render service as a contract carrier by motor vehicle unless there is in force with respect to such carrier a permit issued by the commission, authorizing such person or corporation to engage in such business.</w:t>
      </w:r>
      <w:r w:rsidR="00C837B2" w:rsidRPr="00845FD8">
        <w:rPr>
          <w:sz w:val="26"/>
          <w:szCs w:val="26"/>
        </w:rPr>
        <w:t xml:space="preserve">  </w:t>
      </w:r>
      <w:r w:rsidRPr="00845FD8">
        <w:rPr>
          <w:i/>
          <w:sz w:val="26"/>
          <w:szCs w:val="26"/>
        </w:rPr>
        <w:t>See</w:t>
      </w:r>
      <w:r w:rsidR="00B66A05">
        <w:rPr>
          <w:sz w:val="26"/>
          <w:szCs w:val="26"/>
        </w:rPr>
        <w:t> </w:t>
      </w:r>
      <w:r w:rsidRPr="00845FD8">
        <w:rPr>
          <w:sz w:val="26"/>
          <w:szCs w:val="26"/>
        </w:rPr>
        <w:t>66</w:t>
      </w:r>
      <w:r w:rsidR="00853B99" w:rsidRPr="00845FD8">
        <w:rPr>
          <w:sz w:val="26"/>
          <w:szCs w:val="26"/>
        </w:rPr>
        <w:t> </w:t>
      </w:r>
      <w:r w:rsidRPr="00845FD8">
        <w:rPr>
          <w:sz w:val="26"/>
          <w:szCs w:val="26"/>
        </w:rPr>
        <w:t>Pa.</w:t>
      </w:r>
      <w:r w:rsidR="00C263C1" w:rsidRPr="00845FD8">
        <w:rPr>
          <w:sz w:val="26"/>
          <w:szCs w:val="26"/>
        </w:rPr>
        <w:t xml:space="preserve"> </w:t>
      </w:r>
      <w:r w:rsidRPr="00845FD8">
        <w:rPr>
          <w:sz w:val="26"/>
          <w:szCs w:val="26"/>
        </w:rPr>
        <w:t>C.S. § 2503(a</w:t>
      </w:r>
      <w:r w:rsidR="0072571F" w:rsidRPr="00845FD8">
        <w:rPr>
          <w:sz w:val="26"/>
          <w:szCs w:val="26"/>
        </w:rPr>
        <w:t>)</w:t>
      </w:r>
      <w:r w:rsidRPr="00845FD8">
        <w:rPr>
          <w:sz w:val="26"/>
          <w:szCs w:val="26"/>
        </w:rPr>
        <w:t xml:space="preserve">.  </w:t>
      </w:r>
    </w:p>
    <w:p w14:paraId="45D2CE4F" w14:textId="77777777" w:rsidR="0069178E" w:rsidRDefault="0069178E" w:rsidP="0069178E">
      <w:pPr>
        <w:widowControl/>
        <w:spacing w:line="360" w:lineRule="auto"/>
        <w:rPr>
          <w:sz w:val="26"/>
          <w:szCs w:val="26"/>
        </w:rPr>
      </w:pPr>
    </w:p>
    <w:p w14:paraId="43417B26" w14:textId="23633A21" w:rsidR="0069178E" w:rsidRDefault="0069178E" w:rsidP="0069178E">
      <w:pPr>
        <w:widowControl/>
        <w:spacing w:line="360" w:lineRule="auto"/>
        <w:rPr>
          <w:sz w:val="26"/>
          <w:szCs w:val="26"/>
        </w:rPr>
      </w:pPr>
      <w:r>
        <w:rPr>
          <w:sz w:val="26"/>
          <w:szCs w:val="26"/>
        </w:rPr>
        <w:tab/>
      </w:r>
      <w:r>
        <w:rPr>
          <w:sz w:val="26"/>
          <w:szCs w:val="26"/>
        </w:rPr>
        <w:tab/>
        <w:t xml:space="preserve">As set forth in the Complaint and as deemed admitted by failing to file an Answer, </w:t>
      </w:r>
      <w:r w:rsidRPr="009250D3">
        <w:rPr>
          <w:sz w:val="26"/>
          <w:szCs w:val="26"/>
        </w:rPr>
        <w:t>the Respondent</w:t>
      </w:r>
      <w:r>
        <w:rPr>
          <w:sz w:val="26"/>
          <w:szCs w:val="26"/>
        </w:rPr>
        <w:t xml:space="preserve"> provided or furnished the transportation of household property between points within the Commonwealth by motor vehicle for compensations,</w:t>
      </w:r>
      <w:r w:rsidRPr="009250D3">
        <w:rPr>
          <w:sz w:val="26"/>
          <w:szCs w:val="26"/>
        </w:rPr>
        <w:t xml:space="preserve"> without a </w:t>
      </w:r>
      <w:r w:rsidR="00C47EFF">
        <w:rPr>
          <w:sz w:val="26"/>
          <w:szCs w:val="26"/>
        </w:rPr>
        <w:t>C</w:t>
      </w:r>
      <w:r w:rsidRPr="009250D3">
        <w:rPr>
          <w:sz w:val="26"/>
          <w:szCs w:val="26"/>
        </w:rPr>
        <w:t>ertificate</w:t>
      </w:r>
      <w:r>
        <w:rPr>
          <w:sz w:val="26"/>
          <w:szCs w:val="26"/>
        </w:rPr>
        <w:t>,</w:t>
      </w:r>
      <w:r w:rsidRPr="009250D3">
        <w:rPr>
          <w:sz w:val="26"/>
          <w:szCs w:val="26"/>
        </w:rPr>
        <w:t xml:space="preserve"> in violation of the Code. </w:t>
      </w:r>
    </w:p>
    <w:p w14:paraId="421E4176" w14:textId="77777777" w:rsidR="0069178E" w:rsidRDefault="0069178E" w:rsidP="0069178E">
      <w:pPr>
        <w:widowControl/>
        <w:spacing w:line="360" w:lineRule="auto"/>
        <w:rPr>
          <w:sz w:val="26"/>
          <w:szCs w:val="26"/>
        </w:rPr>
      </w:pPr>
    </w:p>
    <w:p w14:paraId="1DC231D9" w14:textId="7BE14BB6" w:rsidR="0069178E" w:rsidRDefault="0069178E" w:rsidP="0069178E">
      <w:pPr>
        <w:widowControl/>
        <w:spacing w:line="360" w:lineRule="auto"/>
        <w:ind w:firstLine="1440"/>
        <w:rPr>
          <w:sz w:val="26"/>
          <w:szCs w:val="26"/>
        </w:rPr>
      </w:pPr>
      <w:r>
        <w:rPr>
          <w:sz w:val="26"/>
          <w:szCs w:val="26"/>
        </w:rPr>
        <w:t>Furthermore,</w:t>
      </w:r>
      <w:r w:rsidR="00C8185F">
        <w:rPr>
          <w:sz w:val="26"/>
          <w:szCs w:val="26"/>
        </w:rPr>
        <w:t xml:space="preserve"> pursuant </w:t>
      </w:r>
      <w:r>
        <w:rPr>
          <w:sz w:val="26"/>
          <w:szCs w:val="26"/>
        </w:rPr>
        <w:t xml:space="preserve">to I&amp;E’s allegation, </w:t>
      </w:r>
      <w:r w:rsidRPr="005B3984">
        <w:rPr>
          <w:sz w:val="26"/>
          <w:szCs w:val="26"/>
        </w:rPr>
        <w:t>by providing or furnishing the transportation of household</w:t>
      </w:r>
      <w:r>
        <w:rPr>
          <w:sz w:val="26"/>
          <w:szCs w:val="26"/>
        </w:rPr>
        <w:t xml:space="preserve"> </w:t>
      </w:r>
      <w:r w:rsidRPr="005B3984">
        <w:rPr>
          <w:sz w:val="26"/>
          <w:szCs w:val="26"/>
        </w:rPr>
        <w:t>property between points within the Commonwealth by motor vehicle for compensation</w:t>
      </w:r>
      <w:r>
        <w:rPr>
          <w:sz w:val="26"/>
          <w:szCs w:val="26"/>
        </w:rPr>
        <w:t>,</w:t>
      </w:r>
      <w:r w:rsidRPr="005B3984">
        <w:rPr>
          <w:sz w:val="26"/>
          <w:szCs w:val="26"/>
        </w:rPr>
        <w:t xml:space="preserve"> </w:t>
      </w:r>
      <w:r w:rsidR="00C8185F">
        <w:rPr>
          <w:sz w:val="26"/>
          <w:szCs w:val="26"/>
        </w:rPr>
        <w:t xml:space="preserve">the Respondent </w:t>
      </w:r>
      <w:r w:rsidRPr="005B3984">
        <w:rPr>
          <w:sz w:val="26"/>
          <w:szCs w:val="26"/>
        </w:rPr>
        <w:t>is</w:t>
      </w:r>
      <w:r>
        <w:rPr>
          <w:sz w:val="26"/>
          <w:szCs w:val="26"/>
        </w:rPr>
        <w:t xml:space="preserve"> </w:t>
      </w:r>
      <w:r w:rsidRPr="005B3984">
        <w:rPr>
          <w:sz w:val="26"/>
          <w:szCs w:val="26"/>
        </w:rPr>
        <w:t>subject to the power and authority of this Commission pursuant to Section 501 (c) of the Code, 66 Pa.</w:t>
      </w:r>
      <w:r w:rsidR="00775820">
        <w:rPr>
          <w:sz w:val="26"/>
          <w:szCs w:val="26"/>
        </w:rPr>
        <w:t xml:space="preserve"> </w:t>
      </w:r>
      <w:r w:rsidRPr="005B3984">
        <w:rPr>
          <w:sz w:val="26"/>
          <w:szCs w:val="26"/>
        </w:rPr>
        <w:t>C.S. § 501(c), which requires a public utility to comply with</w:t>
      </w:r>
      <w:r>
        <w:rPr>
          <w:sz w:val="26"/>
          <w:szCs w:val="26"/>
        </w:rPr>
        <w:t xml:space="preserve"> </w:t>
      </w:r>
      <w:r w:rsidRPr="005B3984">
        <w:rPr>
          <w:sz w:val="26"/>
          <w:szCs w:val="26"/>
        </w:rPr>
        <w:t xml:space="preserve">Commission </w:t>
      </w:r>
      <w:r w:rsidR="00C8185F">
        <w:rPr>
          <w:sz w:val="26"/>
          <w:szCs w:val="26"/>
        </w:rPr>
        <w:t>R</w:t>
      </w:r>
      <w:r w:rsidRPr="005B3984">
        <w:rPr>
          <w:sz w:val="26"/>
          <w:szCs w:val="26"/>
        </w:rPr>
        <w:t xml:space="preserve">egulations and </w:t>
      </w:r>
      <w:r w:rsidR="00C8185F">
        <w:rPr>
          <w:sz w:val="26"/>
          <w:szCs w:val="26"/>
        </w:rPr>
        <w:t>O</w:t>
      </w:r>
      <w:r w:rsidRPr="005B3984">
        <w:rPr>
          <w:sz w:val="26"/>
          <w:szCs w:val="26"/>
        </w:rPr>
        <w:t>rders.</w:t>
      </w:r>
      <w:r w:rsidR="00C8185F">
        <w:rPr>
          <w:sz w:val="26"/>
          <w:szCs w:val="26"/>
        </w:rPr>
        <w:t xml:space="preserve">  </w:t>
      </w:r>
      <w:r w:rsidRPr="005B3984">
        <w:rPr>
          <w:sz w:val="26"/>
          <w:szCs w:val="26"/>
        </w:rPr>
        <w:t xml:space="preserve">Consequently, </w:t>
      </w:r>
      <w:r w:rsidR="00C8185F">
        <w:rPr>
          <w:sz w:val="26"/>
          <w:szCs w:val="26"/>
        </w:rPr>
        <w:t xml:space="preserve">the </w:t>
      </w:r>
      <w:r w:rsidRPr="005B3984">
        <w:rPr>
          <w:sz w:val="26"/>
          <w:szCs w:val="26"/>
        </w:rPr>
        <w:t>Respondent is subject to Section 3310(b)</w:t>
      </w:r>
      <w:r>
        <w:rPr>
          <w:sz w:val="26"/>
          <w:szCs w:val="26"/>
        </w:rPr>
        <w:t xml:space="preserve"> </w:t>
      </w:r>
      <w:r w:rsidRPr="005B3984">
        <w:rPr>
          <w:sz w:val="26"/>
          <w:szCs w:val="26"/>
        </w:rPr>
        <w:t>of the Code, 66 Pa.</w:t>
      </w:r>
      <w:r w:rsidR="00C263C1">
        <w:rPr>
          <w:sz w:val="26"/>
          <w:szCs w:val="26"/>
        </w:rPr>
        <w:t xml:space="preserve"> </w:t>
      </w:r>
      <w:r w:rsidRPr="005B3984">
        <w:rPr>
          <w:sz w:val="26"/>
          <w:szCs w:val="26"/>
        </w:rPr>
        <w:t>C.S. §</w:t>
      </w:r>
      <w:r w:rsidR="00FF2D91">
        <w:rPr>
          <w:sz w:val="26"/>
          <w:szCs w:val="26"/>
        </w:rPr>
        <w:t> </w:t>
      </w:r>
      <w:r w:rsidRPr="005B3984">
        <w:rPr>
          <w:sz w:val="26"/>
          <w:szCs w:val="26"/>
        </w:rPr>
        <w:t>3310(b), and the corresponding penalty promulgated</w:t>
      </w:r>
      <w:r>
        <w:rPr>
          <w:sz w:val="26"/>
          <w:szCs w:val="26"/>
        </w:rPr>
        <w:t xml:space="preserve"> </w:t>
      </w:r>
      <w:r w:rsidRPr="005B3984">
        <w:rPr>
          <w:sz w:val="26"/>
          <w:szCs w:val="26"/>
        </w:rPr>
        <w:t>under Section 3310(c) of the Code, 66 Pa.</w:t>
      </w:r>
      <w:r w:rsidR="00C263C1">
        <w:rPr>
          <w:sz w:val="26"/>
          <w:szCs w:val="26"/>
        </w:rPr>
        <w:t xml:space="preserve"> </w:t>
      </w:r>
      <w:r w:rsidRPr="005B3984">
        <w:rPr>
          <w:sz w:val="26"/>
          <w:szCs w:val="26"/>
        </w:rPr>
        <w:t>C.S. §</w:t>
      </w:r>
      <w:r w:rsidR="00A10CC3">
        <w:rPr>
          <w:sz w:val="26"/>
          <w:szCs w:val="26"/>
        </w:rPr>
        <w:t> </w:t>
      </w:r>
      <w:r w:rsidRPr="005B3984">
        <w:rPr>
          <w:sz w:val="26"/>
          <w:szCs w:val="26"/>
        </w:rPr>
        <w:t>3310(c).</w:t>
      </w:r>
    </w:p>
    <w:p w14:paraId="3DFF0D7A" w14:textId="77777777" w:rsidR="0069178E" w:rsidRDefault="0069178E" w:rsidP="0069178E">
      <w:pPr>
        <w:widowControl/>
        <w:spacing w:line="360" w:lineRule="auto"/>
        <w:ind w:firstLine="1440"/>
        <w:rPr>
          <w:sz w:val="26"/>
          <w:szCs w:val="26"/>
        </w:rPr>
      </w:pPr>
    </w:p>
    <w:p w14:paraId="7CB4CB45" w14:textId="0D22730A" w:rsidR="0069178E" w:rsidRPr="00AE342F" w:rsidRDefault="0069178E" w:rsidP="0069178E">
      <w:pPr>
        <w:widowControl/>
        <w:shd w:val="clear" w:color="auto" w:fill="FFFFFF"/>
        <w:spacing w:line="360" w:lineRule="auto"/>
        <w:ind w:firstLine="1440"/>
        <w:rPr>
          <w:sz w:val="26"/>
          <w:szCs w:val="26"/>
          <w:lang w:val="en"/>
        </w:rPr>
      </w:pPr>
      <w:r w:rsidRPr="00DB740D">
        <w:rPr>
          <w:sz w:val="26"/>
          <w:szCs w:val="26"/>
        </w:rPr>
        <w:t xml:space="preserve">Pursuant to the Code, </w:t>
      </w:r>
      <w:r w:rsidRPr="00AE342F">
        <w:rPr>
          <w:sz w:val="26"/>
          <w:szCs w:val="26"/>
          <w:lang w:val="en"/>
        </w:rPr>
        <w:t>any person or corporation operating as a common carrier under the definition of “common carrier by motor vehicle” in Section 102(2)(ii) (relating to definitions) or contract carrier by motor vehicle under of the definition of “contract carrier by motor vehicle” in Section 2501(b)(1)(ii) (relating to declaration of policy and definitions)</w:t>
      </w:r>
      <w:r w:rsidR="00D87FA8" w:rsidRPr="00AE342F">
        <w:rPr>
          <w:sz w:val="26"/>
          <w:szCs w:val="26"/>
          <w:lang w:val="en"/>
        </w:rPr>
        <w:t xml:space="preserve"> </w:t>
      </w:r>
      <w:r w:rsidRPr="00AE342F">
        <w:rPr>
          <w:sz w:val="26"/>
          <w:szCs w:val="26"/>
          <w:lang w:val="en"/>
        </w:rPr>
        <w:t>in violation of this title</w:t>
      </w:r>
      <w:r w:rsidR="00D87FA8" w:rsidRPr="00AE342F">
        <w:rPr>
          <w:sz w:val="26"/>
          <w:szCs w:val="26"/>
          <w:lang w:val="en"/>
        </w:rPr>
        <w:t>,</w:t>
      </w:r>
      <w:r w:rsidRPr="00AE342F">
        <w:rPr>
          <w:sz w:val="26"/>
          <w:szCs w:val="26"/>
          <w:lang w:val="en"/>
        </w:rPr>
        <w:t xml:space="preserve"> shall be ordered to pay an administrative penalty as prescribed in subsection (c).  </w:t>
      </w:r>
      <w:r w:rsidRPr="00AE342F">
        <w:rPr>
          <w:i/>
          <w:sz w:val="26"/>
          <w:szCs w:val="26"/>
          <w:lang w:val="en"/>
        </w:rPr>
        <w:t>See</w:t>
      </w:r>
      <w:r w:rsidRPr="00AE342F">
        <w:rPr>
          <w:sz w:val="26"/>
          <w:szCs w:val="26"/>
          <w:lang w:val="en"/>
        </w:rPr>
        <w:t xml:space="preserve"> 66 Pa.</w:t>
      </w:r>
      <w:r w:rsidR="00C263C1">
        <w:rPr>
          <w:sz w:val="26"/>
          <w:szCs w:val="26"/>
          <w:lang w:val="en"/>
        </w:rPr>
        <w:t xml:space="preserve"> </w:t>
      </w:r>
      <w:r w:rsidRPr="00AE342F">
        <w:rPr>
          <w:sz w:val="26"/>
          <w:szCs w:val="26"/>
          <w:lang w:val="en"/>
        </w:rPr>
        <w:t>C.S. § 3310(b).  Section 3310(c) states as follows:</w:t>
      </w:r>
    </w:p>
    <w:p w14:paraId="3EE720FC" w14:textId="77777777" w:rsidR="0069178E" w:rsidRPr="00F77ED5" w:rsidRDefault="0069178E" w:rsidP="0069178E">
      <w:pPr>
        <w:widowControl/>
        <w:shd w:val="clear" w:color="auto" w:fill="FFFFFF"/>
        <w:spacing w:line="288" w:lineRule="atLeast"/>
        <w:rPr>
          <w:color w:val="212121"/>
          <w:sz w:val="26"/>
          <w:szCs w:val="26"/>
          <w:lang w:val="en"/>
        </w:rPr>
      </w:pPr>
    </w:p>
    <w:p w14:paraId="43E93465" w14:textId="77777777" w:rsidR="0069178E" w:rsidRDefault="0069178E" w:rsidP="0069178E">
      <w:pPr>
        <w:keepNext/>
        <w:keepLines/>
        <w:widowControl/>
        <w:shd w:val="clear" w:color="auto" w:fill="FFFFFF"/>
        <w:spacing w:line="288" w:lineRule="atLeast"/>
        <w:ind w:right="1440" w:firstLine="1440"/>
        <w:rPr>
          <w:b/>
          <w:bCs/>
          <w:color w:val="212121"/>
          <w:sz w:val="26"/>
          <w:szCs w:val="26"/>
          <w:lang w:val="en"/>
        </w:rPr>
      </w:pPr>
      <w:r w:rsidRPr="00F77ED5">
        <w:rPr>
          <w:b/>
          <w:bCs/>
          <w:color w:val="212121"/>
          <w:sz w:val="26"/>
          <w:szCs w:val="26"/>
          <w:lang w:val="en"/>
        </w:rPr>
        <w:lastRenderedPageBreak/>
        <w:t>c</w:t>
      </w:r>
      <w:r>
        <w:rPr>
          <w:b/>
          <w:bCs/>
          <w:color w:val="212121"/>
          <w:sz w:val="26"/>
          <w:szCs w:val="26"/>
          <w:lang w:val="en"/>
        </w:rPr>
        <w:t>.</w:t>
      </w:r>
      <w:r>
        <w:rPr>
          <w:b/>
          <w:bCs/>
          <w:color w:val="212121"/>
          <w:sz w:val="26"/>
          <w:szCs w:val="26"/>
          <w:lang w:val="en"/>
        </w:rPr>
        <w:tab/>
      </w:r>
      <w:proofErr w:type="gramStart"/>
      <w:r w:rsidRPr="00F77ED5">
        <w:rPr>
          <w:b/>
          <w:bCs/>
          <w:color w:val="212121"/>
          <w:sz w:val="26"/>
          <w:szCs w:val="26"/>
          <w:lang w:val="en"/>
        </w:rPr>
        <w:t>Penalties</w:t>
      </w:r>
      <w:r>
        <w:rPr>
          <w:b/>
          <w:bCs/>
          <w:color w:val="212121"/>
          <w:sz w:val="26"/>
          <w:szCs w:val="26"/>
          <w:lang w:val="en"/>
        </w:rPr>
        <w:t>.—</w:t>
      </w:r>
      <w:proofErr w:type="gramEnd"/>
    </w:p>
    <w:p w14:paraId="648BE027" w14:textId="77777777" w:rsidR="0069178E" w:rsidRPr="00F77ED5" w:rsidRDefault="0069178E" w:rsidP="0069178E">
      <w:pPr>
        <w:keepNext/>
        <w:keepLines/>
        <w:widowControl/>
        <w:shd w:val="clear" w:color="auto" w:fill="FFFFFF"/>
        <w:spacing w:line="288" w:lineRule="atLeast"/>
        <w:ind w:right="1440" w:firstLine="1440"/>
        <w:rPr>
          <w:color w:val="212121"/>
          <w:sz w:val="26"/>
          <w:szCs w:val="26"/>
          <w:lang w:val="en"/>
        </w:rPr>
      </w:pPr>
    </w:p>
    <w:p w14:paraId="652333B9" w14:textId="77777777" w:rsidR="0069178E" w:rsidRPr="00F77ED5" w:rsidRDefault="0069178E" w:rsidP="0069178E">
      <w:pPr>
        <w:keepNext/>
        <w:keepLines/>
        <w:widowControl/>
        <w:shd w:val="clear" w:color="auto" w:fill="FFFFFF"/>
        <w:spacing w:line="288" w:lineRule="atLeast"/>
        <w:ind w:left="2160" w:right="1440" w:hanging="720"/>
        <w:rPr>
          <w:color w:val="212121"/>
          <w:sz w:val="26"/>
          <w:szCs w:val="26"/>
          <w:lang w:val="en"/>
        </w:rPr>
      </w:pPr>
      <w:r w:rsidRPr="00F77ED5">
        <w:rPr>
          <w:color w:val="212121"/>
          <w:sz w:val="26"/>
          <w:szCs w:val="26"/>
          <w:lang w:val="en"/>
        </w:rPr>
        <w:t>(1)</w:t>
      </w:r>
      <w:r>
        <w:rPr>
          <w:color w:val="212121"/>
          <w:sz w:val="26"/>
          <w:szCs w:val="26"/>
          <w:lang w:val="en"/>
        </w:rPr>
        <w:tab/>
      </w:r>
      <w:r w:rsidRPr="00F77ED5">
        <w:rPr>
          <w:color w:val="212121"/>
          <w:sz w:val="26"/>
          <w:szCs w:val="26"/>
          <w:lang w:val="en"/>
        </w:rPr>
        <w:t>The amount of the administrative penalty under subsection (b) shall be $5,000 for a first violation and $10,000 for a second or subsequent violation.</w:t>
      </w:r>
    </w:p>
    <w:p w14:paraId="12842E34" w14:textId="77777777" w:rsidR="0069178E" w:rsidRPr="00F77ED5" w:rsidRDefault="0069178E" w:rsidP="0069178E">
      <w:pPr>
        <w:widowControl/>
        <w:shd w:val="clear" w:color="auto" w:fill="FFFFFF"/>
        <w:spacing w:line="288" w:lineRule="atLeast"/>
        <w:ind w:left="2160" w:right="1440" w:hanging="720"/>
        <w:rPr>
          <w:color w:val="212121"/>
          <w:sz w:val="26"/>
          <w:szCs w:val="26"/>
          <w:lang w:val="en"/>
        </w:rPr>
      </w:pPr>
      <w:r w:rsidRPr="00F77ED5">
        <w:rPr>
          <w:color w:val="212121"/>
          <w:sz w:val="26"/>
          <w:szCs w:val="26"/>
          <w:lang w:val="en"/>
        </w:rPr>
        <w:t>(2)</w:t>
      </w:r>
      <w:r>
        <w:rPr>
          <w:color w:val="212121"/>
          <w:sz w:val="26"/>
          <w:szCs w:val="26"/>
          <w:lang w:val="en"/>
        </w:rPr>
        <w:tab/>
      </w:r>
      <w:r w:rsidRPr="00F77ED5">
        <w:rPr>
          <w:color w:val="212121"/>
          <w:sz w:val="26"/>
          <w:szCs w:val="26"/>
          <w:lang w:val="en"/>
        </w:rPr>
        <w:t>In addition to the penalty imposed under paragraph (1), a person or corporation under subsection (b) may also be subject to the following:</w:t>
      </w:r>
    </w:p>
    <w:p w14:paraId="73ED4D3D" w14:textId="77777777" w:rsidR="0069178E" w:rsidRPr="00F77ED5" w:rsidRDefault="0069178E" w:rsidP="0069178E">
      <w:pPr>
        <w:widowControl/>
        <w:shd w:val="clear" w:color="auto" w:fill="FFFFFF"/>
        <w:spacing w:line="288" w:lineRule="atLeast"/>
        <w:ind w:left="2160" w:right="1440" w:hanging="720"/>
        <w:rPr>
          <w:color w:val="212121"/>
          <w:sz w:val="26"/>
          <w:szCs w:val="26"/>
          <w:lang w:val="en"/>
        </w:rPr>
      </w:pPr>
      <w:r w:rsidRPr="00F77ED5">
        <w:rPr>
          <w:color w:val="212121"/>
          <w:sz w:val="26"/>
          <w:szCs w:val="26"/>
          <w:lang w:val="en"/>
        </w:rPr>
        <w:t>(i)</w:t>
      </w:r>
      <w:r>
        <w:rPr>
          <w:color w:val="212121"/>
          <w:sz w:val="26"/>
          <w:szCs w:val="26"/>
          <w:lang w:val="en"/>
        </w:rPr>
        <w:tab/>
      </w:r>
      <w:r w:rsidRPr="00F77ED5">
        <w:rPr>
          <w:color w:val="212121"/>
          <w:sz w:val="26"/>
          <w:szCs w:val="26"/>
          <w:lang w:val="en"/>
        </w:rPr>
        <w:t>Suspension of registration under 75 Pa.C.S.A. § 1375 (relating to suspension of registration of unapproved carriers).</w:t>
      </w:r>
    </w:p>
    <w:p w14:paraId="71B920E2" w14:textId="14A73ABD" w:rsidR="0069178E" w:rsidRPr="00F77ED5" w:rsidRDefault="0069178E" w:rsidP="0069178E">
      <w:pPr>
        <w:widowControl/>
        <w:shd w:val="clear" w:color="auto" w:fill="FFFFFF"/>
        <w:spacing w:line="288" w:lineRule="atLeast"/>
        <w:ind w:left="2160" w:right="1440" w:hanging="720"/>
        <w:rPr>
          <w:color w:val="212121"/>
          <w:sz w:val="26"/>
          <w:szCs w:val="26"/>
          <w:lang w:val="en"/>
        </w:rPr>
      </w:pPr>
      <w:r w:rsidRPr="00F77ED5">
        <w:rPr>
          <w:color w:val="212121"/>
          <w:sz w:val="26"/>
          <w:szCs w:val="26"/>
          <w:lang w:val="en"/>
        </w:rPr>
        <w:t>(ii)</w:t>
      </w:r>
      <w:r>
        <w:rPr>
          <w:color w:val="212121"/>
          <w:sz w:val="26"/>
          <w:szCs w:val="26"/>
          <w:lang w:val="en"/>
        </w:rPr>
        <w:tab/>
      </w:r>
      <w:r w:rsidRPr="00F77ED5">
        <w:rPr>
          <w:color w:val="212121"/>
          <w:sz w:val="26"/>
          <w:szCs w:val="26"/>
          <w:lang w:val="en"/>
        </w:rPr>
        <w:t xml:space="preserve">Confiscation and impoundment of vehicle. </w:t>
      </w:r>
      <w:r w:rsidR="00EB1FBF">
        <w:rPr>
          <w:color w:val="212121"/>
          <w:sz w:val="26"/>
          <w:szCs w:val="26"/>
          <w:lang w:val="en"/>
        </w:rPr>
        <w:t xml:space="preserve"> </w:t>
      </w:r>
      <w:r w:rsidRPr="00F77ED5">
        <w:rPr>
          <w:color w:val="212121"/>
          <w:sz w:val="26"/>
          <w:szCs w:val="26"/>
          <w:lang w:val="en"/>
        </w:rPr>
        <w:t xml:space="preserve">A sheriff, upon an order issued by the court and having jurisdiction over the property, is empowered to confiscate and impound vehicles which have been used to provide common carrier by motor vehicle service or contract carrier by motor vehicle service in violation of subsection (b) or commission regulations. </w:t>
      </w:r>
      <w:r w:rsidR="00EB1FBF">
        <w:rPr>
          <w:color w:val="212121"/>
          <w:sz w:val="26"/>
          <w:szCs w:val="26"/>
          <w:lang w:val="en"/>
        </w:rPr>
        <w:t xml:space="preserve"> </w:t>
      </w:r>
      <w:r w:rsidRPr="00F77ED5">
        <w:rPr>
          <w:color w:val="212121"/>
          <w:sz w:val="26"/>
          <w:szCs w:val="26"/>
          <w:lang w:val="en"/>
        </w:rPr>
        <w:t>The process for the disposition of impounded vehicles shall be as set forth under 75 Pa.C.S.A. § 6310 (relating to disposition of impounded vehicles, combinations and loads).</w:t>
      </w:r>
    </w:p>
    <w:p w14:paraId="662F6487" w14:textId="77777777" w:rsidR="0069178E" w:rsidRPr="00F77ED5" w:rsidRDefault="0069178E" w:rsidP="001C30E4">
      <w:pPr>
        <w:widowControl/>
        <w:shd w:val="clear" w:color="auto" w:fill="FFFFFF"/>
        <w:spacing w:line="360" w:lineRule="auto"/>
        <w:rPr>
          <w:color w:val="212121"/>
          <w:sz w:val="26"/>
          <w:szCs w:val="26"/>
          <w:lang w:val="en"/>
        </w:rPr>
      </w:pPr>
    </w:p>
    <w:p w14:paraId="43307492" w14:textId="7DA40C17" w:rsidR="0069178E" w:rsidRPr="00F77ED5" w:rsidRDefault="0069178E" w:rsidP="001C30E4">
      <w:pPr>
        <w:widowControl/>
        <w:shd w:val="clear" w:color="auto" w:fill="FFFFFF"/>
        <w:spacing w:line="360" w:lineRule="auto"/>
        <w:rPr>
          <w:color w:val="212121"/>
          <w:sz w:val="26"/>
          <w:szCs w:val="26"/>
          <w:lang w:val="en"/>
        </w:rPr>
      </w:pPr>
      <w:r w:rsidRPr="00F3504A">
        <w:rPr>
          <w:sz w:val="26"/>
          <w:szCs w:val="26"/>
          <w:lang w:val="en"/>
        </w:rPr>
        <w:t>66 Pa.</w:t>
      </w:r>
      <w:r w:rsidR="00C263C1">
        <w:rPr>
          <w:sz w:val="26"/>
          <w:szCs w:val="26"/>
          <w:lang w:val="en"/>
        </w:rPr>
        <w:t xml:space="preserve"> </w:t>
      </w:r>
      <w:r w:rsidRPr="00F3504A">
        <w:rPr>
          <w:sz w:val="26"/>
          <w:szCs w:val="26"/>
          <w:lang w:val="en"/>
        </w:rPr>
        <w:t>C.S.</w:t>
      </w:r>
      <w:r w:rsidR="00F3504A" w:rsidRPr="00F3504A">
        <w:rPr>
          <w:sz w:val="26"/>
          <w:szCs w:val="26"/>
          <w:lang w:val="en"/>
        </w:rPr>
        <w:t xml:space="preserve"> </w:t>
      </w:r>
      <w:r w:rsidRPr="00F3504A">
        <w:rPr>
          <w:sz w:val="26"/>
          <w:szCs w:val="26"/>
          <w:lang w:val="en"/>
        </w:rPr>
        <w:t>§ 3310(c).</w:t>
      </w:r>
    </w:p>
    <w:p w14:paraId="34F4E399" w14:textId="77777777" w:rsidR="0069178E" w:rsidRDefault="0069178E" w:rsidP="001C30E4">
      <w:pPr>
        <w:widowControl/>
        <w:spacing w:line="360" w:lineRule="auto"/>
        <w:rPr>
          <w:sz w:val="26"/>
          <w:szCs w:val="26"/>
        </w:rPr>
      </w:pPr>
    </w:p>
    <w:p w14:paraId="31CC4744" w14:textId="1345B709" w:rsidR="0069178E" w:rsidRPr="00A77B8C" w:rsidRDefault="0069178E" w:rsidP="001C30E4">
      <w:pPr>
        <w:widowControl/>
        <w:spacing w:line="360" w:lineRule="auto"/>
        <w:rPr>
          <w:sz w:val="26"/>
          <w:szCs w:val="26"/>
        </w:rPr>
      </w:pPr>
      <w:r>
        <w:rPr>
          <w:sz w:val="26"/>
          <w:szCs w:val="26"/>
        </w:rPr>
        <w:tab/>
      </w:r>
      <w:r>
        <w:rPr>
          <w:sz w:val="26"/>
          <w:szCs w:val="26"/>
        </w:rPr>
        <w:tab/>
      </w:r>
      <w:r w:rsidRPr="00014ACB">
        <w:rPr>
          <w:sz w:val="26"/>
          <w:szCs w:val="26"/>
        </w:rPr>
        <w:t>We note that this is</w:t>
      </w:r>
      <w:r w:rsidR="00F3504A" w:rsidRPr="00014ACB">
        <w:rPr>
          <w:sz w:val="26"/>
          <w:szCs w:val="26"/>
        </w:rPr>
        <w:t xml:space="preserve"> the</w:t>
      </w:r>
      <w:r w:rsidRPr="00014ACB">
        <w:rPr>
          <w:sz w:val="26"/>
          <w:szCs w:val="26"/>
        </w:rPr>
        <w:t xml:space="preserve"> Respondent’s first offense and that the Respondent </w:t>
      </w:r>
      <w:r w:rsidR="00BD225B">
        <w:rPr>
          <w:sz w:val="26"/>
          <w:szCs w:val="26"/>
        </w:rPr>
        <w:t xml:space="preserve">is deemed to have </w:t>
      </w:r>
      <w:r w:rsidRPr="00014ACB">
        <w:rPr>
          <w:sz w:val="26"/>
          <w:szCs w:val="26"/>
        </w:rPr>
        <w:t>admitted: (1) that it held itself out to provide or furnish the transportation of household property between points within the Commonwealth by motor vehicle for compensation without a Certificate in violation of the Code; and (2) that it is subject to the corresponding penalty under Section 3310(c) of $5,000.</w:t>
      </w:r>
      <w:r w:rsidRPr="00A77B8C">
        <w:rPr>
          <w:sz w:val="26"/>
          <w:szCs w:val="26"/>
        </w:rPr>
        <w:t xml:space="preserve"> </w:t>
      </w:r>
    </w:p>
    <w:p w14:paraId="04D6B7A6" w14:textId="77777777" w:rsidR="0069178E" w:rsidRPr="00A77B8C" w:rsidRDefault="0069178E" w:rsidP="0069178E">
      <w:pPr>
        <w:widowControl/>
        <w:spacing w:line="360" w:lineRule="auto"/>
        <w:ind w:firstLine="1440"/>
        <w:rPr>
          <w:sz w:val="26"/>
          <w:szCs w:val="26"/>
        </w:rPr>
      </w:pPr>
    </w:p>
    <w:p w14:paraId="3C501AC5" w14:textId="064E7B1B" w:rsidR="0069178E" w:rsidRDefault="0069178E" w:rsidP="0069178E">
      <w:pPr>
        <w:widowControl/>
        <w:spacing w:line="360" w:lineRule="auto"/>
        <w:ind w:firstLine="1440"/>
        <w:rPr>
          <w:sz w:val="26"/>
          <w:szCs w:val="26"/>
        </w:rPr>
      </w:pPr>
      <w:r w:rsidRPr="00A77B8C">
        <w:rPr>
          <w:sz w:val="26"/>
          <w:szCs w:val="26"/>
        </w:rPr>
        <w:t>Based on our foregoing analysis</w:t>
      </w:r>
      <w:r w:rsidR="00C47EFF">
        <w:rPr>
          <w:sz w:val="26"/>
          <w:szCs w:val="26"/>
        </w:rPr>
        <w:t xml:space="preserve">, </w:t>
      </w:r>
      <w:r w:rsidRPr="00A77B8C">
        <w:rPr>
          <w:sz w:val="26"/>
          <w:szCs w:val="26"/>
        </w:rPr>
        <w:t xml:space="preserve">we find that it is appropriate to assess a penalty </w:t>
      </w:r>
      <w:r>
        <w:rPr>
          <w:sz w:val="26"/>
          <w:szCs w:val="26"/>
        </w:rPr>
        <w:t xml:space="preserve">of $5,000 </w:t>
      </w:r>
      <w:r w:rsidRPr="00A77B8C">
        <w:rPr>
          <w:sz w:val="26"/>
          <w:szCs w:val="26"/>
        </w:rPr>
        <w:t xml:space="preserve">for the </w:t>
      </w:r>
      <w:r>
        <w:rPr>
          <w:sz w:val="26"/>
          <w:szCs w:val="26"/>
        </w:rPr>
        <w:t xml:space="preserve">Respondent’s </w:t>
      </w:r>
      <w:r w:rsidRPr="00A77B8C">
        <w:rPr>
          <w:sz w:val="26"/>
          <w:szCs w:val="26"/>
        </w:rPr>
        <w:t xml:space="preserve">violation </w:t>
      </w:r>
      <w:r>
        <w:rPr>
          <w:sz w:val="26"/>
          <w:szCs w:val="26"/>
        </w:rPr>
        <w:t xml:space="preserve">of operating without a Certificate in violation of the Code and that it would be sufficient to deter the Respondent from engaging in similar activities in the future.  Thus, we </w:t>
      </w:r>
      <w:r w:rsidRPr="00A77B8C">
        <w:rPr>
          <w:sz w:val="26"/>
          <w:szCs w:val="26"/>
        </w:rPr>
        <w:t>shall impose a penalty of $5</w:t>
      </w:r>
      <w:r>
        <w:rPr>
          <w:sz w:val="26"/>
          <w:szCs w:val="26"/>
        </w:rPr>
        <w:t>,00</w:t>
      </w:r>
      <w:r w:rsidRPr="00A77B8C">
        <w:rPr>
          <w:sz w:val="26"/>
          <w:szCs w:val="26"/>
        </w:rPr>
        <w:t>0</w:t>
      </w:r>
      <w:r>
        <w:rPr>
          <w:sz w:val="26"/>
          <w:szCs w:val="26"/>
        </w:rPr>
        <w:t xml:space="preserve"> according to the Section 3310(c) of the Code.</w:t>
      </w:r>
    </w:p>
    <w:p w14:paraId="7C72BE95" w14:textId="77777777" w:rsidR="00B4513A" w:rsidRPr="00B4513A" w:rsidRDefault="00B4513A" w:rsidP="00E30ED8">
      <w:pPr>
        <w:keepNext/>
        <w:widowControl/>
        <w:spacing w:line="360" w:lineRule="auto"/>
        <w:jc w:val="center"/>
        <w:rPr>
          <w:b/>
          <w:sz w:val="26"/>
          <w:szCs w:val="26"/>
        </w:rPr>
      </w:pPr>
      <w:r>
        <w:rPr>
          <w:b/>
          <w:sz w:val="26"/>
          <w:szCs w:val="26"/>
        </w:rPr>
        <w:lastRenderedPageBreak/>
        <w:t>Conclusion</w:t>
      </w:r>
    </w:p>
    <w:p w14:paraId="59065A08" w14:textId="77777777" w:rsidR="00882750" w:rsidRDefault="00882750" w:rsidP="00E30ED8">
      <w:pPr>
        <w:keepNext/>
        <w:widowControl/>
        <w:spacing w:line="360" w:lineRule="auto"/>
        <w:ind w:firstLine="1440"/>
        <w:rPr>
          <w:sz w:val="26"/>
          <w:szCs w:val="26"/>
        </w:rPr>
      </w:pPr>
    </w:p>
    <w:p w14:paraId="0076105B" w14:textId="2BC951AE" w:rsidR="00983E0B" w:rsidRDefault="00394289" w:rsidP="008A3D08">
      <w:pPr>
        <w:widowControl/>
        <w:spacing w:line="360" w:lineRule="auto"/>
        <w:ind w:firstLine="1440"/>
        <w:rPr>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300A00">
        <w:rPr>
          <w:sz w:val="26"/>
          <w:szCs w:val="26"/>
        </w:rPr>
        <w:t>,</w:t>
      </w:r>
      <w:r w:rsidR="00430ECC">
        <w:rPr>
          <w:sz w:val="26"/>
          <w:szCs w:val="26"/>
        </w:rPr>
        <w:t xml:space="preserve"> consistent with</w:t>
      </w:r>
      <w:r w:rsidR="00B4513A">
        <w:rPr>
          <w:sz w:val="26"/>
          <w:szCs w:val="26"/>
        </w:rPr>
        <w:t xml:space="preserve"> thi</w:t>
      </w:r>
      <w:r w:rsidR="00DD4CBC">
        <w:rPr>
          <w:sz w:val="26"/>
          <w:szCs w:val="26"/>
        </w:rPr>
        <w:t xml:space="preserve">s Opinion and </w:t>
      </w:r>
      <w:proofErr w:type="gramStart"/>
      <w:r w:rsidR="00DD4CBC">
        <w:rPr>
          <w:sz w:val="26"/>
          <w:szCs w:val="26"/>
        </w:rPr>
        <w:t>Order</w:t>
      </w:r>
      <w:r w:rsidR="00B4513A">
        <w:rPr>
          <w:sz w:val="26"/>
          <w:szCs w:val="26"/>
        </w:rPr>
        <w:t>;</w:t>
      </w:r>
      <w:proofErr w:type="gramEnd"/>
      <w:r w:rsidR="00B4513A">
        <w:rPr>
          <w:sz w:val="26"/>
          <w:szCs w:val="26"/>
        </w:rPr>
        <w:t xml:space="preserve"> </w:t>
      </w:r>
    </w:p>
    <w:p w14:paraId="63B8C124" w14:textId="3401F7E7" w:rsidR="00B4513A" w:rsidRDefault="00B4513A" w:rsidP="008A3D08">
      <w:pPr>
        <w:widowControl/>
        <w:spacing w:line="360" w:lineRule="auto"/>
        <w:rPr>
          <w:b/>
          <w:sz w:val="26"/>
          <w:szCs w:val="26"/>
        </w:rPr>
      </w:pPr>
      <w:r>
        <w:rPr>
          <w:b/>
          <w:sz w:val="26"/>
          <w:szCs w:val="26"/>
        </w:rPr>
        <w:t>THEREFORE</w:t>
      </w:r>
      <w:r w:rsidR="00C47EFF">
        <w:rPr>
          <w:b/>
          <w:sz w:val="26"/>
          <w:szCs w:val="26"/>
        </w:rPr>
        <w:t>,</w:t>
      </w:r>
    </w:p>
    <w:p w14:paraId="41D672EC" w14:textId="77777777" w:rsidR="00140EBD" w:rsidRDefault="00140EBD" w:rsidP="00762F72">
      <w:pPr>
        <w:widowControl/>
        <w:spacing w:line="360" w:lineRule="auto"/>
        <w:ind w:firstLine="1440"/>
        <w:rPr>
          <w:b/>
          <w:sz w:val="26"/>
          <w:szCs w:val="26"/>
        </w:rPr>
      </w:pPr>
    </w:p>
    <w:p w14:paraId="5B039057" w14:textId="77777777" w:rsidR="00B4513A" w:rsidRPr="00B4513A" w:rsidRDefault="00B4513A" w:rsidP="00AF2516">
      <w:pPr>
        <w:keepNext/>
        <w:widowControl/>
        <w:spacing w:line="360" w:lineRule="auto"/>
        <w:ind w:firstLine="1440"/>
        <w:rPr>
          <w:b/>
          <w:sz w:val="26"/>
          <w:szCs w:val="26"/>
        </w:rPr>
      </w:pPr>
      <w:r>
        <w:rPr>
          <w:b/>
          <w:sz w:val="26"/>
          <w:szCs w:val="26"/>
        </w:rPr>
        <w:t>IT IS ORDERED:</w:t>
      </w:r>
    </w:p>
    <w:p w14:paraId="32C533D2" w14:textId="77777777" w:rsidR="000F1318" w:rsidRDefault="000F1318" w:rsidP="00AF2516">
      <w:pPr>
        <w:keepNext/>
        <w:widowControl/>
        <w:spacing w:line="360" w:lineRule="auto"/>
        <w:ind w:firstLine="1440"/>
        <w:rPr>
          <w:sz w:val="26"/>
          <w:szCs w:val="26"/>
        </w:rPr>
      </w:pPr>
    </w:p>
    <w:p w14:paraId="5261CD70" w14:textId="3EA036CD" w:rsidR="00B4513A" w:rsidRDefault="00B4513A" w:rsidP="003C6BFF">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w:t>
      </w:r>
      <w:r w:rsidR="00C47EFF">
        <w:rPr>
          <w:sz w:val="26"/>
        </w:rPr>
        <w:t xml:space="preserve">Commission’s </w:t>
      </w:r>
      <w:r w:rsidR="00E118A2">
        <w:rPr>
          <w:sz w:val="26"/>
        </w:rPr>
        <w:t xml:space="preserve">Bureau of Investigation and Enforcement </w:t>
      </w:r>
      <w:r w:rsidR="00E118A2" w:rsidRPr="00027664">
        <w:rPr>
          <w:sz w:val="26"/>
        </w:rPr>
        <w:t>on</w:t>
      </w:r>
      <w:r w:rsidR="00E118A2">
        <w:rPr>
          <w:sz w:val="26"/>
        </w:rPr>
        <w:t xml:space="preserve"> </w:t>
      </w:r>
      <w:r w:rsidR="00814E84">
        <w:rPr>
          <w:sz w:val="26"/>
        </w:rPr>
        <w:t>February 5, 2020</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430ECC">
        <w:rPr>
          <w:sz w:val="26"/>
          <w:szCs w:val="26"/>
        </w:rPr>
        <w:t>consistent with</w:t>
      </w:r>
      <w:r w:rsidR="003D571B">
        <w:rPr>
          <w:sz w:val="26"/>
          <w:szCs w:val="26"/>
        </w:rPr>
        <w:t xml:space="preserve"> this</w:t>
      </w:r>
      <w:r w:rsidR="00DD4CBC">
        <w:rPr>
          <w:sz w:val="26"/>
          <w:szCs w:val="26"/>
        </w:rPr>
        <w:t xml:space="preserve"> Opinion and Order.</w:t>
      </w:r>
    </w:p>
    <w:p w14:paraId="0D132CD7" w14:textId="77777777" w:rsidR="009D311D" w:rsidRDefault="009D311D" w:rsidP="00762F72">
      <w:pPr>
        <w:widowControl/>
        <w:spacing w:line="360" w:lineRule="auto"/>
        <w:ind w:firstLine="1440"/>
        <w:rPr>
          <w:sz w:val="26"/>
          <w:szCs w:val="26"/>
        </w:rPr>
      </w:pPr>
    </w:p>
    <w:p w14:paraId="33ABDDD7" w14:textId="73988225"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w:t>
      </w:r>
      <w:r w:rsidR="00C47EFF">
        <w:rPr>
          <w:sz w:val="26"/>
          <w:szCs w:val="26"/>
        </w:rPr>
        <w:t xml:space="preserve">Commission’s </w:t>
      </w:r>
      <w:r w:rsidR="001B7AD2">
        <w:rPr>
          <w:sz w:val="26"/>
          <w:szCs w:val="26"/>
        </w:rPr>
        <w:t xml:space="preserve">Bureau of Investigation and Enforcement’s </w:t>
      </w:r>
      <w:r w:rsidR="009C676C">
        <w:rPr>
          <w:sz w:val="26"/>
          <w:szCs w:val="26"/>
        </w:rPr>
        <w:t xml:space="preserve">Formal </w:t>
      </w:r>
      <w:r w:rsidR="001B7AD2">
        <w:rPr>
          <w:sz w:val="26"/>
          <w:szCs w:val="26"/>
        </w:rPr>
        <w:t xml:space="preserve">Complaint are deemed admitted, and the </w:t>
      </w:r>
      <w:r w:rsidR="00D77463">
        <w:rPr>
          <w:sz w:val="26"/>
          <w:szCs w:val="26"/>
        </w:rPr>
        <w:t xml:space="preserve">Formal </w:t>
      </w:r>
      <w:r w:rsidR="004D1C0F">
        <w:rPr>
          <w:sz w:val="26"/>
          <w:szCs w:val="26"/>
        </w:rPr>
        <w:t>Complaint</w:t>
      </w:r>
      <w:r w:rsidR="001B7AD2">
        <w:rPr>
          <w:sz w:val="26"/>
          <w:szCs w:val="26"/>
        </w:rPr>
        <w:t xml:space="preserve"> is thereby sustained</w:t>
      </w:r>
      <w:r w:rsidR="003D571B">
        <w:rPr>
          <w:sz w:val="26"/>
          <w:szCs w:val="26"/>
        </w:rPr>
        <w:t>,</w:t>
      </w:r>
      <w:r w:rsidR="005D60FE">
        <w:rPr>
          <w:sz w:val="26"/>
          <w:szCs w:val="26"/>
        </w:rPr>
        <w:t xml:space="preserve"> </w:t>
      </w:r>
      <w:r w:rsidR="003D571B">
        <w:rPr>
          <w:sz w:val="26"/>
          <w:szCs w:val="26"/>
        </w:rPr>
        <w:t>consistent with the Opinion and Order</w:t>
      </w:r>
      <w:r w:rsidR="001B7AD2">
        <w:rPr>
          <w:sz w:val="26"/>
          <w:szCs w:val="26"/>
        </w:rPr>
        <w:t>.</w:t>
      </w:r>
    </w:p>
    <w:p w14:paraId="636A619C" w14:textId="77777777" w:rsidR="001B7AD2" w:rsidRDefault="001B7AD2" w:rsidP="00762F72">
      <w:pPr>
        <w:widowControl/>
        <w:spacing w:line="360" w:lineRule="auto"/>
        <w:ind w:firstLine="1440"/>
        <w:rPr>
          <w:sz w:val="26"/>
          <w:szCs w:val="26"/>
        </w:rPr>
      </w:pPr>
    </w:p>
    <w:p w14:paraId="032F9C14" w14:textId="5CF1B95F"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5D60FE">
        <w:rPr>
          <w:sz w:val="26"/>
          <w:szCs w:val="26"/>
        </w:rPr>
        <w:t xml:space="preserve"> </w:t>
      </w:r>
      <w:r w:rsidR="000B6C74">
        <w:rPr>
          <w:sz w:val="26"/>
          <w:szCs w:val="26"/>
        </w:rPr>
        <w:t>Phlat Rate</w:t>
      </w:r>
      <w:r w:rsidR="002634C7">
        <w:rPr>
          <w:sz w:val="26"/>
          <w:szCs w:val="26"/>
        </w:rPr>
        <w:t xml:space="preserve"> Moving </w:t>
      </w:r>
      <w:r w:rsidR="00AF570B" w:rsidRPr="004C2E32">
        <w:rPr>
          <w:sz w:val="26"/>
          <w:szCs w:val="24"/>
        </w:rPr>
        <w:t xml:space="preserve">shall remit </w:t>
      </w:r>
      <w:r w:rsidR="005135AB">
        <w:rPr>
          <w:sz w:val="26"/>
          <w:szCs w:val="24"/>
        </w:rPr>
        <w:t>$</w:t>
      </w:r>
      <w:r w:rsidR="005D60FE">
        <w:rPr>
          <w:sz w:val="26"/>
          <w:szCs w:val="24"/>
        </w:rPr>
        <w:t>5</w:t>
      </w:r>
      <w:r w:rsidR="002634C7">
        <w:rPr>
          <w:sz w:val="26"/>
          <w:szCs w:val="24"/>
        </w:rPr>
        <w:t>,0</w:t>
      </w:r>
      <w:r w:rsidR="005D60FE">
        <w:rPr>
          <w:sz w:val="26"/>
          <w:szCs w:val="24"/>
        </w:rPr>
        <w:t>00</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14:paraId="54836F26" w14:textId="77777777" w:rsidR="003D571B" w:rsidRDefault="003D571B" w:rsidP="003B1ED7">
      <w:pPr>
        <w:widowControl/>
        <w:rPr>
          <w:sz w:val="26"/>
          <w:szCs w:val="24"/>
        </w:rPr>
      </w:pPr>
    </w:p>
    <w:p w14:paraId="514BF460" w14:textId="77777777" w:rsidR="00557A09" w:rsidRPr="004C2E32" w:rsidRDefault="003D571B" w:rsidP="002D1C86">
      <w:pPr>
        <w:keepNext/>
        <w:keepLines/>
        <w:widowControl/>
        <w:ind w:firstLine="2160"/>
        <w:rPr>
          <w:sz w:val="26"/>
          <w:szCs w:val="24"/>
        </w:rPr>
      </w:pPr>
      <w:r>
        <w:rPr>
          <w:sz w:val="26"/>
          <w:szCs w:val="24"/>
        </w:rPr>
        <w:t xml:space="preserve">Rosemary Chiavetta, </w:t>
      </w:r>
      <w:r w:rsidR="00557A09" w:rsidRPr="004C2E32">
        <w:rPr>
          <w:sz w:val="26"/>
          <w:szCs w:val="24"/>
        </w:rPr>
        <w:t>Secretary</w:t>
      </w:r>
    </w:p>
    <w:p w14:paraId="69EAE31C" w14:textId="77777777" w:rsidR="00557A09" w:rsidRPr="004C2E32" w:rsidRDefault="00557A09" w:rsidP="002D1C86">
      <w:pPr>
        <w:keepNext/>
        <w:keepLines/>
        <w:widowControl/>
        <w:ind w:firstLine="2160"/>
        <w:rPr>
          <w:sz w:val="26"/>
          <w:szCs w:val="24"/>
        </w:rPr>
      </w:pPr>
      <w:r w:rsidRPr="004C2E32">
        <w:rPr>
          <w:sz w:val="26"/>
          <w:szCs w:val="24"/>
        </w:rPr>
        <w:t>Pennsylvania Public Utility Commission</w:t>
      </w:r>
    </w:p>
    <w:p w14:paraId="73179A03" w14:textId="77777777" w:rsidR="00557A09" w:rsidRDefault="003D571B" w:rsidP="002D1C86">
      <w:pPr>
        <w:keepNext/>
        <w:keepLines/>
        <w:widowControl/>
        <w:ind w:firstLine="2160"/>
        <w:rPr>
          <w:sz w:val="26"/>
          <w:szCs w:val="24"/>
        </w:rPr>
      </w:pPr>
      <w:r>
        <w:rPr>
          <w:sz w:val="26"/>
          <w:szCs w:val="24"/>
        </w:rPr>
        <w:t>Commonwealth Keystone Building</w:t>
      </w:r>
    </w:p>
    <w:p w14:paraId="6B7C540E" w14:textId="77777777" w:rsidR="003D571B" w:rsidRPr="004C2E32" w:rsidRDefault="003D571B" w:rsidP="002D1C86">
      <w:pPr>
        <w:keepNext/>
        <w:keepLines/>
        <w:widowControl/>
        <w:ind w:firstLine="2160"/>
        <w:rPr>
          <w:sz w:val="26"/>
          <w:szCs w:val="24"/>
        </w:rPr>
      </w:pPr>
      <w:r>
        <w:rPr>
          <w:sz w:val="26"/>
          <w:szCs w:val="24"/>
        </w:rPr>
        <w:t>400 North Street</w:t>
      </w:r>
      <w:r w:rsidR="005C0B7F">
        <w:rPr>
          <w:sz w:val="26"/>
          <w:szCs w:val="24"/>
        </w:rPr>
        <w:t>, 2</w:t>
      </w:r>
      <w:r w:rsidR="005C0B7F" w:rsidRPr="005C0B7F">
        <w:rPr>
          <w:sz w:val="26"/>
          <w:szCs w:val="24"/>
          <w:vertAlign w:val="superscript"/>
        </w:rPr>
        <w:t>nd</w:t>
      </w:r>
      <w:r w:rsidR="005C0B7F">
        <w:rPr>
          <w:sz w:val="26"/>
          <w:szCs w:val="24"/>
        </w:rPr>
        <w:t xml:space="preserve"> Floor</w:t>
      </w:r>
    </w:p>
    <w:p w14:paraId="1BB19DBE" w14:textId="77777777" w:rsidR="00557A09" w:rsidRDefault="00557A09" w:rsidP="003B1ED7">
      <w:pPr>
        <w:keepNext/>
        <w:keepLines/>
        <w:widowControl/>
        <w:spacing w:line="360" w:lineRule="auto"/>
        <w:ind w:firstLine="2160"/>
        <w:rPr>
          <w:sz w:val="26"/>
          <w:szCs w:val="24"/>
        </w:rPr>
      </w:pPr>
      <w:r w:rsidRPr="004C2E32">
        <w:rPr>
          <w:sz w:val="26"/>
          <w:szCs w:val="24"/>
        </w:rPr>
        <w:t>Harrisburg, PA, 171</w:t>
      </w:r>
      <w:r w:rsidR="003D571B">
        <w:rPr>
          <w:sz w:val="26"/>
          <w:szCs w:val="24"/>
        </w:rPr>
        <w:t>20</w:t>
      </w:r>
    </w:p>
    <w:p w14:paraId="07FD30DB" w14:textId="77777777" w:rsidR="00E35F60" w:rsidRDefault="00E35F60" w:rsidP="003B1ED7">
      <w:pPr>
        <w:widowControl/>
        <w:spacing w:line="360" w:lineRule="auto"/>
        <w:ind w:firstLine="1440"/>
        <w:rPr>
          <w:sz w:val="26"/>
          <w:szCs w:val="24"/>
        </w:rPr>
      </w:pPr>
    </w:p>
    <w:p w14:paraId="3453A093" w14:textId="3B25CE47" w:rsidR="00791CA7" w:rsidRDefault="00854C98" w:rsidP="003B1ED7">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sidR="001B5664">
        <w:rPr>
          <w:sz w:val="26"/>
          <w:szCs w:val="26"/>
        </w:rPr>
        <w:t>That, if</w:t>
      </w:r>
      <w:r w:rsidR="0070149C">
        <w:rPr>
          <w:sz w:val="26"/>
          <w:szCs w:val="26"/>
        </w:rPr>
        <w:t xml:space="preserve"> </w:t>
      </w:r>
      <w:r w:rsidR="00211F79">
        <w:rPr>
          <w:sz w:val="26"/>
          <w:szCs w:val="26"/>
        </w:rPr>
        <w:t>Phlat Rate</w:t>
      </w:r>
      <w:r w:rsidR="002634C7">
        <w:rPr>
          <w:sz w:val="26"/>
          <w:szCs w:val="26"/>
        </w:rPr>
        <w:t xml:space="preserve"> Moving </w:t>
      </w:r>
      <w:r w:rsidR="001B5664">
        <w:rPr>
          <w:sz w:val="26"/>
          <w:szCs w:val="26"/>
        </w:rPr>
        <w:t>fails to make the payment required by Ordering Paragraph No. 3, above, within thirty (30) days of the entry date of this Opinion and Order</w:t>
      </w:r>
      <w:r w:rsidR="00791CA7">
        <w:rPr>
          <w:sz w:val="26"/>
          <w:szCs w:val="26"/>
        </w:rPr>
        <w:t xml:space="preserve">, the Commission’s Bureau of Administrative Services, Assessment Section, </w:t>
      </w:r>
      <w:r w:rsidR="00791CA7">
        <w:rPr>
          <w:sz w:val="26"/>
          <w:szCs w:val="26"/>
        </w:rPr>
        <w:lastRenderedPageBreak/>
        <w:t>shall refer this matter to the Pennsylvania Office of Attorney General for appropriate action.</w:t>
      </w:r>
    </w:p>
    <w:p w14:paraId="3467585A" w14:textId="77777777" w:rsidR="003B1ED7" w:rsidRDefault="003B1ED7" w:rsidP="003B1ED7">
      <w:pPr>
        <w:widowControl/>
        <w:spacing w:line="360" w:lineRule="auto"/>
        <w:ind w:firstLine="1440"/>
        <w:rPr>
          <w:sz w:val="26"/>
          <w:szCs w:val="26"/>
        </w:rPr>
      </w:pPr>
    </w:p>
    <w:p w14:paraId="42D72DF5" w14:textId="6965C11B" w:rsidR="00854C98" w:rsidRDefault="00434EFF" w:rsidP="003B1ED7">
      <w:pPr>
        <w:widowControl/>
        <w:spacing w:line="360" w:lineRule="auto"/>
        <w:ind w:firstLine="1440"/>
        <w:rPr>
          <w:sz w:val="26"/>
          <w:szCs w:val="26"/>
        </w:rPr>
      </w:pPr>
      <w:r>
        <w:rPr>
          <w:sz w:val="26"/>
        </w:rPr>
        <w:t>5</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70149C">
        <w:rPr>
          <w:sz w:val="26"/>
        </w:rPr>
        <w:t>5</w:t>
      </w:r>
      <w:r w:rsidR="002634C7">
        <w:rPr>
          <w:sz w:val="26"/>
        </w:rPr>
        <w:t>,</w:t>
      </w:r>
      <w:r w:rsidR="0070149C">
        <w:rPr>
          <w:sz w:val="26"/>
        </w:rPr>
        <w:t>00</w:t>
      </w:r>
      <w:r w:rsidR="002634C7">
        <w:rPr>
          <w:sz w:val="26"/>
        </w:rPr>
        <w:t>0</w:t>
      </w:r>
      <w:r w:rsidR="003D571B">
        <w:rPr>
          <w:sz w:val="26"/>
        </w:rPr>
        <w:t xml:space="preserve"> by</w:t>
      </w:r>
      <w:r w:rsidR="001B5664" w:rsidRPr="001B5664">
        <w:rPr>
          <w:sz w:val="26"/>
          <w:szCs w:val="26"/>
        </w:rPr>
        <w:t xml:space="preserve"> </w:t>
      </w:r>
      <w:r w:rsidR="00211F79">
        <w:rPr>
          <w:sz w:val="26"/>
          <w:szCs w:val="26"/>
        </w:rPr>
        <w:t xml:space="preserve">Phlat Rate </w:t>
      </w:r>
      <w:r w:rsidR="002634C7">
        <w:rPr>
          <w:sz w:val="26"/>
          <w:szCs w:val="26"/>
        </w:rPr>
        <w:t>Moving</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AA6B16">
        <w:rPr>
          <w:sz w:val="26"/>
        </w:rPr>
        <w:t xml:space="preserve">shall </w:t>
      </w:r>
      <w:r w:rsidR="004C3611">
        <w:rPr>
          <w:sz w:val="26"/>
        </w:rPr>
        <w:t xml:space="preserve">be marked </w:t>
      </w:r>
      <w:r w:rsidR="00854C98" w:rsidRPr="0090056F">
        <w:rPr>
          <w:sz w:val="26"/>
        </w:rPr>
        <w:t>closed</w:t>
      </w:r>
      <w:r w:rsidR="00854C98">
        <w:rPr>
          <w:sz w:val="26"/>
        </w:rPr>
        <w:t>.</w:t>
      </w:r>
    </w:p>
    <w:p w14:paraId="540ADD2E" w14:textId="1AB70F12" w:rsidR="00CF0D61" w:rsidRDefault="00CF0D61" w:rsidP="00762F72">
      <w:pPr>
        <w:widowControl/>
        <w:spacing w:line="360" w:lineRule="auto"/>
        <w:rPr>
          <w:sz w:val="26"/>
          <w:szCs w:val="26"/>
        </w:rPr>
      </w:pPr>
    </w:p>
    <w:p w14:paraId="3FD40AFF" w14:textId="49050A59" w:rsidR="000F1318" w:rsidRPr="00027664" w:rsidRDefault="00F33A59" w:rsidP="003E4A3C">
      <w:pPr>
        <w:widowControl/>
        <w:spacing w:line="360" w:lineRule="auto"/>
        <w:ind w:firstLine="5040"/>
        <w:rPr>
          <w:sz w:val="26"/>
          <w:szCs w:val="26"/>
        </w:rPr>
      </w:pPr>
      <w:bookmarkStart w:id="1" w:name="_GoBack"/>
      <w:r w:rsidRPr="009F01BA">
        <w:rPr>
          <w:b/>
          <w:noProof/>
        </w:rPr>
        <w:drawing>
          <wp:anchor distT="0" distB="0" distL="114300" distR="114300" simplePos="0" relativeHeight="251659264" behindDoc="1" locked="0" layoutInCell="1" allowOverlap="1" wp14:anchorId="249FF365" wp14:editId="0CD88CB8">
            <wp:simplePos x="0" y="0"/>
            <wp:positionH relativeFrom="column">
              <wp:posOffset>3009900</wp:posOffset>
            </wp:positionH>
            <wp:positionV relativeFrom="paragraph">
              <wp:posOffset>113030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0F1318" w:rsidRPr="00027664">
        <w:rPr>
          <w:b/>
          <w:sz w:val="26"/>
          <w:szCs w:val="26"/>
        </w:rPr>
        <w:t>BY THE COMMISSION,</w:t>
      </w:r>
    </w:p>
    <w:p w14:paraId="2824F2AF" w14:textId="44F368B7" w:rsidR="006B062C" w:rsidRDefault="006B062C" w:rsidP="003E4A3C">
      <w:pPr>
        <w:widowControl/>
        <w:ind w:firstLine="5040"/>
        <w:rPr>
          <w:sz w:val="26"/>
          <w:szCs w:val="26"/>
        </w:rPr>
      </w:pPr>
    </w:p>
    <w:p w14:paraId="5E9A101D" w14:textId="77777777" w:rsidR="00F87476" w:rsidRDefault="00F87476" w:rsidP="003B1ED7">
      <w:pPr>
        <w:widowControl/>
        <w:rPr>
          <w:sz w:val="26"/>
          <w:szCs w:val="26"/>
        </w:rPr>
      </w:pPr>
    </w:p>
    <w:p w14:paraId="4694B050" w14:textId="77777777" w:rsidR="002563C8" w:rsidRDefault="002563C8" w:rsidP="003E4A3C">
      <w:pPr>
        <w:widowControl/>
        <w:ind w:firstLine="5040"/>
        <w:rPr>
          <w:sz w:val="26"/>
          <w:szCs w:val="26"/>
        </w:rPr>
      </w:pPr>
    </w:p>
    <w:p w14:paraId="1B68843D" w14:textId="3A4E7DD7" w:rsidR="00600F6F" w:rsidRPr="00027664" w:rsidRDefault="00600F6F" w:rsidP="003E4A3C">
      <w:pPr>
        <w:widowControl/>
        <w:ind w:firstLine="5040"/>
        <w:rPr>
          <w:sz w:val="26"/>
          <w:szCs w:val="26"/>
        </w:rPr>
      </w:pPr>
      <w:r>
        <w:rPr>
          <w:sz w:val="26"/>
          <w:szCs w:val="26"/>
        </w:rPr>
        <w:t>Rosemary Chiavetta</w:t>
      </w:r>
    </w:p>
    <w:p w14:paraId="13A5DC20" w14:textId="17654C8D" w:rsidR="000F1318" w:rsidRDefault="000F1318" w:rsidP="003E4A3C">
      <w:pPr>
        <w:widowControl/>
        <w:ind w:firstLine="5040"/>
        <w:rPr>
          <w:sz w:val="26"/>
          <w:szCs w:val="26"/>
        </w:rPr>
      </w:pPr>
      <w:r w:rsidRPr="00027664">
        <w:rPr>
          <w:sz w:val="26"/>
          <w:szCs w:val="26"/>
        </w:rPr>
        <w:t>Secretary</w:t>
      </w:r>
    </w:p>
    <w:p w14:paraId="5CFA616F" w14:textId="13DEBB8A" w:rsidR="00B12270" w:rsidRPr="00027664" w:rsidRDefault="00B12270" w:rsidP="00762F72">
      <w:pPr>
        <w:widowControl/>
        <w:ind w:firstLine="5760"/>
        <w:rPr>
          <w:sz w:val="26"/>
          <w:szCs w:val="26"/>
        </w:rPr>
      </w:pPr>
    </w:p>
    <w:p w14:paraId="0C78C6CE" w14:textId="26852B2C" w:rsidR="000F1318" w:rsidRPr="00027664" w:rsidRDefault="000F1318" w:rsidP="00762F72">
      <w:pPr>
        <w:widowControl/>
        <w:rPr>
          <w:sz w:val="26"/>
          <w:szCs w:val="26"/>
        </w:rPr>
      </w:pPr>
      <w:r w:rsidRPr="00027664">
        <w:rPr>
          <w:sz w:val="26"/>
          <w:szCs w:val="26"/>
        </w:rPr>
        <w:t>(SEAL)</w:t>
      </w:r>
    </w:p>
    <w:p w14:paraId="106F7A65" w14:textId="132E3765" w:rsidR="000F1318" w:rsidRPr="00027664" w:rsidRDefault="000F1318" w:rsidP="00762F72">
      <w:pPr>
        <w:widowControl/>
        <w:rPr>
          <w:sz w:val="26"/>
          <w:szCs w:val="26"/>
        </w:rPr>
      </w:pPr>
    </w:p>
    <w:p w14:paraId="1FB738F4" w14:textId="3B0E6F48" w:rsidR="000F1318" w:rsidRDefault="00F248A4" w:rsidP="00762F72">
      <w:pPr>
        <w:widowControl/>
        <w:rPr>
          <w:sz w:val="26"/>
          <w:szCs w:val="26"/>
        </w:rPr>
      </w:pPr>
      <w:r>
        <w:rPr>
          <w:sz w:val="26"/>
          <w:szCs w:val="26"/>
        </w:rPr>
        <w:t>ORDER ADOPTED:</w:t>
      </w:r>
      <w:r w:rsidR="00E04E57">
        <w:rPr>
          <w:sz w:val="26"/>
          <w:szCs w:val="26"/>
        </w:rPr>
        <w:t xml:space="preserve">  </w:t>
      </w:r>
      <w:r w:rsidR="004D2C25">
        <w:rPr>
          <w:sz w:val="26"/>
          <w:szCs w:val="26"/>
        </w:rPr>
        <w:t xml:space="preserve">June </w:t>
      </w:r>
      <w:r w:rsidR="00C41691">
        <w:rPr>
          <w:sz w:val="26"/>
          <w:szCs w:val="26"/>
        </w:rPr>
        <w:t>18</w:t>
      </w:r>
      <w:r w:rsidR="002E54EF">
        <w:rPr>
          <w:sz w:val="26"/>
          <w:szCs w:val="26"/>
        </w:rPr>
        <w:t>, 20</w:t>
      </w:r>
      <w:r w:rsidR="002634C7">
        <w:rPr>
          <w:sz w:val="26"/>
          <w:szCs w:val="26"/>
        </w:rPr>
        <w:t>20</w:t>
      </w:r>
    </w:p>
    <w:p w14:paraId="5310AE53" w14:textId="7D53B2A8" w:rsidR="0077592B" w:rsidRPr="00027664" w:rsidRDefault="0077592B" w:rsidP="00762F72">
      <w:pPr>
        <w:widowControl/>
        <w:rPr>
          <w:sz w:val="26"/>
          <w:szCs w:val="26"/>
        </w:rPr>
      </w:pPr>
    </w:p>
    <w:p w14:paraId="41FC7D25" w14:textId="0966099A" w:rsidR="00F272E7" w:rsidRDefault="000F1318" w:rsidP="00762F72">
      <w:pPr>
        <w:widowControl/>
        <w:rPr>
          <w:b/>
          <w:sz w:val="26"/>
        </w:rPr>
      </w:pPr>
      <w:r w:rsidRPr="00027664">
        <w:rPr>
          <w:sz w:val="26"/>
          <w:szCs w:val="26"/>
        </w:rPr>
        <w:t>ORDER ENTERED:</w:t>
      </w:r>
      <w:r w:rsidR="00F33A59">
        <w:rPr>
          <w:sz w:val="26"/>
          <w:szCs w:val="26"/>
        </w:rPr>
        <w:t xml:space="preserve">  June 18, 2020</w:t>
      </w:r>
    </w:p>
    <w:sectPr w:rsidR="00F272E7" w:rsidSect="003742CF">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8A543" w14:textId="77777777" w:rsidR="001E3641" w:rsidRDefault="001E3641">
      <w:r>
        <w:separator/>
      </w:r>
    </w:p>
  </w:endnote>
  <w:endnote w:type="continuationSeparator" w:id="0">
    <w:p w14:paraId="15695BAB" w14:textId="77777777" w:rsidR="001E3641" w:rsidRDefault="001E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1BB01" w14:textId="77777777"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FFE09" w14:textId="77777777"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A70E" w14:textId="1CF2B675"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CA62EC">
      <w:rPr>
        <w:rStyle w:val="PageNumber"/>
        <w:noProof/>
        <w:sz w:val="26"/>
      </w:rPr>
      <w:t>11</w:t>
    </w:r>
    <w:r w:rsidRPr="00C7667D">
      <w:rPr>
        <w:rStyle w:val="PageNumber"/>
        <w:sz w:val="26"/>
      </w:rPr>
      <w:fldChar w:fldCharType="end"/>
    </w:r>
  </w:p>
  <w:p w14:paraId="204F8FC4" w14:textId="77777777"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6DB36" w14:textId="77777777" w:rsidR="001E3641" w:rsidRDefault="001E3641">
      <w:r>
        <w:separator/>
      </w:r>
    </w:p>
  </w:footnote>
  <w:footnote w:type="continuationSeparator" w:id="0">
    <w:p w14:paraId="069BAD86" w14:textId="77777777" w:rsidR="001E3641" w:rsidRDefault="001E3641">
      <w:r>
        <w:continuationSeparator/>
      </w:r>
    </w:p>
  </w:footnote>
  <w:footnote w:id="1">
    <w:p w14:paraId="66B2FBA8" w14:textId="593BEB7A" w:rsidR="000B31F2" w:rsidRPr="00311BE5" w:rsidRDefault="000B31F2" w:rsidP="006235E2">
      <w:pPr>
        <w:pStyle w:val="FootnoteText"/>
        <w:keepNext/>
        <w:keepLines/>
        <w:spacing w:after="120"/>
        <w:ind w:firstLine="720"/>
        <w:rPr>
          <w:sz w:val="26"/>
          <w:szCs w:val="26"/>
        </w:rPr>
      </w:pPr>
      <w:r w:rsidRPr="00311BE5">
        <w:rPr>
          <w:rStyle w:val="FootnoteReference"/>
          <w:sz w:val="26"/>
          <w:szCs w:val="26"/>
        </w:rPr>
        <w:footnoteRef/>
      </w:r>
      <w:r w:rsidRPr="00311BE5">
        <w:rPr>
          <w:sz w:val="26"/>
          <w:szCs w:val="26"/>
        </w:rPr>
        <w:tab/>
        <w:t xml:space="preserve">The background </w:t>
      </w:r>
      <w:r w:rsidR="006628F6">
        <w:rPr>
          <w:sz w:val="26"/>
          <w:szCs w:val="26"/>
        </w:rPr>
        <w:t xml:space="preserve">information </w:t>
      </w:r>
      <w:r w:rsidRPr="00311BE5">
        <w:rPr>
          <w:sz w:val="26"/>
          <w:szCs w:val="26"/>
        </w:rPr>
        <w:t>described herein is contained in the Formal Complaint</w:t>
      </w:r>
      <w:r w:rsidR="009B22ED">
        <w:rPr>
          <w:sz w:val="26"/>
          <w:szCs w:val="26"/>
        </w:rPr>
        <w:t xml:space="preserve"> (Complaint) </w:t>
      </w:r>
      <w:r w:rsidRPr="00311BE5">
        <w:rPr>
          <w:sz w:val="26"/>
          <w:szCs w:val="26"/>
        </w:rPr>
        <w:t>filed by I&amp;E</w:t>
      </w:r>
      <w:r w:rsidR="009B22ED">
        <w:rPr>
          <w:sz w:val="26"/>
          <w:szCs w:val="26"/>
        </w:rPr>
        <w:t xml:space="preserve"> </w:t>
      </w:r>
      <w:r w:rsidRPr="00311BE5">
        <w:rPr>
          <w:sz w:val="26"/>
          <w:szCs w:val="26"/>
        </w:rPr>
        <w:t xml:space="preserve">against </w:t>
      </w:r>
      <w:r w:rsidR="000B6C74">
        <w:rPr>
          <w:sz w:val="26"/>
          <w:szCs w:val="26"/>
        </w:rPr>
        <w:t>Phlat Rate</w:t>
      </w:r>
      <w:r w:rsidRPr="00311BE5">
        <w:rPr>
          <w:sz w:val="26"/>
          <w:szCs w:val="26"/>
        </w:rPr>
        <w:t xml:space="preserve"> Moving (</w:t>
      </w:r>
      <w:r w:rsidR="000B6C74">
        <w:rPr>
          <w:sz w:val="26"/>
          <w:szCs w:val="26"/>
        </w:rPr>
        <w:t>Phlat Rate</w:t>
      </w:r>
      <w:r w:rsidRPr="00311BE5">
        <w:rPr>
          <w:sz w:val="26"/>
          <w:szCs w:val="26"/>
        </w:rPr>
        <w:t xml:space="preserve"> or Respondent)</w:t>
      </w:r>
      <w:r w:rsidR="009B22ED" w:rsidRPr="00311BE5">
        <w:rPr>
          <w:sz w:val="26"/>
          <w:szCs w:val="26"/>
        </w:rPr>
        <w:t>.</w:t>
      </w:r>
    </w:p>
  </w:footnote>
  <w:footnote w:id="2">
    <w:p w14:paraId="2E49DA62" w14:textId="05FD3556" w:rsidR="005F4E90" w:rsidRPr="00030CDB" w:rsidRDefault="005F4E90" w:rsidP="00583004">
      <w:pPr>
        <w:pStyle w:val="FootnoteText"/>
        <w:keepNext/>
        <w:keepLines/>
        <w:ind w:firstLine="720"/>
        <w:contextualSpacing/>
        <w:rPr>
          <w:sz w:val="26"/>
          <w:szCs w:val="26"/>
        </w:rPr>
      </w:pPr>
      <w:r w:rsidRPr="00030CDB">
        <w:rPr>
          <w:rStyle w:val="FootnoteReference"/>
          <w:sz w:val="26"/>
          <w:szCs w:val="26"/>
        </w:rPr>
        <w:footnoteRef/>
      </w:r>
      <w:r w:rsidRPr="00030CDB">
        <w:rPr>
          <w:sz w:val="26"/>
          <w:szCs w:val="26"/>
        </w:rPr>
        <w:tab/>
      </w:r>
      <w:r w:rsidR="00F47353">
        <w:rPr>
          <w:sz w:val="26"/>
          <w:szCs w:val="26"/>
        </w:rPr>
        <w:t>T</w:t>
      </w:r>
      <w:r w:rsidR="008D05E8" w:rsidRPr="00030CDB">
        <w:rPr>
          <w:sz w:val="26"/>
          <w:szCs w:val="26"/>
        </w:rPr>
        <w:t xml:space="preserve">he </w:t>
      </w:r>
      <w:r w:rsidR="008D05E8" w:rsidRPr="00030CDB">
        <w:rPr>
          <w:i/>
          <w:iCs/>
          <w:sz w:val="26"/>
          <w:szCs w:val="26"/>
        </w:rPr>
        <w:t>November 2018 Secretarial Letter</w:t>
      </w:r>
      <w:r w:rsidR="008D05E8" w:rsidRPr="00030CDB">
        <w:rPr>
          <w:sz w:val="26"/>
          <w:szCs w:val="26"/>
        </w:rPr>
        <w:t xml:space="preserve"> </w:t>
      </w:r>
      <w:r w:rsidR="00A57E10">
        <w:rPr>
          <w:sz w:val="26"/>
          <w:szCs w:val="26"/>
        </w:rPr>
        <w:t>denied</w:t>
      </w:r>
      <w:r w:rsidR="008D05E8" w:rsidRPr="00030CDB">
        <w:rPr>
          <w:sz w:val="26"/>
          <w:szCs w:val="26"/>
        </w:rPr>
        <w:t xml:space="preserve"> </w:t>
      </w:r>
      <w:r w:rsidR="00030CDB" w:rsidRPr="00030CDB">
        <w:rPr>
          <w:sz w:val="26"/>
          <w:szCs w:val="26"/>
        </w:rPr>
        <w:t>the Application of Phlat Rate for Motor Common Carrier of Household Goods in Use</w:t>
      </w:r>
      <w:r w:rsidR="00FF1C54">
        <w:rPr>
          <w:sz w:val="26"/>
          <w:szCs w:val="26"/>
        </w:rPr>
        <w:t xml:space="preserve"> (Application).</w:t>
      </w:r>
      <w:r w:rsidR="006B31AB">
        <w:rPr>
          <w:sz w:val="26"/>
          <w:szCs w:val="26"/>
        </w:rPr>
        <w:t xml:space="preserve">  </w:t>
      </w:r>
      <w:r w:rsidR="00FF1C54">
        <w:rPr>
          <w:sz w:val="26"/>
          <w:szCs w:val="26"/>
        </w:rPr>
        <w:t xml:space="preserve">The Application was denied because </w:t>
      </w:r>
      <w:r w:rsidR="00370C70">
        <w:rPr>
          <w:sz w:val="26"/>
          <w:szCs w:val="26"/>
        </w:rPr>
        <w:t>it was deficient and did not contain relevant information needed for the issuance of a Certificate</w:t>
      </w:r>
      <w:r w:rsidR="00030CDB" w:rsidRPr="00030CDB">
        <w:rPr>
          <w:sz w:val="26"/>
          <w:szCs w:val="26"/>
        </w:rPr>
        <w:t xml:space="preserve">.  </w:t>
      </w:r>
      <w:r w:rsidR="00E00C0C">
        <w:rPr>
          <w:sz w:val="26"/>
          <w:szCs w:val="26"/>
        </w:rPr>
        <w:t xml:space="preserve">Specifically, </w:t>
      </w:r>
      <w:r w:rsidR="00445441">
        <w:rPr>
          <w:sz w:val="26"/>
          <w:szCs w:val="26"/>
        </w:rPr>
        <w:t xml:space="preserve">Phlat Rate was unable to obtain requisite insurance coverage </w:t>
      </w:r>
      <w:r w:rsidR="00E31623">
        <w:rPr>
          <w:sz w:val="26"/>
          <w:szCs w:val="26"/>
        </w:rPr>
        <w:t xml:space="preserve">for leased or rented </w:t>
      </w:r>
      <w:r w:rsidR="00BB3FCC">
        <w:rPr>
          <w:sz w:val="26"/>
          <w:szCs w:val="26"/>
        </w:rPr>
        <w:t xml:space="preserve">vehicles.  </w:t>
      </w:r>
      <w:r w:rsidR="00370C70" w:rsidRPr="00E86848">
        <w:rPr>
          <w:i/>
          <w:iCs/>
          <w:sz w:val="26"/>
          <w:szCs w:val="26"/>
        </w:rPr>
        <w:t>See</w:t>
      </w:r>
      <w:r w:rsidR="00370C70">
        <w:rPr>
          <w:sz w:val="26"/>
          <w:szCs w:val="26"/>
        </w:rPr>
        <w:t xml:space="preserve"> </w:t>
      </w:r>
      <w:r w:rsidR="00030CDB" w:rsidRPr="00030CDB">
        <w:rPr>
          <w:sz w:val="26"/>
          <w:szCs w:val="26"/>
        </w:rPr>
        <w:t>Exh. I&amp;E-1.</w:t>
      </w:r>
      <w:r w:rsidR="008D05E8" w:rsidRPr="00030CDB">
        <w:rPr>
          <w:sz w:val="26"/>
          <w:szCs w:val="26"/>
        </w:rPr>
        <w:t xml:space="preserve"> </w:t>
      </w:r>
    </w:p>
  </w:footnote>
  <w:footnote w:id="3">
    <w:p w14:paraId="06F6EC45" w14:textId="6A89C3C5" w:rsidR="001D4718" w:rsidRPr="00D22C04" w:rsidRDefault="001D4718" w:rsidP="00FE66AF">
      <w:pPr>
        <w:pStyle w:val="FootnoteText"/>
        <w:keepNext/>
        <w:keepLines/>
        <w:spacing w:after="120"/>
        <w:ind w:firstLine="720"/>
        <w:contextualSpacing/>
        <w:rPr>
          <w:sz w:val="26"/>
          <w:szCs w:val="26"/>
        </w:rPr>
      </w:pPr>
      <w:r w:rsidRPr="00D22C04">
        <w:rPr>
          <w:rStyle w:val="FootnoteReference"/>
          <w:sz w:val="26"/>
          <w:szCs w:val="26"/>
        </w:rPr>
        <w:footnoteRef/>
      </w:r>
      <w:r w:rsidRPr="00D22C04">
        <w:rPr>
          <w:sz w:val="26"/>
          <w:szCs w:val="26"/>
        </w:rPr>
        <w:tab/>
        <w:t xml:space="preserve">The “Penske” </w:t>
      </w:r>
      <w:r w:rsidR="0002620E" w:rsidRPr="00D22C04">
        <w:rPr>
          <w:sz w:val="26"/>
          <w:szCs w:val="26"/>
        </w:rPr>
        <w:t xml:space="preserve">truck was a 2017 Freightliner </w:t>
      </w:r>
      <w:r w:rsidR="00D22C04" w:rsidRPr="00D22C04">
        <w:rPr>
          <w:sz w:val="26"/>
          <w:szCs w:val="26"/>
        </w:rPr>
        <w:t>with a</w:t>
      </w:r>
      <w:r w:rsidR="008F2D7A">
        <w:rPr>
          <w:sz w:val="26"/>
          <w:szCs w:val="26"/>
        </w:rPr>
        <w:t>n</w:t>
      </w:r>
      <w:r w:rsidR="00D22C04" w:rsidRPr="00D22C04">
        <w:rPr>
          <w:sz w:val="26"/>
          <w:szCs w:val="26"/>
        </w:rPr>
        <w:t xml:space="preserve"> </w:t>
      </w:r>
      <w:r w:rsidR="00FB0448">
        <w:rPr>
          <w:sz w:val="26"/>
          <w:szCs w:val="26"/>
        </w:rPr>
        <w:t xml:space="preserve">Indiana Registration Number of 2267815 and </w:t>
      </w:r>
      <w:r w:rsidR="00D22C04" w:rsidRPr="00D22C04">
        <w:rPr>
          <w:sz w:val="26"/>
          <w:szCs w:val="26"/>
        </w:rPr>
        <w:t>Vehicle Identification Number (VIN) 3ALACWDT6HDJD6882.</w:t>
      </w:r>
    </w:p>
  </w:footnote>
  <w:footnote w:id="4">
    <w:p w14:paraId="44F2D7CF" w14:textId="3B7DA803" w:rsidR="0086026E" w:rsidRDefault="0086026E" w:rsidP="0086026E">
      <w:pPr>
        <w:pStyle w:val="FootnoteText"/>
        <w:keepNext/>
        <w:keepLines/>
        <w:spacing w:after="120"/>
        <w:ind w:firstLine="720"/>
        <w:rPr>
          <w:sz w:val="26"/>
          <w:szCs w:val="26"/>
        </w:rPr>
      </w:pPr>
      <w:r>
        <w:rPr>
          <w:rStyle w:val="FootnoteReference"/>
          <w:sz w:val="26"/>
          <w:szCs w:val="26"/>
        </w:rPr>
        <w:footnoteRef/>
      </w:r>
      <w:r>
        <w:rPr>
          <w:sz w:val="26"/>
          <w:szCs w:val="26"/>
        </w:rPr>
        <w:tab/>
        <w:t>According to I&amp;E, Section 3310 of the Code, 66 Pa.</w:t>
      </w:r>
      <w:r w:rsidR="00C263C1">
        <w:rPr>
          <w:sz w:val="26"/>
          <w:szCs w:val="26"/>
        </w:rPr>
        <w:t xml:space="preserve"> </w:t>
      </w:r>
      <w:r>
        <w:rPr>
          <w:sz w:val="26"/>
          <w:szCs w:val="26"/>
        </w:rPr>
        <w:t>C.S. § 3310, authorizes the Commission to impose penalties on any person or corporation operating as a common carrier by motor vehicle or as a contract carrier by motor vehicle without a Certificate, permit, or a license authorizing the service performed.  I&amp;E also noted that Section 3310(c) of the Code specifically provides that a penalty of $5,000 be imposed for a first violation of this section, and $10,000 for a second or subsequent violation.</w:t>
      </w:r>
      <w:r w:rsidR="00551515">
        <w:rPr>
          <w:sz w:val="26"/>
          <w:szCs w:val="26"/>
        </w:rPr>
        <w:t xml:space="preserve">  </w:t>
      </w:r>
      <w:r w:rsidR="003C0C3A">
        <w:rPr>
          <w:sz w:val="26"/>
          <w:szCs w:val="26"/>
        </w:rPr>
        <w:t>Complaint at 3, 5-6.  In addition</w:t>
      </w:r>
      <w:r w:rsidR="00551515">
        <w:rPr>
          <w:sz w:val="26"/>
          <w:szCs w:val="26"/>
        </w:rPr>
        <w:t xml:space="preserve">, </w:t>
      </w:r>
      <w:r w:rsidR="009B7017">
        <w:rPr>
          <w:sz w:val="26"/>
          <w:szCs w:val="26"/>
        </w:rPr>
        <w:t>I&amp;E</w:t>
      </w:r>
      <w:r w:rsidR="009E32AF">
        <w:rPr>
          <w:sz w:val="26"/>
          <w:szCs w:val="26"/>
        </w:rPr>
        <w:t xml:space="preserve"> stated</w:t>
      </w:r>
      <w:r w:rsidR="00551515">
        <w:rPr>
          <w:sz w:val="26"/>
          <w:szCs w:val="26"/>
        </w:rPr>
        <w:t xml:space="preserve"> </w:t>
      </w:r>
      <w:r w:rsidR="000833EB">
        <w:rPr>
          <w:sz w:val="26"/>
          <w:szCs w:val="26"/>
        </w:rPr>
        <w:t xml:space="preserve">that </w:t>
      </w:r>
      <w:r w:rsidR="001A2A35">
        <w:rPr>
          <w:sz w:val="26"/>
          <w:szCs w:val="26"/>
        </w:rPr>
        <w:t>the Respondent “was previously made aware</w:t>
      </w:r>
      <w:r w:rsidR="00963009">
        <w:rPr>
          <w:sz w:val="26"/>
          <w:szCs w:val="26"/>
        </w:rPr>
        <w:t>”</w:t>
      </w:r>
      <w:r w:rsidR="00FB5E0B">
        <w:rPr>
          <w:sz w:val="26"/>
          <w:szCs w:val="26"/>
        </w:rPr>
        <w:t xml:space="preserve"> that it was operating in violation of</w:t>
      </w:r>
      <w:r w:rsidR="00F90AEF">
        <w:rPr>
          <w:sz w:val="26"/>
          <w:szCs w:val="26"/>
        </w:rPr>
        <w:t xml:space="preserve"> </w:t>
      </w:r>
      <w:r w:rsidR="00136AE4">
        <w:rPr>
          <w:sz w:val="26"/>
          <w:szCs w:val="26"/>
        </w:rPr>
        <w:t xml:space="preserve">the </w:t>
      </w:r>
      <w:r w:rsidR="00F90AEF">
        <w:rPr>
          <w:sz w:val="26"/>
          <w:szCs w:val="26"/>
        </w:rPr>
        <w:t xml:space="preserve">Code </w:t>
      </w:r>
      <w:r w:rsidR="001C7341">
        <w:rPr>
          <w:sz w:val="26"/>
          <w:szCs w:val="26"/>
        </w:rPr>
        <w:t xml:space="preserve">and referenced </w:t>
      </w:r>
      <w:r w:rsidR="00D53E2D">
        <w:rPr>
          <w:sz w:val="26"/>
          <w:szCs w:val="26"/>
        </w:rPr>
        <w:t>“</w:t>
      </w:r>
      <w:r w:rsidR="003C0C3A">
        <w:rPr>
          <w:sz w:val="26"/>
          <w:szCs w:val="26"/>
        </w:rPr>
        <w:t>Exhibit I&amp;E-1</w:t>
      </w:r>
      <w:r w:rsidR="00136AE4">
        <w:rPr>
          <w:sz w:val="26"/>
          <w:szCs w:val="26"/>
        </w:rPr>
        <w:t>.</w:t>
      </w:r>
      <w:r w:rsidR="00D53E2D">
        <w:rPr>
          <w:sz w:val="26"/>
          <w:szCs w:val="26"/>
        </w:rPr>
        <w:t>”</w:t>
      </w:r>
      <w:r>
        <w:rPr>
          <w:sz w:val="26"/>
          <w:szCs w:val="26"/>
        </w:rPr>
        <w:t xml:space="preserve">  </w:t>
      </w:r>
      <w:r w:rsidR="003C0C3A">
        <w:rPr>
          <w:sz w:val="26"/>
          <w:szCs w:val="26"/>
        </w:rPr>
        <w:t xml:space="preserve">Complaint at </w:t>
      </w:r>
      <w:r w:rsidR="00F90AEF">
        <w:rPr>
          <w:sz w:val="26"/>
          <w:szCs w:val="26"/>
        </w:rPr>
        <w:t>6</w:t>
      </w:r>
      <w:r w:rsidR="00BC7FA4">
        <w:rPr>
          <w:sz w:val="26"/>
          <w:szCs w:val="26"/>
        </w:rPr>
        <w:t>,</w:t>
      </w:r>
      <w:r w:rsidR="0055491C">
        <w:rPr>
          <w:sz w:val="26"/>
          <w:szCs w:val="26"/>
        </w:rPr>
        <w:t xml:space="preserve"> FN 2</w:t>
      </w:r>
      <w:r w:rsidR="00F90AEF">
        <w:rPr>
          <w:sz w:val="26"/>
          <w:szCs w:val="26"/>
        </w:rPr>
        <w:t xml:space="preserve">.  </w:t>
      </w:r>
      <w:r w:rsidR="00776F45">
        <w:rPr>
          <w:sz w:val="26"/>
          <w:szCs w:val="26"/>
        </w:rPr>
        <w:t>Exhibit I&amp;E-1</w:t>
      </w:r>
      <w:r w:rsidR="0050220E">
        <w:rPr>
          <w:sz w:val="26"/>
          <w:szCs w:val="26"/>
        </w:rPr>
        <w:t>, however,</w:t>
      </w:r>
      <w:r w:rsidR="00776F45">
        <w:rPr>
          <w:sz w:val="26"/>
          <w:szCs w:val="26"/>
        </w:rPr>
        <w:t xml:space="preserve"> does not indicate that Phlat Rate was previously made aware that it was operating in violation of the Code.  </w:t>
      </w:r>
      <w:r w:rsidR="009B744F">
        <w:rPr>
          <w:sz w:val="26"/>
          <w:szCs w:val="26"/>
        </w:rPr>
        <w:t xml:space="preserve">Rather, Exhibit I&amp;E-1 is a copy of the </w:t>
      </w:r>
      <w:r w:rsidR="009B744F" w:rsidRPr="000D4267">
        <w:rPr>
          <w:i/>
          <w:iCs/>
          <w:sz w:val="26"/>
          <w:szCs w:val="26"/>
        </w:rPr>
        <w:t>November 2018 Secretarial Letter</w:t>
      </w:r>
      <w:r w:rsidR="009B744F">
        <w:rPr>
          <w:sz w:val="26"/>
          <w:szCs w:val="26"/>
        </w:rPr>
        <w:t xml:space="preserve"> which, as discussed earlier,</w:t>
      </w:r>
      <w:r w:rsidR="00BA0E8F">
        <w:rPr>
          <w:sz w:val="26"/>
          <w:szCs w:val="26"/>
        </w:rPr>
        <w:t xml:space="preserve"> </w:t>
      </w:r>
      <w:r w:rsidR="009B744F">
        <w:rPr>
          <w:sz w:val="26"/>
          <w:szCs w:val="26"/>
        </w:rPr>
        <w:t>notified the Respondent that its Application was denied</w:t>
      </w:r>
      <w:r w:rsidR="0004041C">
        <w:rPr>
          <w:sz w:val="26"/>
          <w:szCs w:val="26"/>
        </w:rPr>
        <w:t xml:space="preserve">.  </w:t>
      </w:r>
      <w:r w:rsidR="00004FC6">
        <w:rPr>
          <w:sz w:val="26"/>
          <w:szCs w:val="26"/>
        </w:rPr>
        <w:t xml:space="preserve">We </w:t>
      </w:r>
      <w:r w:rsidR="00820691">
        <w:rPr>
          <w:sz w:val="26"/>
          <w:szCs w:val="26"/>
        </w:rPr>
        <w:t>consider</w:t>
      </w:r>
      <w:r w:rsidR="00004FC6">
        <w:rPr>
          <w:sz w:val="26"/>
          <w:szCs w:val="26"/>
        </w:rPr>
        <w:t xml:space="preserve"> </w:t>
      </w:r>
      <w:r w:rsidR="00300ECB">
        <w:rPr>
          <w:sz w:val="26"/>
          <w:szCs w:val="26"/>
        </w:rPr>
        <w:t>I&amp;E’s</w:t>
      </w:r>
      <w:r w:rsidR="00820691">
        <w:rPr>
          <w:sz w:val="26"/>
          <w:szCs w:val="26"/>
        </w:rPr>
        <w:t xml:space="preserve"> averment </w:t>
      </w:r>
      <w:r w:rsidR="003E0A3B">
        <w:rPr>
          <w:sz w:val="26"/>
          <w:szCs w:val="26"/>
        </w:rPr>
        <w:t>to be an inadvertent misstatement</w:t>
      </w:r>
      <w:r w:rsidR="0004041C">
        <w:rPr>
          <w:sz w:val="26"/>
          <w:szCs w:val="26"/>
        </w:rPr>
        <w:t>.  Accordingly, we will overlook th</w:t>
      </w:r>
      <w:r w:rsidR="006C7ABF">
        <w:rPr>
          <w:sz w:val="26"/>
          <w:szCs w:val="26"/>
        </w:rPr>
        <w:t>is</w:t>
      </w:r>
      <w:r w:rsidR="0004041C">
        <w:rPr>
          <w:sz w:val="26"/>
          <w:szCs w:val="26"/>
        </w:rPr>
        <w:t xml:space="preserve"> defect in the Complaint and note that the </w:t>
      </w:r>
      <w:r w:rsidR="00A85D31">
        <w:rPr>
          <w:sz w:val="26"/>
          <w:szCs w:val="26"/>
        </w:rPr>
        <w:t xml:space="preserve">record does not indicate the </w:t>
      </w:r>
      <w:r w:rsidR="0004041C">
        <w:rPr>
          <w:sz w:val="26"/>
          <w:szCs w:val="26"/>
        </w:rPr>
        <w:t xml:space="preserve">Respondent </w:t>
      </w:r>
      <w:r w:rsidR="00A85D31">
        <w:rPr>
          <w:sz w:val="26"/>
          <w:szCs w:val="26"/>
        </w:rPr>
        <w:t xml:space="preserve">was previously made aware that it was operating in violation </w:t>
      </w:r>
      <w:r w:rsidR="00DD4F75">
        <w:rPr>
          <w:sz w:val="26"/>
          <w:szCs w:val="26"/>
        </w:rPr>
        <w:t>of the Code.</w:t>
      </w:r>
    </w:p>
  </w:footnote>
  <w:footnote w:id="5">
    <w:p w14:paraId="6955A729" w14:textId="5911A57A" w:rsidR="00BC43A9" w:rsidRPr="0017179F" w:rsidRDefault="00BC43A9" w:rsidP="00BC43A9">
      <w:pPr>
        <w:pStyle w:val="FootnoteText"/>
        <w:keepNext/>
        <w:keepLines/>
        <w:ind w:firstLine="720"/>
        <w:contextualSpacing/>
        <w:rPr>
          <w:sz w:val="26"/>
          <w:szCs w:val="26"/>
        </w:rPr>
      </w:pPr>
      <w:r w:rsidRPr="0017179F">
        <w:rPr>
          <w:rStyle w:val="FootnoteReference"/>
          <w:sz w:val="26"/>
          <w:szCs w:val="26"/>
        </w:rPr>
        <w:footnoteRef/>
      </w:r>
      <w:r w:rsidRPr="0017179F">
        <w:rPr>
          <w:sz w:val="26"/>
          <w:szCs w:val="26"/>
        </w:rPr>
        <w:tab/>
        <w:t xml:space="preserve">I&amp;E </w:t>
      </w:r>
      <w:r>
        <w:rPr>
          <w:sz w:val="26"/>
          <w:szCs w:val="26"/>
        </w:rPr>
        <w:t>acknowledged</w:t>
      </w:r>
      <w:r w:rsidRPr="0017179F">
        <w:rPr>
          <w:sz w:val="26"/>
          <w:szCs w:val="26"/>
        </w:rPr>
        <w:t xml:space="preserve"> that it </w:t>
      </w:r>
      <w:r>
        <w:rPr>
          <w:sz w:val="26"/>
          <w:szCs w:val="26"/>
        </w:rPr>
        <w:t>wa</w:t>
      </w:r>
      <w:r w:rsidRPr="0017179F">
        <w:rPr>
          <w:sz w:val="26"/>
          <w:szCs w:val="26"/>
        </w:rPr>
        <w:t>s not requesting confiscation and impoundment of the vehicle which was used to provide common carrier or contract carrier by motor vehicle without Commission approval</w:t>
      </w:r>
      <w:r>
        <w:rPr>
          <w:sz w:val="26"/>
          <w:szCs w:val="26"/>
        </w:rPr>
        <w:t xml:space="preserve">, as permitted </w:t>
      </w:r>
      <w:r w:rsidRPr="00812795">
        <w:rPr>
          <w:sz w:val="26"/>
          <w:szCs w:val="26"/>
        </w:rPr>
        <w:t>pursuant to Section</w:t>
      </w:r>
      <w:r>
        <w:rPr>
          <w:sz w:val="26"/>
          <w:szCs w:val="26"/>
        </w:rPr>
        <w:t>s</w:t>
      </w:r>
      <w:r w:rsidR="002C0341">
        <w:rPr>
          <w:sz w:val="26"/>
          <w:szCs w:val="26"/>
        </w:rPr>
        <w:t> </w:t>
      </w:r>
      <w:r>
        <w:rPr>
          <w:sz w:val="26"/>
          <w:szCs w:val="26"/>
        </w:rPr>
        <w:t>3</w:t>
      </w:r>
      <w:r w:rsidRPr="00812795">
        <w:rPr>
          <w:sz w:val="26"/>
          <w:szCs w:val="26"/>
        </w:rPr>
        <w:t xml:space="preserve">310 of the Code, </w:t>
      </w:r>
      <w:r>
        <w:rPr>
          <w:sz w:val="26"/>
          <w:szCs w:val="26"/>
        </w:rPr>
        <w:t>66</w:t>
      </w:r>
      <w:r w:rsidRPr="00812795">
        <w:rPr>
          <w:sz w:val="26"/>
          <w:szCs w:val="26"/>
        </w:rPr>
        <w:t xml:space="preserve"> Pa.</w:t>
      </w:r>
      <w:r w:rsidR="00C263C1">
        <w:rPr>
          <w:sz w:val="26"/>
          <w:szCs w:val="26"/>
        </w:rPr>
        <w:t xml:space="preserve"> </w:t>
      </w:r>
      <w:r w:rsidRPr="00812795">
        <w:rPr>
          <w:sz w:val="26"/>
          <w:szCs w:val="26"/>
        </w:rPr>
        <w:t xml:space="preserve">C.S. § </w:t>
      </w:r>
      <w:r>
        <w:rPr>
          <w:sz w:val="26"/>
          <w:szCs w:val="26"/>
        </w:rPr>
        <w:t>3</w:t>
      </w:r>
      <w:r w:rsidRPr="00812795">
        <w:rPr>
          <w:sz w:val="26"/>
          <w:szCs w:val="26"/>
        </w:rPr>
        <w:t>310</w:t>
      </w:r>
      <w:r>
        <w:rPr>
          <w:sz w:val="26"/>
          <w:szCs w:val="26"/>
        </w:rPr>
        <w:t>(c)(2)(ii)</w:t>
      </w:r>
      <w:r w:rsidR="004D39FB">
        <w:rPr>
          <w:sz w:val="26"/>
          <w:szCs w:val="26"/>
        </w:rPr>
        <w:t xml:space="preserve">, </w:t>
      </w:r>
      <w:r w:rsidR="00CE2602">
        <w:rPr>
          <w:sz w:val="26"/>
          <w:szCs w:val="26"/>
        </w:rPr>
        <w:t xml:space="preserve">because </w:t>
      </w:r>
      <w:r>
        <w:rPr>
          <w:sz w:val="26"/>
          <w:szCs w:val="26"/>
        </w:rPr>
        <w:t>the vehicle used in the provision of service that is the subject of the Complaint was a rented “Penske” truck</w:t>
      </w:r>
      <w:r w:rsidR="00CE2602">
        <w:rPr>
          <w:sz w:val="26"/>
          <w:szCs w:val="26"/>
        </w:rPr>
        <w:t xml:space="preserve"> and</w:t>
      </w:r>
      <w:r>
        <w:rPr>
          <w:sz w:val="26"/>
          <w:szCs w:val="26"/>
        </w:rPr>
        <w:t xml:space="preserve"> was registered in </w:t>
      </w:r>
      <w:r w:rsidR="00A60119">
        <w:rPr>
          <w:sz w:val="26"/>
          <w:szCs w:val="26"/>
        </w:rPr>
        <w:t xml:space="preserve">the state of </w:t>
      </w:r>
      <w:r>
        <w:rPr>
          <w:sz w:val="26"/>
          <w:szCs w:val="26"/>
        </w:rPr>
        <w:t>Indiana</w:t>
      </w:r>
      <w:r w:rsidRPr="0017179F">
        <w:rPr>
          <w:sz w:val="26"/>
          <w:szCs w:val="26"/>
        </w:rPr>
        <w:t>.  Complaint at 6</w:t>
      </w:r>
      <w:r>
        <w:rPr>
          <w:sz w:val="26"/>
          <w:szCs w:val="26"/>
        </w:rPr>
        <w:t>.</w:t>
      </w:r>
    </w:p>
  </w:footnote>
  <w:footnote w:id="6">
    <w:p w14:paraId="1687127E" w14:textId="4BDA1053" w:rsidR="0069178E" w:rsidRPr="00F77ED5" w:rsidRDefault="0069178E" w:rsidP="00C324A0">
      <w:pPr>
        <w:keepNext/>
        <w:keepLines/>
        <w:widowControl/>
        <w:autoSpaceDE w:val="0"/>
        <w:autoSpaceDN w:val="0"/>
        <w:adjustRightInd w:val="0"/>
        <w:ind w:firstLine="720"/>
        <w:contextualSpacing/>
        <w:rPr>
          <w:sz w:val="26"/>
          <w:szCs w:val="26"/>
        </w:rPr>
      </w:pPr>
      <w:r w:rsidRPr="00F77ED5">
        <w:rPr>
          <w:rStyle w:val="FootnoteReference"/>
          <w:sz w:val="26"/>
          <w:szCs w:val="26"/>
        </w:rPr>
        <w:footnoteRef/>
      </w:r>
      <w:r w:rsidRPr="00F77ED5">
        <w:rPr>
          <w:sz w:val="26"/>
          <w:szCs w:val="26"/>
        </w:rPr>
        <w:t xml:space="preserve"> </w:t>
      </w:r>
      <w:r w:rsidRPr="00F77ED5">
        <w:rPr>
          <w:sz w:val="26"/>
          <w:szCs w:val="26"/>
        </w:rPr>
        <w:tab/>
        <w:t>Section 3310 of the Code, 66 Pa.</w:t>
      </w:r>
      <w:r w:rsidR="00C263C1">
        <w:rPr>
          <w:sz w:val="26"/>
          <w:szCs w:val="26"/>
        </w:rPr>
        <w:t xml:space="preserve"> </w:t>
      </w:r>
      <w:r w:rsidRPr="00F77ED5">
        <w:rPr>
          <w:sz w:val="26"/>
          <w:szCs w:val="26"/>
        </w:rPr>
        <w:t>C.S. § 3310(c), which was amended and made effective on February 20,</w:t>
      </w:r>
      <w:r w:rsidR="00853B99">
        <w:rPr>
          <w:sz w:val="26"/>
          <w:szCs w:val="26"/>
        </w:rPr>
        <w:t xml:space="preserve"> </w:t>
      </w:r>
      <w:r w:rsidRPr="00F77ED5">
        <w:rPr>
          <w:sz w:val="26"/>
          <w:szCs w:val="26"/>
        </w:rPr>
        <w:t>2018, authorizes the Commission to impose the following penalties on any person or corporation who</w:t>
      </w:r>
      <w:r>
        <w:rPr>
          <w:sz w:val="26"/>
          <w:szCs w:val="26"/>
        </w:rPr>
        <w:t xml:space="preserve"> o</w:t>
      </w:r>
      <w:r w:rsidRPr="00F77ED5">
        <w:rPr>
          <w:sz w:val="26"/>
          <w:szCs w:val="26"/>
        </w:rPr>
        <w:t>perates in violation of 66 Pa.</w:t>
      </w:r>
      <w:r w:rsidR="00C263C1">
        <w:rPr>
          <w:sz w:val="26"/>
          <w:szCs w:val="26"/>
        </w:rPr>
        <w:t xml:space="preserve"> </w:t>
      </w:r>
      <w:r w:rsidRPr="00F77ED5">
        <w:rPr>
          <w:sz w:val="26"/>
          <w:szCs w:val="26"/>
        </w:rPr>
        <w:t>C.S. § 3310(b) as a common carrier or contract carrier by motor vehicle without a</w:t>
      </w:r>
      <w:r w:rsidR="00C053F4">
        <w:rPr>
          <w:sz w:val="26"/>
          <w:szCs w:val="26"/>
        </w:rPr>
        <w:t xml:space="preserve"> </w:t>
      </w:r>
      <w:r w:rsidR="00FB62BD">
        <w:rPr>
          <w:sz w:val="26"/>
          <w:szCs w:val="26"/>
        </w:rPr>
        <w:t>C</w:t>
      </w:r>
      <w:r w:rsidRPr="00F77ED5">
        <w:rPr>
          <w:sz w:val="26"/>
          <w:szCs w:val="26"/>
        </w:rPr>
        <w:t>ertificate, permit, or license: (1) A $5,000</w:t>
      </w:r>
      <w:r w:rsidR="00535154">
        <w:rPr>
          <w:sz w:val="26"/>
          <w:szCs w:val="26"/>
        </w:rPr>
        <w:t xml:space="preserve"> administrative </w:t>
      </w:r>
      <w:r w:rsidRPr="00F77ED5">
        <w:rPr>
          <w:sz w:val="26"/>
          <w:szCs w:val="26"/>
        </w:rPr>
        <w:t>penalty shall be imposed for a first violation</w:t>
      </w:r>
      <w:r>
        <w:rPr>
          <w:sz w:val="26"/>
          <w:szCs w:val="26"/>
        </w:rPr>
        <w:t xml:space="preserve"> </w:t>
      </w:r>
      <w:r w:rsidRPr="00F77ED5">
        <w:rPr>
          <w:sz w:val="26"/>
          <w:szCs w:val="26"/>
        </w:rPr>
        <w:t>and $10,000 for a second or subsequent violation; (2) Suspension of the registration of any vehicle whereby a</w:t>
      </w:r>
      <w:r>
        <w:rPr>
          <w:sz w:val="26"/>
          <w:szCs w:val="26"/>
        </w:rPr>
        <w:t xml:space="preserve"> </w:t>
      </w:r>
      <w:r w:rsidRPr="00F77ED5">
        <w:rPr>
          <w:sz w:val="26"/>
          <w:szCs w:val="26"/>
        </w:rPr>
        <w:t>determination has been made that it operated as a common carrier or contract carrier by motor vehicle without the</w:t>
      </w:r>
      <w:r w:rsidR="00C053F4">
        <w:rPr>
          <w:sz w:val="26"/>
          <w:szCs w:val="26"/>
        </w:rPr>
        <w:t xml:space="preserve"> approval of the</w:t>
      </w:r>
      <w:r w:rsidR="00C324A0">
        <w:rPr>
          <w:sz w:val="26"/>
          <w:szCs w:val="26"/>
        </w:rPr>
        <w:t xml:space="preserve"> </w:t>
      </w:r>
      <w:r w:rsidRPr="00F77ED5">
        <w:rPr>
          <w:sz w:val="26"/>
          <w:szCs w:val="26"/>
        </w:rPr>
        <w:t>Commission in accordance with 75 Pa.</w:t>
      </w:r>
      <w:r w:rsidR="00C263C1">
        <w:rPr>
          <w:sz w:val="26"/>
          <w:szCs w:val="26"/>
        </w:rPr>
        <w:t xml:space="preserve"> </w:t>
      </w:r>
      <w:r w:rsidRPr="00F77ED5">
        <w:rPr>
          <w:sz w:val="26"/>
          <w:szCs w:val="26"/>
        </w:rPr>
        <w:t>C.S. § 1375; and (3) Confiscation and impoundment of</w:t>
      </w:r>
      <w:r>
        <w:rPr>
          <w:sz w:val="26"/>
          <w:szCs w:val="26"/>
        </w:rPr>
        <w:t xml:space="preserve"> </w:t>
      </w:r>
      <w:r w:rsidRPr="00F77ED5">
        <w:rPr>
          <w:sz w:val="26"/>
          <w:szCs w:val="26"/>
        </w:rPr>
        <w:t xml:space="preserve">vehicles which have been used to provide common carrier or </w:t>
      </w:r>
      <w:r w:rsidRPr="00F77ED5">
        <w:rPr>
          <w:i/>
          <w:iCs/>
          <w:sz w:val="26"/>
          <w:szCs w:val="26"/>
        </w:rPr>
        <w:t xml:space="preserve">contract </w:t>
      </w:r>
      <w:r w:rsidRPr="00F77ED5">
        <w:rPr>
          <w:sz w:val="26"/>
          <w:szCs w:val="26"/>
        </w:rPr>
        <w:t>carrier by motor vehicle without Commission</w:t>
      </w:r>
      <w:r>
        <w:rPr>
          <w:sz w:val="26"/>
          <w:szCs w:val="26"/>
        </w:rPr>
        <w:t xml:space="preserve"> </w:t>
      </w:r>
      <w:r w:rsidRPr="00F77ED5">
        <w:rPr>
          <w:sz w:val="26"/>
          <w:szCs w:val="26"/>
        </w:rPr>
        <w:t>approval, subject to the process for the disposition of impounded vehicles as set forth under 75 Pa.</w:t>
      </w:r>
      <w:r w:rsidR="00C263C1">
        <w:rPr>
          <w:sz w:val="26"/>
          <w:szCs w:val="26"/>
        </w:rPr>
        <w:t xml:space="preserve"> </w:t>
      </w:r>
      <w:r w:rsidRPr="00F77ED5">
        <w:rPr>
          <w:sz w:val="26"/>
          <w:szCs w:val="26"/>
        </w:rPr>
        <w:t>C.S. § 6310.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4A2D6E"/>
    <w:multiLevelType w:val="hybridMultilevel"/>
    <w:tmpl w:val="0D46B274"/>
    <w:lvl w:ilvl="0" w:tplc="5F28F204">
      <w:start w:val="1"/>
      <w:numFmt w:val="low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05FA"/>
    <w:rsid w:val="00001380"/>
    <w:rsid w:val="00001873"/>
    <w:rsid w:val="00002203"/>
    <w:rsid w:val="00002348"/>
    <w:rsid w:val="00002CE4"/>
    <w:rsid w:val="00002F2A"/>
    <w:rsid w:val="00002F49"/>
    <w:rsid w:val="000038D3"/>
    <w:rsid w:val="0000415E"/>
    <w:rsid w:val="00004FC6"/>
    <w:rsid w:val="00005EE1"/>
    <w:rsid w:val="00005F78"/>
    <w:rsid w:val="000065AF"/>
    <w:rsid w:val="00007440"/>
    <w:rsid w:val="000074DC"/>
    <w:rsid w:val="00007597"/>
    <w:rsid w:val="00007888"/>
    <w:rsid w:val="0001099D"/>
    <w:rsid w:val="00010B66"/>
    <w:rsid w:val="00010E45"/>
    <w:rsid w:val="0001127D"/>
    <w:rsid w:val="00012D0C"/>
    <w:rsid w:val="000138C9"/>
    <w:rsid w:val="00013B61"/>
    <w:rsid w:val="00013FDE"/>
    <w:rsid w:val="000146EC"/>
    <w:rsid w:val="00014ACB"/>
    <w:rsid w:val="00014C68"/>
    <w:rsid w:val="000158F2"/>
    <w:rsid w:val="00015A01"/>
    <w:rsid w:val="00020552"/>
    <w:rsid w:val="00020E43"/>
    <w:rsid w:val="00021A75"/>
    <w:rsid w:val="00022D45"/>
    <w:rsid w:val="00022F69"/>
    <w:rsid w:val="00023536"/>
    <w:rsid w:val="0002355F"/>
    <w:rsid w:val="00024276"/>
    <w:rsid w:val="00024F85"/>
    <w:rsid w:val="0002620E"/>
    <w:rsid w:val="00030A78"/>
    <w:rsid w:val="00030CDB"/>
    <w:rsid w:val="000310BE"/>
    <w:rsid w:val="000323A8"/>
    <w:rsid w:val="00032FD6"/>
    <w:rsid w:val="00033C9A"/>
    <w:rsid w:val="00034CD7"/>
    <w:rsid w:val="00035CE7"/>
    <w:rsid w:val="00036927"/>
    <w:rsid w:val="000369A9"/>
    <w:rsid w:val="00037774"/>
    <w:rsid w:val="00037EC8"/>
    <w:rsid w:val="0004041C"/>
    <w:rsid w:val="00040F5D"/>
    <w:rsid w:val="00041407"/>
    <w:rsid w:val="00042F9E"/>
    <w:rsid w:val="000438A2"/>
    <w:rsid w:val="00044CC4"/>
    <w:rsid w:val="00045A7A"/>
    <w:rsid w:val="00045D01"/>
    <w:rsid w:val="0004613A"/>
    <w:rsid w:val="00047C56"/>
    <w:rsid w:val="000505E5"/>
    <w:rsid w:val="000510B7"/>
    <w:rsid w:val="00051647"/>
    <w:rsid w:val="00052BDC"/>
    <w:rsid w:val="00053CED"/>
    <w:rsid w:val="000549A7"/>
    <w:rsid w:val="00056AD8"/>
    <w:rsid w:val="00057057"/>
    <w:rsid w:val="00057859"/>
    <w:rsid w:val="000579BA"/>
    <w:rsid w:val="000606AA"/>
    <w:rsid w:val="00060C2A"/>
    <w:rsid w:val="000610F9"/>
    <w:rsid w:val="00061850"/>
    <w:rsid w:val="000620D6"/>
    <w:rsid w:val="0006229E"/>
    <w:rsid w:val="000629CD"/>
    <w:rsid w:val="00063028"/>
    <w:rsid w:val="00063701"/>
    <w:rsid w:val="000643B0"/>
    <w:rsid w:val="00064692"/>
    <w:rsid w:val="000653C6"/>
    <w:rsid w:val="00065DB6"/>
    <w:rsid w:val="00065E03"/>
    <w:rsid w:val="00065F34"/>
    <w:rsid w:val="00066C24"/>
    <w:rsid w:val="00067196"/>
    <w:rsid w:val="000673D1"/>
    <w:rsid w:val="00067A0D"/>
    <w:rsid w:val="00071064"/>
    <w:rsid w:val="00071A8A"/>
    <w:rsid w:val="00072AC2"/>
    <w:rsid w:val="00072D9D"/>
    <w:rsid w:val="00073870"/>
    <w:rsid w:val="00075210"/>
    <w:rsid w:val="00075C6D"/>
    <w:rsid w:val="00075F0C"/>
    <w:rsid w:val="00076A92"/>
    <w:rsid w:val="00077515"/>
    <w:rsid w:val="00080CCC"/>
    <w:rsid w:val="00081C40"/>
    <w:rsid w:val="0008247A"/>
    <w:rsid w:val="0008328F"/>
    <w:rsid w:val="000833EB"/>
    <w:rsid w:val="00084DB9"/>
    <w:rsid w:val="00086D0B"/>
    <w:rsid w:val="00087D18"/>
    <w:rsid w:val="0009007E"/>
    <w:rsid w:val="00090AF0"/>
    <w:rsid w:val="000913DB"/>
    <w:rsid w:val="00091989"/>
    <w:rsid w:val="0009269E"/>
    <w:rsid w:val="00092ABD"/>
    <w:rsid w:val="00092E0B"/>
    <w:rsid w:val="00092E40"/>
    <w:rsid w:val="000940CD"/>
    <w:rsid w:val="0009466E"/>
    <w:rsid w:val="0009476C"/>
    <w:rsid w:val="00094F3D"/>
    <w:rsid w:val="00096F18"/>
    <w:rsid w:val="0009781B"/>
    <w:rsid w:val="000A0656"/>
    <w:rsid w:val="000A0D32"/>
    <w:rsid w:val="000A1B73"/>
    <w:rsid w:val="000A1EF2"/>
    <w:rsid w:val="000A35F4"/>
    <w:rsid w:val="000A4770"/>
    <w:rsid w:val="000A59F2"/>
    <w:rsid w:val="000A6B77"/>
    <w:rsid w:val="000A7169"/>
    <w:rsid w:val="000A748C"/>
    <w:rsid w:val="000A7D89"/>
    <w:rsid w:val="000A7DDC"/>
    <w:rsid w:val="000A7F91"/>
    <w:rsid w:val="000A7F96"/>
    <w:rsid w:val="000B2B80"/>
    <w:rsid w:val="000B3003"/>
    <w:rsid w:val="000B31F2"/>
    <w:rsid w:val="000B465F"/>
    <w:rsid w:val="000B4ED0"/>
    <w:rsid w:val="000B6B86"/>
    <w:rsid w:val="000B6C00"/>
    <w:rsid w:val="000B6C74"/>
    <w:rsid w:val="000B729D"/>
    <w:rsid w:val="000B72EA"/>
    <w:rsid w:val="000C0702"/>
    <w:rsid w:val="000C22A2"/>
    <w:rsid w:val="000C23F9"/>
    <w:rsid w:val="000C2579"/>
    <w:rsid w:val="000C2D48"/>
    <w:rsid w:val="000C474C"/>
    <w:rsid w:val="000C5DB9"/>
    <w:rsid w:val="000C70B2"/>
    <w:rsid w:val="000C742F"/>
    <w:rsid w:val="000C7C92"/>
    <w:rsid w:val="000D03DD"/>
    <w:rsid w:val="000D2456"/>
    <w:rsid w:val="000D421E"/>
    <w:rsid w:val="000D4267"/>
    <w:rsid w:val="000D7483"/>
    <w:rsid w:val="000E014F"/>
    <w:rsid w:val="000E3C57"/>
    <w:rsid w:val="000E3D4A"/>
    <w:rsid w:val="000E3D4C"/>
    <w:rsid w:val="000E4BED"/>
    <w:rsid w:val="000E515B"/>
    <w:rsid w:val="000E570C"/>
    <w:rsid w:val="000E5BCD"/>
    <w:rsid w:val="000E65B0"/>
    <w:rsid w:val="000F086A"/>
    <w:rsid w:val="000F1318"/>
    <w:rsid w:val="000F22DA"/>
    <w:rsid w:val="000F2540"/>
    <w:rsid w:val="000F2935"/>
    <w:rsid w:val="000F35E6"/>
    <w:rsid w:val="000F3795"/>
    <w:rsid w:val="000F3896"/>
    <w:rsid w:val="000F3AD3"/>
    <w:rsid w:val="000F4467"/>
    <w:rsid w:val="000F4F95"/>
    <w:rsid w:val="000F69B0"/>
    <w:rsid w:val="000F6D5A"/>
    <w:rsid w:val="000F6FB4"/>
    <w:rsid w:val="0010013C"/>
    <w:rsid w:val="001006F0"/>
    <w:rsid w:val="00100BA6"/>
    <w:rsid w:val="001012D8"/>
    <w:rsid w:val="00101745"/>
    <w:rsid w:val="00102327"/>
    <w:rsid w:val="00102D03"/>
    <w:rsid w:val="00104F15"/>
    <w:rsid w:val="00105084"/>
    <w:rsid w:val="00105193"/>
    <w:rsid w:val="00106400"/>
    <w:rsid w:val="00106537"/>
    <w:rsid w:val="00106BE0"/>
    <w:rsid w:val="0011096D"/>
    <w:rsid w:val="00111194"/>
    <w:rsid w:val="00111A44"/>
    <w:rsid w:val="00111B7E"/>
    <w:rsid w:val="00111C9B"/>
    <w:rsid w:val="001122F3"/>
    <w:rsid w:val="001126B3"/>
    <w:rsid w:val="00112F14"/>
    <w:rsid w:val="00114080"/>
    <w:rsid w:val="0011423D"/>
    <w:rsid w:val="001145A3"/>
    <w:rsid w:val="00114C9A"/>
    <w:rsid w:val="00114D80"/>
    <w:rsid w:val="0011580C"/>
    <w:rsid w:val="001164C8"/>
    <w:rsid w:val="001170DB"/>
    <w:rsid w:val="001200DC"/>
    <w:rsid w:val="00120741"/>
    <w:rsid w:val="00120FCD"/>
    <w:rsid w:val="00121111"/>
    <w:rsid w:val="00122941"/>
    <w:rsid w:val="00123375"/>
    <w:rsid w:val="00123802"/>
    <w:rsid w:val="0012456C"/>
    <w:rsid w:val="00125890"/>
    <w:rsid w:val="001260A0"/>
    <w:rsid w:val="0012697D"/>
    <w:rsid w:val="00126A13"/>
    <w:rsid w:val="0013011B"/>
    <w:rsid w:val="00130471"/>
    <w:rsid w:val="00131517"/>
    <w:rsid w:val="00131A77"/>
    <w:rsid w:val="00131B43"/>
    <w:rsid w:val="00132C3A"/>
    <w:rsid w:val="00133684"/>
    <w:rsid w:val="00134874"/>
    <w:rsid w:val="00134C35"/>
    <w:rsid w:val="00134D3A"/>
    <w:rsid w:val="00136AE4"/>
    <w:rsid w:val="00137400"/>
    <w:rsid w:val="00140EBD"/>
    <w:rsid w:val="00141760"/>
    <w:rsid w:val="00141DBB"/>
    <w:rsid w:val="001437B9"/>
    <w:rsid w:val="0014510F"/>
    <w:rsid w:val="00150989"/>
    <w:rsid w:val="00151166"/>
    <w:rsid w:val="00153234"/>
    <w:rsid w:val="00153B73"/>
    <w:rsid w:val="00154F21"/>
    <w:rsid w:val="0015662E"/>
    <w:rsid w:val="0015669F"/>
    <w:rsid w:val="0015686E"/>
    <w:rsid w:val="00156BE1"/>
    <w:rsid w:val="0015798E"/>
    <w:rsid w:val="00157A84"/>
    <w:rsid w:val="00157BA2"/>
    <w:rsid w:val="00157CA9"/>
    <w:rsid w:val="0016005F"/>
    <w:rsid w:val="00160565"/>
    <w:rsid w:val="001606BC"/>
    <w:rsid w:val="00160B7C"/>
    <w:rsid w:val="00161471"/>
    <w:rsid w:val="00161E6E"/>
    <w:rsid w:val="001620E4"/>
    <w:rsid w:val="00162420"/>
    <w:rsid w:val="0016304B"/>
    <w:rsid w:val="0016380F"/>
    <w:rsid w:val="00163AA3"/>
    <w:rsid w:val="00165945"/>
    <w:rsid w:val="00167F11"/>
    <w:rsid w:val="00170F24"/>
    <w:rsid w:val="001716CD"/>
    <w:rsid w:val="00172C4A"/>
    <w:rsid w:val="001730AD"/>
    <w:rsid w:val="001738D5"/>
    <w:rsid w:val="0017423E"/>
    <w:rsid w:val="00174D7D"/>
    <w:rsid w:val="00175A0C"/>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2A35"/>
    <w:rsid w:val="001A491E"/>
    <w:rsid w:val="001A4A0C"/>
    <w:rsid w:val="001A53C8"/>
    <w:rsid w:val="001A6370"/>
    <w:rsid w:val="001A66D5"/>
    <w:rsid w:val="001B1A49"/>
    <w:rsid w:val="001B1FC5"/>
    <w:rsid w:val="001B24A0"/>
    <w:rsid w:val="001B2615"/>
    <w:rsid w:val="001B4783"/>
    <w:rsid w:val="001B48DC"/>
    <w:rsid w:val="001B54B3"/>
    <w:rsid w:val="001B5664"/>
    <w:rsid w:val="001B5969"/>
    <w:rsid w:val="001B66E1"/>
    <w:rsid w:val="001B6B53"/>
    <w:rsid w:val="001B73A5"/>
    <w:rsid w:val="001B7A48"/>
    <w:rsid w:val="001B7AD2"/>
    <w:rsid w:val="001B7E44"/>
    <w:rsid w:val="001C167C"/>
    <w:rsid w:val="001C2324"/>
    <w:rsid w:val="001C2384"/>
    <w:rsid w:val="001C30E4"/>
    <w:rsid w:val="001C3135"/>
    <w:rsid w:val="001C3A0C"/>
    <w:rsid w:val="001C4D2E"/>
    <w:rsid w:val="001C53B1"/>
    <w:rsid w:val="001C730F"/>
    <w:rsid w:val="001C7341"/>
    <w:rsid w:val="001C7922"/>
    <w:rsid w:val="001C7C12"/>
    <w:rsid w:val="001D11B8"/>
    <w:rsid w:val="001D204A"/>
    <w:rsid w:val="001D266F"/>
    <w:rsid w:val="001D27D5"/>
    <w:rsid w:val="001D2BAD"/>
    <w:rsid w:val="001D3011"/>
    <w:rsid w:val="001D412C"/>
    <w:rsid w:val="001D4718"/>
    <w:rsid w:val="001D5A75"/>
    <w:rsid w:val="001D6DAA"/>
    <w:rsid w:val="001D746E"/>
    <w:rsid w:val="001D7EBD"/>
    <w:rsid w:val="001E05C6"/>
    <w:rsid w:val="001E1522"/>
    <w:rsid w:val="001E2658"/>
    <w:rsid w:val="001E2AD1"/>
    <w:rsid w:val="001E2CFB"/>
    <w:rsid w:val="001E342B"/>
    <w:rsid w:val="001E3641"/>
    <w:rsid w:val="001E4C1C"/>
    <w:rsid w:val="001E51E9"/>
    <w:rsid w:val="001E5417"/>
    <w:rsid w:val="001E5511"/>
    <w:rsid w:val="001E6066"/>
    <w:rsid w:val="001E6DA3"/>
    <w:rsid w:val="001E73AB"/>
    <w:rsid w:val="001E7AFA"/>
    <w:rsid w:val="001F0488"/>
    <w:rsid w:val="001F2321"/>
    <w:rsid w:val="001F2BD2"/>
    <w:rsid w:val="001F4060"/>
    <w:rsid w:val="001F4BDE"/>
    <w:rsid w:val="001F55D5"/>
    <w:rsid w:val="001F7106"/>
    <w:rsid w:val="001F794B"/>
    <w:rsid w:val="001F7B55"/>
    <w:rsid w:val="00200DD3"/>
    <w:rsid w:val="002013B2"/>
    <w:rsid w:val="00201CF3"/>
    <w:rsid w:val="00201F63"/>
    <w:rsid w:val="00203CAD"/>
    <w:rsid w:val="0020406A"/>
    <w:rsid w:val="00205839"/>
    <w:rsid w:val="00206720"/>
    <w:rsid w:val="00206C74"/>
    <w:rsid w:val="002071C1"/>
    <w:rsid w:val="00207601"/>
    <w:rsid w:val="0021009C"/>
    <w:rsid w:val="00210B26"/>
    <w:rsid w:val="00210E2F"/>
    <w:rsid w:val="00211405"/>
    <w:rsid w:val="00211442"/>
    <w:rsid w:val="00211B98"/>
    <w:rsid w:val="00211F79"/>
    <w:rsid w:val="00213024"/>
    <w:rsid w:val="002139BE"/>
    <w:rsid w:val="00213B95"/>
    <w:rsid w:val="00214542"/>
    <w:rsid w:val="00214830"/>
    <w:rsid w:val="00214F17"/>
    <w:rsid w:val="002158D0"/>
    <w:rsid w:val="00215C88"/>
    <w:rsid w:val="0021645F"/>
    <w:rsid w:val="00217C4E"/>
    <w:rsid w:val="00217E3D"/>
    <w:rsid w:val="00220CE0"/>
    <w:rsid w:val="00221C10"/>
    <w:rsid w:val="00223257"/>
    <w:rsid w:val="002234B5"/>
    <w:rsid w:val="002235CE"/>
    <w:rsid w:val="0022395C"/>
    <w:rsid w:val="002242F7"/>
    <w:rsid w:val="00224B35"/>
    <w:rsid w:val="00224D5D"/>
    <w:rsid w:val="00225BD2"/>
    <w:rsid w:val="00226222"/>
    <w:rsid w:val="0022734C"/>
    <w:rsid w:val="002273E7"/>
    <w:rsid w:val="00230396"/>
    <w:rsid w:val="00230BAB"/>
    <w:rsid w:val="00231CDD"/>
    <w:rsid w:val="00233E2F"/>
    <w:rsid w:val="00233F88"/>
    <w:rsid w:val="002344E3"/>
    <w:rsid w:val="00235271"/>
    <w:rsid w:val="0023535F"/>
    <w:rsid w:val="00237611"/>
    <w:rsid w:val="00237CB3"/>
    <w:rsid w:val="00241B87"/>
    <w:rsid w:val="00246BA0"/>
    <w:rsid w:val="00246DF9"/>
    <w:rsid w:val="00247BB1"/>
    <w:rsid w:val="00251E69"/>
    <w:rsid w:val="00252D9D"/>
    <w:rsid w:val="00252E14"/>
    <w:rsid w:val="00253F56"/>
    <w:rsid w:val="00253FD2"/>
    <w:rsid w:val="00254905"/>
    <w:rsid w:val="00255A6D"/>
    <w:rsid w:val="002563C8"/>
    <w:rsid w:val="0025691E"/>
    <w:rsid w:val="00256A4C"/>
    <w:rsid w:val="00257507"/>
    <w:rsid w:val="00257972"/>
    <w:rsid w:val="00260041"/>
    <w:rsid w:val="00260547"/>
    <w:rsid w:val="00260A97"/>
    <w:rsid w:val="0026191C"/>
    <w:rsid w:val="0026347E"/>
    <w:rsid w:val="002634C7"/>
    <w:rsid w:val="00263EDB"/>
    <w:rsid w:val="00264806"/>
    <w:rsid w:val="00264ABB"/>
    <w:rsid w:val="00264F2D"/>
    <w:rsid w:val="00264FEB"/>
    <w:rsid w:val="00265C25"/>
    <w:rsid w:val="00266827"/>
    <w:rsid w:val="00266A1E"/>
    <w:rsid w:val="0027142C"/>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16F"/>
    <w:rsid w:val="00287BE6"/>
    <w:rsid w:val="0029085A"/>
    <w:rsid w:val="00292714"/>
    <w:rsid w:val="002931D9"/>
    <w:rsid w:val="002956A8"/>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18B"/>
    <w:rsid w:val="002A6384"/>
    <w:rsid w:val="002A63DE"/>
    <w:rsid w:val="002A6C1F"/>
    <w:rsid w:val="002A6F9C"/>
    <w:rsid w:val="002A71F9"/>
    <w:rsid w:val="002A740E"/>
    <w:rsid w:val="002B0955"/>
    <w:rsid w:val="002B14F1"/>
    <w:rsid w:val="002B2121"/>
    <w:rsid w:val="002B22E0"/>
    <w:rsid w:val="002B3599"/>
    <w:rsid w:val="002B3767"/>
    <w:rsid w:val="002B3979"/>
    <w:rsid w:val="002B45BA"/>
    <w:rsid w:val="002B4AF8"/>
    <w:rsid w:val="002B4B0D"/>
    <w:rsid w:val="002B574E"/>
    <w:rsid w:val="002B576A"/>
    <w:rsid w:val="002B6031"/>
    <w:rsid w:val="002B6A40"/>
    <w:rsid w:val="002C0012"/>
    <w:rsid w:val="002C002A"/>
    <w:rsid w:val="002C011D"/>
    <w:rsid w:val="002C0341"/>
    <w:rsid w:val="002C19D9"/>
    <w:rsid w:val="002C254C"/>
    <w:rsid w:val="002C3A79"/>
    <w:rsid w:val="002C4BF6"/>
    <w:rsid w:val="002C5433"/>
    <w:rsid w:val="002C5E4C"/>
    <w:rsid w:val="002C5EE0"/>
    <w:rsid w:val="002C6BD7"/>
    <w:rsid w:val="002C6E17"/>
    <w:rsid w:val="002C7874"/>
    <w:rsid w:val="002C7F96"/>
    <w:rsid w:val="002D1465"/>
    <w:rsid w:val="002D1892"/>
    <w:rsid w:val="002D1C86"/>
    <w:rsid w:val="002D1D6B"/>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37F8"/>
    <w:rsid w:val="002E54EF"/>
    <w:rsid w:val="002E5790"/>
    <w:rsid w:val="002E6E40"/>
    <w:rsid w:val="002E6EE9"/>
    <w:rsid w:val="002F0636"/>
    <w:rsid w:val="002F0ADE"/>
    <w:rsid w:val="002F0CED"/>
    <w:rsid w:val="002F1870"/>
    <w:rsid w:val="002F23B9"/>
    <w:rsid w:val="002F246D"/>
    <w:rsid w:val="002F2CEF"/>
    <w:rsid w:val="002F402D"/>
    <w:rsid w:val="002F5424"/>
    <w:rsid w:val="002F5651"/>
    <w:rsid w:val="002F5D1D"/>
    <w:rsid w:val="002F6008"/>
    <w:rsid w:val="002F714D"/>
    <w:rsid w:val="00300A00"/>
    <w:rsid w:val="00300E1D"/>
    <w:rsid w:val="00300ECB"/>
    <w:rsid w:val="00301039"/>
    <w:rsid w:val="00301366"/>
    <w:rsid w:val="003013BE"/>
    <w:rsid w:val="00301857"/>
    <w:rsid w:val="00301B0E"/>
    <w:rsid w:val="00302000"/>
    <w:rsid w:val="0030248A"/>
    <w:rsid w:val="00302C76"/>
    <w:rsid w:val="00303366"/>
    <w:rsid w:val="00303C9B"/>
    <w:rsid w:val="00304549"/>
    <w:rsid w:val="003048DF"/>
    <w:rsid w:val="00304ABF"/>
    <w:rsid w:val="00304E14"/>
    <w:rsid w:val="0030541E"/>
    <w:rsid w:val="003056A2"/>
    <w:rsid w:val="00305C93"/>
    <w:rsid w:val="00305E3C"/>
    <w:rsid w:val="0030758B"/>
    <w:rsid w:val="00310BDB"/>
    <w:rsid w:val="00310D99"/>
    <w:rsid w:val="0031153E"/>
    <w:rsid w:val="00311BE5"/>
    <w:rsid w:val="00312B5A"/>
    <w:rsid w:val="00312E08"/>
    <w:rsid w:val="0031396C"/>
    <w:rsid w:val="00313BC1"/>
    <w:rsid w:val="003143DF"/>
    <w:rsid w:val="003158CE"/>
    <w:rsid w:val="00316BFA"/>
    <w:rsid w:val="003177A0"/>
    <w:rsid w:val="00317F0D"/>
    <w:rsid w:val="00317F72"/>
    <w:rsid w:val="00320933"/>
    <w:rsid w:val="003210EC"/>
    <w:rsid w:val="003211A5"/>
    <w:rsid w:val="003218DD"/>
    <w:rsid w:val="00322A65"/>
    <w:rsid w:val="00324197"/>
    <w:rsid w:val="00324FDF"/>
    <w:rsid w:val="003255BF"/>
    <w:rsid w:val="00325606"/>
    <w:rsid w:val="00326A17"/>
    <w:rsid w:val="00330239"/>
    <w:rsid w:val="00330365"/>
    <w:rsid w:val="003336F9"/>
    <w:rsid w:val="0033553D"/>
    <w:rsid w:val="00337DFD"/>
    <w:rsid w:val="00340C45"/>
    <w:rsid w:val="003432AF"/>
    <w:rsid w:val="00343BD1"/>
    <w:rsid w:val="00345135"/>
    <w:rsid w:val="003457E2"/>
    <w:rsid w:val="003470A4"/>
    <w:rsid w:val="00347EAB"/>
    <w:rsid w:val="00350145"/>
    <w:rsid w:val="003505C4"/>
    <w:rsid w:val="00351DD4"/>
    <w:rsid w:val="003525D9"/>
    <w:rsid w:val="0035299F"/>
    <w:rsid w:val="00353974"/>
    <w:rsid w:val="00353BD2"/>
    <w:rsid w:val="00353E07"/>
    <w:rsid w:val="003550FF"/>
    <w:rsid w:val="003551C4"/>
    <w:rsid w:val="00356362"/>
    <w:rsid w:val="0036013A"/>
    <w:rsid w:val="0036062E"/>
    <w:rsid w:val="00360D84"/>
    <w:rsid w:val="0036428E"/>
    <w:rsid w:val="003643A8"/>
    <w:rsid w:val="00364782"/>
    <w:rsid w:val="00364C2A"/>
    <w:rsid w:val="0036517D"/>
    <w:rsid w:val="00365293"/>
    <w:rsid w:val="00366601"/>
    <w:rsid w:val="003669C8"/>
    <w:rsid w:val="00366C7B"/>
    <w:rsid w:val="00367297"/>
    <w:rsid w:val="003677F4"/>
    <w:rsid w:val="00367C68"/>
    <w:rsid w:val="003702D2"/>
    <w:rsid w:val="003704B1"/>
    <w:rsid w:val="003708CD"/>
    <w:rsid w:val="0037098C"/>
    <w:rsid w:val="00370C70"/>
    <w:rsid w:val="00370E2A"/>
    <w:rsid w:val="00371778"/>
    <w:rsid w:val="00372323"/>
    <w:rsid w:val="00373F74"/>
    <w:rsid w:val="003742CF"/>
    <w:rsid w:val="00374344"/>
    <w:rsid w:val="00375080"/>
    <w:rsid w:val="0037692B"/>
    <w:rsid w:val="003806A7"/>
    <w:rsid w:val="00380889"/>
    <w:rsid w:val="0038121C"/>
    <w:rsid w:val="003813B6"/>
    <w:rsid w:val="003817CC"/>
    <w:rsid w:val="00381C7A"/>
    <w:rsid w:val="00382A4B"/>
    <w:rsid w:val="00383539"/>
    <w:rsid w:val="00383680"/>
    <w:rsid w:val="00384CB1"/>
    <w:rsid w:val="00384D26"/>
    <w:rsid w:val="00385595"/>
    <w:rsid w:val="0038785A"/>
    <w:rsid w:val="00390901"/>
    <w:rsid w:val="00390935"/>
    <w:rsid w:val="00390AEB"/>
    <w:rsid w:val="00390EAC"/>
    <w:rsid w:val="00390FB3"/>
    <w:rsid w:val="003926FC"/>
    <w:rsid w:val="00394289"/>
    <w:rsid w:val="00394901"/>
    <w:rsid w:val="00396DDD"/>
    <w:rsid w:val="00396E0C"/>
    <w:rsid w:val="00397A8B"/>
    <w:rsid w:val="00397DE1"/>
    <w:rsid w:val="003A0289"/>
    <w:rsid w:val="003A05A4"/>
    <w:rsid w:val="003A1BF7"/>
    <w:rsid w:val="003A1C35"/>
    <w:rsid w:val="003A1EFF"/>
    <w:rsid w:val="003A2AAB"/>
    <w:rsid w:val="003A2F51"/>
    <w:rsid w:val="003A3888"/>
    <w:rsid w:val="003A4F76"/>
    <w:rsid w:val="003A50AE"/>
    <w:rsid w:val="003A5385"/>
    <w:rsid w:val="003A5839"/>
    <w:rsid w:val="003A79A7"/>
    <w:rsid w:val="003B1460"/>
    <w:rsid w:val="003B1AD4"/>
    <w:rsid w:val="003B1ED7"/>
    <w:rsid w:val="003B3893"/>
    <w:rsid w:val="003B3CEA"/>
    <w:rsid w:val="003B3D02"/>
    <w:rsid w:val="003B4CDB"/>
    <w:rsid w:val="003B55BA"/>
    <w:rsid w:val="003B561F"/>
    <w:rsid w:val="003B5CC0"/>
    <w:rsid w:val="003B6407"/>
    <w:rsid w:val="003B6A0D"/>
    <w:rsid w:val="003B6F63"/>
    <w:rsid w:val="003C042A"/>
    <w:rsid w:val="003C0BFD"/>
    <w:rsid w:val="003C0C3A"/>
    <w:rsid w:val="003C0DCF"/>
    <w:rsid w:val="003C0F72"/>
    <w:rsid w:val="003C135E"/>
    <w:rsid w:val="003C1A37"/>
    <w:rsid w:val="003C2071"/>
    <w:rsid w:val="003C4355"/>
    <w:rsid w:val="003C4DEE"/>
    <w:rsid w:val="003C5864"/>
    <w:rsid w:val="003C5CBD"/>
    <w:rsid w:val="003C61AD"/>
    <w:rsid w:val="003C6576"/>
    <w:rsid w:val="003C6624"/>
    <w:rsid w:val="003C6BFF"/>
    <w:rsid w:val="003D1299"/>
    <w:rsid w:val="003D17B2"/>
    <w:rsid w:val="003D234C"/>
    <w:rsid w:val="003D34B7"/>
    <w:rsid w:val="003D3779"/>
    <w:rsid w:val="003D4436"/>
    <w:rsid w:val="003D4638"/>
    <w:rsid w:val="003D509A"/>
    <w:rsid w:val="003D571B"/>
    <w:rsid w:val="003D7A8D"/>
    <w:rsid w:val="003E0A3B"/>
    <w:rsid w:val="003E22CB"/>
    <w:rsid w:val="003E3836"/>
    <w:rsid w:val="003E45AF"/>
    <w:rsid w:val="003E4A3C"/>
    <w:rsid w:val="003E5F9A"/>
    <w:rsid w:val="003E6544"/>
    <w:rsid w:val="003E6DED"/>
    <w:rsid w:val="003E771C"/>
    <w:rsid w:val="003E784C"/>
    <w:rsid w:val="003F07AF"/>
    <w:rsid w:val="003F08B3"/>
    <w:rsid w:val="003F12FE"/>
    <w:rsid w:val="003F27D1"/>
    <w:rsid w:val="003F287E"/>
    <w:rsid w:val="003F4B65"/>
    <w:rsid w:val="003F5C07"/>
    <w:rsid w:val="003F7000"/>
    <w:rsid w:val="00400A85"/>
    <w:rsid w:val="00401AC7"/>
    <w:rsid w:val="004023F4"/>
    <w:rsid w:val="0040242A"/>
    <w:rsid w:val="00402479"/>
    <w:rsid w:val="0040255A"/>
    <w:rsid w:val="0040425C"/>
    <w:rsid w:val="004048E7"/>
    <w:rsid w:val="00404D47"/>
    <w:rsid w:val="00406562"/>
    <w:rsid w:val="0041052A"/>
    <w:rsid w:val="004112D4"/>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2CD7"/>
    <w:rsid w:val="0042376D"/>
    <w:rsid w:val="0042446A"/>
    <w:rsid w:val="00424F51"/>
    <w:rsid w:val="00426B65"/>
    <w:rsid w:val="0042731C"/>
    <w:rsid w:val="00427326"/>
    <w:rsid w:val="00430ECC"/>
    <w:rsid w:val="00431521"/>
    <w:rsid w:val="004327CF"/>
    <w:rsid w:val="004327EA"/>
    <w:rsid w:val="00433069"/>
    <w:rsid w:val="004337A1"/>
    <w:rsid w:val="00434436"/>
    <w:rsid w:val="00434EFF"/>
    <w:rsid w:val="00437F57"/>
    <w:rsid w:val="00437F88"/>
    <w:rsid w:val="004420AA"/>
    <w:rsid w:val="004429F2"/>
    <w:rsid w:val="00442A6D"/>
    <w:rsid w:val="00442CCD"/>
    <w:rsid w:val="004440C4"/>
    <w:rsid w:val="00445441"/>
    <w:rsid w:val="00446BF2"/>
    <w:rsid w:val="0044738E"/>
    <w:rsid w:val="00450B3B"/>
    <w:rsid w:val="0045283E"/>
    <w:rsid w:val="00452F66"/>
    <w:rsid w:val="0045374A"/>
    <w:rsid w:val="00454A4E"/>
    <w:rsid w:val="00455DFC"/>
    <w:rsid w:val="00456DED"/>
    <w:rsid w:val="00457051"/>
    <w:rsid w:val="0045711B"/>
    <w:rsid w:val="0045730E"/>
    <w:rsid w:val="004600FF"/>
    <w:rsid w:val="004610CF"/>
    <w:rsid w:val="004635D2"/>
    <w:rsid w:val="00464917"/>
    <w:rsid w:val="00464C0F"/>
    <w:rsid w:val="004650C9"/>
    <w:rsid w:val="00465470"/>
    <w:rsid w:val="004659C4"/>
    <w:rsid w:val="00465BFC"/>
    <w:rsid w:val="00467C2D"/>
    <w:rsid w:val="00467DF7"/>
    <w:rsid w:val="00470B07"/>
    <w:rsid w:val="00471CE8"/>
    <w:rsid w:val="00472342"/>
    <w:rsid w:val="004724DE"/>
    <w:rsid w:val="00472F90"/>
    <w:rsid w:val="0047373F"/>
    <w:rsid w:val="00473CA5"/>
    <w:rsid w:val="0047531A"/>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1A"/>
    <w:rsid w:val="004938FA"/>
    <w:rsid w:val="00493EA2"/>
    <w:rsid w:val="0049470B"/>
    <w:rsid w:val="004949D0"/>
    <w:rsid w:val="00495074"/>
    <w:rsid w:val="004950CB"/>
    <w:rsid w:val="0049615E"/>
    <w:rsid w:val="00496DAA"/>
    <w:rsid w:val="004970D4"/>
    <w:rsid w:val="0049745E"/>
    <w:rsid w:val="0049771B"/>
    <w:rsid w:val="004A04D3"/>
    <w:rsid w:val="004A0B21"/>
    <w:rsid w:val="004A0DCD"/>
    <w:rsid w:val="004A16DC"/>
    <w:rsid w:val="004A2011"/>
    <w:rsid w:val="004A34D5"/>
    <w:rsid w:val="004A43F1"/>
    <w:rsid w:val="004A45DC"/>
    <w:rsid w:val="004A47E6"/>
    <w:rsid w:val="004A49AE"/>
    <w:rsid w:val="004A4D14"/>
    <w:rsid w:val="004A548F"/>
    <w:rsid w:val="004A6496"/>
    <w:rsid w:val="004A6520"/>
    <w:rsid w:val="004A7831"/>
    <w:rsid w:val="004A7DF6"/>
    <w:rsid w:val="004A7E33"/>
    <w:rsid w:val="004B04B3"/>
    <w:rsid w:val="004B1DE7"/>
    <w:rsid w:val="004B2FCC"/>
    <w:rsid w:val="004B3A7B"/>
    <w:rsid w:val="004B3BCD"/>
    <w:rsid w:val="004B430B"/>
    <w:rsid w:val="004B486A"/>
    <w:rsid w:val="004B50C5"/>
    <w:rsid w:val="004B5169"/>
    <w:rsid w:val="004B5F0B"/>
    <w:rsid w:val="004C1230"/>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BE3"/>
    <w:rsid w:val="004D1C0F"/>
    <w:rsid w:val="004D2C25"/>
    <w:rsid w:val="004D357C"/>
    <w:rsid w:val="004D35E2"/>
    <w:rsid w:val="004D36CD"/>
    <w:rsid w:val="004D39FB"/>
    <w:rsid w:val="004D438D"/>
    <w:rsid w:val="004D54AC"/>
    <w:rsid w:val="004D5A16"/>
    <w:rsid w:val="004D5E02"/>
    <w:rsid w:val="004D5EB9"/>
    <w:rsid w:val="004D652F"/>
    <w:rsid w:val="004D667C"/>
    <w:rsid w:val="004D7545"/>
    <w:rsid w:val="004D78EC"/>
    <w:rsid w:val="004D7C1A"/>
    <w:rsid w:val="004E2942"/>
    <w:rsid w:val="004E311E"/>
    <w:rsid w:val="004E371F"/>
    <w:rsid w:val="004E4DA0"/>
    <w:rsid w:val="004E52A7"/>
    <w:rsid w:val="004E5323"/>
    <w:rsid w:val="004E58C3"/>
    <w:rsid w:val="004F1C71"/>
    <w:rsid w:val="004F2383"/>
    <w:rsid w:val="004F454F"/>
    <w:rsid w:val="004F5854"/>
    <w:rsid w:val="004F59CD"/>
    <w:rsid w:val="004F637D"/>
    <w:rsid w:val="004F6A40"/>
    <w:rsid w:val="004F7249"/>
    <w:rsid w:val="004F7A65"/>
    <w:rsid w:val="00500B53"/>
    <w:rsid w:val="00500F59"/>
    <w:rsid w:val="00501313"/>
    <w:rsid w:val="00501E2B"/>
    <w:rsid w:val="0050220E"/>
    <w:rsid w:val="00504FEE"/>
    <w:rsid w:val="00505654"/>
    <w:rsid w:val="00505658"/>
    <w:rsid w:val="00505BA0"/>
    <w:rsid w:val="00505E50"/>
    <w:rsid w:val="00506679"/>
    <w:rsid w:val="00510454"/>
    <w:rsid w:val="005121D5"/>
    <w:rsid w:val="005125C4"/>
    <w:rsid w:val="005129AA"/>
    <w:rsid w:val="005135AB"/>
    <w:rsid w:val="00515F69"/>
    <w:rsid w:val="00516F7E"/>
    <w:rsid w:val="00517397"/>
    <w:rsid w:val="005175D0"/>
    <w:rsid w:val="00517E17"/>
    <w:rsid w:val="005201D8"/>
    <w:rsid w:val="00520BBC"/>
    <w:rsid w:val="0052172B"/>
    <w:rsid w:val="005229E8"/>
    <w:rsid w:val="00523347"/>
    <w:rsid w:val="005233D3"/>
    <w:rsid w:val="00524EF6"/>
    <w:rsid w:val="0052564B"/>
    <w:rsid w:val="005265A2"/>
    <w:rsid w:val="005272C4"/>
    <w:rsid w:val="00527CB6"/>
    <w:rsid w:val="00530F5B"/>
    <w:rsid w:val="005321F4"/>
    <w:rsid w:val="005332F5"/>
    <w:rsid w:val="00533BBA"/>
    <w:rsid w:val="00534A1D"/>
    <w:rsid w:val="00535154"/>
    <w:rsid w:val="0053555D"/>
    <w:rsid w:val="00535D5D"/>
    <w:rsid w:val="00536217"/>
    <w:rsid w:val="00536591"/>
    <w:rsid w:val="0053763A"/>
    <w:rsid w:val="005406D3"/>
    <w:rsid w:val="00540A69"/>
    <w:rsid w:val="005417B5"/>
    <w:rsid w:val="00541D0D"/>
    <w:rsid w:val="005429B4"/>
    <w:rsid w:val="00542BE8"/>
    <w:rsid w:val="00543E4D"/>
    <w:rsid w:val="00544F99"/>
    <w:rsid w:val="005455AB"/>
    <w:rsid w:val="00545FB5"/>
    <w:rsid w:val="0054694B"/>
    <w:rsid w:val="005500E2"/>
    <w:rsid w:val="00551515"/>
    <w:rsid w:val="005515C2"/>
    <w:rsid w:val="005516F8"/>
    <w:rsid w:val="005521B1"/>
    <w:rsid w:val="00552997"/>
    <w:rsid w:val="0055414F"/>
    <w:rsid w:val="0055491C"/>
    <w:rsid w:val="00555069"/>
    <w:rsid w:val="005556B4"/>
    <w:rsid w:val="005564A8"/>
    <w:rsid w:val="005568E5"/>
    <w:rsid w:val="005579ED"/>
    <w:rsid w:val="005579F7"/>
    <w:rsid w:val="00557A09"/>
    <w:rsid w:val="005605A1"/>
    <w:rsid w:val="00560E96"/>
    <w:rsid w:val="0056119D"/>
    <w:rsid w:val="005621B2"/>
    <w:rsid w:val="005626BA"/>
    <w:rsid w:val="005628D7"/>
    <w:rsid w:val="00562E63"/>
    <w:rsid w:val="00563134"/>
    <w:rsid w:val="0056338F"/>
    <w:rsid w:val="00563399"/>
    <w:rsid w:val="00564E19"/>
    <w:rsid w:val="00566759"/>
    <w:rsid w:val="00567D40"/>
    <w:rsid w:val="005703A8"/>
    <w:rsid w:val="00570C3F"/>
    <w:rsid w:val="00571F7E"/>
    <w:rsid w:val="00573D42"/>
    <w:rsid w:val="00574303"/>
    <w:rsid w:val="00574ED6"/>
    <w:rsid w:val="00575107"/>
    <w:rsid w:val="0057514C"/>
    <w:rsid w:val="00575A6C"/>
    <w:rsid w:val="00575F75"/>
    <w:rsid w:val="0057789B"/>
    <w:rsid w:val="00577B05"/>
    <w:rsid w:val="00581FA1"/>
    <w:rsid w:val="005823D7"/>
    <w:rsid w:val="00582D46"/>
    <w:rsid w:val="00583004"/>
    <w:rsid w:val="00583090"/>
    <w:rsid w:val="0058331B"/>
    <w:rsid w:val="00583807"/>
    <w:rsid w:val="00584BB2"/>
    <w:rsid w:val="00584FE6"/>
    <w:rsid w:val="00585213"/>
    <w:rsid w:val="0058529B"/>
    <w:rsid w:val="00587173"/>
    <w:rsid w:val="0058773B"/>
    <w:rsid w:val="00590ADD"/>
    <w:rsid w:val="00592CAB"/>
    <w:rsid w:val="00594F94"/>
    <w:rsid w:val="0059612F"/>
    <w:rsid w:val="0059626E"/>
    <w:rsid w:val="00596EEF"/>
    <w:rsid w:val="005A08BE"/>
    <w:rsid w:val="005A0CF6"/>
    <w:rsid w:val="005A1685"/>
    <w:rsid w:val="005A1734"/>
    <w:rsid w:val="005A1997"/>
    <w:rsid w:val="005A1BD4"/>
    <w:rsid w:val="005A2BAC"/>
    <w:rsid w:val="005A2D70"/>
    <w:rsid w:val="005A3FD9"/>
    <w:rsid w:val="005A4358"/>
    <w:rsid w:val="005A4418"/>
    <w:rsid w:val="005A4D2D"/>
    <w:rsid w:val="005A6378"/>
    <w:rsid w:val="005A6C35"/>
    <w:rsid w:val="005A6DEC"/>
    <w:rsid w:val="005A71F5"/>
    <w:rsid w:val="005B01F2"/>
    <w:rsid w:val="005B1396"/>
    <w:rsid w:val="005B1F31"/>
    <w:rsid w:val="005B3984"/>
    <w:rsid w:val="005B3EB6"/>
    <w:rsid w:val="005B4DDD"/>
    <w:rsid w:val="005B5F54"/>
    <w:rsid w:val="005C0A52"/>
    <w:rsid w:val="005C0B7F"/>
    <w:rsid w:val="005C1FAF"/>
    <w:rsid w:val="005C25B9"/>
    <w:rsid w:val="005C27AF"/>
    <w:rsid w:val="005C4A52"/>
    <w:rsid w:val="005C70E8"/>
    <w:rsid w:val="005C7772"/>
    <w:rsid w:val="005C78FA"/>
    <w:rsid w:val="005D0628"/>
    <w:rsid w:val="005D14A8"/>
    <w:rsid w:val="005D14FC"/>
    <w:rsid w:val="005D18D2"/>
    <w:rsid w:val="005D2D5F"/>
    <w:rsid w:val="005D2E42"/>
    <w:rsid w:val="005D353A"/>
    <w:rsid w:val="005D3582"/>
    <w:rsid w:val="005D482A"/>
    <w:rsid w:val="005D54D2"/>
    <w:rsid w:val="005D60FE"/>
    <w:rsid w:val="005D60FF"/>
    <w:rsid w:val="005D73C6"/>
    <w:rsid w:val="005E0114"/>
    <w:rsid w:val="005E0DB4"/>
    <w:rsid w:val="005E138C"/>
    <w:rsid w:val="005E14FC"/>
    <w:rsid w:val="005E2082"/>
    <w:rsid w:val="005E4293"/>
    <w:rsid w:val="005E6F70"/>
    <w:rsid w:val="005F2384"/>
    <w:rsid w:val="005F28ED"/>
    <w:rsid w:val="005F352A"/>
    <w:rsid w:val="005F37D2"/>
    <w:rsid w:val="005F4A5E"/>
    <w:rsid w:val="005F4E1B"/>
    <w:rsid w:val="005F4E90"/>
    <w:rsid w:val="005F5031"/>
    <w:rsid w:val="005F5398"/>
    <w:rsid w:val="005F6BF6"/>
    <w:rsid w:val="005F6FFE"/>
    <w:rsid w:val="005F75E1"/>
    <w:rsid w:val="005F777A"/>
    <w:rsid w:val="005F7A1F"/>
    <w:rsid w:val="005F7CE7"/>
    <w:rsid w:val="00600E98"/>
    <w:rsid w:val="00600F6F"/>
    <w:rsid w:val="00601235"/>
    <w:rsid w:val="0060165C"/>
    <w:rsid w:val="00601D83"/>
    <w:rsid w:val="00602AA7"/>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244"/>
    <w:rsid w:val="00616CFC"/>
    <w:rsid w:val="00616EA7"/>
    <w:rsid w:val="00617175"/>
    <w:rsid w:val="0061739E"/>
    <w:rsid w:val="006174C6"/>
    <w:rsid w:val="006209DD"/>
    <w:rsid w:val="0062143F"/>
    <w:rsid w:val="00621F3B"/>
    <w:rsid w:val="006235E2"/>
    <w:rsid w:val="0062433C"/>
    <w:rsid w:val="00625036"/>
    <w:rsid w:val="00625B6D"/>
    <w:rsid w:val="00625C7F"/>
    <w:rsid w:val="00626FD4"/>
    <w:rsid w:val="00627B60"/>
    <w:rsid w:val="006301EB"/>
    <w:rsid w:val="006306B1"/>
    <w:rsid w:val="00630F5C"/>
    <w:rsid w:val="0063290C"/>
    <w:rsid w:val="00632CDD"/>
    <w:rsid w:val="00633E33"/>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364"/>
    <w:rsid w:val="00643BA9"/>
    <w:rsid w:val="00644C8C"/>
    <w:rsid w:val="00645898"/>
    <w:rsid w:val="006464FE"/>
    <w:rsid w:val="00646EA4"/>
    <w:rsid w:val="00646FD9"/>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1BDB"/>
    <w:rsid w:val="006628F6"/>
    <w:rsid w:val="00662F52"/>
    <w:rsid w:val="006643E9"/>
    <w:rsid w:val="00664FE3"/>
    <w:rsid w:val="00666388"/>
    <w:rsid w:val="006675B8"/>
    <w:rsid w:val="0066765C"/>
    <w:rsid w:val="00667DA0"/>
    <w:rsid w:val="0067116A"/>
    <w:rsid w:val="00674F18"/>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319"/>
    <w:rsid w:val="00685BC7"/>
    <w:rsid w:val="00685C47"/>
    <w:rsid w:val="00686D73"/>
    <w:rsid w:val="00686F6C"/>
    <w:rsid w:val="006873A7"/>
    <w:rsid w:val="006873CB"/>
    <w:rsid w:val="006878D9"/>
    <w:rsid w:val="00690248"/>
    <w:rsid w:val="0069121A"/>
    <w:rsid w:val="0069178E"/>
    <w:rsid w:val="00691986"/>
    <w:rsid w:val="00691D9E"/>
    <w:rsid w:val="00693AF4"/>
    <w:rsid w:val="00693B4A"/>
    <w:rsid w:val="00694612"/>
    <w:rsid w:val="006977B7"/>
    <w:rsid w:val="006A0106"/>
    <w:rsid w:val="006A0550"/>
    <w:rsid w:val="006A0B82"/>
    <w:rsid w:val="006A15A1"/>
    <w:rsid w:val="006A29BE"/>
    <w:rsid w:val="006A41E2"/>
    <w:rsid w:val="006A5D48"/>
    <w:rsid w:val="006A780B"/>
    <w:rsid w:val="006A78F3"/>
    <w:rsid w:val="006A78FD"/>
    <w:rsid w:val="006B0458"/>
    <w:rsid w:val="006B062C"/>
    <w:rsid w:val="006B1632"/>
    <w:rsid w:val="006B2529"/>
    <w:rsid w:val="006B2CA4"/>
    <w:rsid w:val="006B2D7F"/>
    <w:rsid w:val="006B31AB"/>
    <w:rsid w:val="006B54BB"/>
    <w:rsid w:val="006B6994"/>
    <w:rsid w:val="006B6D80"/>
    <w:rsid w:val="006B6DB3"/>
    <w:rsid w:val="006B6F21"/>
    <w:rsid w:val="006B70C0"/>
    <w:rsid w:val="006B7130"/>
    <w:rsid w:val="006C0CD5"/>
    <w:rsid w:val="006C12F2"/>
    <w:rsid w:val="006C1813"/>
    <w:rsid w:val="006C2A53"/>
    <w:rsid w:val="006C48BC"/>
    <w:rsid w:val="006C4B3A"/>
    <w:rsid w:val="006C5BFF"/>
    <w:rsid w:val="006C5CB2"/>
    <w:rsid w:val="006C5DAF"/>
    <w:rsid w:val="006C5FCA"/>
    <w:rsid w:val="006C778F"/>
    <w:rsid w:val="006C7ABF"/>
    <w:rsid w:val="006D16EE"/>
    <w:rsid w:val="006D1747"/>
    <w:rsid w:val="006D1F59"/>
    <w:rsid w:val="006D3169"/>
    <w:rsid w:val="006D3F69"/>
    <w:rsid w:val="006D44CC"/>
    <w:rsid w:val="006D4889"/>
    <w:rsid w:val="006D50F7"/>
    <w:rsid w:val="006D54CB"/>
    <w:rsid w:val="006D5883"/>
    <w:rsid w:val="006D58C6"/>
    <w:rsid w:val="006E05E8"/>
    <w:rsid w:val="006E0927"/>
    <w:rsid w:val="006E1AE8"/>
    <w:rsid w:val="006E2628"/>
    <w:rsid w:val="006E26F2"/>
    <w:rsid w:val="006E37C1"/>
    <w:rsid w:val="006E40D4"/>
    <w:rsid w:val="006E4730"/>
    <w:rsid w:val="006E4EAC"/>
    <w:rsid w:val="006E4F8A"/>
    <w:rsid w:val="006E6140"/>
    <w:rsid w:val="006E7EAD"/>
    <w:rsid w:val="006F0316"/>
    <w:rsid w:val="006F0466"/>
    <w:rsid w:val="006F162D"/>
    <w:rsid w:val="006F1FC8"/>
    <w:rsid w:val="006F35C0"/>
    <w:rsid w:val="006F381F"/>
    <w:rsid w:val="006F3A31"/>
    <w:rsid w:val="006F3BFD"/>
    <w:rsid w:val="006F4482"/>
    <w:rsid w:val="006F554F"/>
    <w:rsid w:val="006F57F7"/>
    <w:rsid w:val="006F5C22"/>
    <w:rsid w:val="006F611E"/>
    <w:rsid w:val="006F7821"/>
    <w:rsid w:val="0070000C"/>
    <w:rsid w:val="0070149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197E"/>
    <w:rsid w:val="00722054"/>
    <w:rsid w:val="007221DD"/>
    <w:rsid w:val="007226BB"/>
    <w:rsid w:val="00722821"/>
    <w:rsid w:val="007228F5"/>
    <w:rsid w:val="00723DBC"/>
    <w:rsid w:val="00724B2D"/>
    <w:rsid w:val="00724E84"/>
    <w:rsid w:val="00724EEC"/>
    <w:rsid w:val="007250B9"/>
    <w:rsid w:val="0072571F"/>
    <w:rsid w:val="00725DC7"/>
    <w:rsid w:val="00726535"/>
    <w:rsid w:val="00726861"/>
    <w:rsid w:val="00727214"/>
    <w:rsid w:val="007272EB"/>
    <w:rsid w:val="00731185"/>
    <w:rsid w:val="0073214E"/>
    <w:rsid w:val="00732F85"/>
    <w:rsid w:val="00733B06"/>
    <w:rsid w:val="0073497A"/>
    <w:rsid w:val="00734BA4"/>
    <w:rsid w:val="00734D57"/>
    <w:rsid w:val="0073522D"/>
    <w:rsid w:val="0073545F"/>
    <w:rsid w:val="00735B07"/>
    <w:rsid w:val="00737F05"/>
    <w:rsid w:val="007417C5"/>
    <w:rsid w:val="007417DE"/>
    <w:rsid w:val="0074182D"/>
    <w:rsid w:val="00742FDA"/>
    <w:rsid w:val="007446FC"/>
    <w:rsid w:val="00744ED9"/>
    <w:rsid w:val="00745184"/>
    <w:rsid w:val="00745908"/>
    <w:rsid w:val="0074721E"/>
    <w:rsid w:val="007477F4"/>
    <w:rsid w:val="00750358"/>
    <w:rsid w:val="00752F02"/>
    <w:rsid w:val="007538C7"/>
    <w:rsid w:val="00754949"/>
    <w:rsid w:val="00755201"/>
    <w:rsid w:val="00755688"/>
    <w:rsid w:val="00756187"/>
    <w:rsid w:val="0075784D"/>
    <w:rsid w:val="00757B89"/>
    <w:rsid w:val="00757C4B"/>
    <w:rsid w:val="00760C68"/>
    <w:rsid w:val="00760C88"/>
    <w:rsid w:val="00761767"/>
    <w:rsid w:val="007620D6"/>
    <w:rsid w:val="00762F72"/>
    <w:rsid w:val="007631E0"/>
    <w:rsid w:val="007655F8"/>
    <w:rsid w:val="00765FB5"/>
    <w:rsid w:val="0076670A"/>
    <w:rsid w:val="00766820"/>
    <w:rsid w:val="00767745"/>
    <w:rsid w:val="00767F81"/>
    <w:rsid w:val="00772B5B"/>
    <w:rsid w:val="00772F48"/>
    <w:rsid w:val="007736BA"/>
    <w:rsid w:val="00773E1D"/>
    <w:rsid w:val="00774394"/>
    <w:rsid w:val="0077505E"/>
    <w:rsid w:val="00775491"/>
    <w:rsid w:val="00775820"/>
    <w:rsid w:val="0077592B"/>
    <w:rsid w:val="00775F8A"/>
    <w:rsid w:val="007769FA"/>
    <w:rsid w:val="00776F45"/>
    <w:rsid w:val="007800E4"/>
    <w:rsid w:val="00780972"/>
    <w:rsid w:val="00780A9E"/>
    <w:rsid w:val="00780AA2"/>
    <w:rsid w:val="00781A9D"/>
    <w:rsid w:val="00781E30"/>
    <w:rsid w:val="00783441"/>
    <w:rsid w:val="00783778"/>
    <w:rsid w:val="00783F0C"/>
    <w:rsid w:val="007840BB"/>
    <w:rsid w:val="00785E2E"/>
    <w:rsid w:val="00785FC2"/>
    <w:rsid w:val="00790164"/>
    <w:rsid w:val="007908C5"/>
    <w:rsid w:val="00791772"/>
    <w:rsid w:val="00791CA7"/>
    <w:rsid w:val="00791F7F"/>
    <w:rsid w:val="00794734"/>
    <w:rsid w:val="00794A1F"/>
    <w:rsid w:val="00795F22"/>
    <w:rsid w:val="00797A0D"/>
    <w:rsid w:val="00797D32"/>
    <w:rsid w:val="00797EC8"/>
    <w:rsid w:val="007A1051"/>
    <w:rsid w:val="007A20AD"/>
    <w:rsid w:val="007A3733"/>
    <w:rsid w:val="007A5539"/>
    <w:rsid w:val="007A6548"/>
    <w:rsid w:val="007A6E7E"/>
    <w:rsid w:val="007A7415"/>
    <w:rsid w:val="007A7CE5"/>
    <w:rsid w:val="007B00E1"/>
    <w:rsid w:val="007B09B7"/>
    <w:rsid w:val="007B0E8F"/>
    <w:rsid w:val="007B1211"/>
    <w:rsid w:val="007B187C"/>
    <w:rsid w:val="007B1ECA"/>
    <w:rsid w:val="007B220F"/>
    <w:rsid w:val="007B22C7"/>
    <w:rsid w:val="007B3B0E"/>
    <w:rsid w:val="007B3DF4"/>
    <w:rsid w:val="007B6B1E"/>
    <w:rsid w:val="007B7CC9"/>
    <w:rsid w:val="007C2AD4"/>
    <w:rsid w:val="007C2DD4"/>
    <w:rsid w:val="007C3B06"/>
    <w:rsid w:val="007C3E46"/>
    <w:rsid w:val="007C3F63"/>
    <w:rsid w:val="007C4F78"/>
    <w:rsid w:val="007C5024"/>
    <w:rsid w:val="007C5CBD"/>
    <w:rsid w:val="007C6A22"/>
    <w:rsid w:val="007C6ACD"/>
    <w:rsid w:val="007C6FEF"/>
    <w:rsid w:val="007C73B8"/>
    <w:rsid w:val="007C79DF"/>
    <w:rsid w:val="007D012D"/>
    <w:rsid w:val="007D07AE"/>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1E59"/>
    <w:rsid w:val="007F2E32"/>
    <w:rsid w:val="007F3880"/>
    <w:rsid w:val="007F3B8C"/>
    <w:rsid w:val="007F421B"/>
    <w:rsid w:val="007F51CA"/>
    <w:rsid w:val="007F5CFE"/>
    <w:rsid w:val="00800C4F"/>
    <w:rsid w:val="00804D26"/>
    <w:rsid w:val="008060D2"/>
    <w:rsid w:val="00807623"/>
    <w:rsid w:val="00807B53"/>
    <w:rsid w:val="00810D34"/>
    <w:rsid w:val="00811503"/>
    <w:rsid w:val="00812231"/>
    <w:rsid w:val="00812EEE"/>
    <w:rsid w:val="00812F41"/>
    <w:rsid w:val="00814E45"/>
    <w:rsid w:val="00814E84"/>
    <w:rsid w:val="00815680"/>
    <w:rsid w:val="0081620E"/>
    <w:rsid w:val="0081658F"/>
    <w:rsid w:val="0081739B"/>
    <w:rsid w:val="008175D0"/>
    <w:rsid w:val="00817884"/>
    <w:rsid w:val="008179CF"/>
    <w:rsid w:val="00817B90"/>
    <w:rsid w:val="00817F37"/>
    <w:rsid w:val="008203A4"/>
    <w:rsid w:val="00820691"/>
    <w:rsid w:val="00820CE5"/>
    <w:rsid w:val="00820E00"/>
    <w:rsid w:val="00820FF9"/>
    <w:rsid w:val="008213F1"/>
    <w:rsid w:val="00822C5F"/>
    <w:rsid w:val="008230BB"/>
    <w:rsid w:val="00823319"/>
    <w:rsid w:val="00825D43"/>
    <w:rsid w:val="0082738C"/>
    <w:rsid w:val="00830148"/>
    <w:rsid w:val="00830FD2"/>
    <w:rsid w:val="008316AD"/>
    <w:rsid w:val="00832A66"/>
    <w:rsid w:val="0083320C"/>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5FD8"/>
    <w:rsid w:val="00846291"/>
    <w:rsid w:val="00846FF0"/>
    <w:rsid w:val="00847435"/>
    <w:rsid w:val="0085298A"/>
    <w:rsid w:val="008530EC"/>
    <w:rsid w:val="00853B99"/>
    <w:rsid w:val="0085494F"/>
    <w:rsid w:val="00854C98"/>
    <w:rsid w:val="00855458"/>
    <w:rsid w:val="0085639F"/>
    <w:rsid w:val="00856D69"/>
    <w:rsid w:val="0085728C"/>
    <w:rsid w:val="0086026E"/>
    <w:rsid w:val="008606DC"/>
    <w:rsid w:val="0086134D"/>
    <w:rsid w:val="008617B6"/>
    <w:rsid w:val="00861D80"/>
    <w:rsid w:val="00861FD7"/>
    <w:rsid w:val="0086236E"/>
    <w:rsid w:val="00862C4C"/>
    <w:rsid w:val="00863675"/>
    <w:rsid w:val="00865057"/>
    <w:rsid w:val="00865472"/>
    <w:rsid w:val="00867A6F"/>
    <w:rsid w:val="0087080C"/>
    <w:rsid w:val="00870E37"/>
    <w:rsid w:val="00872237"/>
    <w:rsid w:val="00873455"/>
    <w:rsid w:val="00873A3D"/>
    <w:rsid w:val="00873FA2"/>
    <w:rsid w:val="00874671"/>
    <w:rsid w:val="0087635E"/>
    <w:rsid w:val="00876880"/>
    <w:rsid w:val="00876921"/>
    <w:rsid w:val="00876B68"/>
    <w:rsid w:val="00877455"/>
    <w:rsid w:val="0088013C"/>
    <w:rsid w:val="00881830"/>
    <w:rsid w:val="008821C7"/>
    <w:rsid w:val="00882750"/>
    <w:rsid w:val="0088286F"/>
    <w:rsid w:val="00883EAF"/>
    <w:rsid w:val="00884452"/>
    <w:rsid w:val="00884C61"/>
    <w:rsid w:val="00886D40"/>
    <w:rsid w:val="0088703E"/>
    <w:rsid w:val="008875DE"/>
    <w:rsid w:val="008877A4"/>
    <w:rsid w:val="008905D7"/>
    <w:rsid w:val="008905DF"/>
    <w:rsid w:val="00890679"/>
    <w:rsid w:val="00890929"/>
    <w:rsid w:val="008926C3"/>
    <w:rsid w:val="00893951"/>
    <w:rsid w:val="00893FC1"/>
    <w:rsid w:val="00894E7A"/>
    <w:rsid w:val="0089556D"/>
    <w:rsid w:val="008955C5"/>
    <w:rsid w:val="00895B87"/>
    <w:rsid w:val="00896511"/>
    <w:rsid w:val="00897763"/>
    <w:rsid w:val="00897A5A"/>
    <w:rsid w:val="008A0709"/>
    <w:rsid w:val="008A08D2"/>
    <w:rsid w:val="008A09EA"/>
    <w:rsid w:val="008A0F86"/>
    <w:rsid w:val="008A12DC"/>
    <w:rsid w:val="008A15D7"/>
    <w:rsid w:val="008A25D3"/>
    <w:rsid w:val="008A26A7"/>
    <w:rsid w:val="008A2E7B"/>
    <w:rsid w:val="008A35E6"/>
    <w:rsid w:val="008A3A4A"/>
    <w:rsid w:val="008A3D08"/>
    <w:rsid w:val="008A4B8E"/>
    <w:rsid w:val="008A5C8E"/>
    <w:rsid w:val="008A67D2"/>
    <w:rsid w:val="008B0238"/>
    <w:rsid w:val="008B1C95"/>
    <w:rsid w:val="008B30B7"/>
    <w:rsid w:val="008B3C49"/>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6D0"/>
    <w:rsid w:val="008C5CA5"/>
    <w:rsid w:val="008C5FE2"/>
    <w:rsid w:val="008C7368"/>
    <w:rsid w:val="008C73D6"/>
    <w:rsid w:val="008C7B4E"/>
    <w:rsid w:val="008D05E8"/>
    <w:rsid w:val="008D0C62"/>
    <w:rsid w:val="008D1879"/>
    <w:rsid w:val="008D250E"/>
    <w:rsid w:val="008D2528"/>
    <w:rsid w:val="008D2533"/>
    <w:rsid w:val="008D2CD6"/>
    <w:rsid w:val="008D39B0"/>
    <w:rsid w:val="008D4440"/>
    <w:rsid w:val="008D462B"/>
    <w:rsid w:val="008D4939"/>
    <w:rsid w:val="008D4F0B"/>
    <w:rsid w:val="008D549E"/>
    <w:rsid w:val="008D5DBA"/>
    <w:rsid w:val="008D6613"/>
    <w:rsid w:val="008E0465"/>
    <w:rsid w:val="008E1195"/>
    <w:rsid w:val="008E32F9"/>
    <w:rsid w:val="008E3AEA"/>
    <w:rsid w:val="008E3D60"/>
    <w:rsid w:val="008E517B"/>
    <w:rsid w:val="008E5BB4"/>
    <w:rsid w:val="008E6B68"/>
    <w:rsid w:val="008E7390"/>
    <w:rsid w:val="008E762D"/>
    <w:rsid w:val="008F000D"/>
    <w:rsid w:val="008F0960"/>
    <w:rsid w:val="008F151B"/>
    <w:rsid w:val="008F179B"/>
    <w:rsid w:val="008F1F00"/>
    <w:rsid w:val="008F2D7A"/>
    <w:rsid w:val="008F32A1"/>
    <w:rsid w:val="008F4712"/>
    <w:rsid w:val="008F6D15"/>
    <w:rsid w:val="008F6E84"/>
    <w:rsid w:val="008F6EAC"/>
    <w:rsid w:val="008F7199"/>
    <w:rsid w:val="008F7EBB"/>
    <w:rsid w:val="008F7ED1"/>
    <w:rsid w:val="009001B6"/>
    <w:rsid w:val="0090056C"/>
    <w:rsid w:val="00900939"/>
    <w:rsid w:val="00900DF0"/>
    <w:rsid w:val="00901F92"/>
    <w:rsid w:val="00903621"/>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193"/>
    <w:rsid w:val="009216CA"/>
    <w:rsid w:val="00922808"/>
    <w:rsid w:val="00922934"/>
    <w:rsid w:val="00922987"/>
    <w:rsid w:val="00922A82"/>
    <w:rsid w:val="00923CCF"/>
    <w:rsid w:val="009245CB"/>
    <w:rsid w:val="009250D3"/>
    <w:rsid w:val="009259EF"/>
    <w:rsid w:val="00927725"/>
    <w:rsid w:val="00930782"/>
    <w:rsid w:val="00930FFB"/>
    <w:rsid w:val="00931452"/>
    <w:rsid w:val="009320E8"/>
    <w:rsid w:val="009332EE"/>
    <w:rsid w:val="0093355A"/>
    <w:rsid w:val="009335BA"/>
    <w:rsid w:val="00934660"/>
    <w:rsid w:val="00934E21"/>
    <w:rsid w:val="00934FD0"/>
    <w:rsid w:val="00934FF9"/>
    <w:rsid w:val="009368DE"/>
    <w:rsid w:val="00936B44"/>
    <w:rsid w:val="00936C50"/>
    <w:rsid w:val="00936EC8"/>
    <w:rsid w:val="009416FE"/>
    <w:rsid w:val="009417E1"/>
    <w:rsid w:val="0094189E"/>
    <w:rsid w:val="00942439"/>
    <w:rsid w:val="00942AE0"/>
    <w:rsid w:val="00945C13"/>
    <w:rsid w:val="00945D12"/>
    <w:rsid w:val="00945ECB"/>
    <w:rsid w:val="00947933"/>
    <w:rsid w:val="00947F9D"/>
    <w:rsid w:val="00950381"/>
    <w:rsid w:val="00953C4E"/>
    <w:rsid w:val="00960A89"/>
    <w:rsid w:val="00961F4C"/>
    <w:rsid w:val="00962287"/>
    <w:rsid w:val="00962690"/>
    <w:rsid w:val="00962C8F"/>
    <w:rsid w:val="00963009"/>
    <w:rsid w:val="00964237"/>
    <w:rsid w:val="00965D26"/>
    <w:rsid w:val="009709BA"/>
    <w:rsid w:val="00971077"/>
    <w:rsid w:val="00971B25"/>
    <w:rsid w:val="0097220B"/>
    <w:rsid w:val="00972EDB"/>
    <w:rsid w:val="009739D3"/>
    <w:rsid w:val="00973FD3"/>
    <w:rsid w:val="00973FE6"/>
    <w:rsid w:val="009740C4"/>
    <w:rsid w:val="00976F69"/>
    <w:rsid w:val="00977958"/>
    <w:rsid w:val="00981F79"/>
    <w:rsid w:val="0098243E"/>
    <w:rsid w:val="009825C9"/>
    <w:rsid w:val="00983E0B"/>
    <w:rsid w:val="0098477E"/>
    <w:rsid w:val="00984A5F"/>
    <w:rsid w:val="009850EF"/>
    <w:rsid w:val="00985278"/>
    <w:rsid w:val="00985C17"/>
    <w:rsid w:val="009868FC"/>
    <w:rsid w:val="00990A70"/>
    <w:rsid w:val="00991558"/>
    <w:rsid w:val="00991A16"/>
    <w:rsid w:val="00992433"/>
    <w:rsid w:val="00992BE2"/>
    <w:rsid w:val="009941C2"/>
    <w:rsid w:val="0099562E"/>
    <w:rsid w:val="009958D9"/>
    <w:rsid w:val="009962E5"/>
    <w:rsid w:val="00996DDC"/>
    <w:rsid w:val="0099744B"/>
    <w:rsid w:val="009A2760"/>
    <w:rsid w:val="009A2E41"/>
    <w:rsid w:val="009A52C1"/>
    <w:rsid w:val="009A5409"/>
    <w:rsid w:val="009A5EA7"/>
    <w:rsid w:val="009B0571"/>
    <w:rsid w:val="009B05E3"/>
    <w:rsid w:val="009B22ED"/>
    <w:rsid w:val="009B24AE"/>
    <w:rsid w:val="009B455D"/>
    <w:rsid w:val="009B4E8F"/>
    <w:rsid w:val="009B5EBC"/>
    <w:rsid w:val="009B7017"/>
    <w:rsid w:val="009B744F"/>
    <w:rsid w:val="009B7769"/>
    <w:rsid w:val="009C2436"/>
    <w:rsid w:val="009C2A3B"/>
    <w:rsid w:val="009C441C"/>
    <w:rsid w:val="009C4E6C"/>
    <w:rsid w:val="009C676C"/>
    <w:rsid w:val="009C6DC7"/>
    <w:rsid w:val="009D0462"/>
    <w:rsid w:val="009D0C82"/>
    <w:rsid w:val="009D12AD"/>
    <w:rsid w:val="009D242A"/>
    <w:rsid w:val="009D2975"/>
    <w:rsid w:val="009D2D8D"/>
    <w:rsid w:val="009D2FBA"/>
    <w:rsid w:val="009D311D"/>
    <w:rsid w:val="009D351E"/>
    <w:rsid w:val="009D3629"/>
    <w:rsid w:val="009D3B9B"/>
    <w:rsid w:val="009D3D9D"/>
    <w:rsid w:val="009D4172"/>
    <w:rsid w:val="009D425F"/>
    <w:rsid w:val="009D42C8"/>
    <w:rsid w:val="009D58D1"/>
    <w:rsid w:val="009D7565"/>
    <w:rsid w:val="009D7787"/>
    <w:rsid w:val="009D7D9C"/>
    <w:rsid w:val="009E02C9"/>
    <w:rsid w:val="009E121C"/>
    <w:rsid w:val="009E1B98"/>
    <w:rsid w:val="009E23CD"/>
    <w:rsid w:val="009E2E51"/>
    <w:rsid w:val="009E32AF"/>
    <w:rsid w:val="009E39DC"/>
    <w:rsid w:val="009E3E51"/>
    <w:rsid w:val="009E3FAC"/>
    <w:rsid w:val="009E5378"/>
    <w:rsid w:val="009E56B4"/>
    <w:rsid w:val="009E6D68"/>
    <w:rsid w:val="009E7100"/>
    <w:rsid w:val="009E7F39"/>
    <w:rsid w:val="009F029A"/>
    <w:rsid w:val="009F0DA4"/>
    <w:rsid w:val="009F13D9"/>
    <w:rsid w:val="009F1B61"/>
    <w:rsid w:val="009F28C9"/>
    <w:rsid w:val="009F2C50"/>
    <w:rsid w:val="009F43C3"/>
    <w:rsid w:val="009F4A0B"/>
    <w:rsid w:val="009F4D28"/>
    <w:rsid w:val="009F6110"/>
    <w:rsid w:val="009F615E"/>
    <w:rsid w:val="009F6933"/>
    <w:rsid w:val="009F749E"/>
    <w:rsid w:val="009F7D43"/>
    <w:rsid w:val="00A012D0"/>
    <w:rsid w:val="00A02926"/>
    <w:rsid w:val="00A0392F"/>
    <w:rsid w:val="00A043FE"/>
    <w:rsid w:val="00A05289"/>
    <w:rsid w:val="00A05729"/>
    <w:rsid w:val="00A05803"/>
    <w:rsid w:val="00A05916"/>
    <w:rsid w:val="00A06E1B"/>
    <w:rsid w:val="00A0794D"/>
    <w:rsid w:val="00A07AC8"/>
    <w:rsid w:val="00A10898"/>
    <w:rsid w:val="00A10CC3"/>
    <w:rsid w:val="00A11486"/>
    <w:rsid w:val="00A1290A"/>
    <w:rsid w:val="00A129AD"/>
    <w:rsid w:val="00A15D4A"/>
    <w:rsid w:val="00A16741"/>
    <w:rsid w:val="00A1701D"/>
    <w:rsid w:val="00A209C7"/>
    <w:rsid w:val="00A2114F"/>
    <w:rsid w:val="00A218A7"/>
    <w:rsid w:val="00A21FBD"/>
    <w:rsid w:val="00A2216E"/>
    <w:rsid w:val="00A227C6"/>
    <w:rsid w:val="00A22A96"/>
    <w:rsid w:val="00A2370B"/>
    <w:rsid w:val="00A240CA"/>
    <w:rsid w:val="00A24782"/>
    <w:rsid w:val="00A25885"/>
    <w:rsid w:val="00A265F3"/>
    <w:rsid w:val="00A26CAA"/>
    <w:rsid w:val="00A26CCB"/>
    <w:rsid w:val="00A27AFB"/>
    <w:rsid w:val="00A31536"/>
    <w:rsid w:val="00A31956"/>
    <w:rsid w:val="00A322B1"/>
    <w:rsid w:val="00A3340A"/>
    <w:rsid w:val="00A33C0B"/>
    <w:rsid w:val="00A33DC9"/>
    <w:rsid w:val="00A33F77"/>
    <w:rsid w:val="00A3490C"/>
    <w:rsid w:val="00A35831"/>
    <w:rsid w:val="00A36CCE"/>
    <w:rsid w:val="00A36E14"/>
    <w:rsid w:val="00A37283"/>
    <w:rsid w:val="00A3743F"/>
    <w:rsid w:val="00A378E5"/>
    <w:rsid w:val="00A40872"/>
    <w:rsid w:val="00A412EF"/>
    <w:rsid w:val="00A42EF2"/>
    <w:rsid w:val="00A44D84"/>
    <w:rsid w:val="00A4560F"/>
    <w:rsid w:val="00A45BD2"/>
    <w:rsid w:val="00A466DD"/>
    <w:rsid w:val="00A46F60"/>
    <w:rsid w:val="00A4716C"/>
    <w:rsid w:val="00A479EA"/>
    <w:rsid w:val="00A50436"/>
    <w:rsid w:val="00A514C2"/>
    <w:rsid w:val="00A5275D"/>
    <w:rsid w:val="00A52A12"/>
    <w:rsid w:val="00A52ED5"/>
    <w:rsid w:val="00A5372E"/>
    <w:rsid w:val="00A53E89"/>
    <w:rsid w:val="00A54194"/>
    <w:rsid w:val="00A543F8"/>
    <w:rsid w:val="00A54E6E"/>
    <w:rsid w:val="00A5515B"/>
    <w:rsid w:val="00A56953"/>
    <w:rsid w:val="00A5774E"/>
    <w:rsid w:val="00A578D4"/>
    <w:rsid w:val="00A57E10"/>
    <w:rsid w:val="00A60119"/>
    <w:rsid w:val="00A61015"/>
    <w:rsid w:val="00A61D6F"/>
    <w:rsid w:val="00A61D7A"/>
    <w:rsid w:val="00A63622"/>
    <w:rsid w:val="00A63A30"/>
    <w:rsid w:val="00A64735"/>
    <w:rsid w:val="00A64A5F"/>
    <w:rsid w:val="00A653BF"/>
    <w:rsid w:val="00A654B0"/>
    <w:rsid w:val="00A654E5"/>
    <w:rsid w:val="00A659E2"/>
    <w:rsid w:val="00A65F01"/>
    <w:rsid w:val="00A70542"/>
    <w:rsid w:val="00A72F5E"/>
    <w:rsid w:val="00A7322E"/>
    <w:rsid w:val="00A73FFB"/>
    <w:rsid w:val="00A74E2F"/>
    <w:rsid w:val="00A766F9"/>
    <w:rsid w:val="00A77B8C"/>
    <w:rsid w:val="00A807A3"/>
    <w:rsid w:val="00A81E2E"/>
    <w:rsid w:val="00A8265A"/>
    <w:rsid w:val="00A83F16"/>
    <w:rsid w:val="00A84303"/>
    <w:rsid w:val="00A84D22"/>
    <w:rsid w:val="00A8510A"/>
    <w:rsid w:val="00A85D31"/>
    <w:rsid w:val="00A85D7B"/>
    <w:rsid w:val="00A860D4"/>
    <w:rsid w:val="00A860F0"/>
    <w:rsid w:val="00A8651D"/>
    <w:rsid w:val="00A90276"/>
    <w:rsid w:val="00A9067D"/>
    <w:rsid w:val="00A90807"/>
    <w:rsid w:val="00A91BFE"/>
    <w:rsid w:val="00A91C2B"/>
    <w:rsid w:val="00A92240"/>
    <w:rsid w:val="00A931DE"/>
    <w:rsid w:val="00A93D89"/>
    <w:rsid w:val="00A95566"/>
    <w:rsid w:val="00A95A99"/>
    <w:rsid w:val="00A95EB3"/>
    <w:rsid w:val="00A964C1"/>
    <w:rsid w:val="00AA0AB4"/>
    <w:rsid w:val="00AA1034"/>
    <w:rsid w:val="00AA2F96"/>
    <w:rsid w:val="00AA4A4A"/>
    <w:rsid w:val="00AA548E"/>
    <w:rsid w:val="00AA5C5A"/>
    <w:rsid w:val="00AA6178"/>
    <w:rsid w:val="00AA6B16"/>
    <w:rsid w:val="00AB2251"/>
    <w:rsid w:val="00AB2C4F"/>
    <w:rsid w:val="00AB5F73"/>
    <w:rsid w:val="00AB6968"/>
    <w:rsid w:val="00AB77C7"/>
    <w:rsid w:val="00AC014D"/>
    <w:rsid w:val="00AC2EB4"/>
    <w:rsid w:val="00AC3C02"/>
    <w:rsid w:val="00AC3F25"/>
    <w:rsid w:val="00AC409E"/>
    <w:rsid w:val="00AC42D7"/>
    <w:rsid w:val="00AC43E5"/>
    <w:rsid w:val="00AC4A8D"/>
    <w:rsid w:val="00AC4FFA"/>
    <w:rsid w:val="00AC62E2"/>
    <w:rsid w:val="00AC7204"/>
    <w:rsid w:val="00AC7EA1"/>
    <w:rsid w:val="00AD07F3"/>
    <w:rsid w:val="00AD0B76"/>
    <w:rsid w:val="00AD12A0"/>
    <w:rsid w:val="00AD1F22"/>
    <w:rsid w:val="00AD21FB"/>
    <w:rsid w:val="00AD3629"/>
    <w:rsid w:val="00AD3C01"/>
    <w:rsid w:val="00AD43BF"/>
    <w:rsid w:val="00AD445A"/>
    <w:rsid w:val="00AD4DBC"/>
    <w:rsid w:val="00AD5789"/>
    <w:rsid w:val="00AD58D7"/>
    <w:rsid w:val="00AD5E93"/>
    <w:rsid w:val="00AD6ADC"/>
    <w:rsid w:val="00AD7D0B"/>
    <w:rsid w:val="00AE0893"/>
    <w:rsid w:val="00AE0894"/>
    <w:rsid w:val="00AE1258"/>
    <w:rsid w:val="00AE157F"/>
    <w:rsid w:val="00AE22A4"/>
    <w:rsid w:val="00AE32D0"/>
    <w:rsid w:val="00AE342F"/>
    <w:rsid w:val="00AE5BCC"/>
    <w:rsid w:val="00AE5FD3"/>
    <w:rsid w:val="00AE665F"/>
    <w:rsid w:val="00AE6763"/>
    <w:rsid w:val="00AE67D7"/>
    <w:rsid w:val="00AF03C9"/>
    <w:rsid w:val="00AF0428"/>
    <w:rsid w:val="00AF0CAE"/>
    <w:rsid w:val="00AF2516"/>
    <w:rsid w:val="00AF3BFA"/>
    <w:rsid w:val="00AF3E3E"/>
    <w:rsid w:val="00AF3F47"/>
    <w:rsid w:val="00AF42C2"/>
    <w:rsid w:val="00AF490E"/>
    <w:rsid w:val="00AF570B"/>
    <w:rsid w:val="00AF57F6"/>
    <w:rsid w:val="00AF5E3B"/>
    <w:rsid w:val="00AF5FE4"/>
    <w:rsid w:val="00AF629B"/>
    <w:rsid w:val="00AF67A4"/>
    <w:rsid w:val="00AF73CD"/>
    <w:rsid w:val="00B04D8B"/>
    <w:rsid w:val="00B05533"/>
    <w:rsid w:val="00B068F4"/>
    <w:rsid w:val="00B06FFF"/>
    <w:rsid w:val="00B072CB"/>
    <w:rsid w:val="00B075DE"/>
    <w:rsid w:val="00B07E37"/>
    <w:rsid w:val="00B11001"/>
    <w:rsid w:val="00B11100"/>
    <w:rsid w:val="00B11C81"/>
    <w:rsid w:val="00B11D1A"/>
    <w:rsid w:val="00B11E5B"/>
    <w:rsid w:val="00B12270"/>
    <w:rsid w:val="00B12E10"/>
    <w:rsid w:val="00B1466F"/>
    <w:rsid w:val="00B146AF"/>
    <w:rsid w:val="00B146EB"/>
    <w:rsid w:val="00B155F6"/>
    <w:rsid w:val="00B210A2"/>
    <w:rsid w:val="00B216E3"/>
    <w:rsid w:val="00B217E8"/>
    <w:rsid w:val="00B21E03"/>
    <w:rsid w:val="00B22FC7"/>
    <w:rsid w:val="00B23540"/>
    <w:rsid w:val="00B24B12"/>
    <w:rsid w:val="00B258FE"/>
    <w:rsid w:val="00B26A9D"/>
    <w:rsid w:val="00B26BB7"/>
    <w:rsid w:val="00B30888"/>
    <w:rsid w:val="00B3107C"/>
    <w:rsid w:val="00B310CB"/>
    <w:rsid w:val="00B3123C"/>
    <w:rsid w:val="00B31E3B"/>
    <w:rsid w:val="00B32D74"/>
    <w:rsid w:val="00B3398A"/>
    <w:rsid w:val="00B3556D"/>
    <w:rsid w:val="00B35C62"/>
    <w:rsid w:val="00B35E0E"/>
    <w:rsid w:val="00B36662"/>
    <w:rsid w:val="00B36C27"/>
    <w:rsid w:val="00B40231"/>
    <w:rsid w:val="00B407F3"/>
    <w:rsid w:val="00B41911"/>
    <w:rsid w:val="00B44457"/>
    <w:rsid w:val="00B4513A"/>
    <w:rsid w:val="00B45526"/>
    <w:rsid w:val="00B46787"/>
    <w:rsid w:val="00B501B5"/>
    <w:rsid w:val="00B508E9"/>
    <w:rsid w:val="00B50A32"/>
    <w:rsid w:val="00B51417"/>
    <w:rsid w:val="00B519A3"/>
    <w:rsid w:val="00B51E5F"/>
    <w:rsid w:val="00B52B1B"/>
    <w:rsid w:val="00B531F1"/>
    <w:rsid w:val="00B54027"/>
    <w:rsid w:val="00B55F29"/>
    <w:rsid w:val="00B562F0"/>
    <w:rsid w:val="00B56E5D"/>
    <w:rsid w:val="00B57587"/>
    <w:rsid w:val="00B60F8C"/>
    <w:rsid w:val="00B6365C"/>
    <w:rsid w:val="00B651AD"/>
    <w:rsid w:val="00B6529B"/>
    <w:rsid w:val="00B66A05"/>
    <w:rsid w:val="00B67767"/>
    <w:rsid w:val="00B67843"/>
    <w:rsid w:val="00B67C28"/>
    <w:rsid w:val="00B70517"/>
    <w:rsid w:val="00B713D0"/>
    <w:rsid w:val="00B715C6"/>
    <w:rsid w:val="00B71ED5"/>
    <w:rsid w:val="00B74D19"/>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5925"/>
    <w:rsid w:val="00B967BB"/>
    <w:rsid w:val="00B96A3D"/>
    <w:rsid w:val="00B96E59"/>
    <w:rsid w:val="00B97EF6"/>
    <w:rsid w:val="00BA05E5"/>
    <w:rsid w:val="00BA0E8F"/>
    <w:rsid w:val="00BA1A0B"/>
    <w:rsid w:val="00BA1BBD"/>
    <w:rsid w:val="00BA24D2"/>
    <w:rsid w:val="00BA2628"/>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3FCC"/>
    <w:rsid w:val="00BB4777"/>
    <w:rsid w:val="00BB4EEB"/>
    <w:rsid w:val="00BB5B0A"/>
    <w:rsid w:val="00BB5B74"/>
    <w:rsid w:val="00BB6ACA"/>
    <w:rsid w:val="00BB6E7C"/>
    <w:rsid w:val="00BB7A47"/>
    <w:rsid w:val="00BB7F85"/>
    <w:rsid w:val="00BC06C3"/>
    <w:rsid w:val="00BC1764"/>
    <w:rsid w:val="00BC1EED"/>
    <w:rsid w:val="00BC2E74"/>
    <w:rsid w:val="00BC43A9"/>
    <w:rsid w:val="00BC4B1E"/>
    <w:rsid w:val="00BC55DE"/>
    <w:rsid w:val="00BC5C43"/>
    <w:rsid w:val="00BC5C7E"/>
    <w:rsid w:val="00BC67A3"/>
    <w:rsid w:val="00BC7FA4"/>
    <w:rsid w:val="00BD019D"/>
    <w:rsid w:val="00BD0BDE"/>
    <w:rsid w:val="00BD1988"/>
    <w:rsid w:val="00BD225B"/>
    <w:rsid w:val="00BD481F"/>
    <w:rsid w:val="00BD4AA6"/>
    <w:rsid w:val="00BD4FD8"/>
    <w:rsid w:val="00BE0304"/>
    <w:rsid w:val="00BE1196"/>
    <w:rsid w:val="00BE17D6"/>
    <w:rsid w:val="00BE1981"/>
    <w:rsid w:val="00BE25C9"/>
    <w:rsid w:val="00BE37E1"/>
    <w:rsid w:val="00BE4E81"/>
    <w:rsid w:val="00BE5EA8"/>
    <w:rsid w:val="00BE6BBF"/>
    <w:rsid w:val="00BE78A4"/>
    <w:rsid w:val="00BE78FF"/>
    <w:rsid w:val="00BF1182"/>
    <w:rsid w:val="00BF4668"/>
    <w:rsid w:val="00BF4C43"/>
    <w:rsid w:val="00BF773A"/>
    <w:rsid w:val="00BF778F"/>
    <w:rsid w:val="00BF7D4A"/>
    <w:rsid w:val="00C017BF"/>
    <w:rsid w:val="00C0199F"/>
    <w:rsid w:val="00C02983"/>
    <w:rsid w:val="00C03981"/>
    <w:rsid w:val="00C03F37"/>
    <w:rsid w:val="00C04218"/>
    <w:rsid w:val="00C053F4"/>
    <w:rsid w:val="00C0680D"/>
    <w:rsid w:val="00C07042"/>
    <w:rsid w:val="00C0704F"/>
    <w:rsid w:val="00C07844"/>
    <w:rsid w:val="00C10C95"/>
    <w:rsid w:val="00C11B45"/>
    <w:rsid w:val="00C11E3E"/>
    <w:rsid w:val="00C14AB0"/>
    <w:rsid w:val="00C15225"/>
    <w:rsid w:val="00C15CEE"/>
    <w:rsid w:val="00C15E9D"/>
    <w:rsid w:val="00C16628"/>
    <w:rsid w:val="00C16656"/>
    <w:rsid w:val="00C167D1"/>
    <w:rsid w:val="00C17D3D"/>
    <w:rsid w:val="00C212AB"/>
    <w:rsid w:val="00C214F0"/>
    <w:rsid w:val="00C221E0"/>
    <w:rsid w:val="00C22D34"/>
    <w:rsid w:val="00C25F59"/>
    <w:rsid w:val="00C263C1"/>
    <w:rsid w:val="00C26422"/>
    <w:rsid w:val="00C26C7C"/>
    <w:rsid w:val="00C324A0"/>
    <w:rsid w:val="00C3269F"/>
    <w:rsid w:val="00C3288D"/>
    <w:rsid w:val="00C3339B"/>
    <w:rsid w:val="00C342DB"/>
    <w:rsid w:val="00C34F0D"/>
    <w:rsid w:val="00C35BFF"/>
    <w:rsid w:val="00C40EF8"/>
    <w:rsid w:val="00C41691"/>
    <w:rsid w:val="00C417FE"/>
    <w:rsid w:val="00C42785"/>
    <w:rsid w:val="00C43321"/>
    <w:rsid w:val="00C44160"/>
    <w:rsid w:val="00C44280"/>
    <w:rsid w:val="00C44A63"/>
    <w:rsid w:val="00C45243"/>
    <w:rsid w:val="00C45519"/>
    <w:rsid w:val="00C4681F"/>
    <w:rsid w:val="00C47EFF"/>
    <w:rsid w:val="00C50450"/>
    <w:rsid w:val="00C504ED"/>
    <w:rsid w:val="00C52184"/>
    <w:rsid w:val="00C5255F"/>
    <w:rsid w:val="00C52F28"/>
    <w:rsid w:val="00C53234"/>
    <w:rsid w:val="00C533F3"/>
    <w:rsid w:val="00C53989"/>
    <w:rsid w:val="00C53AF1"/>
    <w:rsid w:val="00C53E83"/>
    <w:rsid w:val="00C54F52"/>
    <w:rsid w:val="00C553B7"/>
    <w:rsid w:val="00C5798E"/>
    <w:rsid w:val="00C57D4A"/>
    <w:rsid w:val="00C60A09"/>
    <w:rsid w:val="00C62411"/>
    <w:rsid w:val="00C64AE9"/>
    <w:rsid w:val="00C6503F"/>
    <w:rsid w:val="00C65356"/>
    <w:rsid w:val="00C65A41"/>
    <w:rsid w:val="00C67C95"/>
    <w:rsid w:val="00C67EE6"/>
    <w:rsid w:val="00C70497"/>
    <w:rsid w:val="00C70D5A"/>
    <w:rsid w:val="00C71284"/>
    <w:rsid w:val="00C71AC2"/>
    <w:rsid w:val="00C72121"/>
    <w:rsid w:val="00C72DC6"/>
    <w:rsid w:val="00C7307F"/>
    <w:rsid w:val="00C7355D"/>
    <w:rsid w:val="00C7375E"/>
    <w:rsid w:val="00C74624"/>
    <w:rsid w:val="00C7463A"/>
    <w:rsid w:val="00C74CA2"/>
    <w:rsid w:val="00C752BD"/>
    <w:rsid w:val="00C756E0"/>
    <w:rsid w:val="00C75F58"/>
    <w:rsid w:val="00C7667D"/>
    <w:rsid w:val="00C7765F"/>
    <w:rsid w:val="00C77E8A"/>
    <w:rsid w:val="00C81238"/>
    <w:rsid w:val="00C8185F"/>
    <w:rsid w:val="00C81F24"/>
    <w:rsid w:val="00C837B2"/>
    <w:rsid w:val="00C869F3"/>
    <w:rsid w:val="00C87B7D"/>
    <w:rsid w:val="00C90B5C"/>
    <w:rsid w:val="00C91119"/>
    <w:rsid w:val="00C91249"/>
    <w:rsid w:val="00C92A9C"/>
    <w:rsid w:val="00C93A1C"/>
    <w:rsid w:val="00C9495E"/>
    <w:rsid w:val="00C94E7E"/>
    <w:rsid w:val="00C97C9B"/>
    <w:rsid w:val="00CA0008"/>
    <w:rsid w:val="00CA08AE"/>
    <w:rsid w:val="00CA0E3A"/>
    <w:rsid w:val="00CA12F4"/>
    <w:rsid w:val="00CA1C47"/>
    <w:rsid w:val="00CA3333"/>
    <w:rsid w:val="00CA3A19"/>
    <w:rsid w:val="00CA44E8"/>
    <w:rsid w:val="00CA62EC"/>
    <w:rsid w:val="00CA6A22"/>
    <w:rsid w:val="00CA6E12"/>
    <w:rsid w:val="00CB004D"/>
    <w:rsid w:val="00CB08D8"/>
    <w:rsid w:val="00CB0B66"/>
    <w:rsid w:val="00CB0E84"/>
    <w:rsid w:val="00CB2AE4"/>
    <w:rsid w:val="00CB34CC"/>
    <w:rsid w:val="00CB42F2"/>
    <w:rsid w:val="00CB4618"/>
    <w:rsid w:val="00CB510C"/>
    <w:rsid w:val="00CB67BD"/>
    <w:rsid w:val="00CC04CB"/>
    <w:rsid w:val="00CC14C4"/>
    <w:rsid w:val="00CC1780"/>
    <w:rsid w:val="00CC17D6"/>
    <w:rsid w:val="00CC4EAB"/>
    <w:rsid w:val="00CC5527"/>
    <w:rsid w:val="00CC612B"/>
    <w:rsid w:val="00CC7645"/>
    <w:rsid w:val="00CD04C5"/>
    <w:rsid w:val="00CD1C68"/>
    <w:rsid w:val="00CD312E"/>
    <w:rsid w:val="00CD32A8"/>
    <w:rsid w:val="00CD3916"/>
    <w:rsid w:val="00CD437D"/>
    <w:rsid w:val="00CD46D5"/>
    <w:rsid w:val="00CD682B"/>
    <w:rsid w:val="00CD69EC"/>
    <w:rsid w:val="00CD7494"/>
    <w:rsid w:val="00CD754D"/>
    <w:rsid w:val="00CD7C27"/>
    <w:rsid w:val="00CD7F80"/>
    <w:rsid w:val="00CE02AD"/>
    <w:rsid w:val="00CE053C"/>
    <w:rsid w:val="00CE080E"/>
    <w:rsid w:val="00CE10A4"/>
    <w:rsid w:val="00CE10E3"/>
    <w:rsid w:val="00CE186F"/>
    <w:rsid w:val="00CE23AA"/>
    <w:rsid w:val="00CE2602"/>
    <w:rsid w:val="00CE2B42"/>
    <w:rsid w:val="00CE319B"/>
    <w:rsid w:val="00CE3EAE"/>
    <w:rsid w:val="00CE40E3"/>
    <w:rsid w:val="00CE4A86"/>
    <w:rsid w:val="00CE4CAE"/>
    <w:rsid w:val="00CE512C"/>
    <w:rsid w:val="00CE55DA"/>
    <w:rsid w:val="00CE69C0"/>
    <w:rsid w:val="00CE7C58"/>
    <w:rsid w:val="00CF0D25"/>
    <w:rsid w:val="00CF0D61"/>
    <w:rsid w:val="00CF38F4"/>
    <w:rsid w:val="00CF44B5"/>
    <w:rsid w:val="00CF5879"/>
    <w:rsid w:val="00D00375"/>
    <w:rsid w:val="00D00C4A"/>
    <w:rsid w:val="00D00EC5"/>
    <w:rsid w:val="00D01935"/>
    <w:rsid w:val="00D01F7E"/>
    <w:rsid w:val="00D022DC"/>
    <w:rsid w:val="00D0253C"/>
    <w:rsid w:val="00D03292"/>
    <w:rsid w:val="00D046C9"/>
    <w:rsid w:val="00D05183"/>
    <w:rsid w:val="00D05704"/>
    <w:rsid w:val="00D06BC9"/>
    <w:rsid w:val="00D109EA"/>
    <w:rsid w:val="00D10EAB"/>
    <w:rsid w:val="00D12493"/>
    <w:rsid w:val="00D12C7A"/>
    <w:rsid w:val="00D1306C"/>
    <w:rsid w:val="00D13E93"/>
    <w:rsid w:val="00D149E4"/>
    <w:rsid w:val="00D149F9"/>
    <w:rsid w:val="00D14D56"/>
    <w:rsid w:val="00D14EF9"/>
    <w:rsid w:val="00D15250"/>
    <w:rsid w:val="00D15416"/>
    <w:rsid w:val="00D2066E"/>
    <w:rsid w:val="00D20BAB"/>
    <w:rsid w:val="00D20F4F"/>
    <w:rsid w:val="00D214F7"/>
    <w:rsid w:val="00D22C04"/>
    <w:rsid w:val="00D22C5B"/>
    <w:rsid w:val="00D22DE1"/>
    <w:rsid w:val="00D23D51"/>
    <w:rsid w:val="00D24FCC"/>
    <w:rsid w:val="00D250CE"/>
    <w:rsid w:val="00D253C6"/>
    <w:rsid w:val="00D276A3"/>
    <w:rsid w:val="00D276A4"/>
    <w:rsid w:val="00D27D11"/>
    <w:rsid w:val="00D30181"/>
    <w:rsid w:val="00D30A21"/>
    <w:rsid w:val="00D30B29"/>
    <w:rsid w:val="00D3112B"/>
    <w:rsid w:val="00D31CBB"/>
    <w:rsid w:val="00D32257"/>
    <w:rsid w:val="00D32C18"/>
    <w:rsid w:val="00D332FB"/>
    <w:rsid w:val="00D3464C"/>
    <w:rsid w:val="00D3501F"/>
    <w:rsid w:val="00D361C1"/>
    <w:rsid w:val="00D36224"/>
    <w:rsid w:val="00D3657A"/>
    <w:rsid w:val="00D4065C"/>
    <w:rsid w:val="00D40DAC"/>
    <w:rsid w:val="00D41625"/>
    <w:rsid w:val="00D416AA"/>
    <w:rsid w:val="00D416F5"/>
    <w:rsid w:val="00D4403B"/>
    <w:rsid w:val="00D44111"/>
    <w:rsid w:val="00D444A1"/>
    <w:rsid w:val="00D4621F"/>
    <w:rsid w:val="00D4655A"/>
    <w:rsid w:val="00D46A93"/>
    <w:rsid w:val="00D47D5B"/>
    <w:rsid w:val="00D50EE4"/>
    <w:rsid w:val="00D51945"/>
    <w:rsid w:val="00D522BB"/>
    <w:rsid w:val="00D52328"/>
    <w:rsid w:val="00D53045"/>
    <w:rsid w:val="00D53E2D"/>
    <w:rsid w:val="00D5474F"/>
    <w:rsid w:val="00D54F01"/>
    <w:rsid w:val="00D55056"/>
    <w:rsid w:val="00D5547C"/>
    <w:rsid w:val="00D55C90"/>
    <w:rsid w:val="00D56022"/>
    <w:rsid w:val="00D61635"/>
    <w:rsid w:val="00D626A9"/>
    <w:rsid w:val="00D628C5"/>
    <w:rsid w:val="00D63DB5"/>
    <w:rsid w:val="00D655E1"/>
    <w:rsid w:val="00D7066E"/>
    <w:rsid w:val="00D7078F"/>
    <w:rsid w:val="00D72BC6"/>
    <w:rsid w:val="00D74447"/>
    <w:rsid w:val="00D7481F"/>
    <w:rsid w:val="00D75DD0"/>
    <w:rsid w:val="00D76EF3"/>
    <w:rsid w:val="00D7720D"/>
    <w:rsid w:val="00D77463"/>
    <w:rsid w:val="00D77FB0"/>
    <w:rsid w:val="00D80DD7"/>
    <w:rsid w:val="00D82050"/>
    <w:rsid w:val="00D838FD"/>
    <w:rsid w:val="00D83927"/>
    <w:rsid w:val="00D8400C"/>
    <w:rsid w:val="00D84E23"/>
    <w:rsid w:val="00D852CE"/>
    <w:rsid w:val="00D8588C"/>
    <w:rsid w:val="00D85A30"/>
    <w:rsid w:val="00D85F48"/>
    <w:rsid w:val="00D86245"/>
    <w:rsid w:val="00D87378"/>
    <w:rsid w:val="00D87CCB"/>
    <w:rsid w:val="00D87FA8"/>
    <w:rsid w:val="00D9043F"/>
    <w:rsid w:val="00D914D1"/>
    <w:rsid w:val="00D91604"/>
    <w:rsid w:val="00D91632"/>
    <w:rsid w:val="00D91C5A"/>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451A"/>
    <w:rsid w:val="00DB64B3"/>
    <w:rsid w:val="00DB675D"/>
    <w:rsid w:val="00DB740D"/>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331A"/>
    <w:rsid w:val="00DD461A"/>
    <w:rsid w:val="00DD4CBC"/>
    <w:rsid w:val="00DD4F75"/>
    <w:rsid w:val="00DD58FD"/>
    <w:rsid w:val="00DD6697"/>
    <w:rsid w:val="00DD6765"/>
    <w:rsid w:val="00DD75E5"/>
    <w:rsid w:val="00DD7963"/>
    <w:rsid w:val="00DD7A0E"/>
    <w:rsid w:val="00DE04DD"/>
    <w:rsid w:val="00DE1461"/>
    <w:rsid w:val="00DE1E03"/>
    <w:rsid w:val="00DE252A"/>
    <w:rsid w:val="00DE2736"/>
    <w:rsid w:val="00DE2F69"/>
    <w:rsid w:val="00DE3722"/>
    <w:rsid w:val="00DE49C0"/>
    <w:rsid w:val="00DE5402"/>
    <w:rsid w:val="00DE5864"/>
    <w:rsid w:val="00DE7564"/>
    <w:rsid w:val="00DE7AB3"/>
    <w:rsid w:val="00DE7F24"/>
    <w:rsid w:val="00DF0036"/>
    <w:rsid w:val="00DF013F"/>
    <w:rsid w:val="00DF0724"/>
    <w:rsid w:val="00DF1C9D"/>
    <w:rsid w:val="00DF2929"/>
    <w:rsid w:val="00DF3BBA"/>
    <w:rsid w:val="00DF4709"/>
    <w:rsid w:val="00DF5DEB"/>
    <w:rsid w:val="00DF7501"/>
    <w:rsid w:val="00DF788A"/>
    <w:rsid w:val="00DF7A28"/>
    <w:rsid w:val="00E0081B"/>
    <w:rsid w:val="00E00C0C"/>
    <w:rsid w:val="00E0114E"/>
    <w:rsid w:val="00E01BE5"/>
    <w:rsid w:val="00E01E3E"/>
    <w:rsid w:val="00E01FDB"/>
    <w:rsid w:val="00E03674"/>
    <w:rsid w:val="00E04231"/>
    <w:rsid w:val="00E0486D"/>
    <w:rsid w:val="00E04E57"/>
    <w:rsid w:val="00E0506B"/>
    <w:rsid w:val="00E05419"/>
    <w:rsid w:val="00E05C7D"/>
    <w:rsid w:val="00E05EB1"/>
    <w:rsid w:val="00E064FC"/>
    <w:rsid w:val="00E07488"/>
    <w:rsid w:val="00E10031"/>
    <w:rsid w:val="00E118A2"/>
    <w:rsid w:val="00E11B88"/>
    <w:rsid w:val="00E12301"/>
    <w:rsid w:val="00E12B86"/>
    <w:rsid w:val="00E13CEA"/>
    <w:rsid w:val="00E14272"/>
    <w:rsid w:val="00E15A12"/>
    <w:rsid w:val="00E15D7C"/>
    <w:rsid w:val="00E1660C"/>
    <w:rsid w:val="00E16CC8"/>
    <w:rsid w:val="00E2019B"/>
    <w:rsid w:val="00E2096B"/>
    <w:rsid w:val="00E20C02"/>
    <w:rsid w:val="00E21838"/>
    <w:rsid w:val="00E21C8C"/>
    <w:rsid w:val="00E2221A"/>
    <w:rsid w:val="00E22360"/>
    <w:rsid w:val="00E238BB"/>
    <w:rsid w:val="00E23BB7"/>
    <w:rsid w:val="00E25274"/>
    <w:rsid w:val="00E2573D"/>
    <w:rsid w:val="00E266C1"/>
    <w:rsid w:val="00E26E0C"/>
    <w:rsid w:val="00E302B8"/>
    <w:rsid w:val="00E306BC"/>
    <w:rsid w:val="00E30ED8"/>
    <w:rsid w:val="00E31623"/>
    <w:rsid w:val="00E338C6"/>
    <w:rsid w:val="00E33FA7"/>
    <w:rsid w:val="00E34E03"/>
    <w:rsid w:val="00E34E3C"/>
    <w:rsid w:val="00E35F60"/>
    <w:rsid w:val="00E36AE9"/>
    <w:rsid w:val="00E375EE"/>
    <w:rsid w:val="00E40018"/>
    <w:rsid w:val="00E40854"/>
    <w:rsid w:val="00E40F9B"/>
    <w:rsid w:val="00E412C8"/>
    <w:rsid w:val="00E41345"/>
    <w:rsid w:val="00E4146E"/>
    <w:rsid w:val="00E4165A"/>
    <w:rsid w:val="00E42464"/>
    <w:rsid w:val="00E42AC5"/>
    <w:rsid w:val="00E42CB1"/>
    <w:rsid w:val="00E4428D"/>
    <w:rsid w:val="00E45397"/>
    <w:rsid w:val="00E45EAD"/>
    <w:rsid w:val="00E4654E"/>
    <w:rsid w:val="00E46C3A"/>
    <w:rsid w:val="00E473D1"/>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6472"/>
    <w:rsid w:val="00E66A5E"/>
    <w:rsid w:val="00E66AB0"/>
    <w:rsid w:val="00E71CCA"/>
    <w:rsid w:val="00E729B1"/>
    <w:rsid w:val="00E743CA"/>
    <w:rsid w:val="00E7534B"/>
    <w:rsid w:val="00E75F7D"/>
    <w:rsid w:val="00E77401"/>
    <w:rsid w:val="00E80FAC"/>
    <w:rsid w:val="00E82AFE"/>
    <w:rsid w:val="00E831DB"/>
    <w:rsid w:val="00E8338B"/>
    <w:rsid w:val="00E83822"/>
    <w:rsid w:val="00E8400B"/>
    <w:rsid w:val="00E84422"/>
    <w:rsid w:val="00E8461C"/>
    <w:rsid w:val="00E84665"/>
    <w:rsid w:val="00E84666"/>
    <w:rsid w:val="00E84CC7"/>
    <w:rsid w:val="00E8564D"/>
    <w:rsid w:val="00E85DC4"/>
    <w:rsid w:val="00E86196"/>
    <w:rsid w:val="00E86848"/>
    <w:rsid w:val="00E86AB3"/>
    <w:rsid w:val="00E86E77"/>
    <w:rsid w:val="00E87B51"/>
    <w:rsid w:val="00E90641"/>
    <w:rsid w:val="00E907C3"/>
    <w:rsid w:val="00E90A93"/>
    <w:rsid w:val="00E90BDF"/>
    <w:rsid w:val="00E9272A"/>
    <w:rsid w:val="00E93309"/>
    <w:rsid w:val="00E94FED"/>
    <w:rsid w:val="00E952A1"/>
    <w:rsid w:val="00E955E5"/>
    <w:rsid w:val="00E95F0D"/>
    <w:rsid w:val="00E966E3"/>
    <w:rsid w:val="00E968B2"/>
    <w:rsid w:val="00E96E6E"/>
    <w:rsid w:val="00E96FC9"/>
    <w:rsid w:val="00E97B3A"/>
    <w:rsid w:val="00EA12AE"/>
    <w:rsid w:val="00EA193D"/>
    <w:rsid w:val="00EA1B47"/>
    <w:rsid w:val="00EA1C91"/>
    <w:rsid w:val="00EA4B71"/>
    <w:rsid w:val="00EA4EBA"/>
    <w:rsid w:val="00EA6567"/>
    <w:rsid w:val="00EA7585"/>
    <w:rsid w:val="00EA76F5"/>
    <w:rsid w:val="00EA79E3"/>
    <w:rsid w:val="00EA7A0B"/>
    <w:rsid w:val="00EA7D9B"/>
    <w:rsid w:val="00EB1FBF"/>
    <w:rsid w:val="00EB24BD"/>
    <w:rsid w:val="00EB2F11"/>
    <w:rsid w:val="00EB40AE"/>
    <w:rsid w:val="00EB51CF"/>
    <w:rsid w:val="00EC0156"/>
    <w:rsid w:val="00EC0860"/>
    <w:rsid w:val="00EC15C9"/>
    <w:rsid w:val="00EC18D0"/>
    <w:rsid w:val="00EC4AB0"/>
    <w:rsid w:val="00EC4E83"/>
    <w:rsid w:val="00EC5487"/>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22F0"/>
    <w:rsid w:val="00EE415D"/>
    <w:rsid w:val="00EE4939"/>
    <w:rsid w:val="00EE4B52"/>
    <w:rsid w:val="00EE60D8"/>
    <w:rsid w:val="00EE7916"/>
    <w:rsid w:val="00EE7A1F"/>
    <w:rsid w:val="00EE7F74"/>
    <w:rsid w:val="00EF0FB4"/>
    <w:rsid w:val="00EF11ED"/>
    <w:rsid w:val="00EF1579"/>
    <w:rsid w:val="00EF25C0"/>
    <w:rsid w:val="00EF311A"/>
    <w:rsid w:val="00EF40EA"/>
    <w:rsid w:val="00EF41B6"/>
    <w:rsid w:val="00EF56AC"/>
    <w:rsid w:val="00EF67D7"/>
    <w:rsid w:val="00EF67FF"/>
    <w:rsid w:val="00EF70EB"/>
    <w:rsid w:val="00EF77F3"/>
    <w:rsid w:val="00F00436"/>
    <w:rsid w:val="00F014A8"/>
    <w:rsid w:val="00F0212A"/>
    <w:rsid w:val="00F02BCC"/>
    <w:rsid w:val="00F05A99"/>
    <w:rsid w:val="00F05B65"/>
    <w:rsid w:val="00F06B0E"/>
    <w:rsid w:val="00F07004"/>
    <w:rsid w:val="00F07424"/>
    <w:rsid w:val="00F079B7"/>
    <w:rsid w:val="00F101E4"/>
    <w:rsid w:val="00F10515"/>
    <w:rsid w:val="00F10C02"/>
    <w:rsid w:val="00F10D9D"/>
    <w:rsid w:val="00F10E3D"/>
    <w:rsid w:val="00F10EEE"/>
    <w:rsid w:val="00F11287"/>
    <w:rsid w:val="00F147F9"/>
    <w:rsid w:val="00F150FF"/>
    <w:rsid w:val="00F15558"/>
    <w:rsid w:val="00F15724"/>
    <w:rsid w:val="00F15A5B"/>
    <w:rsid w:val="00F167D4"/>
    <w:rsid w:val="00F167EB"/>
    <w:rsid w:val="00F16A42"/>
    <w:rsid w:val="00F16E62"/>
    <w:rsid w:val="00F1721F"/>
    <w:rsid w:val="00F175F4"/>
    <w:rsid w:val="00F177E3"/>
    <w:rsid w:val="00F20CC9"/>
    <w:rsid w:val="00F21408"/>
    <w:rsid w:val="00F21D0F"/>
    <w:rsid w:val="00F21FBF"/>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A59"/>
    <w:rsid w:val="00F33BA3"/>
    <w:rsid w:val="00F3504A"/>
    <w:rsid w:val="00F356BD"/>
    <w:rsid w:val="00F365EB"/>
    <w:rsid w:val="00F3684A"/>
    <w:rsid w:val="00F36ED1"/>
    <w:rsid w:val="00F372C0"/>
    <w:rsid w:val="00F378C1"/>
    <w:rsid w:val="00F40876"/>
    <w:rsid w:val="00F408A7"/>
    <w:rsid w:val="00F409F0"/>
    <w:rsid w:val="00F43B25"/>
    <w:rsid w:val="00F4477B"/>
    <w:rsid w:val="00F45123"/>
    <w:rsid w:val="00F47353"/>
    <w:rsid w:val="00F50C10"/>
    <w:rsid w:val="00F52C7E"/>
    <w:rsid w:val="00F53844"/>
    <w:rsid w:val="00F5537D"/>
    <w:rsid w:val="00F55602"/>
    <w:rsid w:val="00F55C05"/>
    <w:rsid w:val="00F5729E"/>
    <w:rsid w:val="00F605A4"/>
    <w:rsid w:val="00F61F8A"/>
    <w:rsid w:val="00F6208C"/>
    <w:rsid w:val="00F622E2"/>
    <w:rsid w:val="00F6311D"/>
    <w:rsid w:val="00F63B96"/>
    <w:rsid w:val="00F63B9D"/>
    <w:rsid w:val="00F640C5"/>
    <w:rsid w:val="00F642F3"/>
    <w:rsid w:val="00F64418"/>
    <w:rsid w:val="00F64893"/>
    <w:rsid w:val="00F648A1"/>
    <w:rsid w:val="00F64E98"/>
    <w:rsid w:val="00F64FAE"/>
    <w:rsid w:val="00F65F60"/>
    <w:rsid w:val="00F6665C"/>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87476"/>
    <w:rsid w:val="00F90276"/>
    <w:rsid w:val="00F904B3"/>
    <w:rsid w:val="00F9099C"/>
    <w:rsid w:val="00F90AEF"/>
    <w:rsid w:val="00F90DA9"/>
    <w:rsid w:val="00F91E8F"/>
    <w:rsid w:val="00F9223A"/>
    <w:rsid w:val="00F93027"/>
    <w:rsid w:val="00F9451F"/>
    <w:rsid w:val="00F96208"/>
    <w:rsid w:val="00F9654A"/>
    <w:rsid w:val="00F9717F"/>
    <w:rsid w:val="00F97826"/>
    <w:rsid w:val="00F979DB"/>
    <w:rsid w:val="00FA1E4A"/>
    <w:rsid w:val="00FA2770"/>
    <w:rsid w:val="00FA2DE8"/>
    <w:rsid w:val="00FA4180"/>
    <w:rsid w:val="00FA4CA7"/>
    <w:rsid w:val="00FA4F12"/>
    <w:rsid w:val="00FA5D6D"/>
    <w:rsid w:val="00FA6C19"/>
    <w:rsid w:val="00FB0448"/>
    <w:rsid w:val="00FB0722"/>
    <w:rsid w:val="00FB09E4"/>
    <w:rsid w:val="00FB402B"/>
    <w:rsid w:val="00FB434F"/>
    <w:rsid w:val="00FB4C38"/>
    <w:rsid w:val="00FB5E0B"/>
    <w:rsid w:val="00FB62BD"/>
    <w:rsid w:val="00FB65AC"/>
    <w:rsid w:val="00FB6EA1"/>
    <w:rsid w:val="00FB7B78"/>
    <w:rsid w:val="00FC10D7"/>
    <w:rsid w:val="00FC14C8"/>
    <w:rsid w:val="00FC196D"/>
    <w:rsid w:val="00FC3309"/>
    <w:rsid w:val="00FC3DEB"/>
    <w:rsid w:val="00FC42DB"/>
    <w:rsid w:val="00FC45C9"/>
    <w:rsid w:val="00FC4BD9"/>
    <w:rsid w:val="00FC4D9A"/>
    <w:rsid w:val="00FC50D2"/>
    <w:rsid w:val="00FC5243"/>
    <w:rsid w:val="00FC620D"/>
    <w:rsid w:val="00FC695B"/>
    <w:rsid w:val="00FC71E8"/>
    <w:rsid w:val="00FC7E3A"/>
    <w:rsid w:val="00FD0540"/>
    <w:rsid w:val="00FD0659"/>
    <w:rsid w:val="00FD193E"/>
    <w:rsid w:val="00FD1C3A"/>
    <w:rsid w:val="00FD2521"/>
    <w:rsid w:val="00FD25E7"/>
    <w:rsid w:val="00FD2638"/>
    <w:rsid w:val="00FD28C7"/>
    <w:rsid w:val="00FD2B91"/>
    <w:rsid w:val="00FD34AB"/>
    <w:rsid w:val="00FD3B29"/>
    <w:rsid w:val="00FD4FB3"/>
    <w:rsid w:val="00FD564A"/>
    <w:rsid w:val="00FD5776"/>
    <w:rsid w:val="00FD5BB3"/>
    <w:rsid w:val="00FD7C06"/>
    <w:rsid w:val="00FE0C89"/>
    <w:rsid w:val="00FE1841"/>
    <w:rsid w:val="00FE1B00"/>
    <w:rsid w:val="00FE3446"/>
    <w:rsid w:val="00FE4072"/>
    <w:rsid w:val="00FE4901"/>
    <w:rsid w:val="00FE4AD9"/>
    <w:rsid w:val="00FE6467"/>
    <w:rsid w:val="00FE66AF"/>
    <w:rsid w:val="00FE6900"/>
    <w:rsid w:val="00FE6936"/>
    <w:rsid w:val="00FE7C3C"/>
    <w:rsid w:val="00FF0555"/>
    <w:rsid w:val="00FF1289"/>
    <w:rsid w:val="00FF1BDA"/>
    <w:rsid w:val="00FF1C54"/>
    <w:rsid w:val="00FF24BC"/>
    <w:rsid w:val="00FF2D91"/>
    <w:rsid w:val="00FF4CF7"/>
    <w:rsid w:val="00FF4F7F"/>
    <w:rsid w:val="00FF5B94"/>
    <w:rsid w:val="00FF5F6B"/>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D631E"/>
  <w15:docId w15:val="{B1147475-D883-4182-BBD6-5572C4A8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aliases w:val="fr,o,Style 6,Style 20,Style 9,footnote tex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paragraph" w:styleId="BodyText2">
    <w:name w:val="Body Text 2"/>
    <w:basedOn w:val="Normal"/>
    <w:link w:val="BodyText2Char"/>
    <w:rsid w:val="00175A0C"/>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175A0C"/>
    <w:rPr>
      <w:sz w:val="26"/>
      <w:szCs w:val="26"/>
    </w:rPr>
  </w:style>
  <w:style w:type="character" w:styleId="CommentReference">
    <w:name w:val="annotation reference"/>
    <w:basedOn w:val="DefaultParagraphFont"/>
    <w:semiHidden/>
    <w:unhideWhenUsed/>
    <w:rsid w:val="00C92A9C"/>
    <w:rPr>
      <w:sz w:val="16"/>
      <w:szCs w:val="16"/>
    </w:rPr>
  </w:style>
  <w:style w:type="paragraph" w:styleId="CommentText">
    <w:name w:val="annotation text"/>
    <w:basedOn w:val="Normal"/>
    <w:link w:val="CommentTextChar"/>
    <w:semiHidden/>
    <w:unhideWhenUsed/>
    <w:rsid w:val="00C92A9C"/>
  </w:style>
  <w:style w:type="character" w:customStyle="1" w:styleId="CommentTextChar">
    <w:name w:val="Comment Text Char"/>
    <w:basedOn w:val="DefaultParagraphFont"/>
    <w:link w:val="CommentText"/>
    <w:semiHidden/>
    <w:rsid w:val="00C92A9C"/>
  </w:style>
  <w:style w:type="paragraph" w:styleId="CommentSubject">
    <w:name w:val="annotation subject"/>
    <w:basedOn w:val="CommentText"/>
    <w:next w:val="CommentText"/>
    <w:link w:val="CommentSubjectChar"/>
    <w:semiHidden/>
    <w:unhideWhenUsed/>
    <w:rsid w:val="00C92A9C"/>
    <w:rPr>
      <w:b/>
      <w:bCs/>
    </w:rPr>
  </w:style>
  <w:style w:type="character" w:customStyle="1" w:styleId="CommentSubjectChar">
    <w:name w:val="Comment Subject Char"/>
    <w:basedOn w:val="CommentTextChar"/>
    <w:link w:val="CommentSubject"/>
    <w:semiHidden/>
    <w:rsid w:val="00C92A9C"/>
    <w:rPr>
      <w:b/>
      <w:bCs/>
    </w:rPr>
  </w:style>
  <w:style w:type="character" w:customStyle="1" w:styleId="FootnoteTextChar">
    <w:name w:val="Footnote Text Char"/>
    <w:basedOn w:val="DefaultParagraphFont"/>
    <w:link w:val="FootnoteText"/>
    <w:semiHidden/>
    <w:rsid w:val="0086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59754">
      <w:bodyDiv w:val="1"/>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0"/>
          <w:marTop w:val="0"/>
          <w:marBottom w:val="0"/>
          <w:divBdr>
            <w:top w:val="none" w:sz="0" w:space="0" w:color="auto"/>
            <w:left w:val="none" w:sz="0" w:space="0" w:color="auto"/>
            <w:bottom w:val="none" w:sz="0" w:space="0" w:color="auto"/>
            <w:right w:val="none" w:sz="0" w:space="0" w:color="auto"/>
          </w:divBdr>
          <w:divsChild>
            <w:div w:id="1298140804">
              <w:marLeft w:val="0"/>
              <w:marRight w:val="0"/>
              <w:marTop w:val="0"/>
              <w:marBottom w:val="0"/>
              <w:divBdr>
                <w:top w:val="none" w:sz="0" w:space="0" w:color="auto"/>
                <w:left w:val="none" w:sz="0" w:space="0" w:color="auto"/>
                <w:bottom w:val="none" w:sz="0" w:space="0" w:color="auto"/>
                <w:right w:val="none" w:sz="0" w:space="0" w:color="auto"/>
              </w:divBdr>
              <w:divsChild>
                <w:div w:id="1685283639">
                  <w:marLeft w:val="0"/>
                  <w:marRight w:val="0"/>
                  <w:marTop w:val="0"/>
                  <w:marBottom w:val="0"/>
                  <w:divBdr>
                    <w:top w:val="none" w:sz="0" w:space="0" w:color="auto"/>
                    <w:left w:val="none" w:sz="0" w:space="0" w:color="auto"/>
                    <w:bottom w:val="none" w:sz="0" w:space="0" w:color="auto"/>
                    <w:right w:val="none" w:sz="0" w:space="0" w:color="auto"/>
                  </w:divBdr>
                  <w:divsChild>
                    <w:div w:id="1828790330">
                      <w:marLeft w:val="0"/>
                      <w:marRight w:val="0"/>
                      <w:marTop w:val="0"/>
                      <w:marBottom w:val="0"/>
                      <w:divBdr>
                        <w:top w:val="none" w:sz="0" w:space="0" w:color="auto"/>
                        <w:left w:val="none" w:sz="0" w:space="0" w:color="auto"/>
                        <w:bottom w:val="none" w:sz="0" w:space="0" w:color="auto"/>
                        <w:right w:val="none" w:sz="0" w:space="0" w:color="auto"/>
                      </w:divBdr>
                      <w:divsChild>
                        <w:div w:id="79594664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82115990">
                              <w:marLeft w:val="0"/>
                              <w:marRight w:val="0"/>
                              <w:marTop w:val="0"/>
                              <w:marBottom w:val="0"/>
                              <w:divBdr>
                                <w:top w:val="none" w:sz="0" w:space="0" w:color="auto"/>
                                <w:left w:val="none" w:sz="0" w:space="0" w:color="auto"/>
                                <w:bottom w:val="none" w:sz="0" w:space="0" w:color="auto"/>
                                <w:right w:val="none" w:sz="0" w:space="0" w:color="auto"/>
                              </w:divBdr>
                              <w:divsChild>
                                <w:div w:id="1019114422">
                                  <w:marLeft w:val="0"/>
                                  <w:marRight w:val="0"/>
                                  <w:marTop w:val="0"/>
                                  <w:marBottom w:val="0"/>
                                  <w:divBdr>
                                    <w:top w:val="none" w:sz="0" w:space="0" w:color="auto"/>
                                    <w:left w:val="none" w:sz="0" w:space="0" w:color="auto"/>
                                    <w:bottom w:val="none" w:sz="0" w:space="0" w:color="auto"/>
                                    <w:right w:val="none" w:sz="0" w:space="0" w:color="auto"/>
                                  </w:divBdr>
                                  <w:divsChild>
                                    <w:div w:id="1042825189">
                                      <w:marLeft w:val="0"/>
                                      <w:marRight w:val="0"/>
                                      <w:marTop w:val="0"/>
                                      <w:marBottom w:val="0"/>
                                      <w:divBdr>
                                        <w:top w:val="none" w:sz="0" w:space="0" w:color="auto"/>
                                        <w:left w:val="none" w:sz="0" w:space="0" w:color="auto"/>
                                        <w:bottom w:val="none" w:sz="0" w:space="0" w:color="auto"/>
                                        <w:right w:val="none" w:sz="0" w:space="0" w:color="auto"/>
                                      </w:divBdr>
                                      <w:divsChild>
                                        <w:div w:id="1481730240">
                                          <w:marLeft w:val="0"/>
                                          <w:marRight w:val="0"/>
                                          <w:marTop w:val="0"/>
                                          <w:marBottom w:val="0"/>
                                          <w:divBdr>
                                            <w:top w:val="none" w:sz="0" w:space="0" w:color="auto"/>
                                            <w:left w:val="none" w:sz="0" w:space="0" w:color="auto"/>
                                            <w:bottom w:val="none" w:sz="0" w:space="0" w:color="auto"/>
                                            <w:right w:val="none" w:sz="0" w:space="0" w:color="auto"/>
                                          </w:divBdr>
                                          <w:divsChild>
                                            <w:div w:id="215360377">
                                              <w:marLeft w:val="0"/>
                                              <w:marRight w:val="0"/>
                                              <w:marTop w:val="0"/>
                                              <w:marBottom w:val="0"/>
                                              <w:divBdr>
                                                <w:top w:val="none" w:sz="0" w:space="0" w:color="auto"/>
                                                <w:left w:val="none" w:sz="0" w:space="0" w:color="auto"/>
                                                <w:bottom w:val="none" w:sz="0" w:space="0" w:color="auto"/>
                                                <w:right w:val="none" w:sz="0" w:space="0" w:color="auto"/>
                                              </w:divBdr>
                                              <w:divsChild>
                                                <w:div w:id="401415739">
                                                  <w:marLeft w:val="0"/>
                                                  <w:marRight w:val="0"/>
                                                  <w:marTop w:val="0"/>
                                                  <w:marBottom w:val="0"/>
                                                  <w:divBdr>
                                                    <w:top w:val="none" w:sz="0" w:space="0" w:color="auto"/>
                                                    <w:left w:val="none" w:sz="0" w:space="0" w:color="auto"/>
                                                    <w:bottom w:val="none" w:sz="0" w:space="0" w:color="auto"/>
                                                    <w:right w:val="none" w:sz="0" w:space="0" w:color="auto"/>
                                                  </w:divBdr>
                                                  <w:divsChild>
                                                    <w:div w:id="1752582079">
                                                      <w:marLeft w:val="0"/>
                                                      <w:marRight w:val="0"/>
                                                      <w:marTop w:val="0"/>
                                                      <w:marBottom w:val="0"/>
                                                      <w:divBdr>
                                                        <w:top w:val="none" w:sz="0" w:space="0" w:color="auto"/>
                                                        <w:left w:val="none" w:sz="0" w:space="0" w:color="auto"/>
                                                        <w:bottom w:val="none" w:sz="0" w:space="0" w:color="auto"/>
                                                        <w:right w:val="none" w:sz="0" w:space="0" w:color="auto"/>
                                                      </w:divBdr>
                                                      <w:divsChild>
                                                        <w:div w:id="18908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0316">
                                                  <w:marLeft w:val="0"/>
                                                  <w:marRight w:val="0"/>
                                                  <w:marTop w:val="0"/>
                                                  <w:marBottom w:val="0"/>
                                                  <w:divBdr>
                                                    <w:top w:val="none" w:sz="0" w:space="0" w:color="auto"/>
                                                    <w:left w:val="none" w:sz="0" w:space="0" w:color="auto"/>
                                                    <w:bottom w:val="none" w:sz="0" w:space="0" w:color="auto"/>
                                                    <w:right w:val="none" w:sz="0" w:space="0" w:color="auto"/>
                                                  </w:divBdr>
                                                  <w:divsChild>
                                                    <w:div w:id="744498897">
                                                      <w:marLeft w:val="0"/>
                                                      <w:marRight w:val="0"/>
                                                      <w:marTop w:val="0"/>
                                                      <w:marBottom w:val="0"/>
                                                      <w:divBdr>
                                                        <w:top w:val="none" w:sz="0" w:space="0" w:color="auto"/>
                                                        <w:left w:val="none" w:sz="0" w:space="0" w:color="auto"/>
                                                        <w:bottom w:val="none" w:sz="0" w:space="0" w:color="auto"/>
                                                        <w:right w:val="none" w:sz="0" w:space="0" w:color="auto"/>
                                                      </w:divBdr>
                                                    </w:div>
                                                  </w:divsChild>
                                                </w:div>
                                                <w:div w:id="1509171443">
                                                  <w:marLeft w:val="0"/>
                                                  <w:marRight w:val="0"/>
                                                  <w:marTop w:val="0"/>
                                                  <w:marBottom w:val="0"/>
                                                  <w:divBdr>
                                                    <w:top w:val="none" w:sz="0" w:space="0" w:color="auto"/>
                                                    <w:left w:val="none" w:sz="0" w:space="0" w:color="auto"/>
                                                    <w:bottom w:val="none" w:sz="0" w:space="0" w:color="auto"/>
                                                    <w:right w:val="none" w:sz="0" w:space="0" w:color="auto"/>
                                                  </w:divBdr>
                                                  <w:divsChild>
                                                    <w:div w:id="720010725">
                                                      <w:marLeft w:val="0"/>
                                                      <w:marRight w:val="0"/>
                                                      <w:marTop w:val="0"/>
                                                      <w:marBottom w:val="0"/>
                                                      <w:divBdr>
                                                        <w:top w:val="none" w:sz="0" w:space="0" w:color="auto"/>
                                                        <w:left w:val="none" w:sz="0" w:space="0" w:color="auto"/>
                                                        <w:bottom w:val="none" w:sz="0" w:space="0" w:color="auto"/>
                                                        <w:right w:val="none" w:sz="0" w:space="0" w:color="auto"/>
                                                      </w:divBdr>
                                                      <w:divsChild>
                                                        <w:div w:id="10685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7199">
                                              <w:marLeft w:val="0"/>
                                              <w:marRight w:val="0"/>
                                              <w:marTop w:val="0"/>
                                              <w:marBottom w:val="0"/>
                                              <w:divBdr>
                                                <w:top w:val="none" w:sz="0" w:space="0" w:color="auto"/>
                                                <w:left w:val="none" w:sz="0" w:space="0" w:color="auto"/>
                                                <w:bottom w:val="none" w:sz="0" w:space="0" w:color="auto"/>
                                                <w:right w:val="none" w:sz="0" w:space="0" w:color="auto"/>
                                              </w:divBdr>
                                              <w:divsChild>
                                                <w:div w:id="1383627832">
                                                  <w:marLeft w:val="0"/>
                                                  <w:marRight w:val="0"/>
                                                  <w:marTop w:val="0"/>
                                                  <w:marBottom w:val="0"/>
                                                  <w:divBdr>
                                                    <w:top w:val="none" w:sz="0" w:space="0" w:color="auto"/>
                                                    <w:left w:val="none" w:sz="0" w:space="0" w:color="auto"/>
                                                    <w:bottom w:val="none" w:sz="0" w:space="0" w:color="auto"/>
                                                    <w:right w:val="none" w:sz="0" w:space="0" w:color="auto"/>
                                                  </w:divBdr>
                                                  <w:divsChild>
                                                    <w:div w:id="4752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6685">
                                              <w:marLeft w:val="0"/>
                                              <w:marRight w:val="0"/>
                                              <w:marTop w:val="0"/>
                                              <w:marBottom w:val="0"/>
                                              <w:divBdr>
                                                <w:top w:val="none" w:sz="0" w:space="0" w:color="auto"/>
                                                <w:left w:val="none" w:sz="0" w:space="0" w:color="auto"/>
                                                <w:bottom w:val="none" w:sz="0" w:space="0" w:color="auto"/>
                                                <w:right w:val="none" w:sz="0" w:space="0" w:color="auto"/>
                                              </w:divBdr>
                                              <w:divsChild>
                                                <w:div w:id="18364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0158273">
      <w:bodyDiv w:val="1"/>
      <w:marLeft w:val="0"/>
      <w:marRight w:val="0"/>
      <w:marTop w:val="0"/>
      <w:marBottom w:val="0"/>
      <w:divBdr>
        <w:top w:val="none" w:sz="0" w:space="0" w:color="auto"/>
        <w:left w:val="none" w:sz="0" w:space="0" w:color="auto"/>
        <w:bottom w:val="none" w:sz="0" w:space="0" w:color="auto"/>
        <w:right w:val="none" w:sz="0" w:space="0" w:color="auto"/>
      </w:divBdr>
      <w:divsChild>
        <w:div w:id="1946885049">
          <w:marLeft w:val="0"/>
          <w:marRight w:val="0"/>
          <w:marTop w:val="0"/>
          <w:marBottom w:val="0"/>
          <w:divBdr>
            <w:top w:val="none" w:sz="0" w:space="0" w:color="auto"/>
            <w:left w:val="none" w:sz="0" w:space="0" w:color="auto"/>
            <w:bottom w:val="none" w:sz="0" w:space="0" w:color="auto"/>
            <w:right w:val="none" w:sz="0" w:space="0" w:color="auto"/>
          </w:divBdr>
          <w:divsChild>
            <w:div w:id="343022353">
              <w:marLeft w:val="0"/>
              <w:marRight w:val="0"/>
              <w:marTop w:val="0"/>
              <w:marBottom w:val="0"/>
              <w:divBdr>
                <w:top w:val="none" w:sz="0" w:space="0" w:color="auto"/>
                <w:left w:val="none" w:sz="0" w:space="0" w:color="auto"/>
                <w:bottom w:val="none" w:sz="0" w:space="0" w:color="auto"/>
                <w:right w:val="none" w:sz="0" w:space="0" w:color="auto"/>
              </w:divBdr>
              <w:divsChild>
                <w:div w:id="1377781772">
                  <w:marLeft w:val="0"/>
                  <w:marRight w:val="0"/>
                  <w:marTop w:val="0"/>
                  <w:marBottom w:val="0"/>
                  <w:divBdr>
                    <w:top w:val="none" w:sz="0" w:space="0" w:color="auto"/>
                    <w:left w:val="none" w:sz="0" w:space="0" w:color="auto"/>
                    <w:bottom w:val="none" w:sz="0" w:space="0" w:color="auto"/>
                    <w:right w:val="none" w:sz="0" w:space="0" w:color="auto"/>
                  </w:divBdr>
                  <w:divsChild>
                    <w:div w:id="582102415">
                      <w:marLeft w:val="0"/>
                      <w:marRight w:val="0"/>
                      <w:marTop w:val="0"/>
                      <w:marBottom w:val="0"/>
                      <w:divBdr>
                        <w:top w:val="none" w:sz="0" w:space="0" w:color="auto"/>
                        <w:left w:val="none" w:sz="0" w:space="0" w:color="auto"/>
                        <w:bottom w:val="none" w:sz="0" w:space="0" w:color="auto"/>
                        <w:right w:val="none" w:sz="0" w:space="0" w:color="auto"/>
                      </w:divBdr>
                      <w:divsChild>
                        <w:div w:id="16093113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9978341">
                              <w:marLeft w:val="0"/>
                              <w:marRight w:val="0"/>
                              <w:marTop w:val="0"/>
                              <w:marBottom w:val="0"/>
                              <w:divBdr>
                                <w:top w:val="none" w:sz="0" w:space="0" w:color="auto"/>
                                <w:left w:val="none" w:sz="0" w:space="0" w:color="auto"/>
                                <w:bottom w:val="none" w:sz="0" w:space="0" w:color="auto"/>
                                <w:right w:val="none" w:sz="0" w:space="0" w:color="auto"/>
                              </w:divBdr>
                              <w:divsChild>
                                <w:div w:id="2052991444">
                                  <w:marLeft w:val="0"/>
                                  <w:marRight w:val="0"/>
                                  <w:marTop w:val="0"/>
                                  <w:marBottom w:val="0"/>
                                  <w:divBdr>
                                    <w:top w:val="none" w:sz="0" w:space="0" w:color="auto"/>
                                    <w:left w:val="none" w:sz="0" w:space="0" w:color="auto"/>
                                    <w:bottom w:val="none" w:sz="0" w:space="0" w:color="auto"/>
                                    <w:right w:val="none" w:sz="0" w:space="0" w:color="auto"/>
                                  </w:divBdr>
                                  <w:divsChild>
                                    <w:div w:id="1072240134">
                                      <w:marLeft w:val="0"/>
                                      <w:marRight w:val="0"/>
                                      <w:marTop w:val="0"/>
                                      <w:marBottom w:val="0"/>
                                      <w:divBdr>
                                        <w:top w:val="none" w:sz="0" w:space="0" w:color="auto"/>
                                        <w:left w:val="none" w:sz="0" w:space="0" w:color="auto"/>
                                        <w:bottom w:val="none" w:sz="0" w:space="0" w:color="auto"/>
                                        <w:right w:val="none" w:sz="0" w:space="0" w:color="auto"/>
                                      </w:divBdr>
                                      <w:divsChild>
                                        <w:div w:id="1556434491">
                                          <w:marLeft w:val="0"/>
                                          <w:marRight w:val="0"/>
                                          <w:marTop w:val="0"/>
                                          <w:marBottom w:val="0"/>
                                          <w:divBdr>
                                            <w:top w:val="none" w:sz="0" w:space="0" w:color="auto"/>
                                            <w:left w:val="none" w:sz="0" w:space="0" w:color="auto"/>
                                            <w:bottom w:val="none" w:sz="0" w:space="0" w:color="auto"/>
                                            <w:right w:val="none" w:sz="0" w:space="0" w:color="auto"/>
                                          </w:divBdr>
                                          <w:divsChild>
                                            <w:div w:id="833448339">
                                              <w:marLeft w:val="0"/>
                                              <w:marRight w:val="0"/>
                                              <w:marTop w:val="0"/>
                                              <w:marBottom w:val="0"/>
                                              <w:divBdr>
                                                <w:top w:val="none" w:sz="0" w:space="0" w:color="auto"/>
                                                <w:left w:val="none" w:sz="0" w:space="0" w:color="auto"/>
                                                <w:bottom w:val="none" w:sz="0" w:space="0" w:color="auto"/>
                                                <w:right w:val="none" w:sz="0" w:space="0" w:color="auto"/>
                                              </w:divBdr>
                                              <w:divsChild>
                                                <w:div w:id="653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7162">
                                          <w:marLeft w:val="0"/>
                                          <w:marRight w:val="0"/>
                                          <w:marTop w:val="0"/>
                                          <w:marBottom w:val="0"/>
                                          <w:divBdr>
                                            <w:top w:val="none" w:sz="0" w:space="0" w:color="auto"/>
                                            <w:left w:val="none" w:sz="0" w:space="0" w:color="auto"/>
                                            <w:bottom w:val="none" w:sz="0" w:space="0" w:color="auto"/>
                                            <w:right w:val="none" w:sz="0" w:space="0" w:color="auto"/>
                                          </w:divBdr>
                                          <w:divsChild>
                                            <w:div w:id="325941782">
                                              <w:marLeft w:val="0"/>
                                              <w:marRight w:val="0"/>
                                              <w:marTop w:val="0"/>
                                              <w:marBottom w:val="0"/>
                                              <w:divBdr>
                                                <w:top w:val="none" w:sz="0" w:space="0" w:color="auto"/>
                                                <w:left w:val="none" w:sz="0" w:space="0" w:color="auto"/>
                                                <w:bottom w:val="none" w:sz="0" w:space="0" w:color="auto"/>
                                                <w:right w:val="none" w:sz="0" w:space="0" w:color="auto"/>
                                              </w:divBdr>
                                              <w:divsChild>
                                                <w:div w:id="1395855435">
                                                  <w:marLeft w:val="0"/>
                                                  <w:marRight w:val="0"/>
                                                  <w:marTop w:val="0"/>
                                                  <w:marBottom w:val="0"/>
                                                  <w:divBdr>
                                                    <w:top w:val="none" w:sz="0" w:space="0" w:color="auto"/>
                                                    <w:left w:val="none" w:sz="0" w:space="0" w:color="auto"/>
                                                    <w:bottom w:val="none" w:sz="0" w:space="0" w:color="auto"/>
                                                    <w:right w:val="none" w:sz="0" w:space="0" w:color="auto"/>
                                                  </w:divBdr>
                                                </w:div>
                                              </w:divsChild>
                                            </w:div>
                                            <w:div w:id="1013067545">
                                              <w:marLeft w:val="0"/>
                                              <w:marRight w:val="0"/>
                                              <w:marTop w:val="0"/>
                                              <w:marBottom w:val="0"/>
                                              <w:divBdr>
                                                <w:top w:val="none" w:sz="0" w:space="0" w:color="auto"/>
                                                <w:left w:val="none" w:sz="0" w:space="0" w:color="auto"/>
                                                <w:bottom w:val="none" w:sz="0" w:space="0" w:color="auto"/>
                                                <w:right w:val="none" w:sz="0" w:space="0" w:color="auto"/>
                                              </w:divBdr>
                                              <w:divsChild>
                                                <w:div w:id="386415663">
                                                  <w:marLeft w:val="0"/>
                                                  <w:marRight w:val="0"/>
                                                  <w:marTop w:val="0"/>
                                                  <w:marBottom w:val="0"/>
                                                  <w:divBdr>
                                                    <w:top w:val="none" w:sz="0" w:space="0" w:color="auto"/>
                                                    <w:left w:val="none" w:sz="0" w:space="0" w:color="auto"/>
                                                    <w:bottom w:val="none" w:sz="0" w:space="0" w:color="auto"/>
                                                    <w:right w:val="none" w:sz="0" w:space="0" w:color="auto"/>
                                                  </w:divBdr>
                                                  <w:divsChild>
                                                    <w:div w:id="440076322">
                                                      <w:marLeft w:val="0"/>
                                                      <w:marRight w:val="0"/>
                                                      <w:marTop w:val="0"/>
                                                      <w:marBottom w:val="0"/>
                                                      <w:divBdr>
                                                        <w:top w:val="none" w:sz="0" w:space="0" w:color="auto"/>
                                                        <w:left w:val="none" w:sz="0" w:space="0" w:color="auto"/>
                                                        <w:bottom w:val="none" w:sz="0" w:space="0" w:color="auto"/>
                                                        <w:right w:val="none" w:sz="0" w:space="0" w:color="auto"/>
                                                      </w:divBdr>
                                                    </w:div>
                                                  </w:divsChild>
                                                </w:div>
                                                <w:div w:id="453643572">
                                                  <w:marLeft w:val="0"/>
                                                  <w:marRight w:val="0"/>
                                                  <w:marTop w:val="0"/>
                                                  <w:marBottom w:val="0"/>
                                                  <w:divBdr>
                                                    <w:top w:val="none" w:sz="0" w:space="0" w:color="auto"/>
                                                    <w:left w:val="none" w:sz="0" w:space="0" w:color="auto"/>
                                                    <w:bottom w:val="none" w:sz="0" w:space="0" w:color="auto"/>
                                                    <w:right w:val="none" w:sz="0" w:space="0" w:color="auto"/>
                                                  </w:divBdr>
                                                  <w:divsChild>
                                                    <w:div w:id="107049592">
                                                      <w:marLeft w:val="0"/>
                                                      <w:marRight w:val="0"/>
                                                      <w:marTop w:val="0"/>
                                                      <w:marBottom w:val="0"/>
                                                      <w:divBdr>
                                                        <w:top w:val="none" w:sz="0" w:space="0" w:color="auto"/>
                                                        <w:left w:val="none" w:sz="0" w:space="0" w:color="auto"/>
                                                        <w:bottom w:val="none" w:sz="0" w:space="0" w:color="auto"/>
                                                        <w:right w:val="none" w:sz="0" w:space="0" w:color="auto"/>
                                                      </w:divBdr>
                                                      <w:divsChild>
                                                        <w:div w:id="160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73017">
                                                  <w:marLeft w:val="0"/>
                                                  <w:marRight w:val="0"/>
                                                  <w:marTop w:val="0"/>
                                                  <w:marBottom w:val="0"/>
                                                  <w:divBdr>
                                                    <w:top w:val="none" w:sz="0" w:space="0" w:color="auto"/>
                                                    <w:left w:val="none" w:sz="0" w:space="0" w:color="auto"/>
                                                    <w:bottom w:val="none" w:sz="0" w:space="0" w:color="auto"/>
                                                    <w:right w:val="none" w:sz="0" w:space="0" w:color="auto"/>
                                                  </w:divBdr>
                                                  <w:divsChild>
                                                    <w:div w:id="1465543781">
                                                      <w:marLeft w:val="0"/>
                                                      <w:marRight w:val="0"/>
                                                      <w:marTop w:val="0"/>
                                                      <w:marBottom w:val="0"/>
                                                      <w:divBdr>
                                                        <w:top w:val="none" w:sz="0" w:space="0" w:color="auto"/>
                                                        <w:left w:val="none" w:sz="0" w:space="0" w:color="auto"/>
                                                        <w:bottom w:val="none" w:sz="0" w:space="0" w:color="auto"/>
                                                        <w:right w:val="none" w:sz="0" w:space="0" w:color="auto"/>
                                                      </w:divBdr>
                                                      <w:divsChild>
                                                        <w:div w:id="94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80234">
                                              <w:marLeft w:val="0"/>
                                              <w:marRight w:val="0"/>
                                              <w:marTop w:val="0"/>
                                              <w:marBottom w:val="0"/>
                                              <w:divBdr>
                                                <w:top w:val="none" w:sz="0" w:space="0" w:color="auto"/>
                                                <w:left w:val="none" w:sz="0" w:space="0" w:color="auto"/>
                                                <w:bottom w:val="none" w:sz="0" w:space="0" w:color="auto"/>
                                                <w:right w:val="none" w:sz="0" w:space="0" w:color="auto"/>
                                              </w:divBdr>
                                              <w:divsChild>
                                                <w:div w:id="1646811225">
                                                  <w:marLeft w:val="0"/>
                                                  <w:marRight w:val="0"/>
                                                  <w:marTop w:val="0"/>
                                                  <w:marBottom w:val="0"/>
                                                  <w:divBdr>
                                                    <w:top w:val="none" w:sz="0" w:space="0" w:color="auto"/>
                                                    <w:left w:val="none" w:sz="0" w:space="0" w:color="auto"/>
                                                    <w:bottom w:val="none" w:sz="0" w:space="0" w:color="auto"/>
                                                    <w:right w:val="none" w:sz="0" w:space="0" w:color="auto"/>
                                                  </w:divBdr>
                                                  <w:divsChild>
                                                    <w:div w:id="15563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066032">
      <w:bodyDiv w:val="1"/>
      <w:marLeft w:val="0"/>
      <w:marRight w:val="0"/>
      <w:marTop w:val="0"/>
      <w:marBottom w:val="0"/>
      <w:divBdr>
        <w:top w:val="none" w:sz="0" w:space="0" w:color="auto"/>
        <w:left w:val="none" w:sz="0" w:space="0" w:color="auto"/>
        <w:bottom w:val="none" w:sz="0" w:space="0" w:color="auto"/>
        <w:right w:val="none" w:sz="0" w:space="0" w:color="auto"/>
      </w:divBdr>
      <w:divsChild>
        <w:div w:id="134372129">
          <w:marLeft w:val="0"/>
          <w:marRight w:val="0"/>
          <w:marTop w:val="0"/>
          <w:marBottom w:val="0"/>
          <w:divBdr>
            <w:top w:val="none" w:sz="0" w:space="0" w:color="auto"/>
            <w:left w:val="none" w:sz="0" w:space="0" w:color="auto"/>
            <w:bottom w:val="none" w:sz="0" w:space="0" w:color="auto"/>
            <w:right w:val="none" w:sz="0" w:space="0" w:color="auto"/>
          </w:divBdr>
        </w:div>
      </w:divsChild>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325471689">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C150-0F7D-4B5B-9A21-93D58107B0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78CA20-F643-4A58-B666-3A4968E28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90096-EF8F-43FB-8A0B-E2F53B86233C}">
  <ds:schemaRefs>
    <ds:schemaRef ds:uri="http://schemas.microsoft.com/sharepoint/v3/contenttype/forms"/>
  </ds:schemaRefs>
</ds:datastoreItem>
</file>

<file path=customXml/itemProps4.xml><?xml version="1.0" encoding="utf-8"?>
<ds:datastoreItem xmlns:ds="http://schemas.openxmlformats.org/officeDocument/2006/customXml" ds:itemID="{C89F3A92-B05B-4583-BE03-0539DF9B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15412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Sheffer, Ryan</cp:lastModifiedBy>
  <cp:revision>10</cp:revision>
  <cp:lastPrinted>2020-02-28T19:40:00Z</cp:lastPrinted>
  <dcterms:created xsi:type="dcterms:W3CDTF">2020-05-27T17:17:00Z</dcterms:created>
  <dcterms:modified xsi:type="dcterms:W3CDTF">2020-06-18T16:04:00Z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