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54603" w14:textId="77777777" w:rsidR="0004155B" w:rsidRPr="0004155B" w:rsidRDefault="0004155B" w:rsidP="00FC67D7">
      <w:pPr>
        <w:jc w:val="center"/>
        <w:rPr>
          <w:rFonts w:cs="Times New Roman"/>
          <w:b/>
        </w:rPr>
      </w:pPr>
      <w:r w:rsidRPr="0004155B">
        <w:rPr>
          <w:rFonts w:cs="Times New Roman"/>
          <w:b/>
        </w:rPr>
        <w:t>BEFORE THE</w:t>
      </w:r>
    </w:p>
    <w:p w14:paraId="03CBC114" w14:textId="77777777" w:rsidR="0004155B" w:rsidRDefault="0004155B" w:rsidP="00FC67D7">
      <w:pPr>
        <w:jc w:val="center"/>
        <w:rPr>
          <w:rFonts w:cs="Times New Roman"/>
          <w:b/>
        </w:rPr>
      </w:pPr>
      <w:r w:rsidRPr="0004155B">
        <w:rPr>
          <w:rFonts w:cs="Times New Roman"/>
          <w:b/>
        </w:rPr>
        <w:t>PENNSYLVANIA PUBLIC UTILITY COMMISSION</w:t>
      </w:r>
    </w:p>
    <w:p w14:paraId="3ABAC387" w14:textId="77777777" w:rsidR="00454E2C" w:rsidRDefault="00454E2C" w:rsidP="00FC67D7">
      <w:pPr>
        <w:jc w:val="center"/>
        <w:rPr>
          <w:rFonts w:cs="Times New Roman"/>
          <w:b/>
        </w:rPr>
      </w:pPr>
    </w:p>
    <w:p w14:paraId="29EBF2C7" w14:textId="77777777" w:rsidR="00454E2C" w:rsidRPr="0004155B" w:rsidRDefault="00454E2C" w:rsidP="00FC67D7">
      <w:pPr>
        <w:jc w:val="center"/>
        <w:rPr>
          <w:rFonts w:cs="Times New Roman"/>
          <w:b/>
        </w:rPr>
      </w:pPr>
    </w:p>
    <w:p w14:paraId="50B5512B" w14:textId="77777777" w:rsidR="004A2C1A" w:rsidRPr="004A2C1A" w:rsidRDefault="004A2C1A" w:rsidP="004A2C1A">
      <w:pPr>
        <w:rPr>
          <w:rFonts w:ascii="Microsoft Sans Serif" w:eastAsia="Times New Roman" w:hAnsi="Microsoft Sans Serif" w:cs="Microsoft Sans Serif"/>
          <w:i/>
          <w:iCs/>
        </w:rPr>
      </w:pPr>
      <w:r w:rsidRPr="004A2C1A">
        <w:rPr>
          <w:rFonts w:ascii="Microsoft Sans Serif" w:eastAsia="Times New Roman" w:hAnsi="Microsoft Sans Serif" w:cs="Microsoft Sans Serif"/>
          <w:i/>
          <w:iCs/>
        </w:rPr>
        <w:t>Via electronic service only due to Emergency Order at M-2020-3019262</w:t>
      </w:r>
    </w:p>
    <w:p w14:paraId="313CBE07" w14:textId="77777777" w:rsidR="00A70329" w:rsidRDefault="00A70329" w:rsidP="00FC67D7">
      <w:pPr>
        <w:tabs>
          <w:tab w:val="left" w:pos="0"/>
        </w:tabs>
        <w:jc w:val="both"/>
        <w:rPr>
          <w:b/>
        </w:rPr>
      </w:pPr>
    </w:p>
    <w:p w14:paraId="0252E2F2" w14:textId="77777777" w:rsidR="00A70329" w:rsidRDefault="00A70329" w:rsidP="00FC67D7">
      <w:pPr>
        <w:tabs>
          <w:tab w:val="left" w:pos="0"/>
        </w:tabs>
        <w:jc w:val="both"/>
      </w:pPr>
      <w:r>
        <w:t>Pennsylvania Public Utility Commission</w:t>
      </w:r>
      <w:r>
        <w:tab/>
        <w:t xml:space="preserve"> </w:t>
      </w:r>
      <w:r>
        <w:tab/>
      </w:r>
      <w:r w:rsidRPr="00560DC5">
        <w:t>:</w:t>
      </w:r>
      <w:r>
        <w:tab/>
      </w:r>
      <w:r>
        <w:tab/>
        <w:t>R-2020-3018835</w:t>
      </w:r>
    </w:p>
    <w:p w14:paraId="40D90D92" w14:textId="77777777" w:rsidR="00A70329" w:rsidRDefault="00A70329" w:rsidP="00FC67D7">
      <w:pPr>
        <w:tabs>
          <w:tab w:val="left" w:pos="0"/>
        </w:tabs>
        <w:jc w:val="both"/>
      </w:pPr>
      <w:r>
        <w:t xml:space="preserve">Office of Consumer </w:t>
      </w:r>
      <w:bookmarkStart w:id="0" w:name="_GoBack"/>
      <w:bookmarkEnd w:id="0"/>
      <w:r>
        <w:t>Advocate</w:t>
      </w:r>
      <w:r>
        <w:tab/>
      </w:r>
      <w:r>
        <w:tab/>
      </w:r>
      <w:r>
        <w:tab/>
        <w:t>:</w:t>
      </w:r>
      <w:r>
        <w:tab/>
      </w:r>
      <w:r>
        <w:tab/>
        <w:t>C-2020-3019702</w:t>
      </w:r>
    </w:p>
    <w:p w14:paraId="61EA6199" w14:textId="77777777" w:rsidR="00A70329" w:rsidRDefault="00A70329" w:rsidP="00FC67D7">
      <w:pPr>
        <w:tabs>
          <w:tab w:val="left" w:pos="0"/>
        </w:tabs>
        <w:jc w:val="both"/>
      </w:pPr>
      <w:r>
        <w:t>Office of Small Business Advocate</w:t>
      </w:r>
      <w:r>
        <w:tab/>
      </w:r>
      <w:r>
        <w:tab/>
      </w:r>
      <w:r>
        <w:tab/>
        <w:t>:</w:t>
      </w:r>
      <w:r>
        <w:tab/>
      </w:r>
      <w:r>
        <w:tab/>
        <w:t>C-2020-3019714</w:t>
      </w:r>
    </w:p>
    <w:p w14:paraId="77AF06F7" w14:textId="77777777" w:rsidR="00A70329" w:rsidRDefault="00A70329" w:rsidP="00FC67D7">
      <w:pPr>
        <w:tabs>
          <w:tab w:val="left" w:pos="0"/>
        </w:tabs>
        <w:jc w:val="both"/>
      </w:pPr>
      <w:r>
        <w:t>Columbia Industrial Intervenors</w:t>
      </w:r>
      <w:r>
        <w:tab/>
      </w:r>
      <w:r>
        <w:tab/>
      </w:r>
      <w:r>
        <w:tab/>
        <w:t>:</w:t>
      </w:r>
      <w:r>
        <w:tab/>
      </w:r>
      <w:r>
        <w:tab/>
        <w:t>C-2020-302</w:t>
      </w:r>
      <w:r w:rsidRPr="00E05705">
        <w:t>0105</w:t>
      </w:r>
    </w:p>
    <w:p w14:paraId="1270D1F5" w14:textId="3C62D910" w:rsidR="00A70329" w:rsidRPr="00796F28" w:rsidRDefault="00796F28" w:rsidP="00FC67D7">
      <w:pPr>
        <w:tabs>
          <w:tab w:val="left" w:pos="0"/>
        </w:tabs>
        <w:ind w:left="720" w:hanging="720"/>
        <w:jc w:val="both"/>
        <w:rPr>
          <w:bCs/>
        </w:rPr>
      </w:pPr>
      <w:r w:rsidRPr="00796F28">
        <w:rPr>
          <w:bCs/>
        </w:rPr>
        <w:t>Richard Collins</w:t>
      </w:r>
      <w:r w:rsidR="00A70329" w:rsidRPr="00796F28">
        <w:rPr>
          <w:bCs/>
        </w:rPr>
        <w:tab/>
      </w:r>
      <w:r w:rsidR="00A70329" w:rsidRPr="00796F28">
        <w:rPr>
          <w:bCs/>
        </w:rPr>
        <w:tab/>
      </w:r>
      <w:r w:rsidR="00A70329" w:rsidRPr="00796F28">
        <w:rPr>
          <w:bCs/>
        </w:rPr>
        <w:tab/>
      </w:r>
      <w:r w:rsidR="00A70329" w:rsidRPr="00796F28">
        <w:rPr>
          <w:bCs/>
        </w:rPr>
        <w:tab/>
      </w:r>
      <w:r w:rsidR="00A70329" w:rsidRPr="00796F28">
        <w:rPr>
          <w:bCs/>
        </w:rPr>
        <w:tab/>
        <w:t>:</w:t>
      </w:r>
      <w:r w:rsidRPr="00796F28">
        <w:rPr>
          <w:bCs/>
        </w:rPr>
        <w:tab/>
      </w:r>
      <w:r w:rsidRPr="00796F28">
        <w:rPr>
          <w:bCs/>
        </w:rPr>
        <w:tab/>
        <w:t>C-2020-3020207</w:t>
      </w:r>
    </w:p>
    <w:p w14:paraId="0D33589B" w14:textId="77777777" w:rsidR="00A70329" w:rsidRDefault="00A70329" w:rsidP="00FC67D7">
      <w:pPr>
        <w:tabs>
          <w:tab w:val="left" w:pos="0"/>
        </w:tabs>
        <w:jc w:val="both"/>
        <w:rPr>
          <w:b/>
        </w:rPr>
      </w:pPr>
      <w:r>
        <w:tab/>
        <w:t>v.</w:t>
      </w:r>
      <w:r>
        <w:tab/>
      </w:r>
      <w:r>
        <w:tab/>
      </w:r>
      <w:r>
        <w:tab/>
      </w:r>
      <w:r>
        <w:tab/>
      </w:r>
      <w:r>
        <w:tab/>
      </w:r>
      <w:r>
        <w:tab/>
      </w:r>
      <w:r w:rsidRPr="00560DC5">
        <w:t>:</w:t>
      </w:r>
      <w:r>
        <w:rPr>
          <w:b/>
        </w:rPr>
        <w:tab/>
      </w:r>
    </w:p>
    <w:p w14:paraId="05DAF96B" w14:textId="77777777" w:rsidR="00A70329" w:rsidRPr="00F450E2" w:rsidRDefault="00A70329" w:rsidP="00FC67D7">
      <w:pPr>
        <w:tabs>
          <w:tab w:val="left" w:pos="0"/>
        </w:tabs>
        <w:jc w:val="both"/>
      </w:pPr>
      <w:r>
        <w:rPr>
          <w:b/>
        </w:rPr>
        <w:tab/>
      </w:r>
      <w:r>
        <w:rPr>
          <w:b/>
        </w:rPr>
        <w:tab/>
      </w:r>
      <w:r>
        <w:rPr>
          <w:b/>
        </w:rPr>
        <w:tab/>
      </w:r>
      <w:r>
        <w:rPr>
          <w:b/>
        </w:rPr>
        <w:tab/>
      </w:r>
      <w:r>
        <w:rPr>
          <w:b/>
        </w:rPr>
        <w:tab/>
      </w:r>
      <w:r>
        <w:rPr>
          <w:b/>
        </w:rPr>
        <w:tab/>
      </w:r>
      <w:r>
        <w:rPr>
          <w:b/>
        </w:rPr>
        <w:tab/>
      </w:r>
      <w:r w:rsidRPr="00F450E2">
        <w:t>:</w:t>
      </w:r>
    </w:p>
    <w:p w14:paraId="3C9F3FCF" w14:textId="77777777" w:rsidR="00A70329" w:rsidRDefault="00A70329" w:rsidP="00FC67D7">
      <w:pPr>
        <w:tabs>
          <w:tab w:val="left" w:pos="0"/>
        </w:tabs>
        <w:jc w:val="both"/>
      </w:pPr>
      <w:r>
        <w:t>Columbia Gas of Pennsylvania, Inc.</w:t>
      </w:r>
      <w:r>
        <w:tab/>
        <w:t xml:space="preserve"> </w:t>
      </w:r>
      <w:r>
        <w:tab/>
      </w:r>
      <w:r>
        <w:tab/>
        <w:t>:</w:t>
      </w:r>
    </w:p>
    <w:p w14:paraId="445FBC0B" w14:textId="77777777" w:rsidR="00A70329" w:rsidRDefault="00A70329" w:rsidP="00FC67D7">
      <w:pPr>
        <w:tabs>
          <w:tab w:val="left" w:pos="0"/>
        </w:tabs>
        <w:jc w:val="both"/>
      </w:pPr>
      <w:r>
        <w:tab/>
      </w:r>
    </w:p>
    <w:p w14:paraId="50460ABA" w14:textId="416FAB9E" w:rsidR="0004155B" w:rsidRDefault="0004155B" w:rsidP="00FC67D7">
      <w:pPr>
        <w:rPr>
          <w:rFonts w:cs="Times New Roman"/>
        </w:rPr>
      </w:pPr>
    </w:p>
    <w:p w14:paraId="7417B166" w14:textId="77777777" w:rsidR="002C60D6" w:rsidRPr="0004155B" w:rsidRDefault="002C60D6" w:rsidP="00FC67D7">
      <w:pPr>
        <w:rPr>
          <w:rFonts w:cs="Times New Roman"/>
        </w:rPr>
      </w:pPr>
    </w:p>
    <w:p w14:paraId="2A166F44" w14:textId="77777777" w:rsidR="0004155B" w:rsidRPr="00454E2C" w:rsidRDefault="0004155B" w:rsidP="00FC67D7">
      <w:pPr>
        <w:pStyle w:val="BodyText"/>
        <w:spacing w:after="0"/>
        <w:ind w:firstLine="0"/>
        <w:jc w:val="center"/>
        <w:rPr>
          <w:rFonts w:cs="Times New Roman"/>
          <w:b/>
          <w:u w:val="single"/>
        </w:rPr>
      </w:pPr>
      <w:r w:rsidRPr="00454E2C">
        <w:rPr>
          <w:rFonts w:cs="Times New Roman"/>
          <w:b/>
          <w:u w:val="single"/>
        </w:rPr>
        <w:t>PROTECTIVE ORDER</w:t>
      </w:r>
    </w:p>
    <w:p w14:paraId="7B7A27D7" w14:textId="77777777" w:rsidR="00A70329" w:rsidRDefault="00A70329" w:rsidP="00A70329">
      <w:pPr>
        <w:spacing w:line="360" w:lineRule="auto"/>
      </w:pPr>
    </w:p>
    <w:p w14:paraId="1857573F" w14:textId="47C280A1" w:rsidR="00A70329" w:rsidRPr="008E37C4" w:rsidRDefault="00A70329" w:rsidP="008E37C4">
      <w:pPr>
        <w:spacing w:line="360" w:lineRule="auto"/>
        <w:ind w:firstLine="1440"/>
        <w:rPr>
          <w:rFonts w:cs="Times New Roman"/>
        </w:rPr>
      </w:pPr>
      <w:r w:rsidRPr="00ED26C8">
        <w:t xml:space="preserve">On </w:t>
      </w:r>
      <w:r>
        <w:t>April 24</w:t>
      </w:r>
      <w:r w:rsidRPr="00ED26C8">
        <w:t xml:space="preserve">, 2020, </w:t>
      </w:r>
      <w:r>
        <w:t>Columbia</w:t>
      </w:r>
      <w:r w:rsidRPr="00ED26C8">
        <w:t xml:space="preserve"> Gas of Pennsylvania, Inc. (</w:t>
      </w:r>
      <w:r>
        <w:t>Columbia</w:t>
      </w:r>
      <w:r w:rsidRPr="00ED26C8">
        <w:t xml:space="preserve">) </w:t>
      </w:r>
      <w:r>
        <w:t>filed Supplement No. 307 to Tariff Gas Pa. P.U.C. No. 9 at Docket No. R-2020-3018835, with an effective date of January 23, 2021.  Columbia</w:t>
      </w:r>
      <w:r w:rsidRPr="00ED26C8">
        <w:t xml:space="preserve"> propose</w:t>
      </w:r>
      <w:r>
        <w:t>d</w:t>
      </w:r>
      <w:r w:rsidRPr="00ED26C8">
        <w:t xml:space="preserve"> to increase overall rates by approximately $100.4 million per year, or 17.54% over present revenues. </w:t>
      </w:r>
      <w:r>
        <w:t xml:space="preserve"> </w:t>
      </w:r>
      <w:r w:rsidRPr="00ED26C8">
        <w:t>Columbia’s proposal</w:t>
      </w:r>
      <w:r>
        <w:t>, if granted,</w:t>
      </w:r>
      <w:r w:rsidRPr="00ED26C8">
        <w:t xml:space="preserve"> would increase the average residential customer bill from $87.57 to $103.19, or by </w:t>
      </w:r>
      <w:r w:rsidRPr="008E37C4">
        <w:rPr>
          <w:rFonts w:cs="Times New Roman"/>
        </w:rPr>
        <w:t xml:space="preserve">approximately 17.84%.  Columbia also proposed to increase the residential fixed monthly charge from $16.75 to $23.00.  </w:t>
      </w:r>
    </w:p>
    <w:p w14:paraId="0BCD8EA3" w14:textId="67E5B723" w:rsidR="008E37C4" w:rsidRPr="008E37C4" w:rsidRDefault="008E37C4" w:rsidP="008E37C4">
      <w:pPr>
        <w:spacing w:line="360" w:lineRule="auto"/>
        <w:ind w:firstLine="1440"/>
        <w:rPr>
          <w:rFonts w:cs="Times New Roman"/>
        </w:rPr>
      </w:pPr>
    </w:p>
    <w:p w14:paraId="72AFB532" w14:textId="592115E4" w:rsidR="008E37C4" w:rsidRPr="008E37C4" w:rsidRDefault="008E37C4" w:rsidP="008E37C4">
      <w:pPr>
        <w:spacing w:line="360" w:lineRule="auto"/>
        <w:ind w:firstLine="1440"/>
        <w:rPr>
          <w:rFonts w:cs="Times New Roman"/>
        </w:rPr>
      </w:pPr>
      <w:r w:rsidRPr="008E37C4">
        <w:rPr>
          <w:rFonts w:cs="Times New Roman"/>
        </w:rPr>
        <w:t xml:space="preserve">On May 21, 2020, the Commission issued an Order pursuant to 66 </w:t>
      </w:r>
      <w:proofErr w:type="spellStart"/>
      <w:r w:rsidRPr="008E37C4">
        <w:rPr>
          <w:rFonts w:cs="Times New Roman"/>
        </w:rPr>
        <w:t>Pa.C.S</w:t>
      </w:r>
      <w:proofErr w:type="spellEnd"/>
      <w:r w:rsidRPr="008E37C4">
        <w:rPr>
          <w:rFonts w:cs="Times New Roman"/>
        </w:rPr>
        <w:t>. §</w:t>
      </w:r>
      <w:r w:rsidR="00CA6382">
        <w:rPr>
          <w:rFonts w:cs="Times New Roman"/>
        </w:rPr>
        <w:t> </w:t>
      </w:r>
      <w:r w:rsidRPr="008E37C4">
        <w:rPr>
          <w:rFonts w:cs="Times New Roman"/>
        </w:rPr>
        <w:t>1308(d), suspending the filing by operation of law until January 23, 2021 (Suspension Order).</w:t>
      </w:r>
    </w:p>
    <w:p w14:paraId="6F6C858A" w14:textId="314BEEC7" w:rsidR="008E37C4" w:rsidRPr="008E37C4" w:rsidRDefault="008E37C4" w:rsidP="008E37C4">
      <w:pPr>
        <w:spacing w:line="360" w:lineRule="auto"/>
        <w:ind w:firstLine="1440"/>
        <w:rPr>
          <w:rFonts w:cs="Times New Roman"/>
        </w:rPr>
      </w:pPr>
    </w:p>
    <w:p w14:paraId="491414A5" w14:textId="425B18C1" w:rsidR="008E37C4" w:rsidRPr="008E37C4" w:rsidRDefault="008E37C4" w:rsidP="00CA6382">
      <w:pPr>
        <w:spacing w:line="360" w:lineRule="auto"/>
        <w:ind w:firstLine="1440"/>
        <w:rPr>
          <w:rFonts w:cs="Times New Roman"/>
        </w:rPr>
      </w:pPr>
      <w:r w:rsidRPr="008E37C4">
        <w:rPr>
          <w:rFonts w:cs="Times New Roman"/>
        </w:rPr>
        <w:t xml:space="preserve">On May 29, 2020, BIE filed a motion requesting the Commission extend the statutory suspension period.  On June 2, 2020, Columbia and OCA filed Answers to BIE’s Motion.   </w:t>
      </w:r>
    </w:p>
    <w:p w14:paraId="69BAD457" w14:textId="77777777" w:rsidR="00A70329" w:rsidRPr="008E37C4" w:rsidRDefault="00A70329" w:rsidP="008E37C4">
      <w:pPr>
        <w:spacing w:line="360" w:lineRule="auto"/>
        <w:rPr>
          <w:rFonts w:cs="Times New Roman"/>
        </w:rPr>
      </w:pPr>
    </w:p>
    <w:p w14:paraId="3BD18466" w14:textId="6B679090" w:rsidR="008E37C4" w:rsidRPr="008E37C4" w:rsidRDefault="00A70329" w:rsidP="00CA6382">
      <w:pPr>
        <w:spacing w:line="360" w:lineRule="auto"/>
        <w:ind w:firstLine="1440"/>
        <w:rPr>
          <w:rFonts w:cs="Times New Roman"/>
        </w:rPr>
      </w:pPr>
      <w:r w:rsidRPr="008E37C4">
        <w:rPr>
          <w:rFonts w:cs="Times New Roman"/>
        </w:rPr>
        <w:t xml:space="preserve">On Wednesday, June 3, 2020, </w:t>
      </w:r>
      <w:r w:rsidR="008E37C4">
        <w:rPr>
          <w:rFonts w:cs="Times New Roman"/>
        </w:rPr>
        <w:t>after</w:t>
      </w:r>
      <w:r w:rsidR="008E37C4" w:rsidRPr="008E37C4">
        <w:rPr>
          <w:rFonts w:cs="Times New Roman"/>
        </w:rPr>
        <w:t xml:space="preserve"> accepting oral arguments from the parties at the </w:t>
      </w:r>
      <w:r w:rsidR="008E37C4">
        <w:rPr>
          <w:rFonts w:cs="Times New Roman"/>
        </w:rPr>
        <w:t xml:space="preserve">start of the </w:t>
      </w:r>
      <w:r w:rsidR="008E37C4" w:rsidRPr="008E37C4">
        <w:rPr>
          <w:rFonts w:cs="Times New Roman"/>
        </w:rPr>
        <w:t>prehearing conference, Chief Administrative Law Judge Charles E. Rainey Jr. granted BIE’s request and extended the statutory suspension period to February 4, 2021.</w:t>
      </w:r>
    </w:p>
    <w:p w14:paraId="3F71003F" w14:textId="3B76FE72" w:rsidR="00A70329" w:rsidRDefault="008E37C4" w:rsidP="008E37C4">
      <w:pPr>
        <w:spacing w:line="360" w:lineRule="auto"/>
        <w:ind w:firstLine="1440"/>
        <w:rPr>
          <w:spacing w:val="-3"/>
        </w:rPr>
      </w:pPr>
      <w:r>
        <w:rPr>
          <w:rFonts w:cs="Times New Roman"/>
        </w:rPr>
        <w:lastRenderedPageBreak/>
        <w:t>T</w:t>
      </w:r>
      <w:r w:rsidR="00A70329" w:rsidRPr="008E37C4">
        <w:rPr>
          <w:rFonts w:cs="Times New Roman"/>
        </w:rPr>
        <w:t xml:space="preserve">he presiding officer conducted a call-in telephonic prehearing conference with the parties </w:t>
      </w:r>
      <w:r>
        <w:rPr>
          <w:rFonts w:cs="Times New Roman"/>
        </w:rPr>
        <w:t xml:space="preserve">on June 3, 2020, </w:t>
      </w:r>
      <w:r w:rsidR="00A70329" w:rsidRPr="008E37C4">
        <w:rPr>
          <w:rFonts w:cs="Times New Roman"/>
        </w:rPr>
        <w:t>in which various procedural matters were discussed and a litigation schedule was established.  Present during the call-in telephonic prehearing conference were counsel representing</w:t>
      </w:r>
      <w:r w:rsidR="00A70329">
        <w:t xml:space="preserve"> the following:  Columbia Gas; OCA; OSBA; BIE; CII; CAAP; and CAUSE-PA.  </w:t>
      </w:r>
      <w:r w:rsidR="00A70329" w:rsidRPr="00245A01">
        <w:rPr>
          <w:spacing w:val="-3"/>
        </w:rPr>
        <w:t>T</w:t>
      </w:r>
      <w:r w:rsidR="00A70329">
        <w:rPr>
          <w:spacing w:val="-3"/>
        </w:rPr>
        <w:t>he</w:t>
      </w:r>
      <w:r w:rsidR="00A70329" w:rsidRPr="00245A01">
        <w:rPr>
          <w:spacing w:val="-3"/>
        </w:rPr>
        <w:t xml:space="preserve"> </w:t>
      </w:r>
      <w:r w:rsidR="00A70329">
        <w:rPr>
          <w:spacing w:val="-3"/>
        </w:rPr>
        <w:t>parties addressed various procedural matters including</w:t>
      </w:r>
      <w:r w:rsidR="00A70329" w:rsidRPr="00245A01">
        <w:rPr>
          <w:spacing w:val="-3"/>
        </w:rPr>
        <w:t xml:space="preserve"> </w:t>
      </w:r>
      <w:r w:rsidR="00A70329">
        <w:rPr>
          <w:spacing w:val="-3"/>
        </w:rPr>
        <w:t xml:space="preserve">the litigation schedule but could not agree on a litigation schedule.  </w:t>
      </w:r>
    </w:p>
    <w:p w14:paraId="6D234747" w14:textId="77777777" w:rsidR="00A70329" w:rsidRDefault="00A70329" w:rsidP="00A70329">
      <w:pPr>
        <w:spacing w:line="360" w:lineRule="auto"/>
        <w:ind w:firstLine="1440"/>
        <w:rPr>
          <w:spacing w:val="-3"/>
        </w:rPr>
      </w:pPr>
    </w:p>
    <w:p w14:paraId="7D725930" w14:textId="65519FF8" w:rsidR="00A70329" w:rsidRDefault="00A70329" w:rsidP="00A70329">
      <w:pPr>
        <w:spacing w:line="360" w:lineRule="auto"/>
        <w:ind w:firstLine="1440"/>
      </w:pPr>
      <w:r>
        <w:rPr>
          <w:spacing w:val="-3"/>
        </w:rPr>
        <w:t>On Friday, June 5, 2020, the parties provided suggested dates for the litigation schedule.  Thereafter, the presiding officer requested, and received, clarifying information about the technology and procedure to be used by witnesses and non-testifying participants at the telephonic public input hearings.  Accordingly, on Friday, June 12, 2020, the presiding officer issued the Prehearing Order which memorialized</w:t>
      </w:r>
      <w:r w:rsidRPr="00146506">
        <w:t xml:space="preserve"> the matters discussed</w:t>
      </w:r>
      <w:r>
        <w:t xml:space="preserve"> </w:t>
      </w:r>
      <w:r w:rsidRPr="00146506">
        <w:t>by the parties during the prehearing conference</w:t>
      </w:r>
      <w:r>
        <w:t xml:space="preserve"> on June 3, 2020</w:t>
      </w:r>
      <w:r w:rsidR="00CA6382">
        <w:t>,</w:t>
      </w:r>
      <w:r>
        <w:t xml:space="preserve"> and which established the litigation schedule.</w:t>
      </w:r>
    </w:p>
    <w:p w14:paraId="26D483F2" w14:textId="77777777" w:rsidR="00A70329" w:rsidRDefault="00A70329" w:rsidP="00A70329">
      <w:pPr>
        <w:spacing w:line="360" w:lineRule="auto"/>
        <w:ind w:firstLine="1440"/>
      </w:pPr>
    </w:p>
    <w:p w14:paraId="41D697FB" w14:textId="77777777" w:rsidR="00A70329" w:rsidRDefault="00A70329" w:rsidP="00A70329">
      <w:pPr>
        <w:spacing w:line="360" w:lineRule="auto"/>
        <w:ind w:firstLine="1440"/>
      </w:pPr>
      <w:r>
        <w:t>Also, on June 12, 2020, the Office of Administrative Law Judge issued the Telephonic Evidentiary Hearing Notice which scheduled the telephonic evidentiary hearings for Tuesday, September 22, 2020 through Thursday, September 24, 2020.</w:t>
      </w:r>
    </w:p>
    <w:p w14:paraId="62B47991" w14:textId="77777777" w:rsidR="00A70329" w:rsidRDefault="00A70329" w:rsidP="00526F08">
      <w:pPr>
        <w:spacing w:line="360" w:lineRule="auto"/>
      </w:pPr>
    </w:p>
    <w:p w14:paraId="517B1F34" w14:textId="3804887E" w:rsidR="00526F08" w:rsidRDefault="00526F08" w:rsidP="00A70329">
      <w:pPr>
        <w:spacing w:line="360" w:lineRule="auto"/>
        <w:ind w:firstLine="1440"/>
      </w:pPr>
      <w:r>
        <w:t xml:space="preserve">On </w:t>
      </w:r>
      <w:r w:rsidR="00A70329">
        <w:t>June 15, 2020</w:t>
      </w:r>
      <w:r>
        <w:t>, the presiding officer issued the Prehearing Order which memorialized the discussions with the parties</w:t>
      </w:r>
      <w:r w:rsidR="008E37C4">
        <w:t xml:space="preserve"> on June 3, 2020</w:t>
      </w:r>
      <w:r>
        <w:t xml:space="preserve">.  </w:t>
      </w:r>
    </w:p>
    <w:p w14:paraId="7B68F36A" w14:textId="77777777" w:rsidR="00526F08" w:rsidRDefault="00526F08" w:rsidP="00526F08">
      <w:pPr>
        <w:spacing w:line="360" w:lineRule="auto"/>
        <w:rPr>
          <w:rFonts w:cs="Times New Roman"/>
          <w:color w:val="000000"/>
        </w:rPr>
      </w:pPr>
    </w:p>
    <w:p w14:paraId="044F2E6F" w14:textId="6CB62AB4" w:rsidR="00526F08" w:rsidRDefault="00526F08" w:rsidP="00526F08">
      <w:pPr>
        <w:spacing w:line="360" w:lineRule="auto"/>
        <w:rPr>
          <w:rFonts w:cs="Times New Roman"/>
          <w:color w:val="000000"/>
        </w:rPr>
      </w:pPr>
      <w:r>
        <w:rPr>
          <w:rFonts w:cs="Times New Roman"/>
          <w:color w:val="000000"/>
        </w:rPr>
        <w:tab/>
      </w:r>
      <w:r>
        <w:rPr>
          <w:rFonts w:cs="Times New Roman"/>
          <w:color w:val="000000"/>
        </w:rPr>
        <w:tab/>
        <w:t xml:space="preserve">On </w:t>
      </w:r>
      <w:r w:rsidR="00A70329">
        <w:rPr>
          <w:rFonts w:cs="Times New Roman"/>
          <w:color w:val="000000"/>
        </w:rPr>
        <w:t>June 18, 2020</w:t>
      </w:r>
      <w:r>
        <w:rPr>
          <w:rFonts w:cs="Times New Roman"/>
          <w:color w:val="000000"/>
        </w:rPr>
        <w:t>, Columbia filed a Motion for a Protective Order pursuant to 52</w:t>
      </w:r>
      <w:r w:rsidR="00912483">
        <w:rPr>
          <w:rFonts w:cs="Times New Roman"/>
          <w:color w:val="000000"/>
        </w:rPr>
        <w:t> </w:t>
      </w:r>
      <w:r>
        <w:rPr>
          <w:rFonts w:cs="Times New Roman"/>
          <w:color w:val="000000"/>
        </w:rPr>
        <w:t xml:space="preserve">Pa.Code § 5.365(a).  Columbia requests the presiding officer issue a Protective Order </w:t>
      </w:r>
      <w:r w:rsidR="000D5049">
        <w:rPr>
          <w:rFonts w:cs="Times New Roman"/>
          <w:color w:val="000000"/>
        </w:rPr>
        <w:t xml:space="preserve">because Proprietary Information may be included in discovery and testimony in this proceeding and it is contrary to the public interest and the potential for economic and/or competitive harm from the unrestricted disclosure of this information.  </w:t>
      </w:r>
    </w:p>
    <w:p w14:paraId="6CB514CA" w14:textId="6C6F53DB" w:rsidR="00526F08" w:rsidRDefault="00526F08" w:rsidP="0004155B">
      <w:pPr>
        <w:pStyle w:val="BodyText2"/>
        <w:spacing w:line="360" w:lineRule="auto"/>
        <w:ind w:firstLine="0"/>
        <w:jc w:val="left"/>
        <w:rPr>
          <w:rFonts w:cs="Times New Roman"/>
          <w:color w:val="000000"/>
        </w:rPr>
      </w:pPr>
    </w:p>
    <w:p w14:paraId="05F0F000" w14:textId="0733D1CC" w:rsidR="00CC2AAA" w:rsidRDefault="00CC2AAA" w:rsidP="0004155B">
      <w:pPr>
        <w:pStyle w:val="BodyText2"/>
        <w:spacing w:line="360" w:lineRule="auto"/>
        <w:ind w:firstLine="0"/>
        <w:jc w:val="left"/>
        <w:rPr>
          <w:rFonts w:cs="Times New Roman"/>
          <w:color w:val="000000"/>
        </w:rPr>
      </w:pPr>
    </w:p>
    <w:p w14:paraId="6A042F83" w14:textId="3D9F9B78" w:rsidR="00CC2AAA" w:rsidRDefault="00CC2AAA" w:rsidP="0004155B">
      <w:pPr>
        <w:pStyle w:val="BodyText2"/>
        <w:spacing w:line="360" w:lineRule="auto"/>
        <w:ind w:firstLine="0"/>
        <w:jc w:val="left"/>
        <w:rPr>
          <w:rFonts w:cs="Times New Roman"/>
          <w:color w:val="000000"/>
        </w:rPr>
      </w:pPr>
    </w:p>
    <w:p w14:paraId="2F1C0D22" w14:textId="77777777" w:rsidR="00CC2AAA" w:rsidRDefault="00CC2AAA" w:rsidP="0004155B">
      <w:pPr>
        <w:pStyle w:val="BodyText2"/>
        <w:spacing w:line="360" w:lineRule="auto"/>
        <w:ind w:firstLine="0"/>
        <w:jc w:val="left"/>
        <w:rPr>
          <w:rFonts w:cs="Times New Roman"/>
          <w:color w:val="000000"/>
        </w:rPr>
      </w:pPr>
    </w:p>
    <w:p w14:paraId="79EB799F" w14:textId="0ECD73AC" w:rsidR="0004155B" w:rsidRPr="0004155B" w:rsidRDefault="0004155B" w:rsidP="0004155B">
      <w:pPr>
        <w:pStyle w:val="BodyText2"/>
        <w:spacing w:line="360" w:lineRule="auto"/>
        <w:ind w:firstLine="1440"/>
        <w:jc w:val="left"/>
        <w:rPr>
          <w:rFonts w:cs="Times New Roman"/>
          <w:color w:val="000000"/>
        </w:rPr>
      </w:pPr>
      <w:r w:rsidRPr="0004155B">
        <w:rPr>
          <w:rFonts w:cs="Times New Roman"/>
          <w:color w:val="000000"/>
        </w:rPr>
        <w:lastRenderedPageBreak/>
        <w:t xml:space="preserve">Upon consideration of the Motion for a Protective Order that was filed by Columbia on </w:t>
      </w:r>
      <w:r w:rsidR="008E37C4">
        <w:rPr>
          <w:rFonts w:cs="Times New Roman"/>
          <w:color w:val="000000"/>
        </w:rPr>
        <w:t xml:space="preserve">June 18, </w:t>
      </w:r>
      <w:proofErr w:type="gramStart"/>
      <w:r w:rsidR="008E37C4">
        <w:rPr>
          <w:rFonts w:cs="Times New Roman"/>
          <w:color w:val="000000"/>
        </w:rPr>
        <w:t>2020</w:t>
      </w:r>
      <w:r w:rsidRPr="0004155B">
        <w:rPr>
          <w:rFonts w:cs="Times New Roman"/>
          <w:color w:val="000000"/>
        </w:rPr>
        <w:t>;</w:t>
      </w:r>
      <w:proofErr w:type="gramEnd"/>
    </w:p>
    <w:p w14:paraId="59A5CCDC" w14:textId="77777777" w:rsidR="0004155B" w:rsidRDefault="0004155B" w:rsidP="0004155B">
      <w:pPr>
        <w:pStyle w:val="BodyText2"/>
        <w:spacing w:line="360" w:lineRule="auto"/>
        <w:ind w:firstLine="0"/>
        <w:jc w:val="left"/>
        <w:rPr>
          <w:rFonts w:cs="Times New Roman"/>
          <w:color w:val="000000"/>
        </w:rPr>
      </w:pPr>
    </w:p>
    <w:p w14:paraId="48B0F6C1" w14:textId="77777777" w:rsidR="0004155B" w:rsidRDefault="00454E2C" w:rsidP="0004155B">
      <w:pPr>
        <w:pStyle w:val="BodyText2"/>
        <w:spacing w:line="360" w:lineRule="auto"/>
        <w:ind w:firstLine="0"/>
        <w:jc w:val="left"/>
        <w:rPr>
          <w:rFonts w:cs="Times New Roman"/>
          <w:color w:val="000000"/>
        </w:rPr>
      </w:pPr>
      <w:r>
        <w:rPr>
          <w:rFonts w:cs="Times New Roman"/>
          <w:color w:val="000000"/>
        </w:rPr>
        <w:tab/>
      </w:r>
      <w:r>
        <w:rPr>
          <w:rFonts w:cs="Times New Roman"/>
          <w:color w:val="000000"/>
        </w:rPr>
        <w:tab/>
      </w:r>
      <w:r w:rsidR="0004155B" w:rsidRPr="0004155B">
        <w:rPr>
          <w:rFonts w:cs="Times New Roman"/>
          <w:color w:val="000000"/>
        </w:rPr>
        <w:t>IT IS ORDERED THAT:</w:t>
      </w:r>
    </w:p>
    <w:p w14:paraId="47F713FE" w14:textId="77777777" w:rsidR="0004155B" w:rsidRPr="0004155B" w:rsidRDefault="0004155B" w:rsidP="0004155B">
      <w:pPr>
        <w:pStyle w:val="BodyText2"/>
        <w:spacing w:line="360" w:lineRule="auto"/>
        <w:ind w:firstLine="1440"/>
        <w:jc w:val="left"/>
        <w:rPr>
          <w:rFonts w:cs="Times New Roman"/>
          <w:color w:val="000000"/>
        </w:rPr>
      </w:pPr>
    </w:p>
    <w:p w14:paraId="6CC6D4DB" w14:textId="77777777" w:rsidR="0004155B" w:rsidRDefault="0004155B" w:rsidP="0004155B">
      <w:pPr>
        <w:pStyle w:val="ListNumber"/>
        <w:numPr>
          <w:ilvl w:val="0"/>
          <w:numId w:val="2"/>
        </w:numPr>
        <w:spacing w:after="0" w:line="360" w:lineRule="auto"/>
        <w:ind w:left="0" w:firstLine="1440"/>
        <w:jc w:val="left"/>
        <w:rPr>
          <w:rFonts w:cs="Times New Roman"/>
        </w:rPr>
      </w:pPr>
      <w:r w:rsidRPr="0004155B">
        <w:rPr>
          <w:rFonts w:cs="Times New Roman"/>
        </w:rPr>
        <w:t>The Protective Order is hereby granted with respect to the material and information identified in Paragraphs 2 and 3 below, which have been or will be filed with the Commission, 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14:paraId="22E0D0BE" w14:textId="77777777" w:rsidR="0004155B" w:rsidRPr="0004155B" w:rsidRDefault="0004155B" w:rsidP="0004155B">
      <w:pPr>
        <w:pStyle w:val="ListNumber"/>
        <w:numPr>
          <w:ilvl w:val="0"/>
          <w:numId w:val="0"/>
        </w:numPr>
        <w:tabs>
          <w:tab w:val="num" w:pos="720"/>
        </w:tabs>
        <w:spacing w:after="0" w:line="360" w:lineRule="auto"/>
        <w:ind w:firstLine="1440"/>
        <w:jc w:val="left"/>
        <w:rPr>
          <w:rFonts w:cs="Times New Roman"/>
        </w:rPr>
      </w:pPr>
    </w:p>
    <w:p w14:paraId="25B4D42E" w14:textId="311046CF" w:rsidR="0004155B" w:rsidRDefault="0004155B" w:rsidP="0004155B">
      <w:pPr>
        <w:pStyle w:val="ListNumber"/>
        <w:numPr>
          <w:ilvl w:val="0"/>
          <w:numId w:val="2"/>
        </w:numPr>
        <w:tabs>
          <w:tab w:val="clear" w:pos="1440"/>
          <w:tab w:val="num" w:pos="720"/>
        </w:tabs>
        <w:spacing w:after="0" w:line="360" w:lineRule="auto"/>
        <w:ind w:left="0" w:firstLine="1440"/>
        <w:jc w:val="left"/>
        <w:rPr>
          <w:rFonts w:cs="Times New Roman"/>
        </w:rPr>
      </w:pPr>
      <w:r w:rsidRPr="0004155B">
        <w:rPr>
          <w:rFonts w:cs="Times New Roman"/>
        </w:rPr>
        <w:t xml:space="preserve">The material or information subject to this Protective Order includes </w:t>
      </w:r>
      <w:r w:rsidR="008E37C4">
        <w:t>all correspondence, documents, data, information, studies, methodologies and other materials, furnished in discovery in this proceeding, as well as written and oral testimony, exhibits, examination and cross-examination questions, motions, briefs, oral argument, and other writings submitted by the parties to this proceeding, which are believed by the producing party to be of a proprietary or confidential nature and which are so designated by being stamped “CONFIDENTIAL” or “HIGHLY CONFIDENTIAL.”  Such materials will be referred to below as “Proprietary Information.”  When a statement or exhibit is identified for the record, the portions thereof that constitute Proprietary Information shall be designated as such for the record</w:t>
      </w:r>
      <w:r w:rsidRPr="0004155B">
        <w:rPr>
          <w:rFonts w:cs="Times New Roman"/>
        </w:rPr>
        <w:t xml:space="preserve">.  </w:t>
      </w:r>
    </w:p>
    <w:p w14:paraId="253CA34F" w14:textId="77777777" w:rsidR="0004155B" w:rsidRDefault="0004155B" w:rsidP="0004155B">
      <w:pPr>
        <w:pStyle w:val="ListParagraph"/>
        <w:ind w:left="0" w:firstLine="1440"/>
        <w:rPr>
          <w:rFonts w:cs="Times New Roman"/>
        </w:rPr>
      </w:pPr>
    </w:p>
    <w:p w14:paraId="2251C2D3" w14:textId="06EFBE8C" w:rsidR="0004155B" w:rsidRDefault="0004155B" w:rsidP="0004155B">
      <w:pPr>
        <w:pStyle w:val="ListNumber"/>
        <w:tabs>
          <w:tab w:val="num" w:pos="720"/>
        </w:tabs>
        <w:spacing w:after="0" w:line="360" w:lineRule="auto"/>
        <w:ind w:firstLine="1440"/>
        <w:jc w:val="left"/>
        <w:rPr>
          <w:rFonts w:cs="Times New Roman"/>
        </w:rPr>
      </w:pPr>
      <w:r w:rsidRPr="0004155B">
        <w:rPr>
          <w:rFonts w:cs="Times New Roman"/>
        </w:rPr>
        <w:t xml:space="preserve">A Party may designate as “Confidential” materials </w:t>
      </w:r>
      <w:r w:rsidR="008D3AD7">
        <w:t xml:space="preserve">those materials which customarily are treated by that party as sensitive or proprietary, which are not available to the public, and which, if disclosed freely, would subject that party or its clients to risk of competitive disadvantage or other business injury; (B) the parties may designate as “HIGHLY CONFIDENTIAL” those materials that are of such a commercially sensitive nature among the parties or of such a private, personal nature that the producing party is able to justify a heightened level of confidential protection with respect to those materials.  For example, but without limitation, “HIGHLY CONFIDENTIAL” </w:t>
      </w:r>
      <w:r w:rsidR="008D3AD7" w:rsidRPr="00896A5D">
        <w:t xml:space="preserve">information may include Proprietary Information that constitutes or describes:  (a) customer names or customer prospects’ names, </w:t>
      </w:r>
      <w:r w:rsidR="008D3AD7" w:rsidRPr="00896A5D">
        <w:lastRenderedPageBreak/>
        <w:t>addresses, annual volumes of gas usage, or other customer-identifying information; (b) marketing plans; (c) competitive strategies or service alternatives; (d) market share projections; (e) competitive pricing or discounting information; and (f) marketing materials that have not yet been used.</w:t>
      </w:r>
      <w:r w:rsidR="008D3AD7">
        <w:t xml:space="preserve">  The parties shall endeavor to limit their designation of information as </w:t>
      </w:r>
      <w:r w:rsidR="008D3AD7">
        <w:rPr>
          <w:caps/>
        </w:rPr>
        <w:t>Highly confidential</w:t>
      </w:r>
      <w:r w:rsidRPr="0004155B">
        <w:rPr>
          <w:rFonts w:cs="Times New Roman"/>
        </w:rPr>
        <w:t xml:space="preserve">.       </w:t>
      </w:r>
    </w:p>
    <w:p w14:paraId="35ABEA2D" w14:textId="77777777" w:rsidR="0004155B" w:rsidRPr="0004155B" w:rsidRDefault="0004155B" w:rsidP="0004155B">
      <w:pPr>
        <w:pStyle w:val="ListNumber"/>
        <w:numPr>
          <w:ilvl w:val="0"/>
          <w:numId w:val="0"/>
        </w:numPr>
        <w:spacing w:after="0" w:line="360" w:lineRule="auto"/>
        <w:ind w:firstLine="1440"/>
        <w:jc w:val="left"/>
        <w:rPr>
          <w:rStyle w:val="BodyText2Char"/>
          <w:rFonts w:cs="Times New Roman"/>
        </w:rPr>
      </w:pPr>
    </w:p>
    <w:p w14:paraId="1F438BCE" w14:textId="77777777" w:rsidR="0004155B" w:rsidRDefault="0004155B" w:rsidP="0004155B">
      <w:pPr>
        <w:pStyle w:val="ListNumber"/>
        <w:tabs>
          <w:tab w:val="num" w:pos="720"/>
        </w:tabs>
        <w:spacing w:after="0" w:line="360" w:lineRule="auto"/>
        <w:ind w:firstLine="1440"/>
        <w:jc w:val="left"/>
        <w:rPr>
          <w:rFonts w:cs="Times New Roman"/>
        </w:rPr>
      </w:pPr>
      <w:bookmarkStart w:id="1" w:name="_DV_M23"/>
      <w:bookmarkEnd w:id="1"/>
      <w:r w:rsidRPr="0004155B">
        <w:rPr>
          <w:rFonts w:cs="Times New Roman"/>
        </w:rPr>
        <w:t xml:space="preserve">Proprietary Information shall be made available to counsel for the non-producing Party who has entered an appearance in this proceeding and does not have responsibilities constituting a Restricted Person, subject to the terms of this Protective Order.  Such counsel shall use or disclose the </w:t>
      </w:r>
      <w:r w:rsidR="00713E68">
        <w:rPr>
          <w:rFonts w:cs="Times New Roman"/>
        </w:rPr>
        <w:t>“</w:t>
      </w:r>
      <w:r w:rsidRPr="0004155B">
        <w:rPr>
          <w:rFonts w:cs="Times New Roman"/>
        </w:rPr>
        <w:t>Confidential</w:t>
      </w:r>
      <w:r w:rsidR="00713E68">
        <w:rPr>
          <w:rFonts w:cs="Times New Roman"/>
        </w:rPr>
        <w:t>”</w:t>
      </w:r>
      <w:r w:rsidRPr="0004155B">
        <w:rPr>
          <w:rFonts w:cs="Times New Roman"/>
        </w:rPr>
        <w:t xml:space="preserve"> and </w:t>
      </w:r>
      <w:r w:rsidR="00713E68">
        <w:rPr>
          <w:rFonts w:cs="Times New Roman"/>
        </w:rPr>
        <w:t>“</w:t>
      </w:r>
      <w:r w:rsidRPr="0004155B">
        <w:rPr>
          <w:rFonts w:cs="Times New Roman"/>
        </w:rPr>
        <w:t>Highly Confidential</w:t>
      </w:r>
      <w:r w:rsidR="00713E68">
        <w:rPr>
          <w:rFonts w:cs="Times New Roman"/>
        </w:rPr>
        <w:t>”</w:t>
      </w:r>
      <w:r w:rsidRPr="0004155B">
        <w:rPr>
          <w:rFonts w:cs="Times New Roman"/>
        </w:rPr>
        <w:t xml:space="preserve"> </w:t>
      </w:r>
      <w:r w:rsidR="00713E68">
        <w:rPr>
          <w:rFonts w:cs="Times New Roman"/>
        </w:rPr>
        <w:t>i</w:t>
      </w:r>
      <w:r w:rsidRPr="0004155B">
        <w:rPr>
          <w:rFonts w:cs="Times New Roman"/>
        </w:rPr>
        <w:t xml:space="preserve">nformation only for purposes of preparing or presenting evidence, cross examination or argument in this proceeding.    </w:t>
      </w:r>
    </w:p>
    <w:p w14:paraId="7D570DF0" w14:textId="77777777" w:rsidR="0004155B" w:rsidRPr="0004155B" w:rsidRDefault="0004155B" w:rsidP="0004155B">
      <w:pPr>
        <w:pStyle w:val="ListNumber"/>
        <w:numPr>
          <w:ilvl w:val="0"/>
          <w:numId w:val="0"/>
        </w:numPr>
        <w:spacing w:after="0" w:line="360" w:lineRule="auto"/>
        <w:ind w:firstLine="1440"/>
        <w:jc w:val="left"/>
        <w:rPr>
          <w:rFonts w:cs="Times New Roman"/>
        </w:rPr>
      </w:pPr>
    </w:p>
    <w:p w14:paraId="0FBEA18F" w14:textId="77777777" w:rsidR="0004155B" w:rsidRDefault="0004155B" w:rsidP="0004155B">
      <w:pPr>
        <w:pStyle w:val="ListNumber"/>
        <w:spacing w:after="0" w:line="360" w:lineRule="auto"/>
        <w:ind w:firstLine="1440"/>
        <w:jc w:val="left"/>
        <w:rPr>
          <w:rFonts w:cs="Times New Roman"/>
        </w:rPr>
      </w:pPr>
      <w:r w:rsidRPr="0004155B">
        <w:rPr>
          <w:rFonts w:cs="Times New Roman"/>
        </w:rPr>
        <w:t>In addition, information deemed as “Confidential” material shall be made available to a “Reviewing Representative” who is a person who is:</w:t>
      </w:r>
    </w:p>
    <w:p w14:paraId="1F4897AF" w14:textId="77777777" w:rsidR="0004155B" w:rsidRPr="0004155B" w:rsidRDefault="0004155B" w:rsidP="0004155B">
      <w:pPr>
        <w:pStyle w:val="ListNumber"/>
        <w:numPr>
          <w:ilvl w:val="0"/>
          <w:numId w:val="0"/>
        </w:numPr>
        <w:spacing w:after="0"/>
        <w:ind w:firstLine="1440"/>
        <w:jc w:val="left"/>
        <w:rPr>
          <w:rFonts w:cs="Times New Roman"/>
        </w:rPr>
      </w:pPr>
    </w:p>
    <w:p w14:paraId="3EEFD8E9" w14:textId="5A698C56" w:rsidR="0004155B" w:rsidRPr="0004155B" w:rsidRDefault="0004155B" w:rsidP="00CC2AAA">
      <w:pPr>
        <w:ind w:left="2160"/>
        <w:rPr>
          <w:rFonts w:cs="Times New Roman"/>
        </w:rPr>
      </w:pPr>
      <w:r w:rsidRPr="0004155B">
        <w:rPr>
          <w:rFonts w:cs="Times New Roman"/>
        </w:rPr>
        <w:t>(</w:t>
      </w:r>
      <w:proofErr w:type="spellStart"/>
      <w:r w:rsidRPr="0004155B">
        <w:rPr>
          <w:rFonts w:cs="Times New Roman"/>
        </w:rPr>
        <w:t>i</w:t>
      </w:r>
      <w:proofErr w:type="spellEnd"/>
      <w:r w:rsidRPr="0004155B">
        <w:rPr>
          <w:rFonts w:cs="Times New Roman"/>
        </w:rPr>
        <w:t>)</w:t>
      </w:r>
      <w:r w:rsidRPr="0004155B">
        <w:rPr>
          <w:rFonts w:cs="Times New Roman"/>
        </w:rPr>
        <w:tab/>
        <w:t xml:space="preserve">An expert or an employee of an expert retained by a </w:t>
      </w:r>
      <w:r w:rsidR="00590765">
        <w:rPr>
          <w:rFonts w:cs="Times New Roman"/>
        </w:rPr>
        <w:t>P</w:t>
      </w:r>
      <w:r w:rsidRPr="0004155B">
        <w:rPr>
          <w:rFonts w:cs="Times New Roman"/>
        </w:rPr>
        <w:t xml:space="preserve">arty for the purpose of advising, preparing for or testifying in this </w:t>
      </w:r>
      <w:proofErr w:type="gramStart"/>
      <w:r w:rsidRPr="0004155B">
        <w:rPr>
          <w:rFonts w:cs="Times New Roman"/>
        </w:rPr>
        <w:t>proceeding;</w:t>
      </w:r>
      <w:proofErr w:type="gramEnd"/>
      <w:r w:rsidRPr="0004155B">
        <w:rPr>
          <w:rFonts w:cs="Times New Roman"/>
        </w:rPr>
        <w:t xml:space="preserve"> </w:t>
      </w:r>
    </w:p>
    <w:p w14:paraId="12612F4D" w14:textId="77777777" w:rsidR="0004155B" w:rsidRPr="0004155B" w:rsidRDefault="0004155B" w:rsidP="0004155B">
      <w:pPr>
        <w:ind w:firstLine="1440"/>
        <w:rPr>
          <w:rFonts w:cs="Times New Roman"/>
        </w:rPr>
      </w:pPr>
    </w:p>
    <w:p w14:paraId="3560497B" w14:textId="1E39B389" w:rsidR="0004155B" w:rsidRDefault="0004155B" w:rsidP="00CC2AAA">
      <w:pPr>
        <w:ind w:left="2160"/>
        <w:rPr>
          <w:rFonts w:cs="Times New Roman"/>
        </w:rPr>
      </w:pPr>
      <w:r w:rsidRPr="0004155B">
        <w:rPr>
          <w:rFonts w:cs="Times New Roman"/>
        </w:rPr>
        <w:t>(ii)</w:t>
      </w:r>
      <w:r w:rsidRPr="0004155B">
        <w:rPr>
          <w:rFonts w:cs="Times New Roman"/>
        </w:rPr>
        <w:tab/>
        <w:t>Employees or other representatives of a Party appearing in this proceeding with significant responsibility for this docket</w:t>
      </w:r>
      <w:r w:rsidR="000D5049">
        <w:rPr>
          <w:rFonts w:cs="Times New Roman"/>
        </w:rPr>
        <w:t>; or</w:t>
      </w:r>
    </w:p>
    <w:p w14:paraId="49EFC97A" w14:textId="77777777" w:rsidR="000D5049" w:rsidRDefault="000D5049" w:rsidP="000D5049">
      <w:pPr>
        <w:ind w:firstLine="2160"/>
        <w:rPr>
          <w:rFonts w:cs="Times New Roman"/>
        </w:rPr>
      </w:pPr>
    </w:p>
    <w:p w14:paraId="0F112657" w14:textId="77777777" w:rsidR="000D5049" w:rsidRPr="0004155B" w:rsidRDefault="000D5049" w:rsidP="000D5049">
      <w:pPr>
        <w:ind w:firstLine="2160"/>
        <w:rPr>
          <w:rFonts w:cs="Times New Roman"/>
        </w:rPr>
      </w:pPr>
      <w:r>
        <w:rPr>
          <w:rFonts w:cs="Times New Roman"/>
        </w:rPr>
        <w:t>(iii)</w:t>
      </w:r>
      <w:r>
        <w:rPr>
          <w:rFonts w:cs="Times New Roman"/>
        </w:rPr>
        <w:tab/>
        <w:t>A person mutually agreed to by the Parties.</w:t>
      </w:r>
    </w:p>
    <w:p w14:paraId="1FF882FE" w14:textId="77777777" w:rsidR="0004155B" w:rsidRPr="0004155B" w:rsidRDefault="0004155B" w:rsidP="0004155B">
      <w:pPr>
        <w:spacing w:line="360" w:lineRule="auto"/>
        <w:ind w:firstLine="1440"/>
        <w:rPr>
          <w:rFonts w:cs="Times New Roman"/>
        </w:rPr>
      </w:pPr>
    </w:p>
    <w:p w14:paraId="1BC60445" w14:textId="77777777" w:rsidR="0004155B" w:rsidRDefault="0004155B" w:rsidP="0004155B">
      <w:pPr>
        <w:pStyle w:val="BodyText2"/>
        <w:spacing w:line="360" w:lineRule="auto"/>
        <w:ind w:firstLine="1440"/>
        <w:jc w:val="left"/>
        <w:rPr>
          <w:rFonts w:cs="Times New Roman"/>
        </w:rPr>
      </w:pPr>
      <w:r w:rsidRPr="0004155B">
        <w:rPr>
          <w:rFonts w:cs="Times New Roman"/>
        </w:rPr>
        <w:t>The Information deemed as “Highly Confidential” material may be provided to a “Reviewing Representative” who is:</w:t>
      </w:r>
    </w:p>
    <w:p w14:paraId="169E952C" w14:textId="77777777" w:rsidR="00454E2C" w:rsidRPr="0004155B" w:rsidRDefault="00454E2C" w:rsidP="007A231F">
      <w:pPr>
        <w:pStyle w:val="BodyText2"/>
        <w:spacing w:line="240" w:lineRule="auto"/>
        <w:ind w:firstLine="1440"/>
        <w:jc w:val="left"/>
        <w:rPr>
          <w:rFonts w:cs="Times New Roman"/>
        </w:rPr>
      </w:pPr>
    </w:p>
    <w:p w14:paraId="5CCD851C" w14:textId="675E7D4C" w:rsidR="0004155B" w:rsidRDefault="0004155B" w:rsidP="00CC2AAA">
      <w:pPr>
        <w:pStyle w:val="ListNumber"/>
        <w:numPr>
          <w:ilvl w:val="0"/>
          <w:numId w:val="0"/>
        </w:numPr>
        <w:spacing w:after="0"/>
        <w:ind w:left="2160"/>
        <w:contextualSpacing/>
        <w:jc w:val="left"/>
        <w:rPr>
          <w:rFonts w:cs="Times New Roman"/>
        </w:rPr>
      </w:pPr>
      <w:r w:rsidRPr="0004155B">
        <w:rPr>
          <w:rFonts w:cs="Times New Roman"/>
        </w:rPr>
        <w:t>(</w:t>
      </w:r>
      <w:proofErr w:type="spellStart"/>
      <w:r w:rsidRPr="0004155B">
        <w:rPr>
          <w:rFonts w:cs="Times New Roman"/>
        </w:rPr>
        <w:t>i</w:t>
      </w:r>
      <w:proofErr w:type="spellEnd"/>
      <w:r w:rsidRPr="0004155B">
        <w:rPr>
          <w:rFonts w:cs="Times New Roman"/>
        </w:rPr>
        <w:t>)</w:t>
      </w:r>
      <w:r w:rsidRPr="0004155B">
        <w:rPr>
          <w:rFonts w:cs="Times New Roman"/>
        </w:rPr>
        <w:tab/>
        <w:t>An expert or an employee of an outside expert retained by a Party for the purposes of advising, preparing for or testifying in this proceeding; or</w:t>
      </w:r>
    </w:p>
    <w:p w14:paraId="537871FD" w14:textId="77777777" w:rsidR="00454E2C" w:rsidRPr="0004155B" w:rsidRDefault="00454E2C" w:rsidP="0004155B">
      <w:pPr>
        <w:pStyle w:val="ListNumber"/>
        <w:numPr>
          <w:ilvl w:val="0"/>
          <w:numId w:val="0"/>
        </w:numPr>
        <w:spacing w:after="0"/>
        <w:ind w:firstLine="1440"/>
        <w:contextualSpacing/>
        <w:jc w:val="left"/>
        <w:rPr>
          <w:rFonts w:cs="Times New Roman"/>
        </w:rPr>
      </w:pPr>
    </w:p>
    <w:p w14:paraId="4EB9E98D" w14:textId="77777777" w:rsidR="0004155B" w:rsidRPr="0004155B" w:rsidRDefault="00454E2C" w:rsidP="0004155B">
      <w:pPr>
        <w:pStyle w:val="ListNumber"/>
        <w:numPr>
          <w:ilvl w:val="0"/>
          <w:numId w:val="0"/>
        </w:numPr>
        <w:spacing w:after="0"/>
        <w:ind w:firstLine="1440"/>
        <w:contextualSpacing/>
        <w:jc w:val="left"/>
        <w:rPr>
          <w:rFonts w:cs="Times New Roman"/>
        </w:rPr>
      </w:pPr>
      <w:r>
        <w:rPr>
          <w:rFonts w:cs="Times New Roman"/>
        </w:rPr>
        <w:tab/>
      </w:r>
      <w:r w:rsidR="0004155B" w:rsidRPr="0004155B">
        <w:rPr>
          <w:rFonts w:cs="Times New Roman"/>
        </w:rPr>
        <w:t xml:space="preserve">(ii) </w:t>
      </w:r>
      <w:r>
        <w:rPr>
          <w:rFonts w:cs="Times New Roman"/>
        </w:rPr>
        <w:tab/>
      </w:r>
      <w:r w:rsidR="0004155B" w:rsidRPr="0004155B">
        <w:rPr>
          <w:rFonts w:cs="Times New Roman"/>
        </w:rPr>
        <w:t xml:space="preserve">A person </w:t>
      </w:r>
      <w:r w:rsidR="000D5049">
        <w:rPr>
          <w:rFonts w:cs="Times New Roman"/>
        </w:rPr>
        <w:t>mutually agreed to by the Parties.</w:t>
      </w:r>
      <w:r w:rsidR="0004155B" w:rsidRPr="0004155B">
        <w:rPr>
          <w:rFonts w:cs="Times New Roman"/>
        </w:rPr>
        <w:t xml:space="preserve"> </w:t>
      </w:r>
    </w:p>
    <w:p w14:paraId="4D419C9D" w14:textId="77777777" w:rsidR="0004155B" w:rsidRPr="0004155B" w:rsidRDefault="0004155B" w:rsidP="0004155B">
      <w:pPr>
        <w:pStyle w:val="ListNumber"/>
        <w:numPr>
          <w:ilvl w:val="0"/>
          <w:numId w:val="0"/>
        </w:numPr>
        <w:spacing w:after="0" w:line="360" w:lineRule="auto"/>
        <w:ind w:firstLine="1440"/>
        <w:contextualSpacing/>
        <w:jc w:val="left"/>
        <w:rPr>
          <w:rFonts w:cs="Times New Roman"/>
        </w:rPr>
      </w:pPr>
    </w:p>
    <w:p w14:paraId="69221D6E" w14:textId="77777777" w:rsidR="0004155B" w:rsidRDefault="0004155B" w:rsidP="00C127D0">
      <w:pPr>
        <w:pStyle w:val="ListNumber"/>
        <w:numPr>
          <w:ilvl w:val="0"/>
          <w:numId w:val="0"/>
        </w:numPr>
        <w:spacing w:after="0" w:line="360" w:lineRule="auto"/>
        <w:ind w:firstLine="1440"/>
        <w:contextualSpacing/>
        <w:jc w:val="left"/>
        <w:rPr>
          <w:rFonts w:cs="Times New Roman"/>
        </w:rPr>
      </w:pPr>
      <w:r w:rsidRPr="0004155B">
        <w:rPr>
          <w:rFonts w:cs="Times New Roman"/>
        </w:rPr>
        <w:t xml:space="preserve">A qualified “Reviewing Representative” for “Highly Confidential” material may review and discuss “Highly Confidential” material with their client or with the entity with which they are employed or associated, to the extent that the client or entity is not a “Restricted </w:t>
      </w:r>
      <w:r w:rsidRPr="0004155B">
        <w:rPr>
          <w:rFonts w:cs="Times New Roman"/>
        </w:rPr>
        <w:lastRenderedPageBreak/>
        <w:t>Person”, but may not share with or permit the client or entity to review the “Highly Confidential” material.  Such discussions must be general in nature and not disclose specific “Highly Confidential” information.</w:t>
      </w:r>
      <w:r w:rsidR="000D5049">
        <w:rPr>
          <w:rFonts w:cs="Times New Roman"/>
        </w:rPr>
        <w:t xml:space="preserve">  However, counsel for BIE, OCA and OSBA may share Proprietary Information with the BIE Director, Consumer Advocate and Small Business Advocate, respectively, without obtaining a Non-Disclosure Certificate from these individuals, provided that these individuals otherwise abide by the terms of this Protective Order.</w:t>
      </w:r>
    </w:p>
    <w:p w14:paraId="5CD00277" w14:textId="77777777" w:rsidR="0004155B" w:rsidRPr="0004155B" w:rsidRDefault="0004155B" w:rsidP="0004155B">
      <w:pPr>
        <w:pStyle w:val="ListNumber"/>
        <w:numPr>
          <w:ilvl w:val="0"/>
          <w:numId w:val="0"/>
        </w:numPr>
        <w:spacing w:after="0" w:line="360" w:lineRule="auto"/>
        <w:ind w:firstLine="1440"/>
        <w:contextualSpacing/>
        <w:jc w:val="left"/>
        <w:rPr>
          <w:rFonts w:cs="Times New Roman"/>
        </w:rPr>
      </w:pPr>
    </w:p>
    <w:p w14:paraId="32FB7296" w14:textId="08823495" w:rsidR="0004155B" w:rsidRDefault="0004155B" w:rsidP="0004155B">
      <w:pPr>
        <w:pStyle w:val="ListNumber"/>
        <w:tabs>
          <w:tab w:val="num" w:pos="1440"/>
        </w:tabs>
        <w:spacing w:after="0" w:line="360" w:lineRule="auto"/>
        <w:ind w:firstLine="1440"/>
        <w:jc w:val="left"/>
        <w:rPr>
          <w:rFonts w:cs="Times New Roman"/>
        </w:rPr>
      </w:pPr>
      <w:r w:rsidRPr="0004155B">
        <w:rPr>
          <w:rFonts w:cs="Times New Roman"/>
        </w:rPr>
        <w:t xml:space="preserve">A Reviewing Representative or counsel entering an appearance may not be a “Restricted Person,” unless authorized to review material by agreement of the producing Party.  “Restricted Person” shall mean:  </w:t>
      </w:r>
      <w:r w:rsidR="008D3AD7">
        <w:t>(</w:t>
      </w:r>
      <w:proofErr w:type="spellStart"/>
      <w:r w:rsidR="008D3AD7">
        <w:t>i</w:t>
      </w:r>
      <w:proofErr w:type="spellEnd"/>
      <w:r w:rsidR="008D3AD7">
        <w:t>)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w:t>
      </w:r>
      <w:r w:rsidRPr="0004155B">
        <w:rPr>
          <w:rFonts w:cs="Times New Roman"/>
        </w:rPr>
        <w:t xml:space="preserve">. </w:t>
      </w:r>
    </w:p>
    <w:p w14:paraId="7367B8C9" w14:textId="77777777" w:rsidR="0004155B" w:rsidRPr="0004155B" w:rsidRDefault="0004155B" w:rsidP="0004155B">
      <w:pPr>
        <w:pStyle w:val="ListNumber"/>
        <w:numPr>
          <w:ilvl w:val="0"/>
          <w:numId w:val="0"/>
        </w:numPr>
        <w:spacing w:after="0" w:line="360" w:lineRule="auto"/>
        <w:ind w:firstLine="1440"/>
        <w:jc w:val="left"/>
        <w:rPr>
          <w:rFonts w:cs="Times New Roman"/>
        </w:rPr>
      </w:pPr>
    </w:p>
    <w:p w14:paraId="6D28DE1E" w14:textId="7B3F6BB8" w:rsidR="0004155B" w:rsidRDefault="0004155B" w:rsidP="0004155B">
      <w:pPr>
        <w:pStyle w:val="ListNumber"/>
        <w:tabs>
          <w:tab w:val="num" w:pos="1440"/>
        </w:tabs>
        <w:spacing w:after="0" w:line="360" w:lineRule="auto"/>
        <w:ind w:firstLine="1440"/>
        <w:jc w:val="left"/>
        <w:rPr>
          <w:rFonts w:cs="Times New Roman"/>
        </w:rPr>
      </w:pPr>
      <w:r w:rsidRPr="0004155B">
        <w:rPr>
          <w:rFonts w:cs="Times New Roman"/>
        </w:rPr>
        <w:t>If an expert for a Party to this proceeding, another member of the expert’s firm or the expert’s firm also serves as an expert for, or as a consultant or advisor to, a Restricted Person, said expert must:</w:t>
      </w:r>
      <w:r w:rsidR="00EC01D4">
        <w:rPr>
          <w:rFonts w:cs="Times New Roman"/>
        </w:rPr>
        <w:t xml:space="preserve">  </w:t>
      </w:r>
      <w:r w:rsidRPr="0004155B">
        <w:rPr>
          <w:rFonts w:cs="Times New Roman"/>
        </w:rPr>
        <w:t xml:space="preserve">(1) identify for the other Party to this proceeding, each Restricted Person and each expert or consultant; (2) make reasonable attempts to segregate those personnel assisting in the expert’s participation in this proceeding from those personnel working on behalf </w:t>
      </w:r>
      <w:r w:rsidRPr="0004155B">
        <w:rPr>
          <w:rFonts w:cs="Times New Roman"/>
        </w:rPr>
        <w:lastRenderedPageBreak/>
        <w:t>of a Restricted Person; and (3) if segregation of such personnel is impractical, the expert shall give to the producing Party written assurances that the lack of segregation will in no way jeopardize the interests of the producing Party or its customers.  The Parties retain the right to challenge the adequacy of the written assurances that the Parties or their customers’ interests will not be jeopardized.</w:t>
      </w:r>
    </w:p>
    <w:p w14:paraId="68E6D96F" w14:textId="77777777" w:rsidR="008D3AD7" w:rsidRDefault="008D3AD7" w:rsidP="008D3AD7">
      <w:pPr>
        <w:pStyle w:val="ListParagraph"/>
        <w:rPr>
          <w:rFonts w:cs="Times New Roman"/>
        </w:rPr>
      </w:pPr>
    </w:p>
    <w:p w14:paraId="4B146801" w14:textId="208FB570" w:rsidR="008D3AD7" w:rsidRDefault="008D3AD7" w:rsidP="004E4108">
      <w:pPr>
        <w:pStyle w:val="ListNumber"/>
        <w:tabs>
          <w:tab w:val="num" w:pos="1440"/>
        </w:tabs>
        <w:spacing w:after="0" w:line="360" w:lineRule="auto"/>
        <w:ind w:firstLine="1440"/>
        <w:jc w:val="left"/>
        <w:rPr>
          <w:rFonts w:cs="Times New Roman"/>
        </w:rPr>
      </w:pPr>
      <w:r w:rsidRPr="00D92AC9">
        <w:t xml:space="preserve">The Office of Small Business Advocate’s consultant, Mr. Robert D. Knecht, will not be considered to be a </w:t>
      </w:r>
      <w:r>
        <w:t>“</w:t>
      </w:r>
      <w:r w:rsidRPr="00D92AC9">
        <w:t>Restricted Person</w:t>
      </w:r>
      <w:r>
        <w:t>’</w:t>
      </w:r>
      <w:r w:rsidRPr="00D92AC9">
        <w:t xml:space="preserve"> and Paragraphs </w:t>
      </w:r>
      <w:r>
        <w:t>6</w:t>
      </w:r>
      <w:r w:rsidRPr="00D92AC9">
        <w:t xml:space="preserve"> and 7 will not apply to Mr. Knecht, provided that Mr. Knecht does not share</w:t>
      </w:r>
      <w:r>
        <w:t>, distribute,</w:t>
      </w:r>
      <w:r w:rsidRPr="00D92AC9">
        <w:t xml:space="preserve"> or discuss the Proprietary Information with any person except authorized OSBA representatives</w:t>
      </w:r>
    </w:p>
    <w:p w14:paraId="53DE22B4" w14:textId="77777777" w:rsidR="0004155B" w:rsidRPr="0004155B" w:rsidRDefault="0004155B" w:rsidP="004E4108">
      <w:pPr>
        <w:pStyle w:val="ListNumber"/>
        <w:numPr>
          <w:ilvl w:val="0"/>
          <w:numId w:val="0"/>
        </w:numPr>
        <w:spacing w:after="0" w:line="360" w:lineRule="auto"/>
        <w:ind w:firstLine="1440"/>
        <w:jc w:val="left"/>
        <w:rPr>
          <w:rFonts w:cs="Times New Roman"/>
        </w:rPr>
      </w:pPr>
    </w:p>
    <w:p w14:paraId="57AAA882" w14:textId="776B7177" w:rsidR="00845C6E" w:rsidRDefault="004E4108" w:rsidP="00C127D0">
      <w:pPr>
        <w:pStyle w:val="ListNumber"/>
        <w:numPr>
          <w:ilvl w:val="0"/>
          <w:numId w:val="0"/>
        </w:numPr>
        <w:spacing w:after="0" w:line="360" w:lineRule="auto"/>
        <w:ind w:firstLine="1440"/>
        <w:jc w:val="left"/>
        <w:rPr>
          <w:rFonts w:cs="Times New Roman"/>
        </w:rPr>
      </w:pPr>
      <w:r>
        <w:t xml:space="preserve">9. </w:t>
      </w:r>
      <w:r>
        <w:tab/>
        <w:t xml:space="preserve">A qualified “Reviewing Representative” for “HIGHLY CONFIDENTIAL” material may review and discuss “HIGHLY CONFIDENTIAL” material with their client or with the entity with which they are employed or associated, to the extent that the client or entity is not a “Restricted Person”, but may not share with or permit the client or entity to review the “HIGHLY CONFIDENTIAL,” material </w:t>
      </w:r>
      <w:r w:rsidRPr="0027248C">
        <w:t>provided however that counsel for I&amp;E, the Office of Consume</w:t>
      </w:r>
      <w:r>
        <w:t>r</w:t>
      </w:r>
      <w:r w:rsidRPr="0027248C">
        <w:t xml:space="preserve"> Advocate, and Office of Sma</w:t>
      </w:r>
      <w:r>
        <w:t>ll Business Advocate may share P</w:t>
      </w:r>
      <w:r w:rsidRPr="0027248C">
        <w:t xml:space="preserve">roprietary </w:t>
      </w:r>
      <w:r>
        <w:t>I</w:t>
      </w:r>
      <w:r w:rsidRPr="0027248C">
        <w:t>nformation with the I&amp;E Director, Consumer Advocate, and Small Business Advocate, respectively, without obtaining a Non-Disclosure Certificate from these individuals, provided however, that these individuals otherwise abide by the terms of the Stipulated Protective Agreement</w:t>
      </w:r>
      <w:r w:rsidR="00845C6E">
        <w:rPr>
          <w:rFonts w:cs="Times New Roman"/>
        </w:rPr>
        <w:t>.</w:t>
      </w:r>
    </w:p>
    <w:p w14:paraId="490F7352" w14:textId="77777777" w:rsidR="00845C6E" w:rsidRPr="0004155B" w:rsidRDefault="00845C6E" w:rsidP="0004155B">
      <w:pPr>
        <w:pStyle w:val="ListNumber"/>
        <w:numPr>
          <w:ilvl w:val="0"/>
          <w:numId w:val="0"/>
        </w:numPr>
        <w:spacing w:after="0" w:line="360" w:lineRule="auto"/>
        <w:ind w:firstLine="1440"/>
        <w:jc w:val="left"/>
        <w:rPr>
          <w:rFonts w:cs="Times New Roman"/>
        </w:rPr>
      </w:pPr>
    </w:p>
    <w:p w14:paraId="70C7E06F" w14:textId="0B696C7D" w:rsidR="0004155B" w:rsidRDefault="00845C6E" w:rsidP="00845C6E">
      <w:pPr>
        <w:pStyle w:val="ListNumber"/>
        <w:numPr>
          <w:ilvl w:val="0"/>
          <w:numId w:val="0"/>
        </w:numPr>
        <w:spacing w:after="0" w:line="360" w:lineRule="auto"/>
        <w:ind w:firstLine="1440"/>
        <w:jc w:val="left"/>
        <w:rPr>
          <w:rFonts w:cs="Times New Roman"/>
        </w:rPr>
      </w:pPr>
      <w:r>
        <w:rPr>
          <w:rFonts w:cs="Times New Roman"/>
        </w:rPr>
        <w:t xml:space="preserve">10. </w:t>
      </w:r>
      <w:r>
        <w:rPr>
          <w:rFonts w:cs="Times New Roman"/>
        </w:rPr>
        <w:tab/>
      </w:r>
      <w:r w:rsidR="004E4108">
        <w:t xml:space="preserve">Proprietary Information shall be treated by the </w:t>
      </w:r>
      <w:r w:rsidR="00C127D0">
        <w:t>P</w:t>
      </w:r>
      <w:r w:rsidR="004E4108">
        <w:t>arties and by the Reviewing Representative in accordance with the certificate executed pursuant to Paragraph 12(a).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r w:rsidR="0004155B" w:rsidRPr="0004155B">
        <w:rPr>
          <w:rFonts w:cs="Times New Roman"/>
        </w:rPr>
        <w:t>.</w:t>
      </w:r>
    </w:p>
    <w:p w14:paraId="3EFA05C0" w14:textId="77777777" w:rsidR="0004155B" w:rsidRDefault="0004155B" w:rsidP="0004155B">
      <w:pPr>
        <w:pStyle w:val="ListNumber"/>
        <w:numPr>
          <w:ilvl w:val="0"/>
          <w:numId w:val="0"/>
        </w:numPr>
        <w:spacing w:after="0" w:line="360" w:lineRule="auto"/>
        <w:ind w:firstLine="1440"/>
        <w:jc w:val="left"/>
        <w:rPr>
          <w:rFonts w:cs="Times New Roman"/>
        </w:rPr>
      </w:pPr>
    </w:p>
    <w:p w14:paraId="18BB614E" w14:textId="2559D1C3" w:rsidR="00845C6E" w:rsidRDefault="00845C6E" w:rsidP="0004155B">
      <w:pPr>
        <w:pStyle w:val="ListNumber"/>
        <w:numPr>
          <w:ilvl w:val="0"/>
          <w:numId w:val="0"/>
        </w:numPr>
        <w:spacing w:after="0" w:line="360" w:lineRule="auto"/>
        <w:ind w:firstLine="1440"/>
        <w:jc w:val="left"/>
        <w:rPr>
          <w:rFonts w:cs="Times New Roman"/>
        </w:rPr>
      </w:pPr>
      <w:r>
        <w:rPr>
          <w:rFonts w:cs="Times New Roman"/>
        </w:rPr>
        <w:t>11.</w:t>
      </w:r>
      <w:r>
        <w:rPr>
          <w:rFonts w:cs="Times New Roman"/>
        </w:rPr>
        <w:tab/>
      </w:r>
      <w:r w:rsidR="004E4108" w:rsidRPr="005C2096">
        <w:t xml:space="preserve">During the effectiveness of the March 20, 2020 Emergency Order of the Pennsylvania Public Utility Commission at Docket No. M-2020-3019262, Reviewing </w:t>
      </w:r>
      <w:r w:rsidR="004E4108" w:rsidRPr="005C2096">
        <w:lastRenderedPageBreak/>
        <w:t>Representatives of I&amp;E may use personal electronic devices to view Proprietary Information provided that the Reviewing Representative agrees to treat the material in accordance with the terms of this agreement and not to download or save copies of Propriet</w:t>
      </w:r>
      <w:r w:rsidR="004E4108">
        <w:t>ar</w:t>
      </w:r>
      <w:r w:rsidR="004E4108" w:rsidRPr="005C2096">
        <w:t>y Information on any personal electronic device</w:t>
      </w:r>
      <w:r>
        <w:rPr>
          <w:rFonts w:cs="Times New Roman"/>
        </w:rPr>
        <w:t xml:space="preserve">.  </w:t>
      </w:r>
    </w:p>
    <w:p w14:paraId="6790BCE8" w14:textId="77777777" w:rsidR="00845C6E" w:rsidRPr="0004155B" w:rsidRDefault="00845C6E" w:rsidP="0004155B">
      <w:pPr>
        <w:pStyle w:val="ListNumber"/>
        <w:numPr>
          <w:ilvl w:val="0"/>
          <w:numId w:val="0"/>
        </w:numPr>
        <w:spacing w:after="0" w:line="360" w:lineRule="auto"/>
        <w:ind w:firstLine="1440"/>
        <w:jc w:val="left"/>
        <w:rPr>
          <w:rFonts w:cs="Times New Roman"/>
        </w:rPr>
      </w:pPr>
    </w:p>
    <w:p w14:paraId="36AC0CBD" w14:textId="361C7CD5" w:rsidR="0004155B" w:rsidRDefault="00845C6E" w:rsidP="00C127D0">
      <w:pPr>
        <w:pStyle w:val="ListNumber"/>
        <w:numPr>
          <w:ilvl w:val="0"/>
          <w:numId w:val="0"/>
        </w:numPr>
        <w:spacing w:after="0" w:line="360" w:lineRule="auto"/>
        <w:ind w:firstLine="1440"/>
        <w:jc w:val="left"/>
        <w:rPr>
          <w:rFonts w:cs="Times New Roman"/>
        </w:rPr>
      </w:pPr>
      <w:r>
        <w:rPr>
          <w:rFonts w:cs="Times New Roman"/>
        </w:rPr>
        <w:t xml:space="preserve">12. </w:t>
      </w:r>
      <w:r>
        <w:rPr>
          <w:rFonts w:cs="Times New Roman"/>
        </w:rPr>
        <w:tab/>
      </w:r>
      <w:r w:rsidR="004E4108">
        <w:t xml:space="preserve">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Paragraphs 5(a) through 5(d) or </w:t>
      </w:r>
      <w:r w:rsidR="004E4108" w:rsidRPr="00AF2AF2">
        <w:t>6(</w:t>
      </w:r>
      <w:r w:rsidR="004E4108">
        <w:t>a</w:t>
      </w:r>
      <w:r w:rsidR="004E4108" w:rsidRPr="00AF2AF2">
        <w:t>) through (</w:t>
      </w:r>
      <w:r w:rsidR="004E4108">
        <w:t>c</w:t>
      </w:r>
      <w:r w:rsidR="004E4108" w:rsidRPr="00AF2AF2">
        <w:t>)</w:t>
      </w:r>
      <w:r w:rsidR="004E4108">
        <w:t xml:space="preserve">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w:t>
      </w:r>
      <w:r w:rsidR="0004155B" w:rsidRPr="0004155B">
        <w:rPr>
          <w:rFonts w:cs="Times New Roman"/>
        </w:rPr>
        <w:t>.</w:t>
      </w:r>
    </w:p>
    <w:p w14:paraId="01717D30" w14:textId="77777777" w:rsidR="000D5049" w:rsidRDefault="000D5049" w:rsidP="004E4108">
      <w:pPr>
        <w:pStyle w:val="ListNumber"/>
        <w:numPr>
          <w:ilvl w:val="0"/>
          <w:numId w:val="0"/>
        </w:numPr>
        <w:spacing w:after="0" w:line="360" w:lineRule="auto"/>
        <w:jc w:val="left"/>
        <w:rPr>
          <w:rFonts w:cs="Times New Roman"/>
        </w:rPr>
      </w:pPr>
    </w:p>
    <w:p w14:paraId="485D3C54" w14:textId="4D982838" w:rsidR="004E4108" w:rsidRDefault="00845C6E" w:rsidP="004E4108">
      <w:pPr>
        <w:pStyle w:val="ListNumber"/>
        <w:numPr>
          <w:ilvl w:val="0"/>
          <w:numId w:val="0"/>
        </w:numPr>
        <w:spacing w:after="0" w:line="360" w:lineRule="auto"/>
        <w:ind w:firstLine="1440"/>
        <w:jc w:val="left"/>
      </w:pPr>
      <w:r>
        <w:rPr>
          <w:rFonts w:cs="Times New Roman"/>
        </w:rPr>
        <w:t xml:space="preserve">13. </w:t>
      </w:r>
      <w:r>
        <w:rPr>
          <w:rFonts w:cs="Times New Roman"/>
        </w:rPr>
        <w:tab/>
      </w:r>
      <w:r w:rsidR="004E4108">
        <w:t>(a)</w:t>
      </w:r>
      <w:r w:rsidR="004E4108">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614BD6E4" w14:textId="77777777" w:rsidR="00C127D0" w:rsidRDefault="00C127D0" w:rsidP="004E4108">
      <w:pPr>
        <w:pStyle w:val="ListNumber"/>
        <w:numPr>
          <w:ilvl w:val="0"/>
          <w:numId w:val="0"/>
        </w:numPr>
        <w:spacing w:after="0" w:line="360" w:lineRule="auto"/>
        <w:ind w:firstLine="1440"/>
        <w:jc w:val="left"/>
      </w:pPr>
    </w:p>
    <w:p w14:paraId="79DC5BB2" w14:textId="6C34A61E" w:rsidR="0004155B" w:rsidRDefault="004E4108" w:rsidP="004E4108">
      <w:pPr>
        <w:pStyle w:val="ListNumber"/>
        <w:numPr>
          <w:ilvl w:val="0"/>
          <w:numId w:val="0"/>
        </w:numPr>
        <w:spacing w:after="0" w:line="360" w:lineRule="auto"/>
        <w:jc w:val="left"/>
        <w:rPr>
          <w:rFonts w:cs="Times New Roman"/>
        </w:rPr>
      </w:pPr>
      <w:r>
        <w:tab/>
      </w:r>
      <w:r>
        <w:tab/>
      </w:r>
      <w:r>
        <w:tab/>
        <w:t>(b)</w:t>
      </w:r>
      <w:r>
        <w:tab/>
        <w:t>Attorneys and outside experts qualified as Reviewing Representatives are responsible for ensuring that persons under their supervision or control comply with the Protective Order</w:t>
      </w:r>
      <w:r w:rsidR="0004155B" w:rsidRPr="0004155B">
        <w:rPr>
          <w:rFonts w:cs="Times New Roman"/>
        </w:rPr>
        <w:t>.</w:t>
      </w:r>
    </w:p>
    <w:p w14:paraId="15B6C3E3" w14:textId="77777777" w:rsidR="0004155B" w:rsidRPr="0004155B" w:rsidRDefault="0004155B" w:rsidP="0004155B">
      <w:pPr>
        <w:pStyle w:val="ListNumber"/>
        <w:numPr>
          <w:ilvl w:val="0"/>
          <w:numId w:val="0"/>
        </w:numPr>
        <w:spacing w:after="0" w:line="360" w:lineRule="auto"/>
        <w:ind w:firstLine="1440"/>
        <w:jc w:val="left"/>
        <w:rPr>
          <w:rFonts w:cs="Times New Roman"/>
        </w:rPr>
      </w:pPr>
    </w:p>
    <w:p w14:paraId="1F85A306" w14:textId="62306D93" w:rsidR="0004155B" w:rsidRDefault="00845C6E" w:rsidP="00845C6E">
      <w:pPr>
        <w:pStyle w:val="ListNumber"/>
        <w:numPr>
          <w:ilvl w:val="0"/>
          <w:numId w:val="0"/>
        </w:numPr>
        <w:spacing w:after="0" w:line="360" w:lineRule="auto"/>
        <w:ind w:firstLine="1440"/>
        <w:jc w:val="left"/>
        <w:rPr>
          <w:rFonts w:cs="Times New Roman"/>
        </w:rPr>
      </w:pPr>
      <w:r>
        <w:rPr>
          <w:rFonts w:cs="Times New Roman"/>
        </w:rPr>
        <w:t xml:space="preserve">14. </w:t>
      </w:r>
      <w:r>
        <w:rPr>
          <w:rFonts w:cs="Times New Roman"/>
        </w:rPr>
        <w:tab/>
      </w:r>
      <w:r w:rsidR="004E4108">
        <w:t>None of the</w:t>
      </w:r>
      <w:r w:rsidR="00C127D0">
        <w:t xml:space="preserve"> P</w:t>
      </w:r>
      <w:r w:rsidR="004E4108">
        <w:t>arties waive their right to pursue any other legal or equitable remedies that may be available in the event of actual or anticipated disclosure of Proprietary Information</w:t>
      </w:r>
      <w:r w:rsidR="0004155B" w:rsidRPr="0004155B">
        <w:rPr>
          <w:rFonts w:cs="Times New Roman"/>
        </w:rPr>
        <w:t xml:space="preserve">.  </w:t>
      </w:r>
    </w:p>
    <w:p w14:paraId="64CBE290" w14:textId="77777777" w:rsidR="0004155B" w:rsidRPr="0004155B" w:rsidRDefault="0004155B" w:rsidP="0004155B">
      <w:pPr>
        <w:pStyle w:val="ListNumber"/>
        <w:numPr>
          <w:ilvl w:val="0"/>
          <w:numId w:val="0"/>
        </w:numPr>
        <w:spacing w:after="0" w:line="360" w:lineRule="auto"/>
        <w:ind w:firstLine="1440"/>
        <w:jc w:val="left"/>
        <w:rPr>
          <w:rFonts w:cs="Times New Roman"/>
        </w:rPr>
      </w:pPr>
    </w:p>
    <w:p w14:paraId="7CBF8FCA" w14:textId="7B6865FF" w:rsidR="0004155B" w:rsidRDefault="00845C6E" w:rsidP="00845C6E">
      <w:pPr>
        <w:pStyle w:val="ListNumber"/>
        <w:numPr>
          <w:ilvl w:val="0"/>
          <w:numId w:val="0"/>
        </w:numPr>
        <w:spacing w:after="0" w:line="360" w:lineRule="auto"/>
        <w:ind w:firstLine="1440"/>
        <w:jc w:val="left"/>
        <w:rPr>
          <w:rFonts w:cs="Times New Roman"/>
        </w:rPr>
      </w:pPr>
      <w:r>
        <w:rPr>
          <w:rFonts w:cs="Times New Roman"/>
        </w:rPr>
        <w:lastRenderedPageBreak/>
        <w:t xml:space="preserve">15. </w:t>
      </w:r>
      <w:r>
        <w:rPr>
          <w:rFonts w:cs="Times New Roman"/>
        </w:rPr>
        <w:tab/>
      </w:r>
      <w:r w:rsidR="004E4108">
        <w:t xml:space="preserve">The </w:t>
      </w:r>
      <w:r w:rsidR="00C127D0">
        <w:t>P</w:t>
      </w:r>
      <w:r w:rsidR="004E4108">
        <w:t>arties shall designate data or documents as constituting or containing Proprietary Information by stamping the documents “CONFIDENTIAL” or “HIGHLY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004E4108">
        <w:rPr>
          <w:caps/>
        </w:rPr>
        <w:t>HIGHLY CONFIDENTIAL.</w:t>
      </w:r>
      <w:r w:rsidR="004E4108">
        <w:t xml:space="preserve">”  </w:t>
      </w:r>
      <w:r w:rsidR="004E4108" w:rsidRPr="005C2096">
        <w:t>During the effectiveness of the March 20, 2020 Emergency Order of the Pennsylvania Public Utility Commissi</w:t>
      </w:r>
      <w:r w:rsidR="004E4108">
        <w:t>on at Docket No. M-2020-3019262, in lieu of hard copy delivery, parties shall establish means for electronic service of Proprietary Information to authorized Reviewing Representatives</w:t>
      </w:r>
      <w:r w:rsidR="0004155B" w:rsidRPr="0004155B">
        <w:rPr>
          <w:rFonts w:cs="Times New Roman"/>
        </w:rPr>
        <w:t>.</w:t>
      </w:r>
    </w:p>
    <w:p w14:paraId="5BFC44A6" w14:textId="77777777" w:rsidR="0004155B" w:rsidRPr="0004155B" w:rsidRDefault="0004155B" w:rsidP="0004155B">
      <w:pPr>
        <w:pStyle w:val="ListNumber"/>
        <w:numPr>
          <w:ilvl w:val="0"/>
          <w:numId w:val="0"/>
        </w:numPr>
        <w:spacing w:after="0" w:line="360" w:lineRule="auto"/>
        <w:ind w:firstLine="1440"/>
        <w:jc w:val="left"/>
        <w:rPr>
          <w:rFonts w:cs="Times New Roman"/>
        </w:rPr>
      </w:pPr>
    </w:p>
    <w:p w14:paraId="77E26F57" w14:textId="1574BB26" w:rsidR="0004155B" w:rsidRDefault="00845C6E" w:rsidP="00845C6E">
      <w:pPr>
        <w:pStyle w:val="ListNumber"/>
        <w:numPr>
          <w:ilvl w:val="0"/>
          <w:numId w:val="0"/>
        </w:numPr>
        <w:spacing w:after="0" w:line="360" w:lineRule="auto"/>
        <w:ind w:firstLine="1440"/>
        <w:jc w:val="left"/>
        <w:rPr>
          <w:rFonts w:cs="Times New Roman"/>
        </w:rPr>
      </w:pPr>
      <w:r>
        <w:rPr>
          <w:rFonts w:cs="Times New Roman"/>
        </w:rPr>
        <w:t xml:space="preserve">16. </w:t>
      </w:r>
      <w:r>
        <w:rPr>
          <w:rFonts w:cs="Times New Roman"/>
        </w:rPr>
        <w:tab/>
      </w:r>
      <w:r w:rsidR="004E4108">
        <w:t xml:space="preserve">The </w:t>
      </w:r>
      <w:r w:rsidR="00190D13">
        <w:t>P</w:t>
      </w:r>
      <w:r w:rsidR="004E4108">
        <w:t xml:space="preserve">arty will consider and treat the Proprietary Information as within the exemptions from disclosure provided in Section 335(d) of the Public Utility Code, 66 </w:t>
      </w:r>
      <w:proofErr w:type="spellStart"/>
      <w:r w:rsidR="004E4108">
        <w:t>Pa.C.S</w:t>
      </w:r>
      <w:proofErr w:type="spellEnd"/>
      <w:r w:rsidR="004E4108">
        <w:t>. §</w:t>
      </w:r>
      <w:r w:rsidR="00190D13">
        <w:t> </w:t>
      </w:r>
      <w:r w:rsidR="004E4108">
        <w:t xml:space="preserve">335(d), and the Pennsylvania Right-to-Know Act, Act of February 14, 2008, </w:t>
      </w:r>
      <w:proofErr w:type="spellStart"/>
      <w:r w:rsidR="004E4108">
        <w:t>P.L</w:t>
      </w:r>
      <w:proofErr w:type="spellEnd"/>
      <w:r w:rsidR="004E4108">
        <w:t>. 6, 65 P.S. §§</w:t>
      </w:r>
      <w:r w:rsidR="00190D13">
        <w:t> </w:t>
      </w:r>
      <w:r w:rsidR="004E4108">
        <w:t xml:space="preserve">67.101 </w:t>
      </w:r>
      <w:r w:rsidR="004E4108" w:rsidRPr="008A5835">
        <w:rPr>
          <w:i/>
        </w:rPr>
        <w:t>et seq.</w:t>
      </w:r>
      <w:r w:rsidR="004E4108">
        <w:t>, until such time as the information is found to be non-proprietary</w:t>
      </w:r>
      <w:r w:rsidR="0004155B" w:rsidRPr="0004155B">
        <w:rPr>
          <w:rFonts w:cs="Times New Roman"/>
        </w:rPr>
        <w:t>.</w:t>
      </w:r>
    </w:p>
    <w:p w14:paraId="44D6510B" w14:textId="77777777" w:rsidR="0004155B" w:rsidRPr="0004155B" w:rsidRDefault="0004155B" w:rsidP="0004155B">
      <w:pPr>
        <w:pStyle w:val="ListNumber"/>
        <w:numPr>
          <w:ilvl w:val="0"/>
          <w:numId w:val="0"/>
        </w:numPr>
        <w:spacing w:after="0" w:line="360" w:lineRule="auto"/>
        <w:ind w:firstLine="1440"/>
        <w:jc w:val="left"/>
        <w:rPr>
          <w:rFonts w:cs="Times New Roman"/>
        </w:rPr>
      </w:pPr>
    </w:p>
    <w:p w14:paraId="6CEFF753" w14:textId="371B4419" w:rsidR="0004155B" w:rsidRDefault="00845C6E" w:rsidP="00845C6E">
      <w:pPr>
        <w:pStyle w:val="ListNumber"/>
        <w:numPr>
          <w:ilvl w:val="0"/>
          <w:numId w:val="0"/>
        </w:numPr>
        <w:spacing w:after="0" w:line="360" w:lineRule="auto"/>
        <w:ind w:firstLine="1440"/>
        <w:jc w:val="left"/>
        <w:rPr>
          <w:rFonts w:cs="Times New Roman"/>
        </w:rPr>
      </w:pPr>
      <w:r>
        <w:rPr>
          <w:rFonts w:cs="Times New Roman"/>
        </w:rPr>
        <w:t xml:space="preserve">17. </w:t>
      </w:r>
      <w:r>
        <w:rPr>
          <w:rFonts w:cs="Times New Roman"/>
        </w:rPr>
        <w:tab/>
      </w:r>
      <w:r w:rsidR="004E4108">
        <w:t xml:space="preserve">Any public reference to Proprietary Information by a </w:t>
      </w:r>
      <w:r w:rsidR="00190D13">
        <w:t>P</w:t>
      </w:r>
      <w:r w:rsidR="004E4108">
        <w:t>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r w:rsidR="0004155B" w:rsidRPr="0004155B">
        <w:rPr>
          <w:rFonts w:cs="Times New Roman"/>
        </w:rPr>
        <w:t>.</w:t>
      </w:r>
    </w:p>
    <w:p w14:paraId="4CF00D4F" w14:textId="77777777" w:rsidR="0004155B" w:rsidRPr="0004155B" w:rsidRDefault="0004155B" w:rsidP="0004155B">
      <w:pPr>
        <w:pStyle w:val="ListNumber"/>
        <w:numPr>
          <w:ilvl w:val="0"/>
          <w:numId w:val="0"/>
        </w:numPr>
        <w:spacing w:after="0" w:line="360" w:lineRule="auto"/>
        <w:ind w:firstLine="1440"/>
        <w:jc w:val="left"/>
        <w:rPr>
          <w:rFonts w:cs="Times New Roman"/>
        </w:rPr>
      </w:pPr>
    </w:p>
    <w:p w14:paraId="303B67BE" w14:textId="39C7A8B2" w:rsidR="0004155B" w:rsidRDefault="00845C6E" w:rsidP="00845C6E">
      <w:pPr>
        <w:pStyle w:val="ListNumber"/>
        <w:numPr>
          <w:ilvl w:val="0"/>
          <w:numId w:val="0"/>
        </w:numPr>
        <w:spacing w:after="0" w:line="360" w:lineRule="auto"/>
        <w:ind w:firstLine="1440"/>
        <w:jc w:val="left"/>
        <w:rPr>
          <w:rFonts w:cs="Times New Roman"/>
        </w:rPr>
      </w:pPr>
      <w:r>
        <w:rPr>
          <w:rFonts w:cs="Times New Roman"/>
        </w:rPr>
        <w:t xml:space="preserve">18. </w:t>
      </w:r>
      <w:r>
        <w:rPr>
          <w:rFonts w:cs="Times New Roman"/>
        </w:rPr>
        <w:tab/>
      </w:r>
      <w:r w:rsidR="004E4108">
        <w:t>Part of any record of this proceeding containing Proprietary Information, including but not limited to all exhibits, writings, testimony, cross examination, argument, and responses to discovery, and including reference thereto as mentioned in Paragraph 16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r w:rsidR="0004155B" w:rsidRPr="0004155B">
        <w:rPr>
          <w:rFonts w:cs="Times New Roman"/>
        </w:rPr>
        <w:t>.</w:t>
      </w:r>
    </w:p>
    <w:p w14:paraId="3B9F8DC1" w14:textId="730DFDD3" w:rsidR="004E4108" w:rsidRDefault="004E4108" w:rsidP="00845C6E">
      <w:pPr>
        <w:pStyle w:val="ListNumber"/>
        <w:numPr>
          <w:ilvl w:val="0"/>
          <w:numId w:val="0"/>
        </w:numPr>
        <w:spacing w:after="0" w:line="360" w:lineRule="auto"/>
        <w:ind w:firstLine="1440"/>
        <w:jc w:val="left"/>
        <w:rPr>
          <w:rFonts w:cs="Times New Roman"/>
        </w:rPr>
      </w:pPr>
    </w:p>
    <w:p w14:paraId="7ACF8A40" w14:textId="3DE004DA" w:rsidR="004E4108" w:rsidRDefault="004E4108" w:rsidP="00845C6E">
      <w:pPr>
        <w:pStyle w:val="ListNumber"/>
        <w:numPr>
          <w:ilvl w:val="0"/>
          <w:numId w:val="0"/>
        </w:numPr>
        <w:spacing w:after="0" w:line="360" w:lineRule="auto"/>
        <w:ind w:firstLine="1440"/>
        <w:jc w:val="left"/>
      </w:pPr>
      <w:r>
        <w:rPr>
          <w:rFonts w:cs="Times New Roman"/>
        </w:rPr>
        <w:lastRenderedPageBreak/>
        <w:t xml:space="preserve">19. </w:t>
      </w:r>
      <w:r>
        <w:rPr>
          <w:rFonts w:cs="Times New Roman"/>
        </w:rPr>
        <w:tab/>
      </w:r>
      <w:r>
        <w:t xml:space="preserve">The </w:t>
      </w:r>
      <w:r w:rsidR="00190D13">
        <w:t>P</w:t>
      </w:r>
      <w:r>
        <w:t xml:space="preserve">arties shall retain the right to question or challenge the confidential or proprietary nature of Proprietary Information and to question or challenge the admissibility of Proprietary Information.  If a </w:t>
      </w:r>
      <w:r w:rsidR="00190D13">
        <w:t>P</w:t>
      </w:r>
      <w:r>
        <w:t xml:space="preserve">arty challenges the designation of a document or information as proprietary, the </w:t>
      </w:r>
      <w:r w:rsidR="00190D13">
        <w:t>P</w:t>
      </w:r>
      <w:r>
        <w:t xml:space="preserve">arty providing the information retains the burden of demonstrating that the designation is appropriate. </w:t>
      </w:r>
    </w:p>
    <w:p w14:paraId="7B7A24FF" w14:textId="17EA49A5" w:rsidR="004E4108" w:rsidRDefault="004E4108" w:rsidP="00845C6E">
      <w:pPr>
        <w:pStyle w:val="ListNumber"/>
        <w:numPr>
          <w:ilvl w:val="0"/>
          <w:numId w:val="0"/>
        </w:numPr>
        <w:spacing w:after="0" w:line="360" w:lineRule="auto"/>
        <w:ind w:firstLine="1440"/>
        <w:jc w:val="left"/>
      </w:pPr>
    </w:p>
    <w:p w14:paraId="1217EDED" w14:textId="2D60E025" w:rsidR="004E4108" w:rsidRDefault="004E4108" w:rsidP="00845C6E">
      <w:pPr>
        <w:pStyle w:val="ListNumber"/>
        <w:numPr>
          <w:ilvl w:val="0"/>
          <w:numId w:val="0"/>
        </w:numPr>
        <w:spacing w:after="0" w:line="360" w:lineRule="auto"/>
        <w:ind w:firstLine="1440"/>
        <w:jc w:val="left"/>
      </w:pPr>
      <w:r>
        <w:t xml:space="preserve">20. </w:t>
      </w:r>
      <w:r>
        <w:tab/>
        <w:t xml:space="preserve">The </w:t>
      </w:r>
      <w:r w:rsidR="00190D13">
        <w:t>P</w:t>
      </w:r>
      <w:r>
        <w:t xml:space="preserve">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3CA56261" w14:textId="2FBC065F" w:rsidR="004E4108" w:rsidRDefault="004E4108" w:rsidP="00845C6E">
      <w:pPr>
        <w:pStyle w:val="ListNumber"/>
        <w:numPr>
          <w:ilvl w:val="0"/>
          <w:numId w:val="0"/>
        </w:numPr>
        <w:spacing w:after="0" w:line="360" w:lineRule="auto"/>
        <w:ind w:firstLine="1440"/>
        <w:jc w:val="left"/>
      </w:pPr>
    </w:p>
    <w:p w14:paraId="5B4D29E6" w14:textId="074C273B" w:rsidR="004E4108" w:rsidRPr="0004155B" w:rsidRDefault="004E4108" w:rsidP="00845C6E">
      <w:pPr>
        <w:pStyle w:val="ListNumber"/>
        <w:numPr>
          <w:ilvl w:val="0"/>
          <w:numId w:val="0"/>
        </w:numPr>
        <w:spacing w:after="0" w:line="360" w:lineRule="auto"/>
        <w:ind w:firstLine="1440"/>
        <w:jc w:val="left"/>
        <w:rPr>
          <w:rFonts w:cs="Times New Roman"/>
        </w:rPr>
      </w:pPr>
      <w:r>
        <w:t xml:space="preserve">21. </w:t>
      </w:r>
      <w:r>
        <w:tab/>
        <w:t xml:space="preserve">Within 30 days after a Commission final order is entered in the above-captioned proceeding, or in the event of appeals, within thirty days after appeals are finally decided, the </w:t>
      </w:r>
      <w:r w:rsidR="00190D13">
        <w:t>P</w:t>
      </w:r>
      <w:r>
        <w:t xml:space="preserve">arty, upon request, shall either destroy or return to the </w:t>
      </w:r>
      <w:r w:rsidR="00190D13">
        <w:t>P</w:t>
      </w:r>
      <w:r>
        <w:t xml:space="preserve">arties all copies of all documents and other materials not entered into the record, including notes, which contain any Proprietary Information.  In the event that the </w:t>
      </w:r>
      <w:r w:rsidR="00190D13">
        <w:t>P</w:t>
      </w:r>
      <w:r>
        <w:t>arty elects to destroy all copies of documents and other materials containing Proprietary Information instead of returning the copies of documents and other materials containing Proprietary Information to the parties, the</w:t>
      </w:r>
      <w:r w:rsidR="00190D13">
        <w:t xml:space="preserve"> P</w:t>
      </w:r>
      <w:r>
        <w:t>arty shall certify in writing to the other Party that the Proprietary Information has been destroyed.</w:t>
      </w:r>
    </w:p>
    <w:p w14:paraId="2AC15EDA" w14:textId="77777777" w:rsidR="0004155B" w:rsidRDefault="0004155B" w:rsidP="0004155B">
      <w:pPr>
        <w:spacing w:line="360" w:lineRule="auto"/>
        <w:rPr>
          <w:rFonts w:cs="Times New Roman"/>
        </w:rPr>
      </w:pPr>
    </w:p>
    <w:p w14:paraId="57609681" w14:textId="77777777" w:rsidR="0004155B" w:rsidRPr="0004155B" w:rsidRDefault="0004155B" w:rsidP="0004155B">
      <w:pPr>
        <w:spacing w:line="360" w:lineRule="auto"/>
        <w:rPr>
          <w:rFonts w:cs="Times New Roman"/>
        </w:rPr>
      </w:pPr>
    </w:p>
    <w:p w14:paraId="2F7AAD61" w14:textId="0AC8A85D" w:rsidR="0004155B" w:rsidRPr="0004155B" w:rsidRDefault="0004155B" w:rsidP="00454E2C">
      <w:pPr>
        <w:rPr>
          <w:rFonts w:cs="Times New Roman"/>
        </w:rPr>
      </w:pPr>
      <w:r w:rsidRPr="0004155B">
        <w:rPr>
          <w:rFonts w:cs="Times New Roman"/>
        </w:rPr>
        <w:t xml:space="preserve">Date:  </w:t>
      </w:r>
      <w:r w:rsidR="004E4108">
        <w:rPr>
          <w:rFonts w:cs="Times New Roman"/>
          <w:u w:val="single"/>
        </w:rPr>
        <w:t>June 2</w:t>
      </w:r>
      <w:r w:rsidR="00190D13">
        <w:rPr>
          <w:rFonts w:cs="Times New Roman"/>
          <w:u w:val="single"/>
        </w:rPr>
        <w:t>3</w:t>
      </w:r>
      <w:r w:rsidR="004E4108">
        <w:rPr>
          <w:rFonts w:cs="Times New Roman"/>
          <w:u w:val="single"/>
        </w:rPr>
        <w:t>, 2020</w:t>
      </w:r>
      <w:r w:rsidRPr="0004155B">
        <w:rPr>
          <w:rFonts w:cs="Times New Roman"/>
        </w:rPr>
        <w:tab/>
      </w:r>
      <w:r w:rsidRPr="0004155B">
        <w:rPr>
          <w:rFonts w:cs="Times New Roman"/>
        </w:rPr>
        <w:tab/>
      </w:r>
      <w:r w:rsidRPr="0004155B">
        <w:rPr>
          <w:rFonts w:cs="Times New Roman"/>
        </w:rPr>
        <w:tab/>
      </w:r>
      <w:r>
        <w:rPr>
          <w:rFonts w:cs="Times New Roman"/>
        </w:rPr>
        <w:tab/>
      </w:r>
      <w:r w:rsidR="00454E2C">
        <w:rPr>
          <w:rFonts w:cs="Times New Roman"/>
        </w:rPr>
        <w:tab/>
      </w:r>
      <w:r w:rsidRPr="00190D13">
        <w:rPr>
          <w:rFonts w:cs="Times New Roman"/>
          <w:u w:val="single"/>
        </w:rPr>
        <w:t>__________</w:t>
      </w:r>
      <w:r w:rsidR="00190D13" w:rsidRPr="00190D13">
        <w:rPr>
          <w:rFonts w:cs="Times New Roman"/>
          <w:u w:val="single"/>
        </w:rPr>
        <w:t>/s/</w:t>
      </w:r>
      <w:r w:rsidRPr="00190D13">
        <w:rPr>
          <w:rFonts w:cs="Times New Roman"/>
          <w:u w:val="single"/>
        </w:rPr>
        <w:t>____________________</w:t>
      </w:r>
      <w:r w:rsidR="00454E2C" w:rsidRPr="00190D13">
        <w:rPr>
          <w:rFonts w:cs="Times New Roman"/>
          <w:u w:val="single"/>
        </w:rPr>
        <w:t>____</w:t>
      </w:r>
    </w:p>
    <w:p w14:paraId="105A25E7" w14:textId="77777777" w:rsidR="0004155B" w:rsidRPr="0004155B" w:rsidRDefault="0004155B" w:rsidP="00454E2C">
      <w:pPr>
        <w:rPr>
          <w:rFonts w:cs="Times New Roman"/>
        </w:rPr>
      </w:pPr>
      <w:r w:rsidRPr="0004155B">
        <w:rPr>
          <w:rFonts w:cs="Times New Roman"/>
        </w:rPr>
        <w:tab/>
      </w:r>
      <w:r w:rsidRPr="0004155B">
        <w:rPr>
          <w:rFonts w:cs="Times New Roman"/>
        </w:rPr>
        <w:tab/>
      </w:r>
      <w:r w:rsidRPr="0004155B">
        <w:rPr>
          <w:rFonts w:cs="Times New Roman"/>
        </w:rPr>
        <w:tab/>
      </w:r>
      <w:r w:rsidRPr="0004155B">
        <w:rPr>
          <w:rFonts w:cs="Times New Roman"/>
        </w:rPr>
        <w:tab/>
      </w:r>
      <w:r w:rsidRPr="0004155B">
        <w:rPr>
          <w:rFonts w:cs="Times New Roman"/>
        </w:rPr>
        <w:tab/>
      </w:r>
      <w:r w:rsidRPr="0004155B">
        <w:rPr>
          <w:rFonts w:cs="Times New Roman"/>
        </w:rPr>
        <w:tab/>
      </w:r>
      <w:r w:rsidR="00454E2C">
        <w:rPr>
          <w:rFonts w:cs="Times New Roman"/>
        </w:rPr>
        <w:tab/>
      </w:r>
      <w:r>
        <w:rPr>
          <w:rFonts w:cs="Times New Roman"/>
        </w:rPr>
        <w:t>Katrina L. Dunderdale</w:t>
      </w:r>
    </w:p>
    <w:p w14:paraId="6D6CC337" w14:textId="77777777" w:rsidR="00B51416" w:rsidRDefault="0004155B" w:rsidP="00190D13">
      <w:pPr>
        <w:rPr>
          <w:rFonts w:cs="Times New Roman"/>
        </w:rPr>
      </w:pPr>
      <w:r w:rsidRPr="0004155B">
        <w:rPr>
          <w:rFonts w:cs="Times New Roman"/>
        </w:rPr>
        <w:tab/>
      </w:r>
      <w:r w:rsidRPr="0004155B">
        <w:rPr>
          <w:rFonts w:cs="Times New Roman"/>
        </w:rPr>
        <w:tab/>
      </w:r>
      <w:r w:rsidRPr="0004155B">
        <w:rPr>
          <w:rFonts w:cs="Times New Roman"/>
        </w:rPr>
        <w:tab/>
      </w:r>
      <w:r w:rsidRPr="0004155B">
        <w:rPr>
          <w:rFonts w:cs="Times New Roman"/>
        </w:rPr>
        <w:tab/>
      </w:r>
      <w:r w:rsidRPr="0004155B">
        <w:rPr>
          <w:rFonts w:cs="Times New Roman"/>
        </w:rPr>
        <w:tab/>
      </w:r>
      <w:r w:rsidRPr="0004155B">
        <w:rPr>
          <w:rFonts w:cs="Times New Roman"/>
        </w:rPr>
        <w:tab/>
      </w:r>
      <w:r w:rsidR="00454E2C">
        <w:rPr>
          <w:rFonts w:cs="Times New Roman"/>
        </w:rPr>
        <w:tab/>
      </w:r>
      <w:r>
        <w:rPr>
          <w:rFonts w:cs="Times New Roman"/>
        </w:rPr>
        <w:t>Administrative Law Judge</w:t>
      </w:r>
    </w:p>
    <w:p w14:paraId="008A0CF2" w14:textId="77777777" w:rsidR="00BC2B34" w:rsidRDefault="00BC2B34">
      <w:pPr>
        <w:spacing w:line="360" w:lineRule="auto"/>
        <w:rPr>
          <w:rFonts w:cs="Times New Roman"/>
        </w:rPr>
      </w:pPr>
      <w:r>
        <w:rPr>
          <w:rFonts w:cs="Times New Roman"/>
        </w:rPr>
        <w:br w:type="page"/>
      </w:r>
    </w:p>
    <w:p w14:paraId="4B1F4C0C" w14:textId="77777777" w:rsidR="003B1101" w:rsidRDefault="003B1101" w:rsidP="00BC2B34">
      <w:pPr>
        <w:pStyle w:val="PSNormal"/>
        <w:jc w:val="center"/>
        <w:rPr>
          <w:b/>
        </w:rPr>
        <w:sectPr w:rsidR="003B1101" w:rsidSect="00E3211C">
          <w:footerReference w:type="default" r:id="rId8"/>
          <w:footerReference w:type="first" r:id="rId9"/>
          <w:pgSz w:w="12240" w:h="15840" w:code="1"/>
          <w:pgMar w:top="1440" w:right="1440" w:bottom="1440" w:left="1440" w:header="720" w:footer="720" w:gutter="0"/>
          <w:cols w:space="720"/>
          <w:titlePg/>
          <w:docGrid w:linePitch="360"/>
        </w:sectPr>
      </w:pPr>
    </w:p>
    <w:p w14:paraId="21F3793C" w14:textId="77777777" w:rsidR="00BC2B34" w:rsidRDefault="00BC2B34" w:rsidP="00F46B80">
      <w:pPr>
        <w:contextualSpacing/>
        <w:jc w:val="center"/>
        <w:rPr>
          <w:b/>
        </w:rPr>
      </w:pPr>
      <w:r>
        <w:rPr>
          <w:b/>
        </w:rPr>
        <w:lastRenderedPageBreak/>
        <w:t>APPENDIX A</w:t>
      </w:r>
    </w:p>
    <w:p w14:paraId="147EB7F5" w14:textId="77777777" w:rsidR="00BC2B34" w:rsidRDefault="00BC2B34" w:rsidP="00BC2B34">
      <w:pPr>
        <w:pStyle w:val="PSNormal"/>
        <w:jc w:val="center"/>
        <w:rPr>
          <w:b/>
        </w:rPr>
      </w:pPr>
    </w:p>
    <w:p w14:paraId="5C63FE94" w14:textId="77777777" w:rsidR="00BC2B34" w:rsidRDefault="00BC2B34" w:rsidP="00BC2B34">
      <w:pPr>
        <w:tabs>
          <w:tab w:val="left" w:pos="0"/>
        </w:tabs>
        <w:spacing w:line="233" w:lineRule="auto"/>
        <w:jc w:val="both"/>
        <w:rPr>
          <w:b/>
        </w:rPr>
      </w:pPr>
    </w:p>
    <w:p w14:paraId="032A6609" w14:textId="77777777" w:rsidR="00BC2B34" w:rsidRDefault="00BC2B34" w:rsidP="00BC2B34">
      <w:pPr>
        <w:tabs>
          <w:tab w:val="left" w:pos="0"/>
        </w:tabs>
        <w:spacing w:line="233" w:lineRule="auto"/>
        <w:jc w:val="both"/>
        <w:rPr>
          <w:b/>
        </w:rPr>
      </w:pPr>
    </w:p>
    <w:p w14:paraId="0C991AD3" w14:textId="77777777" w:rsidR="00BC2B34" w:rsidRDefault="00BC2B34" w:rsidP="00BC2B34">
      <w:pPr>
        <w:tabs>
          <w:tab w:val="left" w:pos="0"/>
        </w:tabs>
        <w:spacing w:line="233" w:lineRule="auto"/>
        <w:jc w:val="both"/>
      </w:pPr>
      <w:r>
        <w:t>Pennsylvania Public Utility Commission</w:t>
      </w:r>
      <w:r>
        <w:tab/>
        <w:t xml:space="preserve"> </w:t>
      </w:r>
      <w:r>
        <w:tab/>
      </w:r>
      <w:r w:rsidRPr="00560DC5">
        <w:t>:</w:t>
      </w:r>
      <w:r>
        <w:tab/>
      </w:r>
      <w:r>
        <w:tab/>
        <w:t>R-2018-3000253</w:t>
      </w:r>
    </w:p>
    <w:p w14:paraId="68A6C2EE" w14:textId="77777777" w:rsidR="00BC2B34" w:rsidRDefault="00BC2B34" w:rsidP="00BC2B34">
      <w:pPr>
        <w:tabs>
          <w:tab w:val="left" w:pos="0"/>
        </w:tabs>
        <w:spacing w:line="233" w:lineRule="auto"/>
        <w:ind w:left="720" w:hanging="720"/>
        <w:jc w:val="both"/>
      </w:pPr>
      <w:r>
        <w:t>Office of Consumer Advocate</w:t>
      </w:r>
      <w:r>
        <w:tab/>
      </w:r>
      <w:r>
        <w:tab/>
      </w:r>
      <w:r>
        <w:tab/>
        <w:t>:</w:t>
      </w:r>
      <w:r>
        <w:tab/>
      </w:r>
      <w:r>
        <w:tab/>
        <w:t>C-2018-3000523</w:t>
      </w:r>
    </w:p>
    <w:p w14:paraId="609110B9" w14:textId="77777777" w:rsidR="00BC2B34" w:rsidRDefault="00BC2B34" w:rsidP="00BC2B34">
      <w:pPr>
        <w:tabs>
          <w:tab w:val="left" w:pos="0"/>
        </w:tabs>
        <w:spacing w:line="233" w:lineRule="auto"/>
        <w:ind w:left="720" w:hanging="720"/>
        <w:jc w:val="both"/>
      </w:pPr>
      <w:r>
        <w:t>Office of Small Business Advocate</w:t>
      </w:r>
      <w:r>
        <w:tab/>
      </w:r>
      <w:r>
        <w:tab/>
      </w:r>
      <w:r>
        <w:tab/>
        <w:t>:</w:t>
      </w:r>
      <w:r>
        <w:tab/>
      </w:r>
      <w:r>
        <w:tab/>
        <w:t>C-2018-3000951</w:t>
      </w:r>
    </w:p>
    <w:p w14:paraId="383B65D2" w14:textId="77777777" w:rsidR="00BC2B34" w:rsidRPr="007A28C9" w:rsidRDefault="00BC2B34" w:rsidP="00BC2B34">
      <w:pPr>
        <w:tabs>
          <w:tab w:val="left" w:pos="0"/>
        </w:tabs>
        <w:spacing w:line="233" w:lineRule="auto"/>
        <w:ind w:left="720" w:hanging="720"/>
        <w:jc w:val="both"/>
      </w:pPr>
      <w:r>
        <w:tab/>
      </w:r>
      <w:r>
        <w:tab/>
      </w:r>
      <w:r>
        <w:tab/>
      </w:r>
      <w:r>
        <w:tab/>
      </w:r>
      <w:r>
        <w:tab/>
      </w:r>
      <w:r>
        <w:tab/>
      </w:r>
      <w:r>
        <w:tab/>
        <w:t>:</w:t>
      </w:r>
    </w:p>
    <w:p w14:paraId="59BDF03F" w14:textId="77777777" w:rsidR="00BC2B34" w:rsidRDefault="00BC2B34" w:rsidP="00BC2B34">
      <w:pPr>
        <w:tabs>
          <w:tab w:val="left" w:pos="0"/>
        </w:tabs>
        <w:spacing w:line="233" w:lineRule="auto"/>
        <w:jc w:val="both"/>
        <w:rPr>
          <w:b/>
        </w:rPr>
      </w:pPr>
      <w:r>
        <w:tab/>
        <w:t>v.</w:t>
      </w:r>
      <w:r>
        <w:tab/>
      </w:r>
      <w:r>
        <w:tab/>
      </w:r>
      <w:r>
        <w:tab/>
      </w:r>
      <w:r>
        <w:tab/>
      </w:r>
      <w:r>
        <w:tab/>
      </w:r>
      <w:r>
        <w:tab/>
      </w:r>
      <w:r w:rsidRPr="00560DC5">
        <w:t>:</w:t>
      </w:r>
      <w:r>
        <w:rPr>
          <w:b/>
        </w:rPr>
        <w:tab/>
      </w:r>
    </w:p>
    <w:p w14:paraId="66B67B40" w14:textId="77777777" w:rsidR="00BC2B34" w:rsidRPr="00F450E2" w:rsidRDefault="00BC2B34" w:rsidP="00BC2B34">
      <w:pPr>
        <w:tabs>
          <w:tab w:val="left" w:pos="0"/>
        </w:tabs>
        <w:spacing w:line="233" w:lineRule="auto"/>
        <w:jc w:val="both"/>
      </w:pPr>
      <w:r>
        <w:rPr>
          <w:b/>
        </w:rPr>
        <w:tab/>
      </w:r>
      <w:r>
        <w:rPr>
          <w:b/>
        </w:rPr>
        <w:tab/>
      </w:r>
      <w:r>
        <w:rPr>
          <w:b/>
        </w:rPr>
        <w:tab/>
      </w:r>
      <w:r>
        <w:rPr>
          <w:b/>
        </w:rPr>
        <w:tab/>
      </w:r>
      <w:r>
        <w:rPr>
          <w:b/>
        </w:rPr>
        <w:tab/>
      </w:r>
      <w:r>
        <w:rPr>
          <w:b/>
        </w:rPr>
        <w:tab/>
      </w:r>
      <w:r>
        <w:rPr>
          <w:b/>
        </w:rPr>
        <w:tab/>
      </w:r>
      <w:r w:rsidRPr="00F450E2">
        <w:t>:</w:t>
      </w:r>
    </w:p>
    <w:p w14:paraId="01A32257" w14:textId="77777777" w:rsidR="00BC2B34" w:rsidRDefault="00BC2B34" w:rsidP="00BC2B34">
      <w:pPr>
        <w:tabs>
          <w:tab w:val="left" w:pos="0"/>
        </w:tabs>
        <w:spacing w:line="233" w:lineRule="auto"/>
        <w:jc w:val="both"/>
      </w:pPr>
      <w:r>
        <w:t>Columbia Gas of Pennsylvania, Inc. 1307(f)</w:t>
      </w:r>
      <w:r>
        <w:tab/>
      </w:r>
      <w:r>
        <w:tab/>
        <w:t>:</w:t>
      </w:r>
    </w:p>
    <w:p w14:paraId="6A692025" w14:textId="77777777" w:rsidR="00BC2B34" w:rsidRDefault="00BC2B34" w:rsidP="00BC2B34">
      <w:pPr>
        <w:tabs>
          <w:tab w:val="left" w:pos="0"/>
        </w:tabs>
        <w:spacing w:line="233" w:lineRule="auto"/>
        <w:jc w:val="both"/>
      </w:pPr>
      <w:r>
        <w:t>Purchased Gas Cost Tariff Filing Effective</w:t>
      </w:r>
      <w:r>
        <w:tab/>
      </w:r>
      <w:r>
        <w:tab/>
        <w:t>:</w:t>
      </w:r>
    </w:p>
    <w:p w14:paraId="5E0322A7" w14:textId="77777777" w:rsidR="00BC2B34" w:rsidRDefault="00BC2B34" w:rsidP="00BC2B34">
      <w:pPr>
        <w:tabs>
          <w:tab w:val="left" w:pos="0"/>
        </w:tabs>
        <w:spacing w:line="233" w:lineRule="auto"/>
        <w:jc w:val="both"/>
      </w:pPr>
      <w:r>
        <w:t>October 1, 2018</w:t>
      </w:r>
      <w:r>
        <w:tab/>
      </w:r>
      <w:r>
        <w:tab/>
      </w:r>
      <w:r>
        <w:tab/>
      </w:r>
      <w:r>
        <w:tab/>
      </w:r>
      <w:r>
        <w:tab/>
        <w:t>:</w:t>
      </w:r>
    </w:p>
    <w:p w14:paraId="39554599" w14:textId="77777777" w:rsidR="00BC2B34" w:rsidRDefault="00BC2B34" w:rsidP="00BC2B34">
      <w:pPr>
        <w:tabs>
          <w:tab w:val="left" w:pos="0"/>
        </w:tabs>
        <w:spacing w:line="233" w:lineRule="auto"/>
        <w:jc w:val="both"/>
        <w:rPr>
          <w:b/>
        </w:rPr>
      </w:pPr>
    </w:p>
    <w:p w14:paraId="175BCBC3" w14:textId="77777777" w:rsidR="00BC2B34" w:rsidRDefault="00BC2B34" w:rsidP="00BC2B34">
      <w:pPr>
        <w:pStyle w:val="PSNormal"/>
        <w:jc w:val="left"/>
      </w:pPr>
    </w:p>
    <w:p w14:paraId="37A4AEC3" w14:textId="77777777" w:rsidR="00BC2B34" w:rsidRPr="004E30FC" w:rsidRDefault="00BC2B34" w:rsidP="00BC2B34">
      <w:pPr>
        <w:pStyle w:val="PSNormal"/>
        <w:jc w:val="center"/>
        <w:rPr>
          <w:b/>
        </w:rPr>
      </w:pPr>
      <w:r w:rsidRPr="004E30FC">
        <w:rPr>
          <w:b/>
        </w:rPr>
        <w:t>NON-DISCLOSURE CERTIFICATE</w:t>
      </w:r>
    </w:p>
    <w:p w14:paraId="43D14E26" w14:textId="77777777" w:rsidR="00BC2B34" w:rsidRDefault="00BC2B34" w:rsidP="00BC2B34">
      <w:pPr>
        <w:pStyle w:val="PSNormal"/>
        <w:jc w:val="left"/>
      </w:pPr>
    </w:p>
    <w:p w14:paraId="4FAFE371" w14:textId="77777777" w:rsidR="00BC2B34" w:rsidRDefault="00BC2B34" w:rsidP="00BC2B34">
      <w:pPr>
        <w:pStyle w:val="PSNormal"/>
        <w:jc w:val="left"/>
      </w:pPr>
      <w:r>
        <w:t>TO WHOM IT MAY CONCERN:</w:t>
      </w:r>
    </w:p>
    <w:p w14:paraId="29B54583" w14:textId="77777777" w:rsidR="00BC2B34" w:rsidRDefault="00BC2B34" w:rsidP="00BC2B34">
      <w:pPr>
        <w:pStyle w:val="PSNormal"/>
        <w:jc w:val="left"/>
      </w:pPr>
    </w:p>
    <w:p w14:paraId="2A3875CD" w14:textId="77777777" w:rsidR="00BC2B34" w:rsidRDefault="00BC2B34" w:rsidP="00190D13">
      <w:pPr>
        <w:pStyle w:val="PSNormal"/>
        <w:jc w:val="left"/>
      </w:pPr>
      <w:r>
        <w:t>The undersigned is a Reviewing Representative of the _______________, a party to this proceeding (“Party”), and is not, or has no knowledge or basis for believing that he/she is a “Restricted Person” as that term is defined in Paragraph 5 of the Stipulated Protective Agreement executed on behalf of the Party with regard to the above-referenced proceeding or prohibited from being a “Reviewing Representative of Highly Confidential information” pursuant to Paragraph 7 of the Stipulated Protective Agreement.  The undersigned has read and understands the Stipulated Protective Agreement in the above-referenced proceeding, which Stipulated Protective Agreement deals with the treatment of Proprietary Information.  The undersigned agrees to be bound by, and comply with, the terms and conditions of said Stipulated Protective Agreement.</w:t>
      </w:r>
    </w:p>
    <w:p w14:paraId="530C10B0" w14:textId="77777777" w:rsidR="00BC2B34" w:rsidRDefault="00BC2B34" w:rsidP="00BC2B34">
      <w:pPr>
        <w:pStyle w:val="PSNormal"/>
      </w:pPr>
    </w:p>
    <w:p w14:paraId="10E91A44" w14:textId="77777777" w:rsidR="00BC2B34" w:rsidRDefault="00BC2B34" w:rsidP="00BC2B34">
      <w:pPr>
        <w:pStyle w:val="PSNormal"/>
      </w:pPr>
    </w:p>
    <w:p w14:paraId="59A14C83" w14:textId="77777777" w:rsidR="00BC2B34" w:rsidRDefault="00BC2B34" w:rsidP="00BC2B34">
      <w:pPr>
        <w:pStyle w:val="PSNormal"/>
      </w:pPr>
      <w:r>
        <w:t>__________________________________</w:t>
      </w:r>
      <w:r>
        <w:tab/>
      </w:r>
      <w:r>
        <w:tab/>
        <w:t>__________________________________</w:t>
      </w:r>
    </w:p>
    <w:p w14:paraId="1C012511" w14:textId="77777777" w:rsidR="00BC2B34" w:rsidRDefault="00BC2B34" w:rsidP="00BC2B34">
      <w:pPr>
        <w:pStyle w:val="PSNormal"/>
      </w:pPr>
      <w:r>
        <w:t xml:space="preserve">Name </w:t>
      </w:r>
      <w:r>
        <w:tab/>
      </w:r>
      <w:r>
        <w:tab/>
      </w:r>
      <w:r>
        <w:tab/>
      </w:r>
      <w:r>
        <w:tab/>
      </w:r>
      <w:r>
        <w:tab/>
      </w:r>
      <w:r>
        <w:tab/>
      </w:r>
      <w:r>
        <w:tab/>
        <w:t>Address</w:t>
      </w:r>
    </w:p>
    <w:p w14:paraId="72F7D118" w14:textId="77777777" w:rsidR="00BC2B34" w:rsidRDefault="00BC2B34" w:rsidP="00BC2B34">
      <w:pPr>
        <w:pStyle w:val="PSNormal"/>
      </w:pPr>
      <w:r>
        <w:tab/>
      </w:r>
      <w:r>
        <w:tab/>
      </w:r>
      <w:r>
        <w:tab/>
      </w:r>
      <w:r>
        <w:tab/>
      </w:r>
      <w:r>
        <w:tab/>
      </w:r>
      <w:r>
        <w:tab/>
      </w:r>
      <w:r>
        <w:tab/>
      </w:r>
    </w:p>
    <w:p w14:paraId="281D7058" w14:textId="77777777" w:rsidR="00BC2B34" w:rsidRDefault="00BC2B34" w:rsidP="00BC2B34">
      <w:pPr>
        <w:pStyle w:val="PSNormal"/>
      </w:pPr>
    </w:p>
    <w:p w14:paraId="0C6BA5BB" w14:textId="77777777" w:rsidR="00BC2B34" w:rsidRDefault="00BC2B34" w:rsidP="00BC2B34">
      <w:pPr>
        <w:pStyle w:val="PSNormal"/>
      </w:pPr>
      <w:r>
        <w:t>__________________________________</w:t>
      </w:r>
      <w:r>
        <w:tab/>
      </w:r>
      <w:r>
        <w:tab/>
        <w:t>__________________________________</w:t>
      </w:r>
    </w:p>
    <w:p w14:paraId="18C1AE88" w14:textId="77777777" w:rsidR="00BC2B34" w:rsidRDefault="00BC2B34" w:rsidP="00BC2B34">
      <w:pPr>
        <w:pStyle w:val="PSNormal"/>
        <w:jc w:val="left"/>
      </w:pPr>
      <w:r>
        <w:t xml:space="preserve">Signature </w:t>
      </w:r>
      <w:r>
        <w:tab/>
      </w:r>
      <w:r>
        <w:tab/>
      </w:r>
      <w:r>
        <w:tab/>
      </w:r>
      <w:r>
        <w:tab/>
      </w:r>
      <w:r>
        <w:tab/>
      </w:r>
      <w:r>
        <w:tab/>
        <w:t>Employer</w:t>
      </w:r>
    </w:p>
    <w:p w14:paraId="595168B4" w14:textId="77777777" w:rsidR="00BC2B34" w:rsidRPr="00F31394" w:rsidRDefault="00BC2B34" w:rsidP="00BC2B34"/>
    <w:p w14:paraId="3FDFC98B" w14:textId="77777777" w:rsidR="003109A0" w:rsidRDefault="003109A0" w:rsidP="0004155B">
      <w:pPr>
        <w:spacing w:line="360" w:lineRule="auto"/>
        <w:rPr>
          <w:rFonts w:cs="Times New Roman"/>
        </w:rPr>
        <w:sectPr w:rsidR="003109A0" w:rsidSect="00F46B80">
          <w:type w:val="continuous"/>
          <w:pgSz w:w="12240" w:h="15840" w:code="1"/>
          <w:pgMar w:top="1440" w:right="1440" w:bottom="1440" w:left="1440" w:header="720" w:footer="720" w:gutter="0"/>
          <w:cols w:space="720"/>
          <w:titlePg/>
          <w:docGrid w:linePitch="360"/>
        </w:sectPr>
      </w:pPr>
    </w:p>
    <w:p w14:paraId="0FC652BE" w14:textId="77777777" w:rsidR="003109A0" w:rsidRPr="003109A0" w:rsidRDefault="003109A0" w:rsidP="003109A0">
      <w:pPr>
        <w:rPr>
          <w:rFonts w:ascii="Microsoft Sans Serif" w:eastAsia="Microsoft Sans Serif" w:hAnsi="Microsoft Sans Serif" w:cs="Microsoft Sans Serif"/>
          <w:b/>
          <w:szCs w:val="22"/>
          <w:u w:val="single"/>
        </w:rPr>
      </w:pPr>
      <w:r w:rsidRPr="003109A0">
        <w:rPr>
          <w:rFonts w:ascii="Microsoft Sans Serif" w:eastAsia="Microsoft Sans Serif" w:hAnsi="Microsoft Sans Serif" w:cs="Microsoft Sans Serif"/>
          <w:b/>
          <w:szCs w:val="22"/>
          <w:u w:val="single"/>
        </w:rPr>
        <w:lastRenderedPageBreak/>
        <w:t>R-2020-3018835 et al - PA PUBLIC UTILITY COMMISSION  v. COLUMBIA GAS OF PENNSYLVANIA INC</w:t>
      </w:r>
      <w:r w:rsidRPr="003109A0">
        <w:rPr>
          <w:rFonts w:ascii="Microsoft Sans Serif" w:eastAsia="Microsoft Sans Serif" w:hAnsi="Microsoft Sans Serif" w:cs="Microsoft Sans Serif"/>
          <w:b/>
          <w:szCs w:val="22"/>
          <w:u w:val="single"/>
        </w:rPr>
        <w:cr/>
      </w:r>
    </w:p>
    <w:p w14:paraId="46610662" w14:textId="77777777" w:rsidR="003109A0" w:rsidRPr="003109A0" w:rsidRDefault="003109A0" w:rsidP="003109A0">
      <w:pPr>
        <w:rPr>
          <w:rFonts w:ascii="Microsoft Sans Serif" w:eastAsia="Microsoft Sans Serif" w:hAnsi="Microsoft Sans Serif" w:cs="Microsoft Sans Serif"/>
          <w:bCs/>
          <w:i/>
          <w:iCs/>
          <w:szCs w:val="22"/>
        </w:rPr>
      </w:pPr>
      <w:r w:rsidRPr="003109A0">
        <w:rPr>
          <w:rFonts w:ascii="Microsoft Sans Serif" w:eastAsia="Microsoft Sans Serif" w:hAnsi="Microsoft Sans Serif" w:cs="Microsoft Sans Serif"/>
          <w:bCs/>
          <w:i/>
          <w:iCs/>
          <w:szCs w:val="22"/>
        </w:rPr>
        <w:t>Revised 6/2/20</w:t>
      </w:r>
    </w:p>
    <w:p w14:paraId="133EC2C2" w14:textId="77777777" w:rsidR="003109A0" w:rsidRPr="003109A0" w:rsidRDefault="003109A0" w:rsidP="003109A0">
      <w:pPr>
        <w:rPr>
          <w:rFonts w:ascii="Microsoft Sans Serif" w:eastAsia="Microsoft Sans Serif" w:hAnsi="Microsoft Sans Serif" w:cs="Microsoft Sans Serif"/>
          <w:b/>
          <w:szCs w:val="22"/>
          <w:u w:val="single"/>
        </w:rPr>
        <w:sectPr w:rsidR="003109A0" w:rsidRPr="003109A0" w:rsidSect="00657907">
          <w:footerReference w:type="default" r:id="rId10"/>
          <w:pgSz w:w="12240" w:h="15840"/>
          <w:pgMar w:top="1440" w:right="1440" w:bottom="1440" w:left="1440" w:header="720" w:footer="720" w:gutter="0"/>
          <w:cols w:space="720"/>
          <w:docGrid w:linePitch="360"/>
        </w:sectPr>
      </w:pPr>
      <w:r w:rsidRPr="003109A0">
        <w:rPr>
          <w:rFonts w:ascii="Microsoft Sans Serif" w:eastAsia="Microsoft Sans Serif" w:hAnsi="Microsoft Sans Serif" w:cs="Microsoft Sans Serif"/>
          <w:b/>
          <w:szCs w:val="22"/>
          <w:u w:val="single"/>
        </w:rPr>
        <w:cr/>
      </w:r>
    </w:p>
    <w:p w14:paraId="69C24831"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MICHAEL W HASSELL ESQUIRE</w:t>
      </w:r>
      <w:r w:rsidRPr="003109A0">
        <w:rPr>
          <w:rFonts w:ascii="Microsoft Sans Serif" w:eastAsia="Microsoft Sans Serif" w:hAnsi="Microsoft Sans Serif" w:cs="Microsoft Sans Serif"/>
          <w:szCs w:val="22"/>
        </w:rPr>
        <w:cr/>
        <w:t xml:space="preserve">LINDSAY A </w:t>
      </w:r>
      <w:proofErr w:type="spellStart"/>
      <w:r w:rsidRPr="003109A0">
        <w:rPr>
          <w:rFonts w:ascii="Microsoft Sans Serif" w:eastAsia="Microsoft Sans Serif" w:hAnsi="Microsoft Sans Serif" w:cs="Microsoft Sans Serif"/>
          <w:szCs w:val="22"/>
        </w:rPr>
        <w:t>BERKSTRESSER</w:t>
      </w:r>
      <w:proofErr w:type="spellEnd"/>
      <w:r w:rsidRPr="003109A0">
        <w:rPr>
          <w:rFonts w:ascii="Microsoft Sans Serif" w:eastAsia="Microsoft Sans Serif" w:hAnsi="Microsoft Sans Serif" w:cs="Microsoft Sans Serif"/>
          <w:szCs w:val="22"/>
        </w:rPr>
        <w:t xml:space="preserve"> ESQUIRE</w:t>
      </w:r>
    </w:p>
    <w:p w14:paraId="5D587716"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POST &amp; SCHELL PC</w:t>
      </w:r>
      <w:r w:rsidRPr="003109A0">
        <w:rPr>
          <w:rFonts w:ascii="Microsoft Sans Serif" w:eastAsia="Microsoft Sans Serif" w:hAnsi="Microsoft Sans Serif" w:cs="Microsoft Sans Serif"/>
          <w:szCs w:val="22"/>
        </w:rPr>
        <w:cr/>
        <w:t>17 NORTH SECOND STREET 12TH FLOOR</w:t>
      </w:r>
      <w:r w:rsidRPr="003109A0">
        <w:rPr>
          <w:rFonts w:ascii="Microsoft Sans Serif" w:eastAsia="Microsoft Sans Serif" w:hAnsi="Microsoft Sans Serif" w:cs="Microsoft Sans Serif"/>
          <w:szCs w:val="22"/>
        </w:rPr>
        <w:cr/>
        <w:t>HARRISBURG PA  17101-1601</w:t>
      </w:r>
      <w:r w:rsidRPr="003109A0">
        <w:rPr>
          <w:rFonts w:ascii="Microsoft Sans Serif" w:eastAsia="Microsoft Sans Serif" w:hAnsi="Microsoft Sans Serif" w:cs="Microsoft Sans Serif"/>
          <w:szCs w:val="22"/>
        </w:rPr>
        <w:cr/>
      </w:r>
      <w:r w:rsidRPr="003109A0">
        <w:rPr>
          <w:rFonts w:ascii="Microsoft Sans Serif" w:eastAsia="Microsoft Sans Serif" w:hAnsi="Microsoft Sans Serif" w:cs="Microsoft Sans Serif"/>
          <w:b/>
          <w:bCs/>
          <w:szCs w:val="22"/>
        </w:rPr>
        <w:t>717-612-6029</w:t>
      </w:r>
      <w:r w:rsidRPr="003109A0">
        <w:rPr>
          <w:rFonts w:ascii="Microsoft Sans Serif" w:eastAsia="Microsoft Sans Serif" w:hAnsi="Microsoft Sans Serif" w:cs="Microsoft Sans Serif"/>
          <w:b/>
          <w:bCs/>
          <w:szCs w:val="22"/>
        </w:rPr>
        <w:cr/>
        <w:t>717-612-6021</w:t>
      </w:r>
    </w:p>
    <w:p w14:paraId="25DD676D" w14:textId="77777777" w:rsidR="003109A0" w:rsidRPr="003109A0" w:rsidRDefault="003109A0" w:rsidP="003109A0">
      <w:pPr>
        <w:rPr>
          <w:rFonts w:ascii="Microsoft Sans Serif" w:eastAsia="Microsoft Sans Serif" w:hAnsi="Microsoft Sans Serif" w:cs="Microsoft Sans Serif"/>
          <w:b/>
          <w:bCs/>
          <w:szCs w:val="22"/>
        </w:rPr>
      </w:pPr>
      <w:r w:rsidRPr="003109A0">
        <w:rPr>
          <w:rFonts w:ascii="Microsoft Sans Serif" w:eastAsia="Microsoft Sans Serif" w:hAnsi="Microsoft Sans Serif" w:cs="Microsoft Sans Serif"/>
          <w:b/>
          <w:bCs/>
          <w:szCs w:val="22"/>
        </w:rPr>
        <w:t>Accepts eService</w:t>
      </w:r>
    </w:p>
    <w:p w14:paraId="39D591AC" w14:textId="77777777" w:rsidR="003109A0" w:rsidRPr="003109A0" w:rsidRDefault="003109A0" w:rsidP="003109A0">
      <w:pPr>
        <w:rPr>
          <w:rFonts w:ascii="Microsoft Sans Serif" w:eastAsia="Microsoft Sans Serif" w:hAnsi="Microsoft Sans Serif" w:cs="Microsoft Sans Serif"/>
          <w:i/>
          <w:iCs/>
          <w:szCs w:val="22"/>
        </w:rPr>
      </w:pPr>
      <w:r w:rsidRPr="003109A0">
        <w:rPr>
          <w:rFonts w:ascii="Microsoft Sans Serif" w:eastAsia="Microsoft Sans Serif" w:hAnsi="Microsoft Sans Serif" w:cs="Microsoft Sans Serif"/>
          <w:i/>
          <w:iCs/>
          <w:szCs w:val="22"/>
        </w:rPr>
        <w:t>Representing Columbia Gas of Pennsylvania, Inc.</w:t>
      </w:r>
    </w:p>
    <w:p w14:paraId="51423B7D" w14:textId="77777777" w:rsidR="003109A0" w:rsidRPr="003109A0" w:rsidRDefault="003109A0" w:rsidP="003109A0">
      <w:pPr>
        <w:rPr>
          <w:rFonts w:ascii="Microsoft Sans Serif" w:eastAsia="Microsoft Sans Serif" w:hAnsi="Microsoft Sans Serif" w:cs="Microsoft Sans Serif"/>
          <w:szCs w:val="22"/>
        </w:rPr>
      </w:pPr>
    </w:p>
    <w:p w14:paraId="74F1199A"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MEAGAN B MOORE ESQUIRE</w:t>
      </w:r>
      <w:r w:rsidRPr="003109A0">
        <w:rPr>
          <w:rFonts w:ascii="Microsoft Sans Serif" w:eastAsia="Microsoft Sans Serif" w:hAnsi="Microsoft Sans Serif" w:cs="Microsoft Sans Serif"/>
          <w:szCs w:val="22"/>
        </w:rPr>
        <w:cr/>
        <w:t>NISOURCE CORPORATE SERVICES CO</w:t>
      </w:r>
    </w:p>
    <w:p w14:paraId="60701810" w14:textId="77777777" w:rsidR="003109A0" w:rsidRPr="003109A0" w:rsidRDefault="003109A0" w:rsidP="003109A0">
      <w:pPr>
        <w:rPr>
          <w:rFonts w:ascii="Microsoft Sans Serif" w:eastAsia="Microsoft Sans Serif" w:hAnsi="Microsoft Sans Serif" w:cs="Microsoft Sans Serif"/>
          <w:b/>
          <w:bCs/>
          <w:szCs w:val="22"/>
        </w:rPr>
      </w:pPr>
      <w:r w:rsidRPr="003109A0">
        <w:rPr>
          <w:rFonts w:ascii="Microsoft Sans Serif" w:eastAsia="Microsoft Sans Serif" w:hAnsi="Microsoft Sans Serif" w:cs="Microsoft Sans Serif"/>
          <w:szCs w:val="22"/>
        </w:rPr>
        <w:t>121 CHAMPION WAY</w:t>
      </w:r>
      <w:r w:rsidRPr="003109A0">
        <w:rPr>
          <w:rFonts w:ascii="Microsoft Sans Serif" w:eastAsia="Microsoft Sans Serif" w:hAnsi="Microsoft Sans Serif" w:cs="Microsoft Sans Serif"/>
          <w:szCs w:val="22"/>
        </w:rPr>
        <w:cr/>
        <w:t>SUITE 100</w:t>
      </w:r>
      <w:r w:rsidRPr="003109A0">
        <w:rPr>
          <w:rFonts w:ascii="Microsoft Sans Serif" w:eastAsia="Microsoft Sans Serif" w:hAnsi="Microsoft Sans Serif" w:cs="Microsoft Sans Serif"/>
          <w:szCs w:val="22"/>
        </w:rPr>
        <w:cr/>
        <w:t>CANONSBURG PA  15317</w:t>
      </w:r>
      <w:r w:rsidRPr="003109A0">
        <w:rPr>
          <w:rFonts w:ascii="Microsoft Sans Serif" w:eastAsia="Microsoft Sans Serif" w:hAnsi="Microsoft Sans Serif" w:cs="Microsoft Sans Serif"/>
          <w:szCs w:val="22"/>
        </w:rPr>
        <w:cr/>
      </w:r>
      <w:r w:rsidRPr="003109A0">
        <w:rPr>
          <w:rFonts w:ascii="Microsoft Sans Serif" w:eastAsia="Microsoft Sans Serif" w:hAnsi="Microsoft Sans Serif" w:cs="Microsoft Sans Serif"/>
          <w:b/>
          <w:bCs/>
          <w:szCs w:val="22"/>
        </w:rPr>
        <w:t>724-416-6347</w:t>
      </w:r>
      <w:r w:rsidRPr="003109A0">
        <w:rPr>
          <w:rFonts w:ascii="Microsoft Sans Serif" w:eastAsia="Microsoft Sans Serif" w:hAnsi="Microsoft Sans Serif" w:cs="Microsoft Sans Serif"/>
          <w:szCs w:val="22"/>
        </w:rPr>
        <w:cr/>
      </w:r>
      <w:r w:rsidRPr="003109A0">
        <w:rPr>
          <w:rFonts w:ascii="Microsoft Sans Serif" w:eastAsia="Microsoft Sans Serif" w:hAnsi="Microsoft Sans Serif" w:cs="Microsoft Sans Serif"/>
          <w:b/>
          <w:bCs/>
          <w:szCs w:val="22"/>
        </w:rPr>
        <w:t>Accepts eService</w:t>
      </w:r>
    </w:p>
    <w:p w14:paraId="4758060A" w14:textId="77777777" w:rsidR="003109A0" w:rsidRPr="003109A0" w:rsidRDefault="003109A0" w:rsidP="003109A0">
      <w:pPr>
        <w:rPr>
          <w:rFonts w:ascii="Microsoft Sans Serif" w:eastAsia="Microsoft Sans Serif" w:hAnsi="Microsoft Sans Serif" w:cs="Microsoft Sans Serif"/>
          <w:i/>
          <w:iCs/>
          <w:szCs w:val="22"/>
        </w:rPr>
      </w:pPr>
      <w:r w:rsidRPr="003109A0">
        <w:rPr>
          <w:rFonts w:ascii="Microsoft Sans Serif" w:eastAsia="Microsoft Sans Serif" w:hAnsi="Microsoft Sans Serif" w:cs="Microsoft Sans Serif"/>
          <w:i/>
          <w:iCs/>
          <w:szCs w:val="22"/>
        </w:rPr>
        <w:t>Representing Columbia Gas of Pennsylvania, Inc.</w:t>
      </w:r>
    </w:p>
    <w:p w14:paraId="16EC7A83"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cr/>
        <w:t xml:space="preserve">AMY E </w:t>
      </w:r>
      <w:proofErr w:type="spellStart"/>
      <w:r w:rsidRPr="003109A0">
        <w:rPr>
          <w:rFonts w:ascii="Microsoft Sans Serif" w:eastAsia="Microsoft Sans Serif" w:hAnsi="Microsoft Sans Serif" w:cs="Microsoft Sans Serif"/>
          <w:szCs w:val="22"/>
        </w:rPr>
        <w:t>HIRAKIS</w:t>
      </w:r>
      <w:proofErr w:type="spellEnd"/>
      <w:r w:rsidRPr="003109A0">
        <w:rPr>
          <w:rFonts w:ascii="Microsoft Sans Serif" w:eastAsia="Microsoft Sans Serif" w:hAnsi="Microsoft Sans Serif" w:cs="Microsoft Sans Serif"/>
          <w:szCs w:val="22"/>
        </w:rPr>
        <w:t xml:space="preserve"> ESQUIRE</w:t>
      </w:r>
      <w:r w:rsidRPr="003109A0">
        <w:rPr>
          <w:rFonts w:ascii="Microsoft Sans Serif" w:eastAsia="Microsoft Sans Serif" w:hAnsi="Microsoft Sans Serif" w:cs="Microsoft Sans Serif"/>
          <w:szCs w:val="22"/>
        </w:rPr>
        <w:cr/>
        <w:t>NISOURCE CORPORATE SERVICES CO</w:t>
      </w:r>
    </w:p>
    <w:p w14:paraId="0924B502"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800 NORTH 3RD STREET STE 204</w:t>
      </w:r>
      <w:r w:rsidRPr="003109A0">
        <w:rPr>
          <w:rFonts w:ascii="Microsoft Sans Serif" w:eastAsia="Microsoft Sans Serif" w:hAnsi="Microsoft Sans Serif" w:cs="Microsoft Sans Serif"/>
          <w:szCs w:val="22"/>
        </w:rPr>
        <w:cr/>
        <w:t>HARRISBURG PA 17102 PA  18101</w:t>
      </w:r>
      <w:r w:rsidRPr="003109A0">
        <w:rPr>
          <w:rFonts w:ascii="Microsoft Sans Serif" w:eastAsia="Microsoft Sans Serif" w:hAnsi="Microsoft Sans Serif" w:cs="Microsoft Sans Serif"/>
          <w:szCs w:val="22"/>
        </w:rPr>
        <w:cr/>
      </w:r>
      <w:r w:rsidRPr="003109A0">
        <w:rPr>
          <w:rFonts w:ascii="Microsoft Sans Serif" w:eastAsia="Microsoft Sans Serif" w:hAnsi="Microsoft Sans Serif" w:cs="Microsoft Sans Serif"/>
          <w:b/>
          <w:bCs/>
          <w:szCs w:val="22"/>
        </w:rPr>
        <w:t>717-233-1351</w:t>
      </w:r>
      <w:r w:rsidRPr="003109A0">
        <w:rPr>
          <w:rFonts w:ascii="Microsoft Sans Serif" w:eastAsia="Microsoft Sans Serif" w:hAnsi="Microsoft Sans Serif" w:cs="Microsoft Sans Serif"/>
          <w:szCs w:val="22"/>
        </w:rPr>
        <w:cr/>
      </w:r>
      <w:r w:rsidRPr="003109A0">
        <w:rPr>
          <w:rFonts w:ascii="Microsoft Sans Serif" w:eastAsia="Microsoft Sans Serif" w:hAnsi="Microsoft Sans Serif" w:cs="Microsoft Sans Serif"/>
          <w:b/>
          <w:bCs/>
          <w:szCs w:val="22"/>
        </w:rPr>
        <w:t>Accepts eService</w:t>
      </w:r>
    </w:p>
    <w:p w14:paraId="6040B0CB" w14:textId="77777777" w:rsidR="003109A0" w:rsidRPr="003109A0" w:rsidRDefault="003109A0" w:rsidP="003109A0">
      <w:pPr>
        <w:rPr>
          <w:rFonts w:ascii="Microsoft Sans Serif" w:eastAsia="Microsoft Sans Serif" w:hAnsi="Microsoft Sans Serif" w:cs="Microsoft Sans Serif"/>
          <w:i/>
          <w:iCs/>
          <w:szCs w:val="22"/>
        </w:rPr>
      </w:pPr>
      <w:r w:rsidRPr="003109A0">
        <w:rPr>
          <w:rFonts w:ascii="Microsoft Sans Serif" w:eastAsia="Microsoft Sans Serif" w:hAnsi="Microsoft Sans Serif" w:cs="Microsoft Sans Serif"/>
          <w:i/>
          <w:iCs/>
          <w:szCs w:val="22"/>
        </w:rPr>
        <w:t>Representing Columbia Gas of Pennsylvania, Inc.</w:t>
      </w:r>
    </w:p>
    <w:p w14:paraId="2CCB35E3" w14:textId="77777777" w:rsidR="003109A0" w:rsidRPr="003109A0" w:rsidRDefault="003109A0" w:rsidP="003109A0">
      <w:pPr>
        <w:rPr>
          <w:rFonts w:ascii="Microsoft Sans Serif" w:eastAsia="Microsoft Sans Serif" w:hAnsi="Microsoft Sans Serif" w:cs="Microsoft Sans Serif"/>
          <w:szCs w:val="22"/>
        </w:rPr>
      </w:pPr>
    </w:p>
    <w:p w14:paraId="0ADF0CA6"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ERIKA MCLAIN ESQUIRE</w:t>
      </w:r>
      <w:r w:rsidRPr="003109A0">
        <w:rPr>
          <w:rFonts w:ascii="Microsoft Sans Serif" w:eastAsia="Microsoft Sans Serif" w:hAnsi="Microsoft Sans Serif" w:cs="Microsoft Sans Serif"/>
          <w:szCs w:val="22"/>
        </w:rPr>
        <w:cr/>
      </w:r>
      <w:r w:rsidRPr="003109A0">
        <w:rPr>
          <w:rFonts w:ascii="Microsoft Sans Serif" w:eastAsia="Times New Roman" w:hAnsi="Microsoft Sans Serif" w:cs="Microsoft Sans Serif"/>
          <w:color w:val="000000"/>
        </w:rPr>
        <w:t xml:space="preserve">PA PUC BUREAU OF INVESTIGATION AND ENFORCEMENT </w:t>
      </w:r>
      <w:r w:rsidRPr="003109A0">
        <w:rPr>
          <w:rFonts w:ascii="Microsoft Sans Serif" w:eastAsia="Times New Roman" w:hAnsi="Microsoft Sans Serif" w:cs="Microsoft Sans Serif"/>
          <w:color w:val="000000"/>
        </w:rPr>
        <w:br/>
        <w:t>400 NORTH STREET</w:t>
      </w:r>
      <w:r w:rsidRPr="003109A0">
        <w:rPr>
          <w:rFonts w:ascii="Microsoft Sans Serif" w:eastAsia="Times New Roman" w:hAnsi="Microsoft Sans Serif" w:cs="Microsoft Sans Serif"/>
          <w:color w:val="000000"/>
        </w:rPr>
        <w:br/>
        <w:t>HARRISBURG PA 17120</w:t>
      </w:r>
      <w:r w:rsidRPr="003109A0">
        <w:rPr>
          <w:rFonts w:ascii="Microsoft Sans Serif" w:eastAsia="Times New Roman" w:hAnsi="Microsoft Sans Serif" w:cs="Microsoft Sans Serif"/>
          <w:color w:val="000000"/>
        </w:rPr>
        <w:br/>
      </w:r>
      <w:r w:rsidRPr="003109A0">
        <w:rPr>
          <w:rFonts w:ascii="Microsoft Sans Serif" w:eastAsia="Microsoft Sans Serif" w:hAnsi="Microsoft Sans Serif" w:cs="Microsoft Sans Serif"/>
          <w:b/>
          <w:bCs/>
          <w:szCs w:val="22"/>
        </w:rPr>
        <w:t>717-783-6170</w:t>
      </w:r>
      <w:r w:rsidRPr="003109A0">
        <w:rPr>
          <w:rFonts w:ascii="Microsoft Sans Serif" w:eastAsia="Microsoft Sans Serif" w:hAnsi="Microsoft Sans Serif" w:cs="Microsoft Sans Serif"/>
          <w:szCs w:val="22"/>
        </w:rPr>
        <w:cr/>
      </w:r>
      <w:r w:rsidRPr="003109A0">
        <w:rPr>
          <w:rFonts w:ascii="Microsoft Sans Serif" w:eastAsia="Microsoft Sans Serif" w:hAnsi="Microsoft Sans Serif" w:cs="Microsoft Sans Serif"/>
          <w:b/>
          <w:bCs/>
          <w:szCs w:val="22"/>
        </w:rPr>
        <w:t>Accepts eService</w:t>
      </w:r>
    </w:p>
    <w:p w14:paraId="29F50536" w14:textId="77777777" w:rsidR="003109A0" w:rsidRPr="003109A0" w:rsidRDefault="003109A0" w:rsidP="003109A0">
      <w:pPr>
        <w:rPr>
          <w:rFonts w:ascii="Microsoft Sans Serif" w:eastAsia="Microsoft Sans Serif" w:hAnsi="Microsoft Sans Serif" w:cs="Microsoft Sans Serif"/>
          <w:szCs w:val="22"/>
        </w:rPr>
      </w:pPr>
    </w:p>
    <w:p w14:paraId="37D5B857"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 xml:space="preserve">DANIEL G </w:t>
      </w:r>
      <w:proofErr w:type="spellStart"/>
      <w:r w:rsidRPr="003109A0">
        <w:rPr>
          <w:rFonts w:ascii="Microsoft Sans Serif" w:eastAsia="Microsoft Sans Serif" w:hAnsi="Microsoft Sans Serif" w:cs="Microsoft Sans Serif"/>
          <w:szCs w:val="22"/>
        </w:rPr>
        <w:t>ASMUS</w:t>
      </w:r>
      <w:proofErr w:type="spellEnd"/>
      <w:r w:rsidRPr="003109A0">
        <w:rPr>
          <w:rFonts w:ascii="Microsoft Sans Serif" w:eastAsia="Microsoft Sans Serif" w:hAnsi="Microsoft Sans Serif" w:cs="Microsoft Sans Serif"/>
          <w:szCs w:val="22"/>
        </w:rPr>
        <w:t xml:space="preserve"> ESQUIRE </w:t>
      </w:r>
    </w:p>
    <w:p w14:paraId="1D0DC5A3"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STEVEN GRAY ESQUIRE</w:t>
      </w:r>
      <w:r w:rsidRPr="003109A0">
        <w:rPr>
          <w:rFonts w:ascii="Microsoft Sans Serif" w:eastAsia="Microsoft Sans Serif" w:hAnsi="Microsoft Sans Serif" w:cs="Microsoft Sans Serif"/>
          <w:szCs w:val="22"/>
        </w:rPr>
        <w:cr/>
        <w:t>OFFICE SMALL BUSINESS ADVOCATE</w:t>
      </w:r>
      <w:r w:rsidRPr="003109A0">
        <w:rPr>
          <w:rFonts w:ascii="Microsoft Sans Serif" w:eastAsia="Microsoft Sans Serif" w:hAnsi="Microsoft Sans Serif" w:cs="Microsoft Sans Serif"/>
          <w:szCs w:val="22"/>
        </w:rPr>
        <w:cr/>
        <w:t>300 NORTH SECOND ST SUITE 202</w:t>
      </w:r>
      <w:r w:rsidRPr="003109A0">
        <w:rPr>
          <w:rFonts w:ascii="Microsoft Sans Serif" w:eastAsia="Microsoft Sans Serif" w:hAnsi="Microsoft Sans Serif" w:cs="Microsoft Sans Serif"/>
          <w:szCs w:val="22"/>
        </w:rPr>
        <w:cr/>
        <w:t>HARRISBURG PA  17101</w:t>
      </w:r>
      <w:r w:rsidRPr="003109A0">
        <w:rPr>
          <w:rFonts w:ascii="Microsoft Sans Serif" w:eastAsia="Microsoft Sans Serif" w:hAnsi="Microsoft Sans Serif" w:cs="Microsoft Sans Serif"/>
          <w:szCs w:val="22"/>
        </w:rPr>
        <w:cr/>
      </w:r>
      <w:r w:rsidRPr="003109A0">
        <w:rPr>
          <w:rFonts w:ascii="Microsoft Sans Serif" w:eastAsia="Microsoft Sans Serif" w:hAnsi="Microsoft Sans Serif" w:cs="Microsoft Sans Serif"/>
          <w:b/>
          <w:bCs/>
          <w:szCs w:val="22"/>
        </w:rPr>
        <w:t>717-783-2525</w:t>
      </w:r>
      <w:r w:rsidRPr="003109A0">
        <w:rPr>
          <w:rFonts w:ascii="Microsoft Sans Serif" w:eastAsia="Microsoft Sans Serif" w:hAnsi="Microsoft Sans Serif" w:cs="Microsoft Sans Serif"/>
          <w:szCs w:val="22"/>
        </w:rPr>
        <w:cr/>
      </w:r>
      <w:bookmarkStart w:id="2" w:name="_Hlk40960222"/>
      <w:r w:rsidRPr="003109A0">
        <w:rPr>
          <w:rFonts w:ascii="Microsoft Sans Serif" w:eastAsia="Microsoft Sans Serif" w:hAnsi="Microsoft Sans Serif" w:cs="Microsoft Sans Serif"/>
          <w:szCs w:val="22"/>
        </w:rPr>
        <w:fldChar w:fldCharType="begin"/>
      </w:r>
      <w:r w:rsidRPr="003109A0">
        <w:rPr>
          <w:rFonts w:ascii="Microsoft Sans Serif" w:eastAsia="Microsoft Sans Serif" w:hAnsi="Microsoft Sans Serif" w:cs="Microsoft Sans Serif"/>
          <w:szCs w:val="22"/>
        </w:rPr>
        <w:instrText xml:space="preserve"> HYPERLINK "mailto:dasmus@pa.gov" </w:instrText>
      </w:r>
      <w:r w:rsidRPr="003109A0">
        <w:rPr>
          <w:rFonts w:ascii="Microsoft Sans Serif" w:eastAsia="Microsoft Sans Serif" w:hAnsi="Microsoft Sans Serif" w:cs="Microsoft Sans Serif"/>
          <w:szCs w:val="22"/>
        </w:rPr>
        <w:fldChar w:fldCharType="separate"/>
      </w:r>
      <w:r w:rsidRPr="003109A0">
        <w:rPr>
          <w:rFonts w:ascii="Microsoft Sans Serif" w:eastAsia="Microsoft Sans Serif" w:hAnsi="Microsoft Sans Serif" w:cs="Microsoft Sans Serif"/>
          <w:color w:val="0563C1"/>
          <w:szCs w:val="22"/>
          <w:u w:val="single"/>
        </w:rPr>
        <w:t>dasmus@pa.gov</w:t>
      </w:r>
      <w:r w:rsidRPr="003109A0">
        <w:rPr>
          <w:rFonts w:ascii="Microsoft Sans Serif" w:eastAsia="Microsoft Sans Serif" w:hAnsi="Microsoft Sans Serif" w:cs="Microsoft Sans Serif"/>
          <w:szCs w:val="22"/>
        </w:rPr>
        <w:fldChar w:fldCharType="end"/>
      </w:r>
      <w:r w:rsidRPr="003109A0">
        <w:rPr>
          <w:rFonts w:ascii="Microsoft Sans Serif" w:eastAsia="Microsoft Sans Serif" w:hAnsi="Microsoft Sans Serif" w:cs="Microsoft Sans Serif"/>
          <w:szCs w:val="22"/>
        </w:rPr>
        <w:t xml:space="preserve"> </w:t>
      </w:r>
    </w:p>
    <w:p w14:paraId="3463C480" w14:textId="77777777" w:rsidR="003109A0" w:rsidRPr="003109A0" w:rsidRDefault="00F26C9E" w:rsidP="003109A0">
      <w:pPr>
        <w:rPr>
          <w:rFonts w:ascii="Microsoft Sans Serif" w:eastAsia="Microsoft Sans Serif" w:hAnsi="Microsoft Sans Serif" w:cs="Microsoft Sans Serif"/>
          <w:szCs w:val="22"/>
        </w:rPr>
      </w:pPr>
      <w:hyperlink r:id="rId11" w:history="1">
        <w:r w:rsidR="003109A0" w:rsidRPr="003109A0">
          <w:rPr>
            <w:rFonts w:ascii="Microsoft Sans Serif" w:eastAsia="Microsoft Sans Serif" w:hAnsi="Microsoft Sans Serif" w:cs="Microsoft Sans Serif"/>
            <w:color w:val="0563C1"/>
            <w:szCs w:val="22"/>
            <w:u w:val="single"/>
          </w:rPr>
          <w:t>sgray@pa.gov</w:t>
        </w:r>
      </w:hyperlink>
    </w:p>
    <w:bookmarkEnd w:id="2"/>
    <w:p w14:paraId="72762482" w14:textId="77777777" w:rsidR="003109A0" w:rsidRPr="003109A0" w:rsidRDefault="003109A0" w:rsidP="003109A0">
      <w:pPr>
        <w:rPr>
          <w:rFonts w:ascii="Microsoft Sans Serif" w:eastAsia="Microsoft Sans Serif" w:hAnsi="Microsoft Sans Serif" w:cs="Microsoft Sans Serif"/>
          <w:i/>
          <w:iCs/>
          <w:szCs w:val="22"/>
        </w:rPr>
      </w:pPr>
      <w:r w:rsidRPr="003109A0">
        <w:rPr>
          <w:rFonts w:ascii="Microsoft Sans Serif" w:eastAsia="Microsoft Sans Serif" w:hAnsi="Microsoft Sans Serif" w:cs="Microsoft Sans Serif"/>
          <w:i/>
          <w:iCs/>
          <w:szCs w:val="22"/>
        </w:rPr>
        <w:t>Complainant C-2020-3019702</w:t>
      </w:r>
    </w:p>
    <w:p w14:paraId="39639067" w14:textId="0A9BA6A7" w:rsidR="003109A0" w:rsidRPr="004A2C1A" w:rsidRDefault="004A2C1A" w:rsidP="003109A0">
      <w:pPr>
        <w:rPr>
          <w:rFonts w:ascii="Microsoft Sans Serif" w:eastAsia="Microsoft Sans Serif" w:hAnsi="Microsoft Sans Serif" w:cs="Microsoft Sans Serif"/>
          <w:i/>
          <w:iCs/>
          <w:szCs w:val="22"/>
        </w:rPr>
      </w:pPr>
      <w:r w:rsidRPr="004A2C1A">
        <w:rPr>
          <w:rFonts w:ascii="Microsoft Sans Serif" w:eastAsia="Times New Roman" w:hAnsi="Microsoft Sans Serif" w:cs="Microsoft Sans Serif"/>
          <w:i/>
          <w:iCs/>
        </w:rPr>
        <w:t>Via email only due to Emergency Order at M-2020-3019262</w:t>
      </w:r>
    </w:p>
    <w:p w14:paraId="39E98872" w14:textId="4F245EF8" w:rsidR="004A2C1A" w:rsidRDefault="004A2C1A" w:rsidP="003109A0">
      <w:pPr>
        <w:rPr>
          <w:rFonts w:ascii="Microsoft Sans Serif" w:eastAsia="Microsoft Sans Serif" w:hAnsi="Microsoft Sans Serif" w:cs="Microsoft Sans Serif"/>
          <w:szCs w:val="22"/>
        </w:rPr>
      </w:pPr>
    </w:p>
    <w:p w14:paraId="415C3CF7" w14:textId="77777777" w:rsidR="004A2C1A" w:rsidRPr="003109A0" w:rsidRDefault="004A2C1A" w:rsidP="003109A0">
      <w:pPr>
        <w:rPr>
          <w:rFonts w:ascii="Microsoft Sans Serif" w:eastAsia="Microsoft Sans Serif" w:hAnsi="Microsoft Sans Serif" w:cs="Microsoft Sans Serif"/>
          <w:szCs w:val="22"/>
        </w:rPr>
      </w:pPr>
    </w:p>
    <w:p w14:paraId="3BA79EF4" w14:textId="77777777" w:rsidR="003109A0" w:rsidRPr="003109A0" w:rsidRDefault="003109A0" w:rsidP="003109A0">
      <w:pPr>
        <w:rPr>
          <w:rFonts w:ascii="Microsoft Sans Serif" w:eastAsia="Microsoft Sans Serif" w:hAnsi="Microsoft Sans Serif" w:cs="Microsoft Sans Serif"/>
          <w:b/>
          <w:bCs/>
          <w:szCs w:val="22"/>
        </w:rPr>
      </w:pPr>
      <w:r w:rsidRPr="003109A0">
        <w:rPr>
          <w:rFonts w:ascii="Microsoft Sans Serif" w:eastAsia="Microsoft Sans Serif" w:hAnsi="Microsoft Sans Serif" w:cs="Microsoft Sans Serif"/>
          <w:szCs w:val="22"/>
        </w:rPr>
        <w:t xml:space="preserve">*LAURA </w:t>
      </w:r>
      <w:proofErr w:type="spellStart"/>
      <w:r w:rsidRPr="003109A0">
        <w:rPr>
          <w:rFonts w:ascii="Microsoft Sans Serif" w:eastAsia="Microsoft Sans Serif" w:hAnsi="Microsoft Sans Serif" w:cs="Microsoft Sans Serif"/>
          <w:szCs w:val="22"/>
        </w:rPr>
        <w:t>ANTINUCCI</w:t>
      </w:r>
      <w:proofErr w:type="spellEnd"/>
      <w:r w:rsidRPr="003109A0">
        <w:rPr>
          <w:rFonts w:ascii="Microsoft Sans Serif" w:eastAsia="Microsoft Sans Serif" w:hAnsi="Microsoft Sans Serif" w:cs="Microsoft Sans Serif"/>
          <w:szCs w:val="22"/>
        </w:rPr>
        <w:t xml:space="preserve"> ESQUIRE</w:t>
      </w:r>
      <w:r w:rsidRPr="003109A0">
        <w:rPr>
          <w:rFonts w:ascii="Microsoft Sans Serif" w:eastAsia="Microsoft Sans Serif" w:hAnsi="Microsoft Sans Serif" w:cs="Microsoft Sans Serif"/>
          <w:szCs w:val="22"/>
        </w:rPr>
        <w:cr/>
        <w:t>*BARRETT SHERIDAN ESQUIRE</w:t>
      </w:r>
      <w:r w:rsidRPr="003109A0">
        <w:rPr>
          <w:rFonts w:ascii="Microsoft Sans Serif" w:eastAsia="Microsoft Sans Serif" w:hAnsi="Microsoft Sans Serif" w:cs="Microsoft Sans Serif"/>
          <w:szCs w:val="22"/>
        </w:rPr>
        <w:cr/>
        <w:t>DARRYL LAWRENCE ESQUIRE</w:t>
      </w:r>
      <w:r w:rsidRPr="003109A0">
        <w:rPr>
          <w:rFonts w:ascii="Microsoft Sans Serif" w:eastAsia="Microsoft Sans Serif" w:hAnsi="Microsoft Sans Serif" w:cs="Microsoft Sans Serif"/>
          <w:szCs w:val="22"/>
        </w:rPr>
        <w:cr/>
        <w:t>OFFICE OF CONSUMER ADVOCATE</w:t>
      </w:r>
      <w:r w:rsidRPr="003109A0">
        <w:rPr>
          <w:rFonts w:ascii="Microsoft Sans Serif" w:eastAsia="Microsoft Sans Serif" w:hAnsi="Microsoft Sans Serif" w:cs="Microsoft Sans Serif"/>
          <w:szCs w:val="22"/>
        </w:rPr>
        <w:cr/>
        <w:t xml:space="preserve">FORUM PLACE 5TH FLOOR </w:t>
      </w:r>
      <w:r w:rsidRPr="003109A0">
        <w:rPr>
          <w:rFonts w:ascii="Microsoft Sans Serif" w:eastAsia="Microsoft Sans Serif" w:hAnsi="Microsoft Sans Serif" w:cs="Microsoft Sans Serif"/>
          <w:szCs w:val="22"/>
        </w:rPr>
        <w:cr/>
        <w:t>555 WALNUT STREET</w:t>
      </w:r>
      <w:r w:rsidRPr="003109A0">
        <w:rPr>
          <w:rFonts w:ascii="Microsoft Sans Serif" w:eastAsia="Microsoft Sans Serif" w:hAnsi="Microsoft Sans Serif" w:cs="Microsoft Sans Serif"/>
          <w:szCs w:val="22"/>
        </w:rPr>
        <w:cr/>
        <w:t>HARRISBURG PA  17101-1923</w:t>
      </w:r>
      <w:r w:rsidRPr="003109A0">
        <w:rPr>
          <w:rFonts w:ascii="Microsoft Sans Serif" w:eastAsia="Microsoft Sans Serif" w:hAnsi="Microsoft Sans Serif" w:cs="Microsoft Sans Serif"/>
          <w:szCs w:val="22"/>
        </w:rPr>
        <w:cr/>
      </w:r>
      <w:r w:rsidRPr="003109A0">
        <w:rPr>
          <w:rFonts w:ascii="Microsoft Sans Serif" w:eastAsia="Microsoft Sans Serif" w:hAnsi="Microsoft Sans Serif" w:cs="Microsoft Sans Serif"/>
          <w:b/>
          <w:bCs/>
          <w:szCs w:val="22"/>
        </w:rPr>
        <w:t>717-783-5048</w:t>
      </w:r>
    </w:p>
    <w:p w14:paraId="2889C0D2" w14:textId="77777777" w:rsidR="003109A0" w:rsidRPr="003109A0" w:rsidRDefault="003109A0" w:rsidP="003109A0">
      <w:pPr>
        <w:rPr>
          <w:rFonts w:ascii="Microsoft Sans Serif" w:eastAsia="Microsoft Sans Serif" w:hAnsi="Microsoft Sans Serif" w:cs="Microsoft Sans Serif"/>
          <w:b/>
          <w:bCs/>
          <w:szCs w:val="22"/>
        </w:rPr>
      </w:pPr>
      <w:r w:rsidRPr="003109A0">
        <w:rPr>
          <w:rFonts w:ascii="Microsoft Sans Serif" w:eastAsia="Microsoft Sans Serif" w:hAnsi="Microsoft Sans Serif" w:cs="Microsoft Sans Serif"/>
          <w:szCs w:val="22"/>
        </w:rPr>
        <w:t>*</w:t>
      </w:r>
      <w:r w:rsidRPr="003109A0">
        <w:rPr>
          <w:rFonts w:ascii="Microsoft Sans Serif" w:eastAsia="Microsoft Sans Serif" w:hAnsi="Microsoft Sans Serif" w:cs="Microsoft Sans Serif"/>
          <w:b/>
          <w:bCs/>
          <w:szCs w:val="22"/>
        </w:rPr>
        <w:t>Accepts eService</w:t>
      </w:r>
    </w:p>
    <w:bookmarkStart w:id="3" w:name="_Hlk40960589"/>
    <w:p w14:paraId="47B70B62"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fldChar w:fldCharType="begin"/>
      </w:r>
      <w:r w:rsidRPr="003109A0">
        <w:rPr>
          <w:rFonts w:ascii="Microsoft Sans Serif" w:eastAsia="Microsoft Sans Serif" w:hAnsi="Microsoft Sans Serif" w:cs="Microsoft Sans Serif"/>
          <w:szCs w:val="22"/>
        </w:rPr>
        <w:instrText xml:space="preserve"> HYPERLINK "mailto:DLawrence@paoca.org" </w:instrText>
      </w:r>
      <w:r w:rsidRPr="003109A0">
        <w:rPr>
          <w:rFonts w:ascii="Microsoft Sans Serif" w:eastAsia="Microsoft Sans Serif" w:hAnsi="Microsoft Sans Serif" w:cs="Microsoft Sans Serif"/>
          <w:szCs w:val="22"/>
        </w:rPr>
        <w:fldChar w:fldCharType="separate"/>
      </w:r>
      <w:r w:rsidRPr="003109A0">
        <w:rPr>
          <w:rFonts w:ascii="Microsoft Sans Serif" w:eastAsia="Microsoft Sans Serif" w:hAnsi="Microsoft Sans Serif" w:cs="Microsoft Sans Serif"/>
          <w:color w:val="0563C1"/>
          <w:szCs w:val="22"/>
          <w:u w:val="single"/>
        </w:rPr>
        <w:t>DLawrence@paoca.org</w:t>
      </w:r>
      <w:bookmarkEnd w:id="3"/>
      <w:r w:rsidRPr="003109A0">
        <w:rPr>
          <w:rFonts w:ascii="Microsoft Sans Serif" w:eastAsia="Microsoft Sans Serif" w:hAnsi="Microsoft Sans Serif" w:cs="Microsoft Sans Serif"/>
          <w:szCs w:val="22"/>
        </w:rPr>
        <w:fldChar w:fldCharType="end"/>
      </w:r>
      <w:r w:rsidRPr="003109A0">
        <w:rPr>
          <w:rFonts w:ascii="Microsoft Sans Serif" w:eastAsia="Microsoft Sans Serif" w:hAnsi="Microsoft Sans Serif" w:cs="Microsoft Sans Serif"/>
          <w:szCs w:val="22"/>
        </w:rPr>
        <w:t xml:space="preserve"> </w:t>
      </w:r>
    </w:p>
    <w:p w14:paraId="3D1D1F1C" w14:textId="205F2F66" w:rsidR="004A2C1A" w:rsidRPr="004A2C1A" w:rsidRDefault="003109A0" w:rsidP="004A2C1A">
      <w:pPr>
        <w:rPr>
          <w:rFonts w:ascii="Microsoft Sans Serif" w:eastAsia="Times New Roman" w:hAnsi="Microsoft Sans Serif" w:cs="Microsoft Sans Serif"/>
        </w:rPr>
      </w:pPr>
      <w:r w:rsidRPr="003109A0">
        <w:rPr>
          <w:rFonts w:ascii="Microsoft Sans Serif" w:eastAsia="Microsoft Sans Serif" w:hAnsi="Microsoft Sans Serif" w:cs="Microsoft Sans Serif"/>
          <w:i/>
          <w:iCs/>
          <w:szCs w:val="22"/>
        </w:rPr>
        <w:t>Complainant C-2020-3019714</w:t>
      </w:r>
      <w:r w:rsidRPr="003109A0">
        <w:rPr>
          <w:rFonts w:ascii="Microsoft Sans Serif" w:eastAsia="Microsoft Sans Serif" w:hAnsi="Microsoft Sans Serif" w:cs="Microsoft Sans Serif"/>
          <w:szCs w:val="22"/>
        </w:rPr>
        <w:cr/>
      </w:r>
      <w:bookmarkStart w:id="4" w:name="_Hlk40961722"/>
      <w:r w:rsidR="004A2C1A" w:rsidRPr="004A2C1A">
        <w:rPr>
          <w:rFonts w:ascii="Microsoft Sans Serif" w:eastAsia="Times New Roman" w:hAnsi="Microsoft Sans Serif" w:cs="Microsoft Sans Serif"/>
          <w:i/>
          <w:iCs/>
        </w:rPr>
        <w:t xml:space="preserve">Via </w:t>
      </w:r>
      <w:r w:rsidR="004A2C1A" w:rsidRPr="004A2C1A">
        <w:rPr>
          <w:rFonts w:ascii="Microsoft Sans Serif" w:eastAsia="Times New Roman" w:hAnsi="Microsoft Sans Serif" w:cs="Microsoft Sans Serif"/>
          <w:i/>
          <w:iCs/>
        </w:rPr>
        <w:t>email</w:t>
      </w:r>
      <w:r w:rsidR="004A2C1A" w:rsidRPr="004A2C1A">
        <w:rPr>
          <w:rFonts w:ascii="Microsoft Sans Serif" w:eastAsia="Times New Roman" w:hAnsi="Microsoft Sans Serif" w:cs="Microsoft Sans Serif"/>
          <w:i/>
          <w:iCs/>
        </w:rPr>
        <w:t xml:space="preserve"> only due to Emergency Order at M-2020-3019262</w:t>
      </w:r>
    </w:p>
    <w:p w14:paraId="66329222" w14:textId="213F3935" w:rsidR="004A2C1A" w:rsidRDefault="004A2C1A" w:rsidP="003109A0">
      <w:pPr>
        <w:rPr>
          <w:rFonts w:ascii="Microsoft Sans Serif" w:eastAsia="Microsoft Sans Serif" w:hAnsi="Microsoft Sans Serif" w:cs="Microsoft Sans Serif"/>
          <w:szCs w:val="22"/>
        </w:rPr>
      </w:pPr>
    </w:p>
    <w:p w14:paraId="543C994C" w14:textId="4151478C"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 xml:space="preserve">CHARIS </w:t>
      </w:r>
      <w:proofErr w:type="spellStart"/>
      <w:r w:rsidRPr="003109A0">
        <w:rPr>
          <w:rFonts w:ascii="Microsoft Sans Serif" w:eastAsia="Microsoft Sans Serif" w:hAnsi="Microsoft Sans Serif" w:cs="Microsoft Sans Serif"/>
          <w:szCs w:val="22"/>
        </w:rPr>
        <w:t>MINCAVAGE</w:t>
      </w:r>
      <w:proofErr w:type="spellEnd"/>
      <w:r w:rsidRPr="003109A0">
        <w:rPr>
          <w:rFonts w:ascii="Microsoft Sans Serif" w:eastAsia="Microsoft Sans Serif" w:hAnsi="Microsoft Sans Serif" w:cs="Microsoft Sans Serif"/>
          <w:szCs w:val="22"/>
        </w:rPr>
        <w:t xml:space="preserve"> ESQUIRE</w:t>
      </w:r>
    </w:p>
    <w:p w14:paraId="33D1EBA0"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KENNETH R STARK ESQUIRE</w:t>
      </w:r>
    </w:p>
    <w:p w14:paraId="17492C00"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 xml:space="preserve">MCNEES WALLACE &amp; </w:t>
      </w:r>
      <w:proofErr w:type="spellStart"/>
      <w:r w:rsidRPr="003109A0">
        <w:rPr>
          <w:rFonts w:ascii="Microsoft Sans Serif" w:eastAsia="Microsoft Sans Serif" w:hAnsi="Microsoft Sans Serif" w:cs="Microsoft Sans Serif"/>
          <w:szCs w:val="22"/>
        </w:rPr>
        <w:t>NURICK</w:t>
      </w:r>
      <w:proofErr w:type="spellEnd"/>
    </w:p>
    <w:p w14:paraId="6D29AB6D"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100 PINE STREET</w:t>
      </w:r>
    </w:p>
    <w:p w14:paraId="72A273F9"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PO BOX 1166</w:t>
      </w:r>
    </w:p>
    <w:p w14:paraId="5D480F91" w14:textId="77777777" w:rsidR="003109A0" w:rsidRPr="003109A0" w:rsidRDefault="003109A0" w:rsidP="003109A0">
      <w:pPr>
        <w:rPr>
          <w:rFonts w:ascii="Microsoft Sans Serif" w:eastAsia="Microsoft Sans Serif" w:hAnsi="Microsoft Sans Serif" w:cs="Microsoft Sans Serif"/>
          <w:szCs w:val="22"/>
        </w:rPr>
      </w:pPr>
      <w:r w:rsidRPr="003109A0">
        <w:rPr>
          <w:rFonts w:ascii="Microsoft Sans Serif" w:eastAsia="Microsoft Sans Serif" w:hAnsi="Microsoft Sans Serif" w:cs="Microsoft Sans Serif"/>
          <w:szCs w:val="22"/>
        </w:rPr>
        <w:t>HARRISBURG PA  17108-1166</w:t>
      </w:r>
    </w:p>
    <w:p w14:paraId="308A0E1C" w14:textId="77777777" w:rsidR="003109A0" w:rsidRPr="003109A0" w:rsidRDefault="003109A0" w:rsidP="003109A0">
      <w:pPr>
        <w:rPr>
          <w:rFonts w:ascii="Microsoft Sans Serif" w:eastAsia="Microsoft Sans Serif" w:hAnsi="Microsoft Sans Serif" w:cs="Microsoft Sans Serif"/>
          <w:b/>
          <w:bCs/>
          <w:szCs w:val="22"/>
        </w:rPr>
      </w:pPr>
      <w:r w:rsidRPr="003109A0">
        <w:rPr>
          <w:rFonts w:ascii="Microsoft Sans Serif" w:eastAsia="Microsoft Sans Serif" w:hAnsi="Microsoft Sans Serif" w:cs="Microsoft Sans Serif"/>
          <w:b/>
          <w:bCs/>
          <w:szCs w:val="22"/>
        </w:rPr>
        <w:t>717-232-8000</w:t>
      </w:r>
    </w:p>
    <w:p w14:paraId="3B4C193F" w14:textId="77777777" w:rsidR="003109A0" w:rsidRPr="003109A0" w:rsidRDefault="003109A0" w:rsidP="003109A0">
      <w:pPr>
        <w:rPr>
          <w:rFonts w:ascii="Microsoft Sans Serif" w:eastAsia="Microsoft Sans Serif" w:hAnsi="Microsoft Sans Serif" w:cs="Microsoft Sans Serif"/>
          <w:b/>
          <w:bCs/>
          <w:szCs w:val="22"/>
        </w:rPr>
      </w:pPr>
      <w:r w:rsidRPr="003109A0">
        <w:rPr>
          <w:rFonts w:ascii="Microsoft Sans Serif" w:eastAsia="Microsoft Sans Serif" w:hAnsi="Microsoft Sans Serif" w:cs="Microsoft Sans Serif"/>
          <w:b/>
          <w:bCs/>
          <w:szCs w:val="22"/>
        </w:rPr>
        <w:t>717-237-5300</w:t>
      </w:r>
    </w:p>
    <w:p w14:paraId="71714DE4" w14:textId="77777777" w:rsidR="003109A0" w:rsidRPr="003109A0" w:rsidRDefault="003109A0" w:rsidP="003109A0">
      <w:pPr>
        <w:rPr>
          <w:rFonts w:ascii="Microsoft Sans Serif" w:eastAsia="Microsoft Sans Serif" w:hAnsi="Microsoft Sans Serif" w:cs="Microsoft Sans Serif"/>
          <w:b/>
          <w:bCs/>
          <w:szCs w:val="22"/>
        </w:rPr>
      </w:pPr>
      <w:r w:rsidRPr="003109A0">
        <w:rPr>
          <w:rFonts w:ascii="Microsoft Sans Serif" w:eastAsia="Microsoft Sans Serif" w:hAnsi="Microsoft Sans Serif" w:cs="Microsoft Sans Serif"/>
          <w:b/>
          <w:bCs/>
          <w:szCs w:val="22"/>
        </w:rPr>
        <w:t>Accepts eService</w:t>
      </w:r>
    </w:p>
    <w:p w14:paraId="22C61306" w14:textId="77777777" w:rsidR="003109A0" w:rsidRPr="003109A0" w:rsidRDefault="003109A0" w:rsidP="003109A0">
      <w:pPr>
        <w:rPr>
          <w:rFonts w:ascii="Microsoft Sans Serif" w:eastAsia="Microsoft Sans Serif" w:hAnsi="Microsoft Sans Serif" w:cs="Microsoft Sans Serif"/>
          <w:i/>
          <w:iCs/>
          <w:szCs w:val="22"/>
        </w:rPr>
      </w:pPr>
      <w:r w:rsidRPr="003109A0">
        <w:rPr>
          <w:rFonts w:ascii="Microsoft Sans Serif" w:eastAsia="Microsoft Sans Serif" w:hAnsi="Microsoft Sans Serif" w:cs="Microsoft Sans Serif"/>
          <w:i/>
          <w:iCs/>
          <w:szCs w:val="22"/>
        </w:rPr>
        <w:t>Representing Columbia Industrial Intervenors</w:t>
      </w:r>
    </w:p>
    <w:p w14:paraId="23D495F0" w14:textId="77777777" w:rsidR="003109A0" w:rsidRPr="003109A0" w:rsidRDefault="003109A0" w:rsidP="003109A0">
      <w:pPr>
        <w:textAlignment w:val="baseline"/>
        <w:rPr>
          <w:rFonts w:ascii="Microsoft Sans Serif" w:eastAsia="Microsoft Sans Serif" w:hAnsi="Microsoft Sans Serif" w:cs="Microsoft Sans Serif"/>
          <w:i/>
          <w:iCs/>
          <w:szCs w:val="22"/>
        </w:rPr>
      </w:pPr>
      <w:r w:rsidRPr="003109A0">
        <w:rPr>
          <w:rFonts w:ascii="Microsoft Sans Serif" w:eastAsia="Microsoft Sans Serif" w:hAnsi="Microsoft Sans Serif" w:cs="Microsoft Sans Serif"/>
          <w:i/>
          <w:iCs/>
          <w:szCs w:val="22"/>
        </w:rPr>
        <w:t>Complainant C-2020-3020105</w:t>
      </w:r>
    </w:p>
    <w:p w14:paraId="2D88D9FA" w14:textId="48CD8BEF" w:rsidR="003109A0" w:rsidRDefault="003109A0" w:rsidP="003109A0">
      <w:pPr>
        <w:textAlignment w:val="baseline"/>
        <w:rPr>
          <w:rFonts w:ascii="Microsoft Sans Serif" w:eastAsia="Microsoft Sans Serif" w:hAnsi="Microsoft Sans Serif" w:cs="Microsoft Sans Serif"/>
          <w:i/>
          <w:iCs/>
          <w:szCs w:val="22"/>
        </w:rPr>
      </w:pPr>
    </w:p>
    <w:p w14:paraId="107E34C1" w14:textId="54BA9D4A" w:rsidR="00657907" w:rsidRDefault="00657907" w:rsidP="003109A0">
      <w:pPr>
        <w:textAlignment w:val="baseline"/>
        <w:rPr>
          <w:rFonts w:ascii="Microsoft Sans Serif" w:eastAsia="Microsoft Sans Serif" w:hAnsi="Microsoft Sans Serif" w:cs="Microsoft Sans Serif"/>
          <w:i/>
          <w:iCs/>
          <w:szCs w:val="22"/>
        </w:rPr>
      </w:pPr>
    </w:p>
    <w:p w14:paraId="761F11BA" w14:textId="77777777" w:rsidR="003109A0" w:rsidRPr="003109A0" w:rsidRDefault="003109A0" w:rsidP="003109A0">
      <w:pPr>
        <w:textAlignment w:val="baseline"/>
        <w:rPr>
          <w:rFonts w:ascii="Microsoft Sans Serif" w:eastAsia="Times New Roman" w:hAnsi="Microsoft Sans Serif" w:cs="Microsoft Sans Serif"/>
          <w:color w:val="000000"/>
          <w:szCs w:val="22"/>
        </w:rPr>
      </w:pPr>
      <w:r w:rsidRPr="003109A0">
        <w:rPr>
          <w:rFonts w:ascii="Microsoft Sans Serif" w:eastAsia="Microsoft Sans Serif" w:hAnsi="Microsoft Sans Serif" w:cs="Microsoft Sans Serif"/>
          <w:szCs w:val="22"/>
        </w:rPr>
        <w:lastRenderedPageBreak/>
        <w:t>ELIZABETH R MARX ESQUIRE</w:t>
      </w:r>
      <w:r w:rsidRPr="003109A0">
        <w:rPr>
          <w:rFonts w:ascii="Microsoft Sans Serif" w:eastAsia="Microsoft Sans Serif" w:hAnsi="Microsoft Sans Serif" w:cs="Microsoft Sans Serif"/>
          <w:szCs w:val="22"/>
        </w:rPr>
        <w:cr/>
      </w:r>
      <w:r w:rsidRPr="003109A0">
        <w:rPr>
          <w:rFonts w:ascii="Microsoft Sans Serif" w:eastAsia="Times New Roman" w:hAnsi="Microsoft Sans Serif" w:cs="Microsoft Sans Serif"/>
          <w:color w:val="000000"/>
          <w:szCs w:val="22"/>
        </w:rPr>
        <w:t>RIA M PEREIRA ESQUIRE</w:t>
      </w:r>
    </w:p>
    <w:p w14:paraId="20F7F878" w14:textId="77777777" w:rsidR="003109A0" w:rsidRPr="003109A0" w:rsidRDefault="003109A0" w:rsidP="003109A0">
      <w:pPr>
        <w:textAlignment w:val="baseline"/>
        <w:rPr>
          <w:rFonts w:ascii="Microsoft Sans Serif" w:eastAsia="Times New Roman" w:hAnsi="Microsoft Sans Serif" w:cs="Microsoft Sans Serif"/>
          <w:color w:val="000000"/>
          <w:szCs w:val="22"/>
        </w:rPr>
      </w:pPr>
      <w:r w:rsidRPr="003109A0">
        <w:rPr>
          <w:rFonts w:ascii="Microsoft Sans Serif" w:eastAsia="Times New Roman" w:hAnsi="Microsoft Sans Serif" w:cs="Microsoft Sans Serif"/>
          <w:color w:val="000000"/>
          <w:szCs w:val="22"/>
        </w:rPr>
        <w:t>JOHN W SWEET ESQUIRE</w:t>
      </w:r>
    </w:p>
    <w:p w14:paraId="6403DCA6" w14:textId="77777777" w:rsidR="003109A0" w:rsidRPr="003109A0" w:rsidRDefault="003109A0" w:rsidP="003109A0">
      <w:pPr>
        <w:textAlignment w:val="baseline"/>
        <w:rPr>
          <w:rFonts w:ascii="Microsoft Sans Serif" w:eastAsia="Times New Roman" w:hAnsi="Microsoft Sans Serif" w:cs="Microsoft Sans Serif"/>
          <w:color w:val="000000"/>
          <w:szCs w:val="22"/>
        </w:rPr>
      </w:pPr>
      <w:r w:rsidRPr="003109A0">
        <w:rPr>
          <w:rFonts w:ascii="Microsoft Sans Serif" w:eastAsia="Times New Roman" w:hAnsi="Microsoft Sans Serif" w:cs="Microsoft Sans Serif"/>
          <w:color w:val="000000"/>
          <w:szCs w:val="22"/>
        </w:rPr>
        <w:t>PENNSYLVANIA UTILITY LAW PROJECT</w:t>
      </w:r>
    </w:p>
    <w:p w14:paraId="0334A9F8" w14:textId="77777777" w:rsidR="003109A0" w:rsidRPr="003109A0" w:rsidRDefault="003109A0" w:rsidP="003109A0">
      <w:pPr>
        <w:textAlignment w:val="baseline"/>
        <w:rPr>
          <w:rFonts w:ascii="Microsoft Sans Serif" w:eastAsia="Times New Roman" w:hAnsi="Microsoft Sans Serif" w:cs="Microsoft Sans Serif"/>
          <w:color w:val="000000"/>
          <w:spacing w:val="-1"/>
          <w:szCs w:val="22"/>
        </w:rPr>
      </w:pPr>
      <w:r w:rsidRPr="003109A0">
        <w:rPr>
          <w:rFonts w:ascii="Microsoft Sans Serif" w:eastAsia="Times New Roman" w:hAnsi="Microsoft Sans Serif" w:cs="Microsoft Sans Serif"/>
          <w:color w:val="000000"/>
          <w:spacing w:val="-1"/>
          <w:szCs w:val="22"/>
        </w:rPr>
        <w:t>118 LOCUST STREET</w:t>
      </w:r>
    </w:p>
    <w:p w14:paraId="16694485" w14:textId="77777777" w:rsidR="003109A0" w:rsidRPr="003109A0" w:rsidRDefault="003109A0" w:rsidP="003109A0">
      <w:pPr>
        <w:textAlignment w:val="baseline"/>
        <w:rPr>
          <w:rFonts w:ascii="Microsoft Sans Serif" w:eastAsia="Times New Roman" w:hAnsi="Microsoft Sans Serif" w:cs="Microsoft Sans Serif"/>
          <w:color w:val="000000"/>
          <w:spacing w:val="-1"/>
          <w:szCs w:val="22"/>
        </w:rPr>
      </w:pPr>
      <w:r w:rsidRPr="003109A0">
        <w:rPr>
          <w:rFonts w:ascii="Microsoft Sans Serif" w:eastAsia="Times New Roman" w:hAnsi="Microsoft Sans Serif" w:cs="Microsoft Sans Serif"/>
          <w:color w:val="000000"/>
          <w:spacing w:val="-1"/>
          <w:szCs w:val="22"/>
        </w:rPr>
        <w:t>HARRISBURG PA 17101</w:t>
      </w:r>
    </w:p>
    <w:p w14:paraId="5F766959" w14:textId="77777777" w:rsidR="003109A0" w:rsidRPr="003109A0" w:rsidRDefault="003109A0" w:rsidP="003109A0">
      <w:pPr>
        <w:textAlignment w:val="baseline"/>
        <w:rPr>
          <w:rFonts w:ascii="Microsoft Sans Serif" w:eastAsia="Times New Roman" w:hAnsi="Microsoft Sans Serif" w:cs="Microsoft Sans Serif"/>
          <w:b/>
          <w:bCs/>
          <w:color w:val="000000"/>
          <w:spacing w:val="1"/>
          <w:szCs w:val="22"/>
        </w:rPr>
      </w:pPr>
      <w:r w:rsidRPr="003109A0">
        <w:rPr>
          <w:rFonts w:ascii="Microsoft Sans Serif" w:eastAsia="Times New Roman" w:hAnsi="Microsoft Sans Serif" w:cs="Microsoft Sans Serif"/>
          <w:b/>
          <w:bCs/>
          <w:color w:val="000000"/>
          <w:spacing w:val="1"/>
          <w:szCs w:val="22"/>
        </w:rPr>
        <w:t>717-236-9486</w:t>
      </w:r>
    </w:p>
    <w:p w14:paraId="5CB473AA" w14:textId="77777777" w:rsidR="003109A0" w:rsidRPr="003109A0" w:rsidRDefault="003109A0" w:rsidP="003109A0">
      <w:pPr>
        <w:rPr>
          <w:rFonts w:ascii="Microsoft Sans Serif" w:eastAsia="Microsoft Sans Serif" w:hAnsi="Microsoft Sans Serif" w:cs="Microsoft Sans Serif"/>
          <w:b/>
          <w:bCs/>
          <w:szCs w:val="22"/>
        </w:rPr>
      </w:pPr>
      <w:r w:rsidRPr="003109A0">
        <w:rPr>
          <w:rFonts w:ascii="Microsoft Sans Serif" w:eastAsia="Microsoft Sans Serif" w:hAnsi="Microsoft Sans Serif" w:cs="Microsoft Sans Serif"/>
          <w:b/>
          <w:bCs/>
          <w:szCs w:val="22"/>
        </w:rPr>
        <w:t>Accepts eService</w:t>
      </w:r>
    </w:p>
    <w:p w14:paraId="11C63606" w14:textId="77777777" w:rsidR="003109A0" w:rsidRPr="003109A0" w:rsidRDefault="003109A0" w:rsidP="003109A0">
      <w:pPr>
        <w:rPr>
          <w:rFonts w:ascii="Microsoft Sans Serif" w:eastAsia="Microsoft Sans Serif" w:hAnsi="Microsoft Sans Serif" w:cs="Microsoft Sans Serif"/>
          <w:i/>
          <w:iCs/>
          <w:szCs w:val="22"/>
        </w:rPr>
      </w:pPr>
      <w:r w:rsidRPr="003109A0">
        <w:rPr>
          <w:rFonts w:ascii="Microsoft Sans Serif" w:eastAsia="Microsoft Sans Serif" w:hAnsi="Microsoft Sans Serif" w:cs="Microsoft Sans Serif"/>
          <w:i/>
          <w:iCs/>
          <w:szCs w:val="22"/>
        </w:rPr>
        <w:t>Representing CAUSE-PA</w:t>
      </w:r>
    </w:p>
    <w:p w14:paraId="7C1341EB" w14:textId="77777777" w:rsidR="003109A0" w:rsidRPr="003109A0" w:rsidRDefault="003109A0" w:rsidP="003109A0">
      <w:pPr>
        <w:rPr>
          <w:rFonts w:ascii="Microsoft Sans Serif" w:eastAsia="Microsoft Sans Serif" w:hAnsi="Microsoft Sans Serif" w:cs="Microsoft Sans Serif"/>
          <w:i/>
          <w:iCs/>
          <w:szCs w:val="22"/>
        </w:rPr>
      </w:pPr>
      <w:r w:rsidRPr="003109A0">
        <w:rPr>
          <w:rFonts w:ascii="Microsoft Sans Serif" w:eastAsia="Microsoft Sans Serif" w:hAnsi="Microsoft Sans Serif" w:cs="Microsoft Sans Serif"/>
          <w:i/>
          <w:iCs/>
          <w:szCs w:val="22"/>
        </w:rPr>
        <w:t>Intervenor</w:t>
      </w:r>
      <w:r w:rsidRPr="003109A0">
        <w:rPr>
          <w:rFonts w:ascii="Microsoft Sans Serif" w:eastAsia="Microsoft Sans Serif" w:hAnsi="Microsoft Sans Serif" w:cs="Microsoft Sans Serif"/>
          <w:i/>
          <w:iCs/>
          <w:szCs w:val="22"/>
        </w:rPr>
        <w:cr/>
      </w:r>
      <w:bookmarkEnd w:id="4"/>
    </w:p>
    <w:p w14:paraId="09D4C7FD" w14:textId="77777777" w:rsidR="003109A0" w:rsidRPr="003109A0" w:rsidRDefault="003109A0" w:rsidP="003109A0">
      <w:pPr>
        <w:rPr>
          <w:rFonts w:ascii="Microsoft Sans Serif" w:eastAsia="Microsoft Sans Serif" w:hAnsi="Microsoft Sans Serif" w:cs="Microsoft Sans Serif"/>
          <w:b/>
          <w:bCs/>
          <w:szCs w:val="22"/>
        </w:rPr>
      </w:pPr>
      <w:r w:rsidRPr="003109A0">
        <w:rPr>
          <w:rFonts w:ascii="Microsoft Sans Serif" w:eastAsia="Microsoft Sans Serif" w:hAnsi="Microsoft Sans Serif" w:cs="Microsoft Sans Serif"/>
          <w:szCs w:val="22"/>
        </w:rPr>
        <w:t xml:space="preserve">JOSEPH L </w:t>
      </w:r>
      <w:proofErr w:type="spellStart"/>
      <w:r w:rsidRPr="003109A0">
        <w:rPr>
          <w:rFonts w:ascii="Microsoft Sans Serif" w:eastAsia="Microsoft Sans Serif" w:hAnsi="Microsoft Sans Serif" w:cs="Microsoft Sans Serif"/>
          <w:szCs w:val="22"/>
        </w:rPr>
        <w:t>VULLO</w:t>
      </w:r>
      <w:proofErr w:type="spellEnd"/>
      <w:r w:rsidRPr="003109A0">
        <w:rPr>
          <w:rFonts w:ascii="Microsoft Sans Serif" w:eastAsia="Microsoft Sans Serif" w:hAnsi="Microsoft Sans Serif" w:cs="Microsoft Sans Serif"/>
          <w:szCs w:val="22"/>
        </w:rPr>
        <w:t xml:space="preserve"> ESQUIRE</w:t>
      </w:r>
      <w:r w:rsidRPr="003109A0">
        <w:rPr>
          <w:rFonts w:ascii="Microsoft Sans Serif" w:eastAsia="Microsoft Sans Serif" w:hAnsi="Microsoft Sans Serif" w:cs="Microsoft Sans Serif"/>
          <w:szCs w:val="22"/>
        </w:rPr>
        <w:cr/>
        <w:t xml:space="preserve">BURKE </w:t>
      </w:r>
      <w:proofErr w:type="spellStart"/>
      <w:r w:rsidRPr="003109A0">
        <w:rPr>
          <w:rFonts w:ascii="Microsoft Sans Serif" w:eastAsia="Microsoft Sans Serif" w:hAnsi="Microsoft Sans Serif" w:cs="Microsoft Sans Serif"/>
          <w:szCs w:val="22"/>
        </w:rPr>
        <w:t>VULLO</w:t>
      </w:r>
      <w:proofErr w:type="spellEnd"/>
      <w:r w:rsidRPr="003109A0">
        <w:rPr>
          <w:rFonts w:ascii="Microsoft Sans Serif" w:eastAsia="Microsoft Sans Serif" w:hAnsi="Microsoft Sans Serif" w:cs="Microsoft Sans Serif"/>
          <w:szCs w:val="22"/>
        </w:rPr>
        <w:t xml:space="preserve"> REILLY ROBERTS</w:t>
      </w:r>
      <w:r w:rsidRPr="003109A0">
        <w:rPr>
          <w:rFonts w:ascii="Microsoft Sans Serif" w:eastAsia="Microsoft Sans Serif" w:hAnsi="Microsoft Sans Serif" w:cs="Microsoft Sans Serif"/>
          <w:szCs w:val="22"/>
        </w:rPr>
        <w:cr/>
        <w:t>1460 WYOMING AVENUE</w:t>
      </w:r>
      <w:r w:rsidRPr="003109A0">
        <w:rPr>
          <w:rFonts w:ascii="Microsoft Sans Serif" w:eastAsia="Microsoft Sans Serif" w:hAnsi="Microsoft Sans Serif" w:cs="Microsoft Sans Serif"/>
          <w:szCs w:val="22"/>
        </w:rPr>
        <w:cr/>
        <w:t>FORTY FORT PA  18704</w:t>
      </w:r>
      <w:r w:rsidRPr="003109A0">
        <w:rPr>
          <w:rFonts w:ascii="Microsoft Sans Serif" w:eastAsia="Microsoft Sans Serif" w:hAnsi="Microsoft Sans Serif" w:cs="Microsoft Sans Serif"/>
          <w:szCs w:val="22"/>
        </w:rPr>
        <w:cr/>
      </w:r>
      <w:r w:rsidRPr="003109A0">
        <w:rPr>
          <w:rFonts w:ascii="Microsoft Sans Serif" w:eastAsia="Microsoft Sans Serif" w:hAnsi="Microsoft Sans Serif" w:cs="Microsoft Sans Serif"/>
          <w:b/>
          <w:bCs/>
          <w:szCs w:val="22"/>
        </w:rPr>
        <w:t>570-288-6441</w:t>
      </w:r>
      <w:r w:rsidRPr="003109A0">
        <w:rPr>
          <w:rFonts w:ascii="Microsoft Sans Serif" w:eastAsia="Microsoft Sans Serif" w:hAnsi="Microsoft Sans Serif" w:cs="Microsoft Sans Serif"/>
          <w:szCs w:val="22"/>
        </w:rPr>
        <w:cr/>
      </w:r>
      <w:r w:rsidRPr="003109A0">
        <w:rPr>
          <w:rFonts w:ascii="Microsoft Sans Serif" w:eastAsia="Microsoft Sans Serif" w:hAnsi="Microsoft Sans Serif" w:cs="Microsoft Sans Serif"/>
          <w:b/>
          <w:bCs/>
          <w:szCs w:val="22"/>
        </w:rPr>
        <w:t>Accepts eService</w:t>
      </w:r>
    </w:p>
    <w:p w14:paraId="4308F2E0" w14:textId="77777777" w:rsidR="003109A0" w:rsidRPr="003109A0" w:rsidRDefault="003109A0" w:rsidP="003109A0">
      <w:pPr>
        <w:rPr>
          <w:rFonts w:ascii="Microsoft Sans Serif" w:eastAsia="Microsoft Sans Serif" w:hAnsi="Microsoft Sans Serif" w:cs="Microsoft Sans Serif"/>
          <w:i/>
          <w:iCs/>
          <w:szCs w:val="22"/>
        </w:rPr>
      </w:pPr>
      <w:r w:rsidRPr="003109A0">
        <w:rPr>
          <w:rFonts w:ascii="Microsoft Sans Serif" w:eastAsia="Microsoft Sans Serif" w:hAnsi="Microsoft Sans Serif" w:cs="Microsoft Sans Serif"/>
          <w:i/>
          <w:iCs/>
          <w:szCs w:val="22"/>
        </w:rPr>
        <w:t>Representing Community Action Association of Pennsylvania</w:t>
      </w:r>
    </w:p>
    <w:p w14:paraId="495A5D88" w14:textId="77777777" w:rsidR="003109A0" w:rsidRPr="003109A0" w:rsidRDefault="003109A0" w:rsidP="003109A0">
      <w:pPr>
        <w:rPr>
          <w:rFonts w:ascii="Microsoft Sans Serif" w:eastAsia="Microsoft Sans Serif" w:hAnsi="Microsoft Sans Serif" w:cs="Microsoft Sans Serif"/>
          <w:i/>
          <w:iCs/>
          <w:szCs w:val="22"/>
        </w:rPr>
      </w:pPr>
      <w:r w:rsidRPr="003109A0">
        <w:rPr>
          <w:rFonts w:ascii="Microsoft Sans Serif" w:eastAsia="Microsoft Sans Serif" w:hAnsi="Microsoft Sans Serif" w:cs="Microsoft Sans Serif"/>
          <w:i/>
          <w:iCs/>
          <w:szCs w:val="22"/>
        </w:rPr>
        <w:t>Intervenor</w:t>
      </w:r>
    </w:p>
    <w:sectPr w:rsidR="003109A0" w:rsidRPr="003109A0" w:rsidSect="0065790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78055" w14:textId="77777777" w:rsidR="00F26C9E" w:rsidRDefault="00F26C9E" w:rsidP="008D1FB1">
      <w:r>
        <w:separator/>
      </w:r>
    </w:p>
  </w:endnote>
  <w:endnote w:type="continuationSeparator" w:id="0">
    <w:p w14:paraId="3F93D6B1" w14:textId="77777777" w:rsidR="00F26C9E" w:rsidRDefault="00F26C9E" w:rsidP="008D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333188"/>
      <w:docPartObj>
        <w:docPartGallery w:val="Page Numbers (Bottom of Page)"/>
        <w:docPartUnique/>
      </w:docPartObj>
    </w:sdtPr>
    <w:sdtEndPr>
      <w:rPr>
        <w:noProof/>
      </w:rPr>
    </w:sdtEndPr>
    <w:sdtContent>
      <w:p w14:paraId="1F13E7FB" w14:textId="77777777" w:rsidR="00E3211C" w:rsidRDefault="00E3211C">
        <w:pPr>
          <w:pStyle w:val="Footer"/>
          <w:jc w:val="center"/>
        </w:pPr>
        <w:r w:rsidRPr="00CC2AAA">
          <w:rPr>
            <w:sz w:val="20"/>
            <w:szCs w:val="20"/>
          </w:rPr>
          <w:fldChar w:fldCharType="begin"/>
        </w:r>
        <w:r w:rsidRPr="00CC2AAA">
          <w:rPr>
            <w:sz w:val="20"/>
            <w:szCs w:val="20"/>
          </w:rPr>
          <w:instrText xml:space="preserve"> PAGE   \* MERGEFORMAT </w:instrText>
        </w:r>
        <w:r w:rsidRPr="00CC2AAA">
          <w:rPr>
            <w:sz w:val="20"/>
            <w:szCs w:val="20"/>
          </w:rPr>
          <w:fldChar w:fldCharType="separate"/>
        </w:r>
        <w:r w:rsidR="001D1891" w:rsidRPr="00CC2AAA">
          <w:rPr>
            <w:noProof/>
            <w:sz w:val="20"/>
            <w:szCs w:val="20"/>
          </w:rPr>
          <w:t>6</w:t>
        </w:r>
        <w:r w:rsidRPr="00CC2AA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704C7" w14:textId="77777777" w:rsidR="005409B8" w:rsidRDefault="005409B8">
    <w:pPr>
      <w:pStyle w:val="Footer"/>
      <w:jc w:val="center"/>
    </w:pPr>
  </w:p>
  <w:p w14:paraId="7FAF5135" w14:textId="77777777" w:rsidR="005409B8" w:rsidRDefault="00540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0873E" w14:textId="7159DA51" w:rsidR="003109A0" w:rsidRDefault="003109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30D6F" w14:textId="77777777" w:rsidR="00F26C9E" w:rsidRDefault="00F26C9E" w:rsidP="008D1FB1">
      <w:r>
        <w:separator/>
      </w:r>
    </w:p>
  </w:footnote>
  <w:footnote w:type="continuationSeparator" w:id="0">
    <w:p w14:paraId="63E46B61" w14:textId="77777777" w:rsidR="00F26C9E" w:rsidRDefault="00F26C9E" w:rsidP="008D1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B4E2160"/>
    <w:name w:val="PS Standard2"/>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375570D"/>
    <w:multiLevelType w:val="hybridMultilevel"/>
    <w:tmpl w:val="904637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5B"/>
    <w:rsid w:val="0004155B"/>
    <w:rsid w:val="000473E9"/>
    <w:rsid w:val="00077118"/>
    <w:rsid w:val="00095EEA"/>
    <w:rsid w:val="000A4738"/>
    <w:rsid w:val="000B28B1"/>
    <w:rsid w:val="000D5049"/>
    <w:rsid w:val="00104E22"/>
    <w:rsid w:val="00115C5A"/>
    <w:rsid w:val="00190D13"/>
    <w:rsid w:val="001B5041"/>
    <w:rsid w:val="001D1891"/>
    <w:rsid w:val="002277DA"/>
    <w:rsid w:val="002C60D6"/>
    <w:rsid w:val="003109A0"/>
    <w:rsid w:val="00351F02"/>
    <w:rsid w:val="00392FA9"/>
    <w:rsid w:val="003B1101"/>
    <w:rsid w:val="003F0300"/>
    <w:rsid w:val="0043699C"/>
    <w:rsid w:val="00454E2C"/>
    <w:rsid w:val="004A2C1A"/>
    <w:rsid w:val="004E4108"/>
    <w:rsid w:val="00526F08"/>
    <w:rsid w:val="005409B8"/>
    <w:rsid w:val="00590765"/>
    <w:rsid w:val="00621F37"/>
    <w:rsid w:val="00657907"/>
    <w:rsid w:val="006E0132"/>
    <w:rsid w:val="006E1BC3"/>
    <w:rsid w:val="00713E68"/>
    <w:rsid w:val="00771237"/>
    <w:rsid w:val="0078219F"/>
    <w:rsid w:val="00796F28"/>
    <w:rsid w:val="007A231F"/>
    <w:rsid w:val="007B1937"/>
    <w:rsid w:val="00822115"/>
    <w:rsid w:val="00842F35"/>
    <w:rsid w:val="00844BFA"/>
    <w:rsid w:val="00845C6E"/>
    <w:rsid w:val="00896C38"/>
    <w:rsid w:val="008B7B93"/>
    <w:rsid w:val="008D1FB1"/>
    <w:rsid w:val="008D3AD7"/>
    <w:rsid w:val="008E37C4"/>
    <w:rsid w:val="008E4DA9"/>
    <w:rsid w:val="008F53A1"/>
    <w:rsid w:val="009024BA"/>
    <w:rsid w:val="00912483"/>
    <w:rsid w:val="00962A97"/>
    <w:rsid w:val="00972753"/>
    <w:rsid w:val="009852F6"/>
    <w:rsid w:val="00A70329"/>
    <w:rsid w:val="00A962FA"/>
    <w:rsid w:val="00AA72BC"/>
    <w:rsid w:val="00AB0880"/>
    <w:rsid w:val="00B04F7A"/>
    <w:rsid w:val="00B51416"/>
    <w:rsid w:val="00B663E1"/>
    <w:rsid w:val="00B91298"/>
    <w:rsid w:val="00BA73EA"/>
    <w:rsid w:val="00BC2B34"/>
    <w:rsid w:val="00C127D0"/>
    <w:rsid w:val="00C400D9"/>
    <w:rsid w:val="00CA6382"/>
    <w:rsid w:val="00CC2AAA"/>
    <w:rsid w:val="00D42D0F"/>
    <w:rsid w:val="00D531F6"/>
    <w:rsid w:val="00D74198"/>
    <w:rsid w:val="00DE3FC2"/>
    <w:rsid w:val="00E3211C"/>
    <w:rsid w:val="00EC01D4"/>
    <w:rsid w:val="00F14C4C"/>
    <w:rsid w:val="00F26C9E"/>
    <w:rsid w:val="00F270B1"/>
    <w:rsid w:val="00F46B80"/>
    <w:rsid w:val="00F638CF"/>
    <w:rsid w:val="00F8450E"/>
    <w:rsid w:val="00FC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4D73"/>
  <w15:docId w15:val="{23F7C144-C265-4128-9185-918C3F2D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155B"/>
    <w:pPr>
      <w:spacing w:line="240" w:lineRule="auto"/>
    </w:pPr>
    <w:rPr>
      <w:rFonts w:ascii="Times New Roman" w:hAnsi="Times New Roman"/>
      <w:sz w:val="24"/>
      <w:szCs w:val="24"/>
    </w:rPr>
  </w:style>
  <w:style w:type="paragraph" w:styleId="Heading5">
    <w:name w:val="heading 5"/>
    <w:basedOn w:val="Normal"/>
    <w:next w:val="BodyText"/>
    <w:link w:val="Heading5Char"/>
    <w:uiPriority w:val="2"/>
    <w:unhideWhenUsed/>
    <w:qFormat/>
    <w:rsid w:val="004E4108"/>
    <w:pPr>
      <w:spacing w:after="240"/>
      <w:outlineLvl w:val="4"/>
    </w:pPr>
    <w:rPr>
      <w:rFonts w:eastAsia="Times New Roman"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qFormat/>
    <w:rsid w:val="0004155B"/>
    <w:pPr>
      <w:spacing w:after="240"/>
      <w:ind w:firstLine="720"/>
      <w:jc w:val="both"/>
    </w:pPr>
  </w:style>
  <w:style w:type="character" w:customStyle="1" w:styleId="BodyTextChar">
    <w:name w:val="Body Text Char"/>
    <w:aliases w:val="bt Char"/>
    <w:basedOn w:val="DefaultParagraphFont"/>
    <w:link w:val="BodyText"/>
    <w:rsid w:val="0004155B"/>
    <w:rPr>
      <w:rFonts w:ascii="Times New Roman" w:hAnsi="Times New Roman"/>
      <w:sz w:val="24"/>
      <w:szCs w:val="24"/>
    </w:rPr>
  </w:style>
  <w:style w:type="paragraph" w:styleId="BodyText2">
    <w:name w:val="Body Text 2"/>
    <w:basedOn w:val="Normal"/>
    <w:link w:val="BodyText2Char"/>
    <w:qFormat/>
    <w:rsid w:val="0004155B"/>
    <w:pPr>
      <w:spacing w:line="480" w:lineRule="auto"/>
      <w:ind w:firstLine="720"/>
      <w:jc w:val="both"/>
    </w:pPr>
  </w:style>
  <w:style w:type="character" w:customStyle="1" w:styleId="BodyText2Char">
    <w:name w:val="Body Text 2 Char"/>
    <w:basedOn w:val="DefaultParagraphFont"/>
    <w:link w:val="BodyText2"/>
    <w:rsid w:val="0004155B"/>
    <w:rPr>
      <w:rFonts w:ascii="Times New Roman" w:hAnsi="Times New Roman"/>
      <w:sz w:val="24"/>
      <w:szCs w:val="24"/>
    </w:rPr>
  </w:style>
  <w:style w:type="paragraph" w:styleId="ListNumber">
    <w:name w:val="List Number"/>
    <w:basedOn w:val="Normal"/>
    <w:qFormat/>
    <w:rsid w:val="0004155B"/>
    <w:pPr>
      <w:numPr>
        <w:numId w:val="1"/>
      </w:numPr>
      <w:tabs>
        <w:tab w:val="clear" w:pos="1440"/>
      </w:tabs>
      <w:spacing w:after="240"/>
      <w:ind w:left="0" w:firstLine="0"/>
      <w:jc w:val="both"/>
    </w:pPr>
  </w:style>
  <w:style w:type="table" w:styleId="TableGrid">
    <w:name w:val="Table Grid"/>
    <w:basedOn w:val="TableNormal"/>
    <w:rsid w:val="0004155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55B"/>
    <w:pPr>
      <w:ind w:left="720"/>
      <w:contextualSpacing/>
    </w:pPr>
  </w:style>
  <w:style w:type="paragraph" w:styleId="Header">
    <w:name w:val="header"/>
    <w:basedOn w:val="Normal"/>
    <w:link w:val="HeaderChar"/>
    <w:uiPriority w:val="99"/>
    <w:unhideWhenUsed/>
    <w:rsid w:val="008D1FB1"/>
    <w:pPr>
      <w:tabs>
        <w:tab w:val="center" w:pos="4680"/>
        <w:tab w:val="right" w:pos="9360"/>
      </w:tabs>
    </w:pPr>
  </w:style>
  <w:style w:type="character" w:customStyle="1" w:styleId="HeaderChar">
    <w:name w:val="Header Char"/>
    <w:basedOn w:val="DefaultParagraphFont"/>
    <w:link w:val="Header"/>
    <w:uiPriority w:val="99"/>
    <w:rsid w:val="008D1FB1"/>
    <w:rPr>
      <w:rFonts w:ascii="Times New Roman" w:hAnsi="Times New Roman"/>
      <w:sz w:val="24"/>
      <w:szCs w:val="24"/>
    </w:rPr>
  </w:style>
  <w:style w:type="paragraph" w:styleId="Footer">
    <w:name w:val="footer"/>
    <w:basedOn w:val="Normal"/>
    <w:link w:val="FooterChar"/>
    <w:uiPriority w:val="99"/>
    <w:unhideWhenUsed/>
    <w:rsid w:val="008D1FB1"/>
    <w:pPr>
      <w:tabs>
        <w:tab w:val="center" w:pos="4680"/>
        <w:tab w:val="right" w:pos="9360"/>
      </w:tabs>
    </w:pPr>
  </w:style>
  <w:style w:type="character" w:customStyle="1" w:styleId="FooterChar">
    <w:name w:val="Footer Char"/>
    <w:basedOn w:val="DefaultParagraphFont"/>
    <w:link w:val="Footer"/>
    <w:uiPriority w:val="99"/>
    <w:rsid w:val="008D1FB1"/>
    <w:rPr>
      <w:rFonts w:ascii="Times New Roman" w:hAnsi="Times New Roman"/>
      <w:sz w:val="24"/>
      <w:szCs w:val="24"/>
    </w:rPr>
  </w:style>
  <w:style w:type="paragraph" w:styleId="BalloonText">
    <w:name w:val="Balloon Text"/>
    <w:basedOn w:val="Normal"/>
    <w:link w:val="BalloonTextChar"/>
    <w:uiPriority w:val="99"/>
    <w:semiHidden/>
    <w:unhideWhenUsed/>
    <w:rsid w:val="008D1FB1"/>
    <w:rPr>
      <w:rFonts w:ascii="Tahoma" w:hAnsi="Tahoma" w:cs="Tahoma"/>
      <w:sz w:val="16"/>
      <w:szCs w:val="16"/>
    </w:rPr>
  </w:style>
  <w:style w:type="character" w:customStyle="1" w:styleId="BalloonTextChar">
    <w:name w:val="Balloon Text Char"/>
    <w:basedOn w:val="DefaultParagraphFont"/>
    <w:link w:val="BalloonText"/>
    <w:uiPriority w:val="99"/>
    <w:semiHidden/>
    <w:rsid w:val="008D1FB1"/>
    <w:rPr>
      <w:rFonts w:ascii="Tahoma" w:hAnsi="Tahoma" w:cs="Tahoma"/>
      <w:sz w:val="16"/>
      <w:szCs w:val="16"/>
    </w:rPr>
  </w:style>
  <w:style w:type="paragraph" w:customStyle="1" w:styleId="PSNormal">
    <w:name w:val="PSNormal"/>
    <w:basedOn w:val="Normal"/>
    <w:uiPriority w:val="1"/>
    <w:qFormat/>
    <w:rsid w:val="00BC2B34"/>
    <w:pPr>
      <w:jc w:val="both"/>
    </w:pPr>
  </w:style>
  <w:style w:type="character" w:customStyle="1" w:styleId="Heading5Char">
    <w:name w:val="Heading 5 Char"/>
    <w:basedOn w:val="DefaultParagraphFont"/>
    <w:link w:val="Heading5"/>
    <w:uiPriority w:val="2"/>
    <w:rsid w:val="004E4108"/>
    <w:rPr>
      <w:rFonts w:ascii="Times New Roman" w:eastAsia="Times New Roman" w:hAnsi="Times New Roman" w:cs="Times New Roman"/>
      <w:bCs/>
      <w:i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A045-962A-45E3-BF26-E2C8568D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Dunderdale, Katrina</dc:creator>
  <cp:lastModifiedBy>Miskanic, Nicholas</cp:lastModifiedBy>
  <cp:revision>10</cp:revision>
  <cp:lastPrinted>2018-05-04T17:00:00Z</cp:lastPrinted>
  <dcterms:created xsi:type="dcterms:W3CDTF">2020-06-23T14:17:00Z</dcterms:created>
  <dcterms:modified xsi:type="dcterms:W3CDTF">2020-06-23T14:48:00Z</dcterms:modified>
</cp:coreProperties>
</file>