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889AF9D" w:rsidR="00590EBA" w:rsidRPr="004E5EA1" w:rsidRDefault="00CA60D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922A47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736C9" w:rsidRPr="00B736C9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="00B736C9" w:rsidRPr="00B736C9">
        <w:rPr>
          <w:rFonts w:ascii="Microsoft Sans Serif" w:hAnsi="Microsoft Sans Serif" w:cs="Microsoft Sans Serif"/>
          <w:b/>
          <w:sz w:val="24"/>
          <w:szCs w:val="24"/>
        </w:rPr>
        <w:t>C-2020-3019158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B736C9" w:rsidRDefault="00483C95" w:rsidP="00590EB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AC2316" w14:textId="5775E7CD" w:rsidR="000B04EE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 w:rsidRPr="00B736C9">
        <w:rPr>
          <w:rFonts w:ascii="Microsoft Sans Serif" w:hAnsi="Microsoft Sans Serif" w:cs="Microsoft Sans Serif"/>
          <w:b/>
          <w:sz w:val="24"/>
          <w:szCs w:val="24"/>
        </w:rPr>
        <w:t>Rasheda</w:t>
      </w:r>
      <w:proofErr w:type="spellEnd"/>
      <w:r w:rsidRPr="00B736C9">
        <w:rPr>
          <w:rFonts w:ascii="Microsoft Sans Serif" w:hAnsi="Microsoft Sans Serif" w:cs="Microsoft Sans Serif"/>
          <w:b/>
          <w:sz w:val="24"/>
          <w:szCs w:val="24"/>
        </w:rPr>
        <w:t xml:space="preserve"> Harmon v. PECO Energy Company</w:t>
      </w:r>
    </w:p>
    <w:p w14:paraId="614A87CD" w14:textId="0348A5A2" w:rsidR="00B736C9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506E962" w14:textId="213B9473" w:rsidR="00B736C9" w:rsidRPr="00B736C9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B736C9">
        <w:rPr>
          <w:rFonts w:ascii="Microsoft Sans Serif" w:hAnsi="Microsoft Sans Serif" w:cs="Microsoft Sans Serif"/>
          <w:bCs/>
          <w:sz w:val="24"/>
          <w:szCs w:val="24"/>
        </w:rPr>
        <w:t>Billing dispute/Requests payment arrangements</w:t>
      </w:r>
    </w:p>
    <w:p w14:paraId="76B454DA" w14:textId="77777777" w:rsidR="00590EBA" w:rsidRPr="00B736C9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03FA6A07" w14:textId="05BABA6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39F63E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736C9">
        <w:rPr>
          <w:rFonts w:ascii="Microsoft Sans Serif" w:hAnsi="Microsoft Sans Serif" w:cs="Microsoft Sans Serif"/>
          <w:sz w:val="24"/>
          <w:szCs w:val="24"/>
        </w:rPr>
        <w:t>a</w:t>
      </w:r>
      <w:r w:rsidR="00CA60DF">
        <w:rPr>
          <w:rFonts w:ascii="Microsoft Sans Serif" w:hAnsi="Microsoft Sans Serif" w:cs="Microsoft Sans Serif"/>
          <w:sz w:val="24"/>
          <w:szCs w:val="24"/>
        </w:rPr>
        <w:t xml:space="preserve"> Further </w:t>
      </w:r>
      <w:r>
        <w:rPr>
          <w:rFonts w:ascii="Microsoft Sans Serif" w:hAnsi="Microsoft Sans Serif" w:cs="Microsoft Sans Serif"/>
          <w:sz w:val="24"/>
          <w:szCs w:val="24"/>
        </w:rPr>
        <w:t>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B736C9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B736C9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B736C9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51A74575" w:rsidR="00590EBA" w:rsidRPr="004E5EA1" w:rsidRDefault="000B04EE" w:rsidP="00B736C9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393498F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A60DF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D34C68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A60DF">
        <w:rPr>
          <w:rFonts w:ascii="Microsoft Sans Serif" w:hAnsi="Microsoft Sans Serif" w:cs="Microsoft Sans Serif"/>
          <w:b/>
          <w:sz w:val="24"/>
          <w:szCs w:val="24"/>
        </w:rPr>
        <w:t>Friday, August 14, 2020</w:t>
      </w:r>
    </w:p>
    <w:p w14:paraId="04A29191" w14:textId="35E8B7C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D6E54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429C135" w14:textId="2190F9C6" w:rsidR="00CA60DF" w:rsidRPr="00483C95" w:rsidRDefault="00483C95" w:rsidP="00CA60D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A60DF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00E5FEA7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1266EB77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116400D0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447FDC9A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83EE881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77777777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Toll-free Bridge Number: 1.866.421.8851   </w:t>
      </w:r>
    </w:p>
    <w:p w14:paraId="3D101FE3" w14:textId="7D9CE3B1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PIN Number:   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      </w:t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0D098BA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17D39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17D3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17D39" w:rsidRPr="00D158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17D39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12EA6B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BF248F" w14:textId="60EA4682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9FCAC9" w14:textId="0B33478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4BDCF6" w14:textId="7E6897D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950D96" w14:textId="2A36F342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1EF48F" w14:textId="5398D3A9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FCDFB3" w14:textId="081E9FB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E0C542" w14:textId="5EFC2FCB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C26F24" w14:textId="3D2E7D3D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8759BD" w14:textId="528A739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80353A" w14:textId="6586CAB5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1B7D62" w14:textId="5CA60D9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633BFB" w14:textId="1F00F0E4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26131A" w14:textId="09B78FBC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11D71E" w14:textId="6176971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8F5248" w14:textId="1E54507A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A01444" w14:textId="4F36342B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8472DE" w14:textId="77777777" w:rsidR="00B736C9" w:rsidRDefault="00B736C9" w:rsidP="00B736C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C-2020-3019158 - RASHEDA HARMON v. PECO ENERGY COMPANY</w:t>
      </w:r>
    </w:p>
    <w:p w14:paraId="7D377142" w14:textId="77777777" w:rsidR="00B736C9" w:rsidRDefault="00B736C9" w:rsidP="00B736C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00DD2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RASHEDA HARMON</w:t>
      </w:r>
    </w:p>
    <w:p w14:paraId="6331C5E9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07826F30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31F03B5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682217BB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7EF53C91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21218C80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F17CDDD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6F415613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388FF8F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064FAC8C" w14:textId="77777777" w:rsidR="00B736C9" w:rsidRDefault="00B736C9" w:rsidP="00B736C9">
      <w:pP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99B37E6" w14:textId="77777777" w:rsidR="00B736C9" w:rsidRDefault="00B736C9" w:rsidP="00B736C9">
      <w:pPr>
        <w:rPr>
          <w:rFonts w:asciiTheme="minorHAnsi" w:eastAsiaTheme="minorEastAsia" w:hAnsiTheme="minorHAnsi" w:cstheme="minorBidi"/>
          <w:sz w:val="22"/>
        </w:rPr>
      </w:pPr>
    </w:p>
    <w:p w14:paraId="0259CF5C" w14:textId="4A74BDAF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9DC46E" w14:textId="6E85A95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BE78B3" w14:textId="77777777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73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C0B3" w14:textId="77777777" w:rsidR="0012391B" w:rsidRDefault="0012391B">
      <w:r>
        <w:separator/>
      </w:r>
    </w:p>
  </w:endnote>
  <w:endnote w:type="continuationSeparator" w:id="0">
    <w:p w14:paraId="73150D13" w14:textId="77777777" w:rsidR="0012391B" w:rsidRDefault="001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7CC0" w14:textId="77777777" w:rsidR="0012391B" w:rsidRDefault="0012391B">
      <w:r>
        <w:separator/>
      </w:r>
    </w:p>
  </w:footnote>
  <w:footnote w:type="continuationSeparator" w:id="0">
    <w:p w14:paraId="0103324B" w14:textId="77777777" w:rsidR="0012391B" w:rsidRDefault="0012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7D39"/>
    <w:rsid w:val="0002278A"/>
    <w:rsid w:val="0002315C"/>
    <w:rsid w:val="00066CEC"/>
    <w:rsid w:val="00076AC6"/>
    <w:rsid w:val="000B04EE"/>
    <w:rsid w:val="000F1820"/>
    <w:rsid w:val="00103F35"/>
    <w:rsid w:val="00113439"/>
    <w:rsid w:val="0012391B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5825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2FDA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70CEB"/>
    <w:rsid w:val="00B736C9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60DF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25F2A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24F3-FE60-485C-A656-9492B540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2020-07-13T13:39:00Z</dcterms:created>
  <dcterms:modified xsi:type="dcterms:W3CDTF">2020-07-13T13:47:00Z</dcterms:modified>
</cp:coreProperties>
</file>