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D8F7A" w14:textId="77777777" w:rsidR="0008355E" w:rsidRPr="0008355E" w:rsidRDefault="0008355E" w:rsidP="0008355E">
      <w:pPr>
        <w:spacing w:after="0" w:line="240" w:lineRule="auto"/>
        <w:rPr>
          <w:rFonts w:ascii="Microsoft Sans Serif" w:eastAsia="Times New Roman" w:hAnsi="Microsoft Sans Serif" w:cs="Microsoft Sans Serif"/>
          <w:i/>
          <w:iCs/>
          <w:sz w:val="24"/>
          <w:szCs w:val="24"/>
        </w:rPr>
      </w:pPr>
      <w:r w:rsidRPr="0008355E">
        <w:rPr>
          <w:rFonts w:ascii="Microsoft Sans Serif" w:eastAsia="Times New Roman" w:hAnsi="Microsoft Sans Serif" w:cs="Microsoft Sans Serif"/>
          <w:i/>
          <w:iCs/>
          <w:sz w:val="24"/>
          <w:szCs w:val="24"/>
        </w:rPr>
        <w:t>Via electronic service only due to Emergency Order at Docket No. M-2020-3019262</w:t>
      </w:r>
    </w:p>
    <w:p w14:paraId="60718A89" w14:textId="77777777" w:rsidR="003F4249" w:rsidRPr="003F4249" w:rsidRDefault="003F4249" w:rsidP="0008355E">
      <w:pPr>
        <w:spacing w:after="0" w:line="240" w:lineRule="auto"/>
        <w:ind w:firstLine="720"/>
        <w:jc w:val="both"/>
        <w:rPr>
          <w:rFonts w:ascii="Times New Roman" w:eastAsia="Times New Roman" w:hAnsi="Times New Roman" w:cs="Times New Roman"/>
          <w:sz w:val="24"/>
          <w:szCs w:val="24"/>
        </w:rPr>
      </w:pPr>
    </w:p>
    <w:p w14:paraId="7EDC9FDA" w14:textId="77777777" w:rsidR="003F4249" w:rsidRPr="003F4249" w:rsidRDefault="003F4249" w:rsidP="0008355E">
      <w:pPr>
        <w:spacing w:after="0" w:line="240" w:lineRule="auto"/>
        <w:jc w:val="center"/>
        <w:rPr>
          <w:rFonts w:ascii="Times New Roman" w:eastAsia="Calibri" w:hAnsi="Times New Roman" w:cs="Times New Roman"/>
          <w:b/>
          <w:sz w:val="24"/>
          <w:szCs w:val="24"/>
        </w:rPr>
      </w:pPr>
      <w:r w:rsidRPr="003F4249">
        <w:rPr>
          <w:rFonts w:ascii="Times New Roman" w:eastAsia="Calibri" w:hAnsi="Times New Roman" w:cs="Times New Roman"/>
          <w:b/>
          <w:sz w:val="24"/>
          <w:szCs w:val="24"/>
        </w:rPr>
        <w:t>BEFORE THE</w:t>
      </w:r>
    </w:p>
    <w:p w14:paraId="70ED7896" w14:textId="77777777" w:rsidR="003F4249" w:rsidRPr="003F4249" w:rsidRDefault="003F4249" w:rsidP="0008355E">
      <w:pPr>
        <w:spacing w:after="0" w:line="240" w:lineRule="auto"/>
        <w:jc w:val="center"/>
        <w:rPr>
          <w:rFonts w:ascii="Times New Roman" w:eastAsia="Calibri" w:hAnsi="Times New Roman" w:cs="Times New Roman"/>
          <w:b/>
          <w:sz w:val="24"/>
          <w:szCs w:val="24"/>
        </w:rPr>
      </w:pPr>
      <w:r w:rsidRPr="003F4249">
        <w:rPr>
          <w:rFonts w:ascii="Times New Roman" w:eastAsia="Calibri" w:hAnsi="Times New Roman" w:cs="Times New Roman"/>
          <w:b/>
          <w:sz w:val="24"/>
          <w:szCs w:val="24"/>
        </w:rPr>
        <w:t>PENNSYLVANIA PUBLIC UTILITY COMMISSION</w:t>
      </w:r>
    </w:p>
    <w:p w14:paraId="6137FF36" w14:textId="6CD25328" w:rsidR="003F4249" w:rsidRDefault="003F4249" w:rsidP="0008355E">
      <w:pPr>
        <w:spacing w:after="0" w:line="240" w:lineRule="auto"/>
        <w:jc w:val="center"/>
        <w:rPr>
          <w:rFonts w:ascii="Times New Roman" w:eastAsia="Calibri" w:hAnsi="Times New Roman" w:cs="Times New Roman"/>
          <w:b/>
          <w:sz w:val="24"/>
          <w:szCs w:val="24"/>
        </w:rPr>
      </w:pPr>
    </w:p>
    <w:p w14:paraId="5BCD116D" w14:textId="77777777" w:rsidR="0008355E" w:rsidRPr="003F4249" w:rsidRDefault="0008355E" w:rsidP="0008355E">
      <w:pPr>
        <w:spacing w:after="0" w:line="240" w:lineRule="auto"/>
        <w:jc w:val="center"/>
        <w:rPr>
          <w:rFonts w:ascii="Times New Roman" w:eastAsia="Calibri" w:hAnsi="Times New Roman" w:cs="Times New Roman"/>
          <w:b/>
          <w:sz w:val="24"/>
          <w:szCs w:val="24"/>
        </w:rPr>
      </w:pPr>
    </w:p>
    <w:p w14:paraId="3C46AA09" w14:textId="77777777" w:rsidR="003F4249" w:rsidRPr="003F4249" w:rsidRDefault="003F4249" w:rsidP="0008355E">
      <w:pPr>
        <w:spacing w:after="0" w:line="240" w:lineRule="auto"/>
        <w:rPr>
          <w:rFonts w:ascii="Times New Roman" w:eastAsia="Calibri" w:hAnsi="Times New Roman" w:cs="Times New Roman"/>
          <w:b/>
          <w:sz w:val="24"/>
          <w:szCs w:val="24"/>
          <w:u w:val="single"/>
        </w:rPr>
      </w:pPr>
    </w:p>
    <w:p w14:paraId="7DF5F8ED" w14:textId="77777777" w:rsidR="003F4249" w:rsidRPr="003F4249" w:rsidRDefault="003F4249" w:rsidP="0008355E">
      <w:pPr>
        <w:spacing w:after="0" w:line="240" w:lineRule="auto"/>
        <w:rPr>
          <w:rFonts w:ascii="Times New Roman" w:eastAsia="Calibri" w:hAnsi="Times New Roman" w:cs="Times New Roman"/>
          <w:sz w:val="24"/>
          <w:szCs w:val="24"/>
        </w:rPr>
      </w:pPr>
      <w:r w:rsidRPr="003F4249">
        <w:rPr>
          <w:rFonts w:ascii="Times New Roman" w:eastAsia="Calibri" w:hAnsi="Times New Roman" w:cs="Times New Roman"/>
          <w:sz w:val="24"/>
          <w:szCs w:val="24"/>
        </w:rPr>
        <w:t>Michael Jennings</w:t>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t>:</w:t>
      </w:r>
      <w:r w:rsidRPr="003F4249">
        <w:rPr>
          <w:rFonts w:ascii="Times New Roman" w:eastAsia="Calibri" w:hAnsi="Times New Roman" w:cs="Times New Roman"/>
          <w:sz w:val="24"/>
          <w:szCs w:val="24"/>
        </w:rPr>
        <w:tab/>
      </w:r>
    </w:p>
    <w:p w14:paraId="605B9E3F" w14:textId="77777777" w:rsidR="003F4249" w:rsidRPr="003F4249" w:rsidRDefault="003F4249" w:rsidP="0008355E">
      <w:pPr>
        <w:spacing w:after="0" w:line="240" w:lineRule="auto"/>
        <w:rPr>
          <w:rFonts w:ascii="Times New Roman" w:eastAsia="Calibri" w:hAnsi="Times New Roman" w:cs="Times New Roman"/>
          <w:sz w:val="24"/>
          <w:szCs w:val="24"/>
        </w:rPr>
      </w:pP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t>:</w:t>
      </w:r>
    </w:p>
    <w:p w14:paraId="35D2C45C" w14:textId="77777777" w:rsidR="003F4249" w:rsidRPr="003F4249" w:rsidRDefault="003F4249" w:rsidP="0008355E">
      <w:pPr>
        <w:spacing w:after="0" w:line="240" w:lineRule="auto"/>
        <w:rPr>
          <w:rFonts w:ascii="Times New Roman" w:eastAsia="Calibri" w:hAnsi="Times New Roman" w:cs="Times New Roman"/>
          <w:sz w:val="24"/>
          <w:szCs w:val="24"/>
        </w:rPr>
      </w:pPr>
      <w:r w:rsidRPr="003F4249">
        <w:rPr>
          <w:rFonts w:ascii="Times New Roman" w:eastAsia="Calibri" w:hAnsi="Times New Roman" w:cs="Times New Roman"/>
          <w:sz w:val="24"/>
          <w:szCs w:val="24"/>
        </w:rPr>
        <w:tab/>
        <w:t>v.</w:t>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t>:</w:t>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t>C-2018-3006031</w:t>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t>:</w:t>
      </w:r>
    </w:p>
    <w:p w14:paraId="71C3BF5B" w14:textId="77777777" w:rsidR="003F4249" w:rsidRPr="003F4249" w:rsidRDefault="003F4249" w:rsidP="0008355E">
      <w:pPr>
        <w:spacing w:after="0" w:line="240" w:lineRule="auto"/>
        <w:rPr>
          <w:rFonts w:ascii="Times New Roman" w:eastAsia="Calibri" w:hAnsi="Times New Roman" w:cs="Times New Roman"/>
          <w:sz w:val="24"/>
          <w:szCs w:val="24"/>
        </w:rPr>
      </w:pPr>
      <w:r w:rsidRPr="003F4249">
        <w:rPr>
          <w:rFonts w:ascii="Times New Roman" w:eastAsia="Calibri" w:hAnsi="Times New Roman" w:cs="Times New Roman"/>
          <w:sz w:val="24"/>
          <w:szCs w:val="24"/>
        </w:rPr>
        <w:t>West Penn Power Company</w:t>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r>
      <w:r w:rsidRPr="003F4249">
        <w:rPr>
          <w:rFonts w:ascii="Times New Roman" w:eastAsia="Calibri" w:hAnsi="Times New Roman" w:cs="Times New Roman"/>
          <w:sz w:val="24"/>
          <w:szCs w:val="24"/>
        </w:rPr>
        <w:tab/>
        <w:t>:</w:t>
      </w:r>
    </w:p>
    <w:p w14:paraId="7D910043" w14:textId="77777777" w:rsidR="003F4249" w:rsidRPr="003F4249" w:rsidRDefault="003F4249" w:rsidP="0008355E">
      <w:pPr>
        <w:spacing w:after="0" w:line="240" w:lineRule="auto"/>
        <w:jc w:val="center"/>
        <w:rPr>
          <w:rFonts w:ascii="Times New Roman" w:eastAsia="Calibri" w:hAnsi="Times New Roman" w:cs="Times New Roman"/>
          <w:b/>
          <w:sz w:val="24"/>
          <w:szCs w:val="24"/>
        </w:rPr>
      </w:pPr>
    </w:p>
    <w:p w14:paraId="3EC4146F" w14:textId="77777777" w:rsidR="003F4249" w:rsidRPr="003F4249" w:rsidRDefault="003F4249" w:rsidP="0008355E">
      <w:pPr>
        <w:spacing w:after="0" w:line="240" w:lineRule="auto"/>
        <w:jc w:val="center"/>
        <w:rPr>
          <w:rFonts w:ascii="Times New Roman" w:eastAsia="Calibri" w:hAnsi="Times New Roman" w:cs="Times New Roman"/>
          <w:b/>
          <w:sz w:val="24"/>
          <w:szCs w:val="24"/>
        </w:rPr>
      </w:pPr>
    </w:p>
    <w:p w14:paraId="0350B72D" w14:textId="77777777" w:rsidR="003F4249" w:rsidRPr="003F4249" w:rsidRDefault="003F4249" w:rsidP="0008355E">
      <w:pPr>
        <w:spacing w:after="0" w:line="240" w:lineRule="auto"/>
        <w:jc w:val="center"/>
        <w:rPr>
          <w:rFonts w:ascii="Times New Roman" w:eastAsia="Calibri" w:hAnsi="Times New Roman" w:cs="Times New Roman"/>
          <w:b/>
          <w:sz w:val="24"/>
          <w:szCs w:val="24"/>
        </w:rPr>
      </w:pPr>
    </w:p>
    <w:p w14:paraId="4A8FEC73" w14:textId="77777777" w:rsidR="003F4249" w:rsidRPr="003F4249" w:rsidRDefault="003F4249" w:rsidP="0008355E">
      <w:pPr>
        <w:spacing w:after="0" w:line="240" w:lineRule="auto"/>
        <w:jc w:val="center"/>
        <w:rPr>
          <w:rFonts w:ascii="Times New Roman" w:eastAsia="Calibri" w:hAnsi="Times New Roman" w:cs="Times New Roman"/>
          <w:b/>
          <w:sz w:val="24"/>
          <w:szCs w:val="24"/>
        </w:rPr>
      </w:pPr>
      <w:r w:rsidRPr="003F4249">
        <w:rPr>
          <w:rFonts w:ascii="Times New Roman" w:eastAsia="Calibri" w:hAnsi="Times New Roman" w:cs="Times New Roman"/>
          <w:b/>
          <w:sz w:val="24"/>
          <w:szCs w:val="24"/>
        </w:rPr>
        <w:t>INTERIM ORDER</w:t>
      </w:r>
    </w:p>
    <w:p w14:paraId="0E6ECCFA" w14:textId="77777777" w:rsidR="003F4249" w:rsidRPr="003F4249" w:rsidRDefault="003F4249" w:rsidP="0008355E">
      <w:pPr>
        <w:spacing w:after="0" w:line="240" w:lineRule="auto"/>
        <w:jc w:val="center"/>
        <w:rPr>
          <w:rFonts w:ascii="Times New Roman" w:eastAsia="Calibri" w:hAnsi="Times New Roman" w:cs="Times New Roman"/>
          <w:b/>
          <w:sz w:val="24"/>
          <w:szCs w:val="24"/>
          <w:u w:val="single"/>
        </w:rPr>
      </w:pPr>
      <w:r w:rsidRPr="003F4249">
        <w:rPr>
          <w:rFonts w:ascii="Times New Roman" w:eastAsia="Calibri" w:hAnsi="Times New Roman" w:cs="Times New Roman"/>
          <w:b/>
          <w:sz w:val="24"/>
          <w:szCs w:val="24"/>
          <w:u w:val="single"/>
        </w:rPr>
        <w:t xml:space="preserve">DENYING COMPLAINANT’S MOTION IN LIMINE </w:t>
      </w:r>
    </w:p>
    <w:p w14:paraId="44DF9B01" w14:textId="77777777" w:rsidR="003F4249" w:rsidRPr="003F4249" w:rsidRDefault="003F4249" w:rsidP="0008355E">
      <w:pPr>
        <w:spacing w:after="0" w:line="360" w:lineRule="auto"/>
        <w:rPr>
          <w:rFonts w:ascii="Times New Roman" w:eastAsia="Calibri" w:hAnsi="Times New Roman" w:cs="Times New Roman"/>
          <w:b/>
          <w:sz w:val="24"/>
          <w:szCs w:val="24"/>
          <w:u w:val="single"/>
        </w:rPr>
      </w:pPr>
    </w:p>
    <w:p w14:paraId="514A538C" w14:textId="77777777" w:rsidR="003F4249" w:rsidRPr="003F4249" w:rsidRDefault="003F4249" w:rsidP="0008355E">
      <w:pPr>
        <w:spacing w:after="0" w:line="360" w:lineRule="auto"/>
        <w:ind w:firstLine="720"/>
        <w:rPr>
          <w:rFonts w:ascii="Times New Roman" w:eastAsia="Times New Roman" w:hAnsi="Times New Roman" w:cs="Times New Roman"/>
          <w:sz w:val="24"/>
          <w:szCs w:val="24"/>
        </w:rPr>
      </w:pPr>
      <w:r w:rsidRPr="003F4249">
        <w:rPr>
          <w:rFonts w:ascii="Times New Roman" w:eastAsia="Calibri" w:hAnsi="Times New Roman" w:cs="Times New Roman"/>
          <w:b/>
          <w:sz w:val="24"/>
          <w:szCs w:val="24"/>
        </w:rPr>
        <w:tab/>
      </w:r>
      <w:r w:rsidRPr="003F4249">
        <w:rPr>
          <w:rFonts w:ascii="Times New Roman" w:eastAsia="Calibri" w:hAnsi="Times New Roman" w:cs="Times New Roman"/>
          <w:b/>
          <w:sz w:val="24"/>
          <w:szCs w:val="24"/>
        </w:rPr>
        <w:tab/>
      </w:r>
      <w:r w:rsidRPr="003F4249">
        <w:rPr>
          <w:rFonts w:ascii="Times New Roman" w:eastAsia="Times New Roman" w:hAnsi="Times New Roman" w:cs="Times New Roman"/>
          <w:sz w:val="24"/>
          <w:szCs w:val="24"/>
        </w:rPr>
        <w:t>On November 14, 2018, the Complainant filed the above-captioned Formal Complaint with the Commission.  West Penn was electronically served with the Formal Complaint on November 15, 2018.</w:t>
      </w:r>
    </w:p>
    <w:p w14:paraId="2B740810" w14:textId="77777777" w:rsidR="003F4249" w:rsidRPr="003F4249" w:rsidRDefault="003F4249" w:rsidP="0008355E">
      <w:pPr>
        <w:spacing w:after="0" w:line="360" w:lineRule="auto"/>
        <w:ind w:firstLine="720"/>
        <w:rPr>
          <w:rFonts w:ascii="Times New Roman" w:eastAsia="Times New Roman" w:hAnsi="Times New Roman" w:cs="Times New Roman"/>
          <w:sz w:val="24"/>
          <w:szCs w:val="24"/>
        </w:rPr>
      </w:pPr>
    </w:p>
    <w:p w14:paraId="1D661E5D" w14:textId="77777777" w:rsidR="003F4249" w:rsidRP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 xml:space="preserve">On December 5, 2018, the Company filed an Answer and New Matter to the Formal Complaint.  </w:t>
      </w:r>
    </w:p>
    <w:p w14:paraId="71A79360" w14:textId="77777777" w:rsidR="003F4249" w:rsidRPr="003F4249" w:rsidRDefault="003F4249" w:rsidP="0008355E">
      <w:pPr>
        <w:spacing w:after="0" w:line="360" w:lineRule="auto"/>
        <w:ind w:firstLine="1440"/>
        <w:rPr>
          <w:rFonts w:ascii="Times New Roman" w:eastAsia="Times New Roman" w:hAnsi="Times New Roman" w:cs="Times New Roman"/>
          <w:sz w:val="24"/>
          <w:szCs w:val="24"/>
        </w:rPr>
      </w:pPr>
    </w:p>
    <w:p w14:paraId="44CDAF8D" w14:textId="27ADDBDA" w:rsidR="003F4249" w:rsidRP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 xml:space="preserve">On January 25, 2019, an </w:t>
      </w:r>
      <w:r w:rsidR="0008355E">
        <w:rPr>
          <w:rFonts w:ascii="Times New Roman" w:eastAsia="Times New Roman" w:hAnsi="Times New Roman" w:cs="Times New Roman"/>
          <w:sz w:val="24"/>
          <w:szCs w:val="24"/>
        </w:rPr>
        <w:t>I</w:t>
      </w:r>
      <w:r w:rsidRPr="003F4249">
        <w:rPr>
          <w:rFonts w:ascii="Times New Roman" w:eastAsia="Times New Roman" w:hAnsi="Times New Roman" w:cs="Times New Roman"/>
          <w:sz w:val="24"/>
          <w:szCs w:val="24"/>
        </w:rPr>
        <w:t xml:space="preserve">nterim </w:t>
      </w:r>
      <w:r w:rsidR="0008355E">
        <w:rPr>
          <w:rFonts w:ascii="Times New Roman" w:eastAsia="Times New Roman" w:hAnsi="Times New Roman" w:cs="Times New Roman"/>
          <w:sz w:val="24"/>
          <w:szCs w:val="24"/>
        </w:rPr>
        <w:t>O</w:t>
      </w:r>
      <w:r w:rsidRPr="003F4249">
        <w:rPr>
          <w:rFonts w:ascii="Times New Roman" w:eastAsia="Times New Roman" w:hAnsi="Times New Roman" w:cs="Times New Roman"/>
          <w:sz w:val="24"/>
          <w:szCs w:val="24"/>
        </w:rPr>
        <w:t>rder was entered which, in part, established a litigation schedule in this proceeding which included a requirement that the parties to identify any fact or expert witnesses they intended to call to testify on or before March 29, 2019.</w:t>
      </w:r>
    </w:p>
    <w:p w14:paraId="21D4A0CC" w14:textId="77777777" w:rsidR="003F4249" w:rsidRPr="003F4249" w:rsidRDefault="003F4249" w:rsidP="0008355E">
      <w:pPr>
        <w:spacing w:after="0" w:line="360" w:lineRule="auto"/>
        <w:ind w:firstLine="1440"/>
        <w:rPr>
          <w:rFonts w:ascii="Times New Roman" w:eastAsia="Times New Roman" w:hAnsi="Times New Roman" w:cs="Times New Roman"/>
          <w:sz w:val="24"/>
          <w:szCs w:val="24"/>
        </w:rPr>
      </w:pPr>
    </w:p>
    <w:p w14:paraId="75296D26" w14:textId="77777777" w:rsidR="003F4249" w:rsidRP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On February 12, 2019, an Interim Order Revising the Litigation Schedule, and an Interim Order Cancelling the Prehearing Conference Scheduled for February 19, 2019 was entered.  The Interim Order Revising the Litigation Schedule dated February 12, 2019, maintained the date on or before which the parties were required to identify witnesses as March 29, 2019.</w:t>
      </w:r>
    </w:p>
    <w:p w14:paraId="514D501A" w14:textId="77777777" w:rsidR="003F4249" w:rsidRPr="003F4249" w:rsidRDefault="003F4249" w:rsidP="0008355E">
      <w:pPr>
        <w:spacing w:after="0" w:line="360" w:lineRule="auto"/>
        <w:ind w:firstLine="1440"/>
        <w:rPr>
          <w:rFonts w:ascii="Times New Roman" w:eastAsia="Times New Roman" w:hAnsi="Times New Roman" w:cs="Times New Roman"/>
          <w:sz w:val="24"/>
          <w:szCs w:val="24"/>
        </w:rPr>
      </w:pPr>
    </w:p>
    <w:p w14:paraId="1E06D4AE" w14:textId="77777777" w:rsidR="003F4249" w:rsidRP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 xml:space="preserve">On March 28, 2019, the Complainant filed a letter identifying his witnesses in this proceeding.  </w:t>
      </w:r>
    </w:p>
    <w:p w14:paraId="0719EBE2" w14:textId="235A50E2" w:rsid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lastRenderedPageBreak/>
        <w:t>On March 29, 2019, West Penn Power provided notice and summaries of testimony for its factual and expert witnesses.  The notice identified John C. Ahr, Dr.</w:t>
      </w:r>
      <w:r w:rsidR="0008355E">
        <w:rPr>
          <w:rFonts w:ascii="Times New Roman" w:eastAsia="Times New Roman" w:hAnsi="Times New Roman" w:cs="Times New Roman"/>
          <w:sz w:val="24"/>
          <w:szCs w:val="24"/>
        </w:rPr>
        <w:t> </w:t>
      </w:r>
      <w:r w:rsidRPr="003F4249">
        <w:rPr>
          <w:rFonts w:ascii="Times New Roman" w:eastAsia="Times New Roman" w:hAnsi="Times New Roman" w:cs="Times New Roman"/>
          <w:sz w:val="24"/>
          <w:szCs w:val="24"/>
        </w:rPr>
        <w:t>Christopher Davis and Dr. Mark Israel as West Penn’s witnesses.</w:t>
      </w:r>
    </w:p>
    <w:p w14:paraId="43FC5695" w14:textId="77777777" w:rsidR="003F4249" w:rsidRPr="003F4249" w:rsidRDefault="003F4249" w:rsidP="0008355E">
      <w:pPr>
        <w:spacing w:after="0" w:line="360" w:lineRule="auto"/>
        <w:ind w:firstLine="1440"/>
        <w:rPr>
          <w:rFonts w:ascii="Times New Roman" w:eastAsia="Times New Roman" w:hAnsi="Times New Roman" w:cs="Times New Roman"/>
          <w:sz w:val="24"/>
          <w:szCs w:val="24"/>
        </w:rPr>
      </w:pPr>
    </w:p>
    <w:p w14:paraId="087AFA52" w14:textId="4292581D" w:rsid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 xml:space="preserve">On May 26, 2019, the Complainant filed a Motion for Extension of Time to Provide Direct Testimony.  </w:t>
      </w:r>
    </w:p>
    <w:p w14:paraId="034B1D0A" w14:textId="77777777" w:rsidR="003F4249" w:rsidRPr="003F4249" w:rsidRDefault="003F4249" w:rsidP="0008355E">
      <w:pPr>
        <w:spacing w:after="0" w:line="360" w:lineRule="auto"/>
        <w:ind w:firstLine="1440"/>
        <w:rPr>
          <w:rFonts w:ascii="Times New Roman" w:eastAsia="Times New Roman" w:hAnsi="Times New Roman" w:cs="Times New Roman"/>
          <w:sz w:val="24"/>
          <w:szCs w:val="24"/>
        </w:rPr>
      </w:pPr>
    </w:p>
    <w:p w14:paraId="70E1DE9F" w14:textId="73A5CD90" w:rsid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 xml:space="preserve">On May 31, 2019, the Complainant filed an Emergency Request revising his previously filed Motion for Extension of Time to Provide Direct Testimony.  </w:t>
      </w:r>
    </w:p>
    <w:p w14:paraId="3ACC11B7" w14:textId="77777777" w:rsidR="003F4249" w:rsidRPr="003F4249" w:rsidRDefault="003F4249" w:rsidP="0008355E">
      <w:pPr>
        <w:spacing w:after="0" w:line="360" w:lineRule="auto"/>
        <w:ind w:firstLine="1440"/>
        <w:rPr>
          <w:rFonts w:ascii="Times New Roman" w:eastAsia="Times New Roman" w:hAnsi="Times New Roman" w:cs="Times New Roman"/>
          <w:sz w:val="24"/>
          <w:szCs w:val="24"/>
        </w:rPr>
      </w:pPr>
    </w:p>
    <w:p w14:paraId="24267ADD" w14:textId="41D06263" w:rsid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On June 3, 2019, the Complainant filed answer Motion for Extension of Time To Secure a Replacement expert witness.</w:t>
      </w:r>
      <w:bookmarkStart w:id="0" w:name="_GoBack"/>
      <w:bookmarkEnd w:id="0"/>
    </w:p>
    <w:p w14:paraId="725B3FB0" w14:textId="77777777" w:rsidR="003F4249" w:rsidRPr="003F4249" w:rsidRDefault="003F4249" w:rsidP="0008355E">
      <w:pPr>
        <w:spacing w:after="0" w:line="360" w:lineRule="auto"/>
        <w:ind w:firstLine="1440"/>
        <w:rPr>
          <w:rFonts w:ascii="Times New Roman" w:eastAsia="Times New Roman" w:hAnsi="Times New Roman" w:cs="Times New Roman"/>
          <w:sz w:val="24"/>
          <w:szCs w:val="24"/>
        </w:rPr>
      </w:pPr>
    </w:p>
    <w:p w14:paraId="734448EC" w14:textId="31A726F8" w:rsid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 xml:space="preserve">On June 6, 2019, the Complainant filed another Motion for Extension of Time to Provide Direct Testimony.  </w:t>
      </w:r>
    </w:p>
    <w:p w14:paraId="748EBE73" w14:textId="77777777" w:rsidR="003F4249" w:rsidRPr="003F4249" w:rsidRDefault="003F4249" w:rsidP="0008355E">
      <w:pPr>
        <w:spacing w:after="0" w:line="360" w:lineRule="auto"/>
        <w:ind w:firstLine="720"/>
        <w:rPr>
          <w:rFonts w:ascii="Times New Roman" w:eastAsia="Times New Roman" w:hAnsi="Times New Roman" w:cs="Times New Roman"/>
          <w:sz w:val="24"/>
          <w:szCs w:val="24"/>
        </w:rPr>
      </w:pPr>
    </w:p>
    <w:p w14:paraId="1DAE815E" w14:textId="5ADDB894" w:rsid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 xml:space="preserve">On July 2, 2019, an Interim Order Providing for Second Revised Initial Litigation Schedule as entered.  This Interim Order, in part, revised the deadlines for the service of Complainant’s direct testimony.  </w:t>
      </w:r>
    </w:p>
    <w:p w14:paraId="17C2491B" w14:textId="77777777" w:rsidR="003F4249" w:rsidRPr="003F4249" w:rsidRDefault="003F4249" w:rsidP="0008355E">
      <w:pPr>
        <w:spacing w:after="0" w:line="360" w:lineRule="auto"/>
        <w:ind w:firstLine="720"/>
        <w:rPr>
          <w:rFonts w:ascii="Times New Roman" w:eastAsia="Times New Roman" w:hAnsi="Times New Roman" w:cs="Times New Roman"/>
          <w:sz w:val="24"/>
          <w:szCs w:val="24"/>
        </w:rPr>
      </w:pPr>
    </w:p>
    <w:p w14:paraId="4AA5C1E6" w14:textId="137B584B" w:rsid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On August 12, 2019, a Third Revised Initial Litigation Schedule was entered.</w:t>
      </w:r>
    </w:p>
    <w:p w14:paraId="7DF6F3A8" w14:textId="77777777" w:rsidR="003F4249" w:rsidRPr="003F4249" w:rsidRDefault="003F4249" w:rsidP="0008355E">
      <w:pPr>
        <w:spacing w:after="0" w:line="360" w:lineRule="auto"/>
        <w:ind w:firstLine="720"/>
        <w:rPr>
          <w:rFonts w:ascii="Times New Roman" w:eastAsia="Times New Roman" w:hAnsi="Times New Roman" w:cs="Times New Roman"/>
          <w:sz w:val="24"/>
          <w:szCs w:val="24"/>
        </w:rPr>
      </w:pPr>
    </w:p>
    <w:p w14:paraId="540C6AB9" w14:textId="05EE8000" w:rsid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A Protective Order was issued on October 24, 2019.</w:t>
      </w:r>
    </w:p>
    <w:p w14:paraId="29B13F2B" w14:textId="77777777" w:rsidR="003F4249" w:rsidRPr="003F4249" w:rsidRDefault="003F4249" w:rsidP="0008355E">
      <w:pPr>
        <w:spacing w:after="0" w:line="360" w:lineRule="auto"/>
        <w:ind w:firstLine="720"/>
        <w:rPr>
          <w:rFonts w:ascii="Times New Roman" w:eastAsia="Times New Roman" w:hAnsi="Times New Roman" w:cs="Times New Roman"/>
          <w:sz w:val="24"/>
          <w:szCs w:val="24"/>
        </w:rPr>
      </w:pPr>
    </w:p>
    <w:p w14:paraId="7B6710B2" w14:textId="0FD10CD2" w:rsid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 xml:space="preserve">On November 22, 2019, the Complainant submitted a Revised Identification of Factual and Expert Witnesses.  </w:t>
      </w:r>
    </w:p>
    <w:p w14:paraId="61E5909B" w14:textId="77777777" w:rsidR="003F4249" w:rsidRPr="003F4249" w:rsidRDefault="003F4249" w:rsidP="0008355E">
      <w:pPr>
        <w:spacing w:after="0" w:line="360" w:lineRule="auto"/>
        <w:ind w:firstLine="720"/>
        <w:rPr>
          <w:rFonts w:ascii="Times New Roman" w:eastAsia="Times New Roman" w:hAnsi="Times New Roman" w:cs="Times New Roman"/>
          <w:sz w:val="24"/>
          <w:szCs w:val="24"/>
        </w:rPr>
      </w:pPr>
    </w:p>
    <w:p w14:paraId="3BF88688" w14:textId="77777777" w:rsidR="003F4249" w:rsidRPr="003F4249" w:rsidRDefault="003F4249" w:rsidP="0008355E">
      <w:pPr>
        <w:spacing w:after="0" w:line="360" w:lineRule="auto"/>
        <w:ind w:firstLine="1440"/>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On November 25, 2019, the Complainant served his Direct Testimony and the testimony of his expert and factual witnesses.</w:t>
      </w:r>
    </w:p>
    <w:p w14:paraId="484DF1A3" w14:textId="7283C120" w:rsid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lastRenderedPageBreak/>
        <w:t>On May 1, 2020, West Penn served its rebuttal testimony.  West Penn’s rebuttal testimony included the testimonies and exhibits of Mr. John C. Ahr, Dr. Mark A. Israel, and Dr.</w:t>
      </w:r>
      <w:r w:rsidR="003F4BEE">
        <w:rPr>
          <w:rFonts w:ascii="Times New Roman" w:eastAsia="Calibri" w:hAnsi="Times New Roman" w:cs="Times New Roman"/>
          <w:sz w:val="24"/>
          <w:szCs w:val="24"/>
        </w:rPr>
        <w:t> </w:t>
      </w:r>
      <w:r w:rsidRPr="003F4249">
        <w:rPr>
          <w:rFonts w:ascii="Times New Roman" w:eastAsia="Calibri" w:hAnsi="Times New Roman" w:cs="Times New Roman"/>
          <w:sz w:val="24"/>
          <w:szCs w:val="24"/>
        </w:rPr>
        <w:t>Christopher C. Davis, i.e., the witnesses previously identified by the Company.</w:t>
      </w:r>
    </w:p>
    <w:p w14:paraId="1BF8A8DD"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713BD912" w14:textId="06FEF4BD" w:rsidR="003F4249" w:rsidRP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 xml:space="preserve">On July 2, 2020, the Complainant filed a Motion in Limine seeking to strike the rebuttal testimony of Respondent.  The Motion in Limine contained a Notice to Plead directing Respondent to file a response within 20 days. </w:t>
      </w:r>
      <w:r w:rsidR="0008355E">
        <w:rPr>
          <w:rFonts w:ascii="Times New Roman" w:eastAsia="Calibri" w:hAnsi="Times New Roman" w:cs="Times New Roman"/>
          <w:sz w:val="24"/>
          <w:szCs w:val="24"/>
        </w:rPr>
        <w:t xml:space="preserve"> </w:t>
      </w:r>
      <w:r w:rsidRPr="003F4249">
        <w:rPr>
          <w:rFonts w:ascii="Times New Roman" w:eastAsia="Calibri" w:hAnsi="Times New Roman" w:cs="Times New Roman"/>
          <w:sz w:val="24"/>
          <w:szCs w:val="24"/>
        </w:rPr>
        <w:t xml:space="preserve">Complainant essentially </w:t>
      </w:r>
      <w:r w:rsidRPr="003F4249">
        <w:rPr>
          <w:rFonts w:ascii="Times New Roman" w:eastAsia="Times New Roman" w:hAnsi="Times New Roman" w:cs="Times New Roman"/>
          <w:sz w:val="24"/>
          <w:szCs w:val="24"/>
        </w:rPr>
        <w:t xml:space="preserve">objected to Respondent’s proposed testimony and exhibits arguing that the exhibits and testimony (a) are irrelevant, (b) are hearsay for which no exception exists, (c) lack authenticity or (d) are inherently unreliable.  </w:t>
      </w:r>
      <w:r w:rsidRPr="003F4249">
        <w:rPr>
          <w:rFonts w:ascii="Times New Roman" w:eastAsia="Calibri" w:hAnsi="Times New Roman" w:cs="Times New Roman"/>
          <w:sz w:val="24"/>
          <w:szCs w:val="24"/>
        </w:rPr>
        <w:t xml:space="preserve"> </w:t>
      </w:r>
    </w:p>
    <w:p w14:paraId="20038618"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423C189E" w14:textId="518D48CC" w:rsid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Respondent timely filed a response to the Motion in Limine on July 22, 2020.</w:t>
      </w:r>
    </w:p>
    <w:p w14:paraId="342E9EBD" w14:textId="77777777" w:rsidR="003F4249" w:rsidRPr="003F4249" w:rsidRDefault="003F4249" w:rsidP="0008355E">
      <w:pPr>
        <w:spacing w:after="0" w:line="360" w:lineRule="auto"/>
        <w:ind w:firstLine="1440"/>
        <w:rPr>
          <w:rFonts w:ascii="Times New Roman" w:eastAsia="Calibri" w:hAnsi="Times New Roman" w:cs="Times New Roman"/>
          <w:sz w:val="24"/>
          <w:szCs w:val="24"/>
        </w:rPr>
      </w:pPr>
    </w:p>
    <w:p w14:paraId="16892D55" w14:textId="77777777" w:rsidR="003F4249" w:rsidRP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Complainant alleges that the following exhibits or portions of West Penn’s testimony constitute hearsay:</w:t>
      </w:r>
    </w:p>
    <w:p w14:paraId="279CD7BE" w14:textId="77777777" w:rsidR="003F4249" w:rsidRPr="003F4249" w:rsidRDefault="003F4249" w:rsidP="0008355E">
      <w:pPr>
        <w:spacing w:after="0" w:line="360" w:lineRule="auto"/>
        <w:ind w:firstLine="720"/>
        <w:jc w:val="both"/>
        <w:rPr>
          <w:rFonts w:ascii="Times New Roman" w:eastAsia="Calibri" w:hAnsi="Times New Roman" w:cs="Times New Roman"/>
          <w:sz w:val="24"/>
          <w:szCs w:val="24"/>
        </w:rPr>
      </w:pPr>
    </w:p>
    <w:p w14:paraId="470D60E6" w14:textId="1D531F99" w:rsidR="003F4249" w:rsidRPr="003F4BEE" w:rsidRDefault="003F4249" w:rsidP="0008355E">
      <w:pPr>
        <w:pStyle w:val="ListParagraph"/>
        <w:numPr>
          <w:ilvl w:val="0"/>
          <w:numId w:val="5"/>
        </w:numPr>
        <w:spacing w:after="0" w:line="240" w:lineRule="auto"/>
        <w:rPr>
          <w:rFonts w:ascii="Times New Roman" w:eastAsia="Calibri" w:hAnsi="Times New Roman" w:cs="Times New Roman"/>
          <w:sz w:val="24"/>
          <w:szCs w:val="24"/>
        </w:rPr>
      </w:pPr>
      <w:r w:rsidRPr="003F4BEE">
        <w:rPr>
          <w:rFonts w:ascii="Times New Roman" w:eastAsia="Calibri" w:hAnsi="Times New Roman" w:cs="Times New Roman"/>
          <w:sz w:val="24"/>
          <w:szCs w:val="24"/>
        </w:rPr>
        <w:t>West Penn Exhibits JCA-1 (Smart Meter Deployment Plant) and JCA-2 (Current Customer Contact).</w:t>
      </w:r>
      <w:r w:rsidR="003F4BEE">
        <w:rPr>
          <w:rFonts w:ascii="Times New Roman" w:eastAsia="Calibri" w:hAnsi="Times New Roman" w:cs="Times New Roman"/>
          <w:sz w:val="24"/>
          <w:szCs w:val="24"/>
        </w:rPr>
        <w:br/>
      </w:r>
    </w:p>
    <w:p w14:paraId="674B3F54" w14:textId="18EFED94" w:rsidR="003F4249" w:rsidRPr="003F4BEE" w:rsidRDefault="003F4249" w:rsidP="0008355E">
      <w:pPr>
        <w:pStyle w:val="ListParagraph"/>
        <w:numPr>
          <w:ilvl w:val="0"/>
          <w:numId w:val="5"/>
        </w:numPr>
        <w:spacing w:after="0" w:line="240" w:lineRule="auto"/>
        <w:rPr>
          <w:rFonts w:ascii="Times New Roman" w:eastAsia="Calibri" w:hAnsi="Times New Roman" w:cs="Times New Roman"/>
          <w:sz w:val="24"/>
          <w:szCs w:val="24"/>
        </w:rPr>
      </w:pPr>
      <w:r w:rsidRPr="003F4BEE">
        <w:rPr>
          <w:rFonts w:ascii="Times New Roman" w:eastAsia="Calibri" w:hAnsi="Times New Roman" w:cs="Times New Roman"/>
          <w:sz w:val="24"/>
          <w:szCs w:val="24"/>
        </w:rPr>
        <w:t>West Penn Exhibits CD-1 (The Electromagnetic Specurum), CD-2 (Radio Frequency Fields from WPP Itron Meters Compared to FCC Safety Standard), CD-3 (Peak Radio Frequency Fields from WPP Itron Meters Compared to FCC Standard), CD-4 (RF from Common Sources Compared to Exposure Close to AMI Meter), CD-5 (Comparison of RF from UHF TV to AMI Meter At Jennings Property).</w:t>
      </w:r>
      <w:r w:rsidR="003F4BEE">
        <w:rPr>
          <w:rFonts w:ascii="Times New Roman" w:eastAsia="Calibri" w:hAnsi="Times New Roman" w:cs="Times New Roman"/>
          <w:sz w:val="24"/>
          <w:szCs w:val="24"/>
        </w:rPr>
        <w:br/>
      </w:r>
    </w:p>
    <w:p w14:paraId="4CC9694F" w14:textId="7B8C9053" w:rsidR="003F4249" w:rsidRPr="003F4BEE" w:rsidRDefault="003F4249" w:rsidP="0008355E">
      <w:pPr>
        <w:pStyle w:val="ListParagraph"/>
        <w:numPr>
          <w:ilvl w:val="0"/>
          <w:numId w:val="5"/>
        </w:numPr>
        <w:spacing w:after="0" w:line="240" w:lineRule="auto"/>
        <w:rPr>
          <w:rFonts w:ascii="Times New Roman" w:eastAsia="Calibri" w:hAnsi="Times New Roman" w:cs="Times New Roman"/>
          <w:sz w:val="24"/>
          <w:szCs w:val="24"/>
        </w:rPr>
      </w:pPr>
      <w:r w:rsidRPr="003F4BEE">
        <w:rPr>
          <w:rFonts w:ascii="Times New Roman" w:eastAsia="Calibri" w:hAnsi="Times New Roman" w:cs="Times New Roman"/>
          <w:sz w:val="24"/>
          <w:szCs w:val="24"/>
        </w:rPr>
        <w:t>West Penn Exhibits MI-1 (Public Health Reviews RF Fields and Claimed Heath Effects), MI-2 (State Health Agency &amp; PUC Reviews of Smart Meters and Health), MI-3 (Public Health Reviews RF Fields and Claimed Electromagnetic Hypersensitivity), and MI-4 (Lack of Scientific Objectivity and Reliability in BioInitiatve Report).</w:t>
      </w:r>
    </w:p>
    <w:p w14:paraId="5A89ADEC" w14:textId="77777777" w:rsidR="003F4249" w:rsidRPr="003F4249" w:rsidRDefault="003F4249" w:rsidP="0008355E">
      <w:pPr>
        <w:tabs>
          <w:tab w:val="num" w:pos="1080"/>
        </w:tabs>
        <w:spacing w:after="0" w:line="360" w:lineRule="auto"/>
        <w:ind w:left="1080" w:hanging="360"/>
        <w:rPr>
          <w:rFonts w:ascii="Times New Roman" w:eastAsia="Calibri" w:hAnsi="Times New Roman" w:cs="Times New Roman"/>
          <w:sz w:val="24"/>
          <w:szCs w:val="24"/>
        </w:rPr>
      </w:pPr>
    </w:p>
    <w:p w14:paraId="65D9D5D6" w14:textId="77777777" w:rsidR="003F4249" w:rsidRPr="003F4249" w:rsidRDefault="003F4249" w:rsidP="0008355E">
      <w:pPr>
        <w:spacing w:after="0" w:line="360" w:lineRule="auto"/>
        <w:ind w:left="-90" w:firstLine="1530"/>
        <w:rPr>
          <w:rFonts w:ascii="Times New Roman" w:eastAsia="Calibri" w:hAnsi="Times New Roman" w:cs="Times New Roman"/>
          <w:sz w:val="24"/>
          <w:szCs w:val="24"/>
        </w:rPr>
      </w:pPr>
      <w:r w:rsidRPr="003F4249">
        <w:rPr>
          <w:rFonts w:ascii="Times New Roman" w:eastAsia="Calibri" w:hAnsi="Times New Roman" w:cs="Times New Roman"/>
          <w:sz w:val="24"/>
          <w:szCs w:val="24"/>
        </w:rPr>
        <w:t>Complainant objects to these exhibits as hearsay, on essentially three grounds: (1) the proposed exhibits contain statements not made by the sponsoring witness (</w:t>
      </w:r>
      <w:r w:rsidRPr="003F4249">
        <w:rPr>
          <w:rFonts w:ascii="Times New Roman" w:eastAsia="Calibri" w:hAnsi="Times New Roman" w:cs="Times New Roman"/>
          <w:i/>
          <w:iCs/>
          <w:sz w:val="24"/>
          <w:szCs w:val="24"/>
        </w:rPr>
        <w:t>see, e.g.</w:t>
      </w:r>
      <w:r w:rsidRPr="003F4249">
        <w:rPr>
          <w:rFonts w:ascii="Times New Roman" w:eastAsia="Calibri" w:hAnsi="Times New Roman" w:cs="Times New Roman"/>
          <w:sz w:val="24"/>
          <w:szCs w:val="24"/>
        </w:rPr>
        <w:t xml:space="preserve">, objections to West Penn Exhibits JCA-2 and MI-1); (2) the proposed exhibit is not a peer reviewed study </w:t>
      </w:r>
      <w:r w:rsidRPr="003F4249">
        <w:rPr>
          <w:rFonts w:ascii="Times New Roman" w:eastAsia="Calibri" w:hAnsi="Times New Roman" w:cs="Times New Roman"/>
          <w:i/>
          <w:iCs/>
          <w:sz w:val="24"/>
          <w:szCs w:val="24"/>
        </w:rPr>
        <w:t>see, e.g.</w:t>
      </w:r>
      <w:r w:rsidRPr="003F4249">
        <w:rPr>
          <w:rFonts w:ascii="Times New Roman" w:eastAsia="Calibri" w:hAnsi="Times New Roman" w:cs="Times New Roman"/>
          <w:sz w:val="24"/>
          <w:szCs w:val="24"/>
        </w:rPr>
        <w:t xml:space="preserve">, objections to West Penn Exhibit JCA-1, CD-1, and MI-2); and (3) the proposed exhibit </w:t>
      </w:r>
      <w:r w:rsidRPr="003F4249">
        <w:rPr>
          <w:rFonts w:ascii="Times New Roman" w:eastAsia="Calibri" w:hAnsi="Times New Roman" w:cs="Times New Roman"/>
          <w:sz w:val="24"/>
          <w:szCs w:val="24"/>
        </w:rPr>
        <w:lastRenderedPageBreak/>
        <w:t xml:space="preserve">contains additional hearsay statements regarding medical and scientific issues, </w:t>
      </w:r>
      <w:r w:rsidRPr="003F4249">
        <w:rPr>
          <w:rFonts w:ascii="Times New Roman" w:eastAsia="Calibri" w:hAnsi="Times New Roman" w:cs="Times New Roman"/>
          <w:i/>
          <w:iCs/>
          <w:sz w:val="24"/>
          <w:szCs w:val="24"/>
        </w:rPr>
        <w:t>i.e.</w:t>
      </w:r>
      <w:r w:rsidRPr="003F4249">
        <w:rPr>
          <w:rFonts w:ascii="Times New Roman" w:eastAsia="Calibri" w:hAnsi="Times New Roman" w:cs="Times New Roman"/>
          <w:sz w:val="24"/>
          <w:szCs w:val="24"/>
        </w:rPr>
        <w:t>, constitutes “hearsay within hearsay” (</w:t>
      </w:r>
      <w:r w:rsidRPr="003F4249">
        <w:rPr>
          <w:rFonts w:ascii="Times New Roman" w:eastAsia="Calibri" w:hAnsi="Times New Roman" w:cs="Times New Roman"/>
          <w:i/>
          <w:iCs/>
          <w:sz w:val="24"/>
          <w:szCs w:val="24"/>
        </w:rPr>
        <w:t>see, e.g.</w:t>
      </w:r>
      <w:r w:rsidRPr="003F4249">
        <w:rPr>
          <w:rFonts w:ascii="Times New Roman" w:eastAsia="Calibri" w:hAnsi="Times New Roman" w:cs="Times New Roman"/>
          <w:sz w:val="24"/>
          <w:szCs w:val="24"/>
        </w:rPr>
        <w:t xml:space="preserve">, objections to West Penn Exhibit MI-5 through MI-5).  </w:t>
      </w:r>
    </w:p>
    <w:p w14:paraId="5D93BFC9" w14:textId="77777777" w:rsidR="003F4249" w:rsidRPr="003F4249" w:rsidRDefault="003F4249" w:rsidP="0008355E">
      <w:pPr>
        <w:spacing w:after="0" w:line="360" w:lineRule="auto"/>
        <w:rPr>
          <w:rFonts w:ascii="Times New Roman" w:eastAsia="Calibri" w:hAnsi="Times New Roman" w:cs="Times New Roman"/>
          <w:sz w:val="24"/>
          <w:szCs w:val="24"/>
        </w:rPr>
      </w:pPr>
      <w:r w:rsidRPr="003F4249">
        <w:rPr>
          <w:rFonts w:ascii="Times New Roman" w:eastAsia="Calibri" w:hAnsi="Times New Roman" w:cs="Times New Roman"/>
          <w:sz w:val="24"/>
          <w:szCs w:val="24"/>
        </w:rPr>
        <w:t xml:space="preserve">  </w:t>
      </w:r>
    </w:p>
    <w:p w14:paraId="0831782F" w14:textId="779B759F" w:rsid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 xml:space="preserve">Respondent argues that both Dr. Davis and Dr. Israel are qualified to provide expert opinions within their respective fields of study and the Complainant has failed to demonstrate otherwise.  Moreover, both Dr. Davis and Dr. Israel have been repeatedly found to be qualified to render expert opinions in proceeding before this Commission.  As such, Respondent argues that both Dr. Davis and Dr. Israel may rely on the identified exhibits as an exception to the hearsay rule even if the ALJ determines that these exhibits constitute hearsay, which they do not.  Moreover, both Dr. Davis and Dr. Israel are required to disclose the facts or data upon which their opinions are based, </w:t>
      </w:r>
      <w:r w:rsidRPr="003F4249">
        <w:rPr>
          <w:rFonts w:ascii="Times New Roman" w:eastAsia="Calibri" w:hAnsi="Times New Roman" w:cs="Times New Roman"/>
          <w:i/>
          <w:iCs/>
          <w:sz w:val="24"/>
          <w:szCs w:val="24"/>
        </w:rPr>
        <w:t xml:space="preserve">see </w:t>
      </w:r>
      <w:r w:rsidRPr="003F4249">
        <w:rPr>
          <w:rFonts w:ascii="Times New Roman" w:eastAsia="Calibri" w:hAnsi="Times New Roman" w:cs="Times New Roman"/>
          <w:sz w:val="24"/>
          <w:szCs w:val="24"/>
        </w:rPr>
        <w:t>PA.R.E. 705, which Respondent asserts is precisely what each of the identified exhibits does.</w:t>
      </w:r>
    </w:p>
    <w:p w14:paraId="21FC57F7"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6CDC67B5" w14:textId="242F0490" w:rsid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 xml:space="preserve">With respect to the Complainant’s objection that Exhibit JCA-2 constitutes hearsay because “Mr. Ahr was not present during the phone conversations and Ms. Pagan and Ms. McDevitt were not called as witnesses for the evidentiary hearing,” </w:t>
      </w:r>
      <w:r w:rsidR="0008355E">
        <w:rPr>
          <w:rFonts w:ascii="Times New Roman" w:eastAsia="Calibri" w:hAnsi="Times New Roman" w:cs="Times New Roman"/>
          <w:sz w:val="24"/>
          <w:szCs w:val="24"/>
        </w:rPr>
        <w:t xml:space="preserve"> </w:t>
      </w:r>
      <w:r w:rsidRPr="003F4249">
        <w:rPr>
          <w:rFonts w:ascii="Times New Roman" w:eastAsia="Calibri" w:hAnsi="Times New Roman" w:cs="Times New Roman"/>
          <w:sz w:val="24"/>
          <w:szCs w:val="24"/>
        </w:rPr>
        <w:t xml:space="preserve">Respondent argues that Exhibit JCA constitutes a record of a regularly conducted activity (i.e., a business record) and is an exception to the rule against hearsay.  </w:t>
      </w:r>
      <w:r w:rsidRPr="003F4249">
        <w:rPr>
          <w:rFonts w:ascii="Times New Roman" w:eastAsia="Calibri" w:hAnsi="Times New Roman" w:cs="Times New Roman"/>
          <w:i/>
          <w:iCs/>
          <w:sz w:val="24"/>
          <w:szCs w:val="24"/>
        </w:rPr>
        <w:t xml:space="preserve">See </w:t>
      </w:r>
      <w:r w:rsidRPr="003F4249">
        <w:rPr>
          <w:rFonts w:ascii="Times New Roman" w:eastAsia="Calibri" w:hAnsi="Times New Roman" w:cs="Times New Roman"/>
          <w:sz w:val="24"/>
          <w:szCs w:val="24"/>
        </w:rPr>
        <w:t xml:space="preserve">Pa.R.E. 803(6).  </w:t>
      </w:r>
    </w:p>
    <w:p w14:paraId="4CDF9631"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5E837347" w14:textId="2DCBAF89" w:rsid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 xml:space="preserve">Complainant also objects to the admission of certain of the Company’s testimony and exhibits for additional reasons under the Pennsylvania Rules of Evidence, including relevance, authenticity, and inherent unreliability.  </w:t>
      </w:r>
    </w:p>
    <w:p w14:paraId="7A19F1FC"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298DF478" w14:textId="77777777" w:rsidR="0008355E"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First, Complainant asserts the contents of many of the proposed exhibits are irrelevant because they: (a) are irrelevant to Complainant’s case on the subject of health effects and request for an accommodation under the ADA (</w:t>
      </w:r>
      <w:r w:rsidRPr="003F4249">
        <w:rPr>
          <w:rFonts w:ascii="Times New Roman" w:eastAsia="Calibri" w:hAnsi="Times New Roman" w:cs="Times New Roman"/>
          <w:i/>
          <w:iCs/>
          <w:sz w:val="24"/>
          <w:szCs w:val="24"/>
        </w:rPr>
        <w:t>see, e.g.</w:t>
      </w:r>
      <w:r w:rsidRPr="003F4249">
        <w:rPr>
          <w:rFonts w:ascii="Times New Roman" w:eastAsia="Calibri" w:hAnsi="Times New Roman" w:cs="Times New Roman"/>
          <w:sz w:val="24"/>
          <w:szCs w:val="24"/>
        </w:rPr>
        <w:t xml:space="preserve">, Exhibits JCA-1, CD-1 through </w:t>
      </w:r>
    </w:p>
    <w:p w14:paraId="73EA539D" w14:textId="3ACEC5FB" w:rsidR="003F4249" w:rsidRDefault="003F4249" w:rsidP="0008355E">
      <w:pPr>
        <w:spacing w:after="0" w:line="360" w:lineRule="auto"/>
        <w:rPr>
          <w:rFonts w:ascii="Times New Roman" w:eastAsia="Calibri" w:hAnsi="Times New Roman" w:cs="Times New Roman"/>
          <w:sz w:val="24"/>
          <w:szCs w:val="24"/>
        </w:rPr>
      </w:pPr>
      <w:r w:rsidRPr="003F4249">
        <w:rPr>
          <w:rFonts w:ascii="Times New Roman" w:eastAsia="Calibri" w:hAnsi="Times New Roman" w:cs="Times New Roman"/>
          <w:sz w:val="24"/>
          <w:szCs w:val="24"/>
        </w:rPr>
        <w:t>CD-5) ; and (b) does not address radio frequency (“RF”) fields from the AMI meters used by West Penn (</w:t>
      </w:r>
      <w:r w:rsidRPr="003F4249">
        <w:rPr>
          <w:rFonts w:ascii="Times New Roman" w:eastAsia="Calibri" w:hAnsi="Times New Roman" w:cs="Times New Roman"/>
          <w:i/>
          <w:iCs/>
          <w:sz w:val="24"/>
          <w:szCs w:val="24"/>
        </w:rPr>
        <w:t xml:space="preserve">see </w:t>
      </w:r>
      <w:r w:rsidRPr="003F4249">
        <w:rPr>
          <w:rFonts w:ascii="Times New Roman" w:eastAsia="Calibri" w:hAnsi="Times New Roman" w:cs="Times New Roman"/>
          <w:sz w:val="24"/>
          <w:szCs w:val="24"/>
        </w:rPr>
        <w:t xml:space="preserve">Exhibits MI-1 through 4).  Complainant objects to all of the Company’s testimony and exhibits as irrelevant.    </w:t>
      </w:r>
    </w:p>
    <w:p w14:paraId="64531F2C"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7F96B2A8" w14:textId="5ADA4C02" w:rsid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lastRenderedPageBreak/>
        <w:t>Respondent argues that Mr. Ahr’s rebuttal testimony and Exhibit JCA-1 go directly to whether the West Penn or the Commission has the authority to offer the Complainant the relief that he seeks (i.e., an opt-out from West Penn’s Smart Meter Deployment Plan).  Furthermore, Mr. Ahr provides necessary testimony regarding the development and review of the Company’s Smart Meter Deployment plan, which goes directly to the issue of whether West Penn has provided the Complainant with reasonable service under Section 1501 of the Public Utility Code, 66 Pa.C.S. § 1501.</w:t>
      </w:r>
    </w:p>
    <w:p w14:paraId="03A2D155" w14:textId="77777777" w:rsidR="003F4BEE" w:rsidRPr="003F4249" w:rsidRDefault="003F4BEE" w:rsidP="0008355E">
      <w:pPr>
        <w:spacing w:after="0" w:line="360" w:lineRule="auto"/>
        <w:ind w:firstLine="1440"/>
        <w:rPr>
          <w:rFonts w:ascii="Times New Roman" w:eastAsia="Calibri" w:hAnsi="Times New Roman" w:cs="Times New Roman"/>
          <w:sz w:val="24"/>
          <w:szCs w:val="24"/>
        </w:rPr>
      </w:pPr>
    </w:p>
    <w:p w14:paraId="5350C45A" w14:textId="0905E5E4" w:rsid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Respondent further argues that Dr. Davis’s rebuttal testimony and Exhibits CD-1 through CD-5 go directly to whether the West Penn’s smart meters expose the Complainant to unreasonable or unsafe levels of RF fields.  His testimony and each of these exhibits demonstrates that the RF emitted from West Penn’s AMI meter are less than the FCC’s safety standards, less than the RF emitted by other common sources and less than another source of RF (i.e., Complainant’s television) at Complainant’s residence.  All of this information tends to demonstrate Complainant is not exposed to dangerous levels of RF by West Penn’s AMI meter and, therefore, West Penn is not providing unreasonable or unsafe service under Section 1501 of the Public Utility Code, 66 Pa.C.S. § 1501.</w:t>
      </w:r>
    </w:p>
    <w:p w14:paraId="425118E5"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5C898B22" w14:textId="77777777" w:rsidR="003F4249" w:rsidRP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Respondent asserts that Dr. Israel’s testimony goes directly to the Complainant’s health claims.  Dr. Israel’s testimony tends to demonstrate that the Complainant will suffer adverse health effects from the Company’s AMI meter based upon his review of the Complainant’s medical records and a wealth of medical research.  Respondent argues that all of this information is relevant West Penn’s assertion that it will not provide the Complainant with unreasonable or unsafe service by installing an AMI meter at the Complainant’s residence under Section 1501 of the Public Utility Code, 66 Pa.C.S. § 1501.</w:t>
      </w:r>
    </w:p>
    <w:p w14:paraId="23AB7A69" w14:textId="77777777" w:rsidR="003F4249" w:rsidRPr="003F4249" w:rsidRDefault="003F4249" w:rsidP="0008355E">
      <w:pPr>
        <w:spacing w:after="0" w:line="360" w:lineRule="auto"/>
        <w:rPr>
          <w:rFonts w:ascii="Times New Roman" w:eastAsia="Calibri" w:hAnsi="Times New Roman" w:cs="Times New Roman"/>
          <w:sz w:val="24"/>
          <w:szCs w:val="24"/>
        </w:rPr>
      </w:pPr>
    </w:p>
    <w:p w14:paraId="0483C692" w14:textId="4ABA5073" w:rsid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 xml:space="preserve">Complainant also asserts that Dr. Israel’s exhibits lack authenticity because “[t]here is not source list for who create the chart” and “[t]he proposed exhibit appears to be a selectively compiled list of statements.”  Motion at 13-15.  Dr. Israel’s rebuttal testimony makes clear that he prepared each of these exhibits, based on his review of relevant literature.  Moreover, Dr. Israel is specifically required to disclose the facts and data underlying his </w:t>
      </w:r>
      <w:r w:rsidRPr="003F4249">
        <w:rPr>
          <w:rFonts w:ascii="Times New Roman" w:eastAsia="Calibri" w:hAnsi="Times New Roman" w:cs="Times New Roman"/>
          <w:sz w:val="24"/>
          <w:szCs w:val="24"/>
        </w:rPr>
        <w:lastRenderedPageBreak/>
        <w:t>opinions, which these exhibits do.  Neither of the Complainant’s grounds for objecting on the basis of authenticity has merit and these objections should be denied.</w:t>
      </w:r>
      <w:r>
        <w:rPr>
          <w:rFonts w:ascii="Times New Roman" w:eastAsia="Calibri" w:hAnsi="Times New Roman" w:cs="Times New Roman"/>
          <w:sz w:val="24"/>
          <w:szCs w:val="24"/>
        </w:rPr>
        <w:tab/>
      </w:r>
    </w:p>
    <w:p w14:paraId="68AD16A1"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4E6579E6" w14:textId="0B0AA2F6" w:rsid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 xml:space="preserve">Complainant also objects to all of the Company’s testimony and exhibits, except for Exhibit JCA-2, as being inherently unreliable.  Respondent asserts that  Complainant points to no aspect of Mr. Ahr’s testimony or exhibits that are so significantly flawed as to be considered inherently unreliable.  Rather, according to Respondent, Complainant merely attempts to point to Mr. Ahr’s employment and training.  </w:t>
      </w:r>
    </w:p>
    <w:p w14:paraId="321A6A9F"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26024280" w14:textId="2C4AC926" w:rsidR="003F4249" w:rsidRP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Complainant also argues that Exhibits CD-1 through CD-5 have “no identified creator or source listed for the chart making the exhibit unreliable.”  Complainant also argues that Dr. Davis’s testimony is “biased.”  Complainant further claims Dr. Israel’s testimony and exhibits are unreliable because the documents are “only selective, incomplete portions of other documents which are copied and pasted, and are not official, full copies of each article representing each quote.”  Respondent asserts that Exhibits MI-1 through MI-5 are necessary to disclose the facts and information relied upon by Dr. Israel in reaching his conclusions, which are more fully explained in his testimony.  Respondent also contends that an allegation of bias does not undermine the analysis conducted by Dr. Israel such that it is inadmissible.</w:t>
      </w:r>
    </w:p>
    <w:p w14:paraId="3FBDE917"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73A3E0DB" w14:textId="65A58D6B" w:rsid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Complainant also asserts that West Penn’s testimony and exhibits constitute the provision of “medical advice” without a license.  Complaint also contends that, should the testimony of Mr. Ahr and Dr. Davis be admitted into the record, that they “could be personally liable” or subject to criminal penalties.  Complainant also argues that Dr. Israel is providing medical advice “to folks who are not his patients.”  Respondent contends that any assertion by the Complainant that Dr. Israel is providing him with medical advice, or that such provision renders his testimony inadmissible, should be denied.</w:t>
      </w:r>
    </w:p>
    <w:p w14:paraId="513C22AA"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70F63907" w14:textId="77777777" w:rsidR="003F4249" w:rsidRP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 xml:space="preserve">Finally, Respondent argues that many of the Complainant’s arguments specifically go to the weight, rather than the admissibility of West Penn’s evidence.  For example, Complainant’s repeated claims of bias, or references to allegedly contrary evidence, go directly to the weight of West Penn’s evidence.  Respondent asserts that Complainant’s attempt </w:t>
      </w:r>
      <w:r w:rsidRPr="003F4249">
        <w:rPr>
          <w:rFonts w:ascii="Times New Roman" w:eastAsia="Calibri" w:hAnsi="Times New Roman" w:cs="Times New Roman"/>
          <w:sz w:val="24"/>
          <w:szCs w:val="24"/>
        </w:rPr>
        <w:lastRenderedPageBreak/>
        <w:t xml:space="preserve">to attack the conclusions of Dr. Davis or Dr. Israel based upon his perceived flaws in their analysis similarly go to weight instead of admissibility. </w:t>
      </w:r>
    </w:p>
    <w:p w14:paraId="30F6AAF8"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0209B574" w14:textId="77777777" w:rsidR="003F4249" w:rsidRPr="003F4249" w:rsidRDefault="003F4249" w:rsidP="0008355E">
      <w:pPr>
        <w:spacing w:after="0" w:line="360" w:lineRule="auto"/>
        <w:ind w:firstLine="1440"/>
        <w:rPr>
          <w:rFonts w:ascii="Times New Roman" w:eastAsia="Calibri" w:hAnsi="Times New Roman" w:cs="Times New Roman"/>
          <w:sz w:val="24"/>
          <w:szCs w:val="24"/>
        </w:rPr>
      </w:pPr>
      <w:r w:rsidRPr="003F4249">
        <w:rPr>
          <w:rFonts w:ascii="Times New Roman" w:eastAsia="Calibri" w:hAnsi="Times New Roman" w:cs="Times New Roman"/>
          <w:sz w:val="24"/>
          <w:szCs w:val="24"/>
        </w:rPr>
        <w:t>Based upon a review of the Motion in Limine filed by Complainant and the Response filed by Respondent, the following order will be entered.</w:t>
      </w:r>
    </w:p>
    <w:p w14:paraId="4982CFF3"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3A706895" w14:textId="21CA3FE6" w:rsidR="003F4249" w:rsidRDefault="003F4249" w:rsidP="0008355E">
      <w:pPr>
        <w:spacing w:after="0" w:line="360" w:lineRule="auto"/>
        <w:ind w:left="720" w:firstLine="720"/>
        <w:rPr>
          <w:rFonts w:ascii="Times New Roman" w:eastAsia="Calibri" w:hAnsi="Times New Roman" w:cs="Times New Roman"/>
          <w:sz w:val="24"/>
          <w:szCs w:val="24"/>
        </w:rPr>
      </w:pPr>
      <w:r w:rsidRPr="003F4249">
        <w:rPr>
          <w:rFonts w:ascii="Times New Roman" w:eastAsia="Calibri" w:hAnsi="Times New Roman" w:cs="Times New Roman"/>
          <w:sz w:val="24"/>
          <w:szCs w:val="24"/>
        </w:rPr>
        <w:t>THEREFORE</w:t>
      </w:r>
    </w:p>
    <w:p w14:paraId="67020EB4"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0568FBAB" w14:textId="65FFCF8D" w:rsidR="003F4249" w:rsidRPr="003F4249" w:rsidRDefault="003F4249" w:rsidP="0008355E">
      <w:pPr>
        <w:spacing w:after="0" w:line="360" w:lineRule="auto"/>
        <w:ind w:left="720" w:firstLine="720"/>
        <w:rPr>
          <w:rFonts w:ascii="Times New Roman" w:eastAsia="Calibri" w:hAnsi="Times New Roman" w:cs="Times New Roman"/>
          <w:sz w:val="24"/>
          <w:szCs w:val="24"/>
        </w:rPr>
      </w:pPr>
      <w:r w:rsidRPr="003F4249">
        <w:rPr>
          <w:rFonts w:ascii="Times New Roman" w:eastAsia="Calibri" w:hAnsi="Times New Roman" w:cs="Times New Roman"/>
          <w:sz w:val="24"/>
          <w:szCs w:val="24"/>
        </w:rPr>
        <w:t>IT IS ORDERED:</w:t>
      </w:r>
    </w:p>
    <w:p w14:paraId="278B72F0" w14:textId="77777777" w:rsidR="003F4249" w:rsidRPr="003F4249" w:rsidRDefault="003F4249" w:rsidP="0008355E">
      <w:pPr>
        <w:spacing w:after="0" w:line="360" w:lineRule="auto"/>
        <w:ind w:firstLine="720"/>
        <w:rPr>
          <w:rFonts w:ascii="Times New Roman" w:eastAsia="Calibri" w:hAnsi="Times New Roman" w:cs="Times New Roman"/>
          <w:sz w:val="24"/>
          <w:szCs w:val="24"/>
        </w:rPr>
      </w:pPr>
    </w:p>
    <w:p w14:paraId="2BC53449" w14:textId="2F4DAA06" w:rsidR="003F4249" w:rsidRPr="003F4249" w:rsidRDefault="003F4249" w:rsidP="0008355E">
      <w:pPr>
        <w:numPr>
          <w:ilvl w:val="0"/>
          <w:numId w:val="4"/>
        </w:numPr>
        <w:spacing w:after="0" w:line="360" w:lineRule="auto"/>
        <w:ind w:left="0" w:firstLine="1440"/>
        <w:contextualSpacing/>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That the Motion in Limine filed by Complainant on July 2, 2020 i</w:t>
      </w:r>
      <w:r>
        <w:rPr>
          <w:rFonts w:ascii="Times New Roman" w:eastAsia="Times New Roman" w:hAnsi="Times New Roman" w:cs="Times New Roman"/>
          <w:sz w:val="24"/>
          <w:szCs w:val="24"/>
        </w:rPr>
        <w:t>s</w:t>
      </w:r>
      <w:r w:rsidRPr="003F4249">
        <w:rPr>
          <w:rFonts w:ascii="Times New Roman" w:eastAsia="Times New Roman" w:hAnsi="Times New Roman" w:cs="Times New Roman"/>
          <w:sz w:val="24"/>
          <w:szCs w:val="24"/>
        </w:rPr>
        <w:t xml:space="preserve"> denied.</w:t>
      </w:r>
      <w:r>
        <w:rPr>
          <w:rFonts w:ascii="Times New Roman" w:eastAsia="Times New Roman" w:hAnsi="Times New Roman" w:cs="Times New Roman"/>
          <w:sz w:val="24"/>
          <w:szCs w:val="24"/>
        </w:rPr>
        <w:br/>
      </w:r>
    </w:p>
    <w:p w14:paraId="477398DB" w14:textId="0FD9F84D" w:rsidR="003F4249" w:rsidRPr="003F4249" w:rsidRDefault="003F4249" w:rsidP="0008355E">
      <w:pPr>
        <w:numPr>
          <w:ilvl w:val="0"/>
          <w:numId w:val="4"/>
        </w:numPr>
        <w:spacing w:after="0" w:line="360" w:lineRule="auto"/>
        <w:ind w:left="0" w:firstLine="1440"/>
        <w:contextualSpacing/>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 xml:space="preserve">In the event that Complainant has </w:t>
      </w:r>
      <w:r w:rsidR="00BA2E0F" w:rsidRPr="003F4249">
        <w:rPr>
          <w:rFonts w:ascii="Times New Roman" w:eastAsia="Times New Roman" w:hAnsi="Times New Roman" w:cs="Times New Roman"/>
          <w:sz w:val="24"/>
          <w:szCs w:val="24"/>
        </w:rPr>
        <w:t>a</w:t>
      </w:r>
      <w:r w:rsidRPr="003F4249">
        <w:rPr>
          <w:rFonts w:ascii="Times New Roman" w:eastAsia="Times New Roman" w:hAnsi="Times New Roman" w:cs="Times New Roman"/>
          <w:sz w:val="24"/>
          <w:szCs w:val="24"/>
        </w:rPr>
        <w:t xml:space="preserve"> specific objection to testimony or evidence offered by Respondent at the evidentiary hearing in this proceeding, a ruling will be made at the hearing upon timely objection and after affording Respondent an opportunity to respond.</w:t>
      </w:r>
    </w:p>
    <w:p w14:paraId="38BBD636" w14:textId="77777777" w:rsidR="003F4249" w:rsidRPr="003F4249" w:rsidRDefault="003F4249" w:rsidP="0008355E">
      <w:pPr>
        <w:autoSpaceDE w:val="0"/>
        <w:autoSpaceDN w:val="0"/>
        <w:spacing w:after="0" w:line="360" w:lineRule="auto"/>
        <w:ind w:firstLine="1440"/>
        <w:rPr>
          <w:rFonts w:ascii="Times New Roman" w:eastAsia="Calibri" w:hAnsi="Times New Roman" w:cs="Times New Roman"/>
          <w:sz w:val="24"/>
          <w:szCs w:val="24"/>
        </w:rPr>
      </w:pPr>
    </w:p>
    <w:p w14:paraId="1915A87E" w14:textId="77777777" w:rsidR="003F4249" w:rsidRPr="003F4249" w:rsidRDefault="003F4249" w:rsidP="0008355E">
      <w:pPr>
        <w:tabs>
          <w:tab w:val="left" w:pos="-720"/>
          <w:tab w:val="num" w:pos="0"/>
          <w:tab w:val="left" w:pos="2070"/>
        </w:tabs>
        <w:suppressAutoHyphens/>
        <w:autoSpaceDE w:val="0"/>
        <w:autoSpaceDN w:val="0"/>
        <w:spacing w:after="0" w:line="360" w:lineRule="auto"/>
        <w:ind w:firstLine="1440"/>
        <w:rPr>
          <w:rFonts w:ascii="Times New Roman" w:eastAsia="Calibri" w:hAnsi="Times New Roman" w:cs="Times New Roman"/>
          <w:spacing w:val="-3"/>
          <w:sz w:val="24"/>
          <w:szCs w:val="24"/>
        </w:rPr>
      </w:pPr>
    </w:p>
    <w:p w14:paraId="6EED9933" w14:textId="47232CDB" w:rsidR="003F4249" w:rsidRPr="003F4249" w:rsidRDefault="003F4249" w:rsidP="003F424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3F4249">
        <w:rPr>
          <w:rFonts w:ascii="Times New Roman" w:eastAsia="Times New Roman" w:hAnsi="Times New Roman" w:cs="Times New Roman"/>
          <w:sz w:val="24"/>
          <w:szCs w:val="24"/>
        </w:rPr>
        <w:t xml:space="preserve">Date:  </w:t>
      </w:r>
      <w:r w:rsidRPr="003F4249">
        <w:rPr>
          <w:rFonts w:ascii="Times New Roman" w:eastAsia="Times New Roman" w:hAnsi="Times New Roman" w:cs="Times New Roman"/>
          <w:sz w:val="24"/>
          <w:szCs w:val="24"/>
          <w:u w:val="single"/>
        </w:rPr>
        <w:t>July 23, 2020</w:t>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u w:val="single"/>
        </w:rPr>
        <w:tab/>
      </w:r>
      <w:r w:rsidRPr="003F4249">
        <w:rPr>
          <w:rFonts w:ascii="Times New Roman" w:eastAsia="Times New Roman" w:hAnsi="Times New Roman" w:cs="Times New Roman"/>
          <w:sz w:val="24"/>
          <w:szCs w:val="24"/>
          <w:u w:val="single"/>
        </w:rPr>
        <w:tab/>
        <w:t>/s/</w:t>
      </w:r>
      <w:r w:rsidRPr="003F4249">
        <w:rPr>
          <w:rFonts w:ascii="Times New Roman" w:eastAsia="Times New Roman" w:hAnsi="Times New Roman" w:cs="Times New Roman"/>
          <w:sz w:val="24"/>
          <w:szCs w:val="24"/>
          <w:u w:val="single"/>
        </w:rPr>
        <w:tab/>
      </w:r>
      <w:r w:rsidRPr="003F4249">
        <w:rPr>
          <w:rFonts w:ascii="Times New Roman" w:eastAsia="Times New Roman" w:hAnsi="Times New Roman" w:cs="Times New Roman"/>
          <w:sz w:val="24"/>
          <w:szCs w:val="24"/>
          <w:u w:val="single"/>
        </w:rPr>
        <w:tab/>
      </w:r>
      <w:r w:rsidRPr="003F4249">
        <w:rPr>
          <w:rFonts w:ascii="Times New Roman" w:eastAsia="Times New Roman" w:hAnsi="Times New Roman" w:cs="Times New Roman"/>
          <w:sz w:val="24"/>
          <w:szCs w:val="24"/>
          <w:u w:val="single"/>
        </w:rPr>
        <w:tab/>
      </w:r>
    </w:p>
    <w:p w14:paraId="2C1B38E8" w14:textId="77777777" w:rsidR="003F4249" w:rsidRPr="003F4249" w:rsidRDefault="003F4249" w:rsidP="003F424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t>Jeffrey A. Watson</w:t>
      </w:r>
    </w:p>
    <w:p w14:paraId="2CA90206" w14:textId="3F3AD557" w:rsidR="003F4249" w:rsidRPr="003F4249" w:rsidRDefault="003F4249" w:rsidP="003F4249">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r>
      <w:r w:rsidRPr="003F4249">
        <w:rPr>
          <w:rFonts w:ascii="Times New Roman" w:eastAsia="Times New Roman" w:hAnsi="Times New Roman" w:cs="Times New Roman"/>
          <w:sz w:val="24"/>
          <w:szCs w:val="24"/>
        </w:rPr>
        <w:tab/>
        <w:t>Administrative Law Judge</w:t>
      </w:r>
    </w:p>
    <w:p w14:paraId="6ABF6C4E" w14:textId="77777777" w:rsidR="003F4249" w:rsidRPr="003F4249" w:rsidRDefault="003F4249" w:rsidP="003F4249">
      <w:pPr>
        <w:spacing w:after="0" w:line="480" w:lineRule="auto"/>
        <w:ind w:firstLine="720"/>
        <w:jc w:val="both"/>
        <w:rPr>
          <w:rFonts w:ascii="Times New Roman" w:eastAsia="Calibri" w:hAnsi="Times New Roman" w:cs="Times New Roman"/>
          <w:sz w:val="24"/>
          <w:szCs w:val="24"/>
        </w:rPr>
      </w:pPr>
      <w:r w:rsidRPr="003F4249">
        <w:rPr>
          <w:rFonts w:ascii="Times New Roman" w:eastAsia="Calibri" w:hAnsi="Times New Roman" w:cs="Times New Roman"/>
          <w:sz w:val="24"/>
          <w:szCs w:val="24"/>
        </w:rPr>
        <w:t xml:space="preserve"> </w:t>
      </w:r>
    </w:p>
    <w:p w14:paraId="3C836FDA" w14:textId="77777777" w:rsidR="00BA2E0F" w:rsidRDefault="00BA2E0F" w:rsidP="00A14395">
      <w:pPr>
        <w:spacing w:after="0" w:line="240" w:lineRule="auto"/>
        <w:rPr>
          <w:rFonts w:ascii="Times New Roman" w:hAnsi="Times New Roman" w:cs="Times New Roman"/>
          <w:sz w:val="24"/>
          <w:szCs w:val="24"/>
        </w:rPr>
        <w:sectPr w:rsidR="00BA2E0F" w:rsidSect="003F4249">
          <w:footerReference w:type="default" r:id="rId8"/>
          <w:pgSz w:w="12240" w:h="15840"/>
          <w:pgMar w:top="1440" w:right="1440" w:bottom="1440" w:left="1440" w:header="720" w:footer="720" w:gutter="0"/>
          <w:cols w:space="720"/>
          <w:titlePg/>
          <w:docGrid w:linePitch="360"/>
        </w:sectPr>
      </w:pPr>
    </w:p>
    <w:p w14:paraId="35DF02C3" w14:textId="77777777" w:rsidR="00BA2E0F" w:rsidRPr="00BA2E0F" w:rsidRDefault="00BA2E0F" w:rsidP="00BA2E0F">
      <w:pPr>
        <w:spacing w:after="0"/>
        <w:rPr>
          <w:rFonts w:ascii="Microsoft Sans Serif" w:eastAsia="Microsoft Sans Serif" w:hAnsi="Microsoft Sans Serif" w:cs="Microsoft Sans Serif"/>
          <w:b/>
          <w:sz w:val="24"/>
          <w:u w:val="single"/>
        </w:rPr>
      </w:pPr>
      <w:r w:rsidRPr="00BA2E0F">
        <w:rPr>
          <w:rFonts w:ascii="Microsoft Sans Serif" w:eastAsia="Microsoft Sans Serif" w:hAnsi="Microsoft Sans Serif" w:cs="Microsoft Sans Serif"/>
          <w:b/>
          <w:sz w:val="24"/>
          <w:u w:val="single"/>
        </w:rPr>
        <w:lastRenderedPageBreak/>
        <w:t>C-2018-3006031 - MICHAEL JENNINGS v. WEST PENN POWER COMPANY</w:t>
      </w:r>
      <w:r w:rsidRPr="00BA2E0F">
        <w:rPr>
          <w:rFonts w:ascii="Microsoft Sans Serif" w:eastAsia="Microsoft Sans Serif" w:hAnsi="Microsoft Sans Serif" w:cs="Microsoft Sans Serif"/>
          <w:b/>
          <w:sz w:val="24"/>
          <w:u w:val="single"/>
        </w:rPr>
        <w:cr/>
      </w:r>
    </w:p>
    <w:p w14:paraId="4779B620" w14:textId="77777777" w:rsidR="00BA2E0F" w:rsidRPr="00BA2E0F" w:rsidRDefault="00BA2E0F" w:rsidP="00BA2E0F">
      <w:pPr>
        <w:spacing w:after="0"/>
        <w:rPr>
          <w:rFonts w:ascii="Microsoft Sans Serif" w:eastAsia="Microsoft Sans Serif" w:hAnsi="Microsoft Sans Serif" w:cs="Microsoft Sans Serif"/>
          <w:bCs/>
          <w:i/>
          <w:iCs/>
          <w:sz w:val="24"/>
        </w:rPr>
      </w:pPr>
      <w:r w:rsidRPr="00BA2E0F">
        <w:rPr>
          <w:rFonts w:ascii="Microsoft Sans Serif" w:eastAsia="Microsoft Sans Serif" w:hAnsi="Microsoft Sans Serif" w:cs="Microsoft Sans Serif"/>
          <w:bCs/>
          <w:i/>
          <w:iCs/>
          <w:sz w:val="24"/>
        </w:rPr>
        <w:t>Revised 7/7/20</w:t>
      </w:r>
    </w:p>
    <w:p w14:paraId="234CC7D0" w14:textId="77777777" w:rsidR="00BA2E0F" w:rsidRPr="00BA2E0F" w:rsidRDefault="00BA2E0F" w:rsidP="00BA2E0F">
      <w:pPr>
        <w:spacing w:after="0"/>
        <w:rPr>
          <w:rFonts w:ascii="Microsoft Sans Serif" w:eastAsia="Microsoft Sans Serif" w:hAnsi="Microsoft Sans Serif" w:cs="Microsoft Sans Serif"/>
          <w:b/>
          <w:sz w:val="24"/>
          <w:u w:val="single"/>
        </w:rPr>
      </w:pPr>
    </w:p>
    <w:p w14:paraId="2AF46903" w14:textId="695595FC" w:rsidR="00BA2E0F" w:rsidRPr="0008355E" w:rsidRDefault="00BA2E0F" w:rsidP="00BA2E0F">
      <w:pPr>
        <w:spacing w:after="0" w:line="240" w:lineRule="auto"/>
        <w:rPr>
          <w:rFonts w:ascii="Microsoft Sans Serif" w:eastAsia="Times New Roman" w:hAnsi="Microsoft Sans Serif" w:cs="Microsoft Sans Serif"/>
          <w:i/>
          <w:iCs/>
          <w:sz w:val="24"/>
          <w:szCs w:val="24"/>
        </w:rPr>
      </w:pPr>
      <w:r w:rsidRPr="00BA2E0F">
        <w:rPr>
          <w:rFonts w:ascii="Microsoft Sans Serif" w:eastAsia="Microsoft Sans Serif" w:hAnsi="Microsoft Sans Serif" w:cs="Microsoft Sans Serif"/>
          <w:sz w:val="24"/>
        </w:rPr>
        <w:t>MICHAEL JENNINGS</w:t>
      </w:r>
      <w:r w:rsidRPr="00BA2E0F">
        <w:rPr>
          <w:rFonts w:ascii="Microsoft Sans Serif" w:eastAsia="Microsoft Sans Serif" w:hAnsi="Microsoft Sans Serif" w:cs="Microsoft Sans Serif"/>
          <w:sz w:val="24"/>
        </w:rPr>
        <w:cr/>
        <w:t>200 BROOK HOLLOW RD</w:t>
      </w:r>
      <w:r w:rsidRPr="00BA2E0F">
        <w:rPr>
          <w:rFonts w:ascii="Microsoft Sans Serif" w:eastAsia="Microsoft Sans Serif" w:hAnsi="Microsoft Sans Serif" w:cs="Microsoft Sans Serif"/>
          <w:sz w:val="24"/>
        </w:rPr>
        <w:cr/>
        <w:t>MOUNT PLEASANT PA  15666</w:t>
      </w:r>
      <w:r w:rsidRPr="00BA2E0F">
        <w:rPr>
          <w:rFonts w:ascii="Microsoft Sans Serif" w:eastAsia="Microsoft Sans Serif" w:hAnsi="Microsoft Sans Serif" w:cs="Microsoft Sans Serif"/>
          <w:sz w:val="24"/>
        </w:rPr>
        <w:cr/>
      </w:r>
      <w:r w:rsidRPr="00BA2E0F">
        <w:rPr>
          <w:rFonts w:ascii="Microsoft Sans Serif" w:eastAsia="Microsoft Sans Serif" w:hAnsi="Microsoft Sans Serif" w:cs="Microsoft Sans Serif"/>
          <w:b/>
          <w:sz w:val="24"/>
        </w:rPr>
        <w:t>724.613.4262</w:t>
      </w:r>
      <w:r w:rsidRPr="00BA2E0F">
        <w:rPr>
          <w:rFonts w:ascii="Microsoft Sans Serif" w:eastAsia="Microsoft Sans Serif" w:hAnsi="Microsoft Sans Serif" w:cs="Microsoft Sans Serif"/>
          <w:b/>
          <w:sz w:val="24"/>
        </w:rPr>
        <w:cr/>
      </w:r>
      <w:r w:rsidRPr="0008355E">
        <w:rPr>
          <w:rFonts w:ascii="Microsoft Sans Serif" w:eastAsia="Times New Roman" w:hAnsi="Microsoft Sans Serif" w:cs="Microsoft Sans Serif"/>
          <w:i/>
          <w:iCs/>
          <w:sz w:val="24"/>
          <w:szCs w:val="24"/>
        </w:rPr>
        <w:t xml:space="preserve">Via </w:t>
      </w:r>
      <w:r>
        <w:rPr>
          <w:rFonts w:ascii="Microsoft Sans Serif" w:eastAsia="Times New Roman" w:hAnsi="Microsoft Sans Serif" w:cs="Microsoft Sans Serif"/>
          <w:i/>
          <w:iCs/>
          <w:sz w:val="24"/>
          <w:szCs w:val="24"/>
        </w:rPr>
        <w:t>email</w:t>
      </w:r>
      <w:r w:rsidRPr="0008355E">
        <w:rPr>
          <w:rFonts w:ascii="Microsoft Sans Serif" w:eastAsia="Times New Roman" w:hAnsi="Microsoft Sans Serif" w:cs="Microsoft Sans Serif"/>
          <w:i/>
          <w:iCs/>
          <w:sz w:val="24"/>
          <w:szCs w:val="24"/>
        </w:rPr>
        <w:t xml:space="preserve"> service only due to Emergency Order at Docket No. M-2020-3019262</w:t>
      </w:r>
    </w:p>
    <w:p w14:paraId="539A3667" w14:textId="419C6838" w:rsidR="00BA2E0F" w:rsidRPr="00BA2E0F" w:rsidRDefault="00BA2E0F" w:rsidP="00BA2E0F">
      <w:pPr>
        <w:spacing w:after="0"/>
        <w:rPr>
          <w:rFonts w:ascii="Microsoft Sans Serif" w:eastAsia="Microsoft Sans Serif" w:hAnsi="Microsoft Sans Serif" w:cs="Microsoft Sans Serif"/>
          <w:b/>
          <w:sz w:val="24"/>
        </w:rPr>
      </w:pPr>
      <w:r w:rsidRPr="00BA2E0F">
        <w:rPr>
          <w:rFonts w:ascii="Microsoft Sans Serif" w:eastAsia="Microsoft Sans Serif" w:hAnsi="Microsoft Sans Serif" w:cs="Microsoft Sans Serif"/>
          <w:bCs/>
          <w:sz w:val="24"/>
        </w:rPr>
        <w:t>lilmac2@zoominternet.net</w:t>
      </w:r>
    </w:p>
    <w:p w14:paraId="5E25DDF7" w14:textId="77777777" w:rsidR="00BA2E0F" w:rsidRPr="00BA2E0F" w:rsidRDefault="00BA2E0F" w:rsidP="00BA2E0F">
      <w:pPr>
        <w:spacing w:after="0"/>
        <w:rPr>
          <w:rFonts w:ascii="Microsoft Sans Serif" w:eastAsia="Microsoft Sans Serif" w:hAnsi="Microsoft Sans Serif" w:cs="Microsoft Sans Serif"/>
          <w:sz w:val="24"/>
        </w:rPr>
      </w:pPr>
      <w:r w:rsidRPr="00BA2E0F">
        <w:rPr>
          <w:rFonts w:ascii="Microsoft Sans Serif" w:eastAsia="Microsoft Sans Serif" w:hAnsi="Microsoft Sans Serif" w:cs="Microsoft Sans Serif"/>
          <w:sz w:val="24"/>
        </w:rPr>
        <w:cr/>
        <w:t>LAUREN MARISSA LEPKOSKI ESQUIRE</w:t>
      </w:r>
      <w:r w:rsidRPr="00BA2E0F">
        <w:rPr>
          <w:rFonts w:ascii="Microsoft Sans Serif" w:eastAsia="Microsoft Sans Serif" w:hAnsi="Microsoft Sans Serif" w:cs="Microsoft Sans Serif"/>
          <w:sz w:val="24"/>
        </w:rPr>
        <w:cr/>
        <w:t>TORI L GIESLER ESQUIRE</w:t>
      </w:r>
    </w:p>
    <w:p w14:paraId="6DC130AF" w14:textId="77777777" w:rsidR="00BA2E0F" w:rsidRPr="00BA2E0F" w:rsidRDefault="00BA2E0F" w:rsidP="00BA2E0F">
      <w:pPr>
        <w:spacing w:after="0"/>
        <w:rPr>
          <w:rFonts w:ascii="Microsoft Sans Serif" w:eastAsia="Microsoft Sans Serif" w:hAnsi="Microsoft Sans Serif" w:cs="Microsoft Sans Serif"/>
          <w:b/>
          <w:sz w:val="24"/>
        </w:rPr>
      </w:pPr>
      <w:r w:rsidRPr="00BA2E0F">
        <w:rPr>
          <w:rFonts w:ascii="Microsoft Sans Serif" w:eastAsia="Microsoft Sans Serif" w:hAnsi="Microsoft Sans Serif" w:cs="Microsoft Sans Serif"/>
          <w:sz w:val="24"/>
        </w:rPr>
        <w:t>FIRSTENERGY SERVICE CO</w:t>
      </w:r>
      <w:r w:rsidRPr="00BA2E0F">
        <w:rPr>
          <w:rFonts w:ascii="Microsoft Sans Serif" w:eastAsia="Microsoft Sans Serif" w:hAnsi="Microsoft Sans Serif" w:cs="Microsoft Sans Serif"/>
          <w:sz w:val="24"/>
        </w:rPr>
        <w:cr/>
      </w:r>
      <w:r w:rsidRPr="00BA2E0F">
        <w:rPr>
          <w:rFonts w:ascii="Microsoft Sans Serif" w:eastAsia="Microsoft Sans Serif" w:hAnsi="Microsoft Sans Serif" w:cs="Microsoft Sans Serif"/>
          <w:caps/>
          <w:sz w:val="24"/>
        </w:rPr>
        <w:t>2800 Pottsville Pike</w:t>
      </w:r>
      <w:r w:rsidRPr="00BA2E0F">
        <w:rPr>
          <w:rFonts w:ascii="Microsoft Sans Serif" w:eastAsia="Microsoft Sans Serif" w:hAnsi="Microsoft Sans Serif" w:cs="Microsoft Sans Serif"/>
          <w:caps/>
          <w:sz w:val="24"/>
        </w:rPr>
        <w:cr/>
      </w:r>
      <w:r w:rsidRPr="00BA2E0F">
        <w:rPr>
          <w:rFonts w:ascii="Microsoft Sans Serif" w:eastAsia="Microsoft Sans Serif" w:hAnsi="Microsoft Sans Serif" w:cs="Microsoft Sans Serif"/>
          <w:sz w:val="24"/>
        </w:rPr>
        <w:t>PO BOX 16001</w:t>
      </w:r>
      <w:r w:rsidRPr="00BA2E0F">
        <w:rPr>
          <w:rFonts w:ascii="Microsoft Sans Serif" w:eastAsia="Microsoft Sans Serif" w:hAnsi="Microsoft Sans Serif" w:cs="Microsoft Sans Serif"/>
          <w:sz w:val="24"/>
        </w:rPr>
        <w:cr/>
        <w:t>READING PA  19612</w:t>
      </w:r>
      <w:r w:rsidRPr="00BA2E0F">
        <w:rPr>
          <w:rFonts w:ascii="Microsoft Sans Serif" w:eastAsia="Microsoft Sans Serif" w:hAnsi="Microsoft Sans Serif" w:cs="Microsoft Sans Serif"/>
          <w:sz w:val="24"/>
        </w:rPr>
        <w:cr/>
      </w:r>
      <w:r w:rsidRPr="00BA2E0F">
        <w:rPr>
          <w:rFonts w:ascii="Microsoft Sans Serif" w:eastAsia="Microsoft Sans Serif" w:hAnsi="Microsoft Sans Serif" w:cs="Microsoft Sans Serif"/>
          <w:b/>
          <w:sz w:val="24"/>
        </w:rPr>
        <w:t>610.921.6203</w:t>
      </w:r>
      <w:r w:rsidRPr="00BA2E0F">
        <w:rPr>
          <w:rFonts w:ascii="Microsoft Sans Serif" w:eastAsia="Microsoft Sans Serif" w:hAnsi="Microsoft Sans Serif" w:cs="Microsoft Sans Serif"/>
          <w:b/>
          <w:sz w:val="24"/>
        </w:rPr>
        <w:cr/>
        <w:t>610.921.6658</w:t>
      </w:r>
    </w:p>
    <w:p w14:paraId="27758F41" w14:textId="57E3251B" w:rsidR="00BA2E0F" w:rsidRPr="00BA2E0F" w:rsidRDefault="00BA2E0F" w:rsidP="00BA2E0F">
      <w:pPr>
        <w:rPr>
          <w:rFonts w:eastAsiaTheme="minorEastAsia"/>
          <w:bCs/>
          <w:iCs/>
        </w:rPr>
      </w:pPr>
      <w:r w:rsidRPr="00BA2E0F">
        <w:rPr>
          <w:rFonts w:ascii="Microsoft Sans Serif" w:eastAsia="Microsoft Sans Serif" w:hAnsi="Microsoft Sans Serif" w:cs="Microsoft Sans Serif"/>
          <w:bCs/>
          <w:iCs/>
          <w:sz w:val="24"/>
        </w:rPr>
        <w:t xml:space="preserve">Accepts </w:t>
      </w:r>
      <w:r>
        <w:rPr>
          <w:rFonts w:ascii="Microsoft Sans Serif" w:eastAsia="Microsoft Sans Serif" w:hAnsi="Microsoft Sans Serif" w:cs="Microsoft Sans Serif"/>
          <w:bCs/>
          <w:iCs/>
          <w:sz w:val="24"/>
        </w:rPr>
        <w:t>e</w:t>
      </w:r>
      <w:r w:rsidRPr="00BA2E0F">
        <w:rPr>
          <w:rFonts w:ascii="Microsoft Sans Serif" w:eastAsia="Microsoft Sans Serif" w:hAnsi="Microsoft Sans Serif" w:cs="Microsoft Sans Serif"/>
          <w:bCs/>
          <w:iCs/>
          <w:sz w:val="24"/>
        </w:rPr>
        <w:t>Service</w:t>
      </w:r>
    </w:p>
    <w:p w14:paraId="11B20B12" w14:textId="15A38073" w:rsidR="00395860" w:rsidRPr="00A14395" w:rsidRDefault="00395860" w:rsidP="00A14395">
      <w:pPr>
        <w:spacing w:after="0" w:line="240" w:lineRule="auto"/>
        <w:rPr>
          <w:rFonts w:ascii="Times New Roman" w:hAnsi="Times New Roman" w:cs="Times New Roman"/>
          <w:sz w:val="24"/>
          <w:szCs w:val="24"/>
        </w:rPr>
      </w:pPr>
    </w:p>
    <w:sectPr w:rsidR="00395860" w:rsidRPr="00A14395" w:rsidSect="003F42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E4734" w14:textId="77777777" w:rsidR="007262CD" w:rsidRDefault="007262CD" w:rsidP="003F4249">
      <w:pPr>
        <w:spacing w:after="0" w:line="240" w:lineRule="auto"/>
      </w:pPr>
      <w:r>
        <w:separator/>
      </w:r>
    </w:p>
  </w:endnote>
  <w:endnote w:type="continuationSeparator" w:id="0">
    <w:p w14:paraId="6A209345" w14:textId="77777777" w:rsidR="007262CD" w:rsidRDefault="007262CD" w:rsidP="003F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664723"/>
      <w:docPartObj>
        <w:docPartGallery w:val="Page Numbers (Bottom of Page)"/>
        <w:docPartUnique/>
      </w:docPartObj>
    </w:sdtPr>
    <w:sdtEndPr>
      <w:rPr>
        <w:rFonts w:ascii="Times New Roman" w:hAnsi="Times New Roman" w:cs="Times New Roman"/>
        <w:noProof/>
        <w:sz w:val="20"/>
        <w:szCs w:val="20"/>
      </w:rPr>
    </w:sdtEndPr>
    <w:sdtContent>
      <w:p w14:paraId="7177DBA2" w14:textId="74F4169C" w:rsidR="003F4249" w:rsidRPr="003F4249" w:rsidRDefault="003F4249">
        <w:pPr>
          <w:pStyle w:val="Footer"/>
          <w:jc w:val="center"/>
          <w:rPr>
            <w:rFonts w:ascii="Times New Roman" w:hAnsi="Times New Roman" w:cs="Times New Roman"/>
            <w:sz w:val="20"/>
            <w:szCs w:val="20"/>
          </w:rPr>
        </w:pPr>
        <w:r w:rsidRPr="003F4249">
          <w:rPr>
            <w:rFonts w:ascii="Times New Roman" w:hAnsi="Times New Roman" w:cs="Times New Roman"/>
            <w:sz w:val="20"/>
            <w:szCs w:val="20"/>
          </w:rPr>
          <w:fldChar w:fldCharType="begin"/>
        </w:r>
        <w:r w:rsidRPr="003F4249">
          <w:rPr>
            <w:rFonts w:ascii="Times New Roman" w:hAnsi="Times New Roman" w:cs="Times New Roman"/>
            <w:sz w:val="20"/>
            <w:szCs w:val="20"/>
          </w:rPr>
          <w:instrText xml:space="preserve"> PAGE   \* MERGEFORMAT </w:instrText>
        </w:r>
        <w:r w:rsidRPr="003F4249">
          <w:rPr>
            <w:rFonts w:ascii="Times New Roman" w:hAnsi="Times New Roman" w:cs="Times New Roman"/>
            <w:sz w:val="20"/>
            <w:szCs w:val="20"/>
          </w:rPr>
          <w:fldChar w:fldCharType="separate"/>
        </w:r>
        <w:r w:rsidRPr="003F4249">
          <w:rPr>
            <w:rFonts w:ascii="Times New Roman" w:hAnsi="Times New Roman" w:cs="Times New Roman"/>
            <w:noProof/>
            <w:sz w:val="20"/>
            <w:szCs w:val="20"/>
          </w:rPr>
          <w:t>2</w:t>
        </w:r>
        <w:r w:rsidRPr="003F424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82568" w14:textId="77777777" w:rsidR="007262CD" w:rsidRDefault="007262CD" w:rsidP="003F4249">
      <w:pPr>
        <w:spacing w:after="0" w:line="240" w:lineRule="auto"/>
      </w:pPr>
      <w:r>
        <w:separator/>
      </w:r>
    </w:p>
  </w:footnote>
  <w:footnote w:type="continuationSeparator" w:id="0">
    <w:p w14:paraId="4E0F2258" w14:textId="77777777" w:rsidR="007262CD" w:rsidRDefault="007262CD" w:rsidP="003F4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EC0"/>
    <w:multiLevelType w:val="hybridMultilevel"/>
    <w:tmpl w:val="2B860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241240"/>
    <w:multiLevelType w:val="hybridMultilevel"/>
    <w:tmpl w:val="89143E14"/>
    <w:lvl w:ilvl="0" w:tplc="6276CE9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0032A"/>
    <w:multiLevelType w:val="hybridMultilevel"/>
    <w:tmpl w:val="3CC80F16"/>
    <w:lvl w:ilvl="0" w:tplc="C5FE2D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FF3B74"/>
    <w:multiLevelType w:val="hybridMultilevel"/>
    <w:tmpl w:val="314EFF64"/>
    <w:lvl w:ilvl="0" w:tplc="0BF04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49"/>
    <w:rsid w:val="0008355E"/>
    <w:rsid w:val="00395860"/>
    <w:rsid w:val="003F4249"/>
    <w:rsid w:val="003F4BEE"/>
    <w:rsid w:val="005720CA"/>
    <w:rsid w:val="007262CD"/>
    <w:rsid w:val="00A14395"/>
    <w:rsid w:val="00B52AAD"/>
    <w:rsid w:val="00BA2E0F"/>
    <w:rsid w:val="00BD4403"/>
    <w:rsid w:val="00C94212"/>
    <w:rsid w:val="00D85D8C"/>
    <w:rsid w:val="00E82A0A"/>
    <w:rsid w:val="00EC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AD32"/>
  <w15:chartTrackingRefBased/>
  <w15:docId w15:val="{350CEEC8-7D27-4431-8BD8-B0DDDAF8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720CA"/>
    <w:pPr>
      <w:spacing w:after="100" w:line="360" w:lineRule="auto"/>
    </w:pPr>
    <w:rPr>
      <w:rFonts w:ascii="Times New Roman" w:hAnsi="Times New Roman"/>
      <w:bCs/>
      <w:caps/>
      <w:sz w:val="24"/>
      <w:szCs w:val="24"/>
    </w:rPr>
  </w:style>
  <w:style w:type="paragraph" w:styleId="TOC2">
    <w:name w:val="toc 2"/>
    <w:basedOn w:val="Normal"/>
    <w:next w:val="Normal"/>
    <w:autoRedefine/>
    <w:uiPriority w:val="39"/>
    <w:unhideWhenUsed/>
    <w:rsid w:val="005720CA"/>
    <w:pPr>
      <w:spacing w:after="100" w:line="360" w:lineRule="auto"/>
      <w:ind w:left="245"/>
    </w:pPr>
    <w:rPr>
      <w:rFonts w:ascii="Times New Roman" w:hAnsi="Times New Roman" w:cstheme="minorHAnsi"/>
      <w:bCs/>
      <w:sz w:val="24"/>
      <w:szCs w:val="20"/>
    </w:rPr>
  </w:style>
  <w:style w:type="paragraph" w:styleId="TOC3">
    <w:name w:val="toc 3"/>
    <w:basedOn w:val="Normal"/>
    <w:next w:val="Normal"/>
    <w:autoRedefine/>
    <w:uiPriority w:val="39"/>
    <w:unhideWhenUsed/>
    <w:rsid w:val="005720CA"/>
    <w:pPr>
      <w:spacing w:after="100" w:line="360" w:lineRule="auto"/>
      <w:ind w:left="475"/>
    </w:pPr>
    <w:rPr>
      <w:rFonts w:ascii="Times New Roman" w:hAnsi="Times New Roman" w:cstheme="minorHAnsi"/>
      <w:sz w:val="24"/>
      <w:szCs w:val="20"/>
    </w:rPr>
  </w:style>
  <w:style w:type="paragraph" w:styleId="TOC4">
    <w:name w:val="toc 4"/>
    <w:basedOn w:val="Normal"/>
    <w:next w:val="Normal"/>
    <w:autoRedefine/>
    <w:uiPriority w:val="39"/>
    <w:unhideWhenUsed/>
    <w:rsid w:val="005720CA"/>
    <w:pPr>
      <w:spacing w:after="100" w:line="360" w:lineRule="auto"/>
      <w:ind w:left="720"/>
    </w:pPr>
    <w:rPr>
      <w:rFonts w:ascii="Times New Roman" w:hAnsi="Times New Roman" w:cstheme="minorHAnsi"/>
      <w:sz w:val="24"/>
      <w:szCs w:val="20"/>
    </w:rPr>
  </w:style>
  <w:style w:type="paragraph" w:styleId="TOC5">
    <w:name w:val="toc 5"/>
    <w:basedOn w:val="Normal"/>
    <w:next w:val="Normal"/>
    <w:autoRedefine/>
    <w:uiPriority w:val="39"/>
    <w:unhideWhenUsed/>
    <w:rsid w:val="005720CA"/>
    <w:pPr>
      <w:spacing w:after="100" w:line="360" w:lineRule="auto"/>
      <w:ind w:left="965"/>
    </w:pPr>
    <w:rPr>
      <w:rFonts w:ascii="Times New Roman" w:hAnsi="Times New Roman" w:cstheme="minorHAnsi"/>
      <w:sz w:val="24"/>
      <w:szCs w:val="20"/>
    </w:rPr>
  </w:style>
  <w:style w:type="paragraph" w:styleId="TOC6">
    <w:name w:val="toc 6"/>
    <w:basedOn w:val="Normal"/>
    <w:next w:val="Normal"/>
    <w:autoRedefine/>
    <w:uiPriority w:val="39"/>
    <w:unhideWhenUsed/>
    <w:rsid w:val="005720CA"/>
    <w:pPr>
      <w:spacing w:after="100" w:line="240" w:lineRule="auto"/>
      <w:ind w:left="1195"/>
    </w:pPr>
    <w:rPr>
      <w:rFonts w:ascii="Times New Roman" w:hAnsi="Times New Roman" w:cstheme="minorHAnsi"/>
      <w:sz w:val="24"/>
      <w:szCs w:val="20"/>
    </w:rPr>
  </w:style>
  <w:style w:type="paragraph" w:styleId="Header">
    <w:name w:val="header"/>
    <w:basedOn w:val="Normal"/>
    <w:link w:val="HeaderChar"/>
    <w:uiPriority w:val="99"/>
    <w:unhideWhenUsed/>
    <w:rsid w:val="003F4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49"/>
  </w:style>
  <w:style w:type="paragraph" w:styleId="Footer">
    <w:name w:val="footer"/>
    <w:basedOn w:val="Normal"/>
    <w:link w:val="FooterChar"/>
    <w:uiPriority w:val="99"/>
    <w:unhideWhenUsed/>
    <w:rsid w:val="003F4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49"/>
  </w:style>
  <w:style w:type="paragraph" w:styleId="ListParagraph">
    <w:name w:val="List Paragraph"/>
    <w:basedOn w:val="Normal"/>
    <w:uiPriority w:val="34"/>
    <w:qFormat/>
    <w:rsid w:val="003F4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460B3-E90A-46E2-B8D3-9940C97B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Miskanic, Nicholas</cp:lastModifiedBy>
  <cp:revision>2</cp:revision>
  <dcterms:created xsi:type="dcterms:W3CDTF">2020-07-23T13:18:00Z</dcterms:created>
  <dcterms:modified xsi:type="dcterms:W3CDTF">2020-07-23T13:18:00Z</dcterms:modified>
</cp:coreProperties>
</file>