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1198FB" w14:textId="77777777" w:rsidR="00DC2A62" w:rsidRPr="00DC2A62" w:rsidRDefault="00DC2A62" w:rsidP="00DC2A62">
      <w:pPr>
        <w:rPr>
          <w:rFonts w:ascii="Microsoft Sans Serif" w:hAnsi="Microsoft Sans Serif" w:cs="Microsoft Sans Serif"/>
          <w:i/>
          <w:iCs/>
        </w:rPr>
      </w:pPr>
      <w:r w:rsidRPr="00DC2A62">
        <w:rPr>
          <w:rFonts w:ascii="Microsoft Sans Serif" w:hAnsi="Microsoft Sans Serif" w:cs="Microsoft Sans Serif"/>
          <w:i/>
          <w:iCs/>
        </w:rPr>
        <w:t>Via electronic service only due to Emergency Order at M-2020-3019262</w:t>
      </w:r>
    </w:p>
    <w:p w14:paraId="2EA02E01" w14:textId="77777777" w:rsidR="00DC2A62" w:rsidRDefault="00DC2A62" w:rsidP="005921E9">
      <w:pPr>
        <w:tabs>
          <w:tab w:val="left" w:pos="360"/>
        </w:tabs>
        <w:jc w:val="center"/>
        <w:rPr>
          <w:b/>
        </w:rPr>
      </w:pPr>
    </w:p>
    <w:p w14:paraId="44F78A73" w14:textId="698857E0" w:rsidR="005921E9" w:rsidRPr="00ED1DAD" w:rsidRDefault="005921E9" w:rsidP="005921E9">
      <w:pPr>
        <w:tabs>
          <w:tab w:val="left" w:pos="360"/>
        </w:tabs>
        <w:jc w:val="center"/>
        <w:rPr>
          <w:b/>
        </w:rPr>
      </w:pPr>
      <w:r w:rsidRPr="00ED1DAD">
        <w:rPr>
          <w:b/>
        </w:rPr>
        <w:t>BEFORE THE</w:t>
      </w:r>
    </w:p>
    <w:p w14:paraId="67872A47" w14:textId="77777777" w:rsidR="005921E9" w:rsidRPr="00ED1DAD" w:rsidRDefault="005921E9" w:rsidP="005921E9">
      <w:pPr>
        <w:tabs>
          <w:tab w:val="left" w:pos="360"/>
        </w:tabs>
        <w:jc w:val="center"/>
        <w:rPr>
          <w:b/>
        </w:rPr>
      </w:pPr>
      <w:r w:rsidRPr="00ED1DAD">
        <w:rPr>
          <w:b/>
        </w:rPr>
        <w:t>PENNSYLVANIA PUBLIC UTILITY COMMISSION</w:t>
      </w:r>
    </w:p>
    <w:p w14:paraId="476DD117" w14:textId="77777777" w:rsidR="005921E9" w:rsidRPr="00ED1DAD" w:rsidRDefault="005921E9" w:rsidP="005921E9">
      <w:pPr>
        <w:tabs>
          <w:tab w:val="left" w:pos="360"/>
        </w:tabs>
        <w:rPr>
          <w:b/>
        </w:rPr>
      </w:pPr>
    </w:p>
    <w:p w14:paraId="5AFB3D64" w14:textId="77777777" w:rsidR="005921E9" w:rsidRDefault="005921E9" w:rsidP="005921E9">
      <w:pPr>
        <w:tabs>
          <w:tab w:val="left" w:pos="0"/>
        </w:tabs>
        <w:jc w:val="both"/>
        <w:rPr>
          <w:b/>
        </w:rPr>
      </w:pPr>
    </w:p>
    <w:p w14:paraId="736EFD97" w14:textId="77777777" w:rsidR="005921E9" w:rsidRDefault="005921E9" w:rsidP="005921E9">
      <w:pPr>
        <w:tabs>
          <w:tab w:val="left" w:pos="0"/>
        </w:tabs>
        <w:jc w:val="both"/>
        <w:rPr>
          <w:b/>
        </w:rPr>
      </w:pPr>
    </w:p>
    <w:p w14:paraId="04038903" w14:textId="77777777" w:rsidR="005921E9" w:rsidRDefault="005921E9" w:rsidP="005921E9">
      <w:pPr>
        <w:tabs>
          <w:tab w:val="left" w:pos="0"/>
        </w:tabs>
        <w:jc w:val="both"/>
      </w:pPr>
      <w:r>
        <w:t>Pennsylvania Public Utility Commission</w:t>
      </w:r>
      <w:r>
        <w:tab/>
        <w:t xml:space="preserve"> </w:t>
      </w:r>
      <w:r>
        <w:tab/>
      </w:r>
      <w:r w:rsidRPr="00560DC5">
        <w:t>:</w:t>
      </w:r>
      <w:r>
        <w:tab/>
      </w:r>
      <w:r>
        <w:tab/>
        <w:t>R-2020-3018835</w:t>
      </w:r>
    </w:p>
    <w:p w14:paraId="16ABF502" w14:textId="77777777" w:rsidR="005921E9" w:rsidRDefault="005921E9" w:rsidP="005921E9">
      <w:pPr>
        <w:tabs>
          <w:tab w:val="left" w:pos="0"/>
        </w:tabs>
        <w:jc w:val="both"/>
      </w:pPr>
      <w:r>
        <w:t>Office of Consumer Advocate</w:t>
      </w:r>
      <w:r>
        <w:tab/>
      </w:r>
      <w:r>
        <w:tab/>
      </w:r>
      <w:r>
        <w:tab/>
        <w:t>:</w:t>
      </w:r>
      <w:r>
        <w:tab/>
      </w:r>
      <w:r>
        <w:tab/>
        <w:t>C-2020-3019702</w:t>
      </w:r>
    </w:p>
    <w:p w14:paraId="5DE31B0D" w14:textId="77777777" w:rsidR="005921E9" w:rsidRDefault="005921E9" w:rsidP="005921E9">
      <w:pPr>
        <w:tabs>
          <w:tab w:val="left" w:pos="0"/>
        </w:tabs>
        <w:jc w:val="both"/>
      </w:pPr>
      <w:r>
        <w:t>Office of Small Business Advocate</w:t>
      </w:r>
      <w:r>
        <w:tab/>
      </w:r>
      <w:r>
        <w:tab/>
      </w:r>
      <w:r>
        <w:tab/>
        <w:t>:</w:t>
      </w:r>
      <w:r>
        <w:tab/>
      </w:r>
      <w:r>
        <w:tab/>
        <w:t>C-2020-3019714</w:t>
      </w:r>
    </w:p>
    <w:p w14:paraId="6C91ACF1" w14:textId="77777777" w:rsidR="005921E9" w:rsidRDefault="005921E9" w:rsidP="005921E9">
      <w:pPr>
        <w:tabs>
          <w:tab w:val="left" w:pos="0"/>
        </w:tabs>
        <w:jc w:val="both"/>
      </w:pPr>
      <w:r>
        <w:t>Columbia Industrial Intervenors</w:t>
      </w:r>
      <w:r>
        <w:tab/>
      </w:r>
      <w:r>
        <w:tab/>
      </w:r>
      <w:r>
        <w:tab/>
        <w:t>:</w:t>
      </w:r>
      <w:r>
        <w:tab/>
      </w:r>
      <w:r>
        <w:tab/>
        <w:t>C-2020-302</w:t>
      </w:r>
      <w:r w:rsidRPr="00E05705">
        <w:t>0105</w:t>
      </w:r>
    </w:p>
    <w:p w14:paraId="3FD0B9B3" w14:textId="7B675889" w:rsidR="00F61C5C" w:rsidRDefault="00F61C5C" w:rsidP="005921E9">
      <w:pPr>
        <w:tabs>
          <w:tab w:val="left" w:pos="0"/>
        </w:tabs>
        <w:ind w:left="720" w:hanging="720"/>
        <w:jc w:val="both"/>
      </w:pPr>
      <w:r>
        <w:t>Dr. Richard Collins</w:t>
      </w:r>
      <w:r>
        <w:tab/>
      </w:r>
      <w:r>
        <w:tab/>
      </w:r>
      <w:r>
        <w:tab/>
      </w:r>
      <w:r>
        <w:tab/>
      </w:r>
      <w:r>
        <w:tab/>
        <w:t xml:space="preserve">: </w:t>
      </w:r>
      <w:r>
        <w:tab/>
      </w:r>
      <w:r>
        <w:tab/>
        <w:t>C-2020-3020207</w:t>
      </w:r>
    </w:p>
    <w:p w14:paraId="3C9AA454" w14:textId="65467D9C" w:rsidR="00F61C5C" w:rsidRDefault="00F61C5C" w:rsidP="005921E9">
      <w:pPr>
        <w:tabs>
          <w:tab w:val="left" w:pos="0"/>
        </w:tabs>
        <w:ind w:left="720" w:hanging="720"/>
        <w:jc w:val="both"/>
      </w:pPr>
      <w:r>
        <w:t>Ionut R. Ilie</w:t>
      </w:r>
      <w:r>
        <w:tab/>
      </w:r>
      <w:r>
        <w:tab/>
      </w:r>
      <w:r>
        <w:tab/>
      </w:r>
      <w:r>
        <w:tab/>
      </w:r>
      <w:r>
        <w:tab/>
      </w:r>
      <w:r>
        <w:tab/>
        <w:t xml:space="preserve">: </w:t>
      </w:r>
      <w:r>
        <w:tab/>
      </w:r>
      <w:r>
        <w:tab/>
        <w:t>C-2020-3020498</w:t>
      </w:r>
    </w:p>
    <w:p w14:paraId="18A745C3" w14:textId="77777777" w:rsidR="00985BC3" w:rsidRDefault="00985BC3" w:rsidP="00985BC3">
      <w:pPr>
        <w:tabs>
          <w:tab w:val="left" w:pos="0"/>
        </w:tabs>
        <w:ind w:left="720" w:hanging="720"/>
        <w:jc w:val="both"/>
      </w:pPr>
      <w:r>
        <w:t>Pennsylvania State University</w:t>
      </w:r>
      <w:r>
        <w:tab/>
      </w:r>
      <w:r>
        <w:tab/>
      </w:r>
      <w:r>
        <w:tab/>
        <w:t xml:space="preserve">: </w:t>
      </w:r>
      <w:r>
        <w:tab/>
      </w:r>
      <w:r>
        <w:tab/>
        <w:t>C-2020-3020666</w:t>
      </w:r>
    </w:p>
    <w:p w14:paraId="6440F7B8" w14:textId="77777777" w:rsidR="005921E9" w:rsidRPr="007A28C9" w:rsidRDefault="005921E9" w:rsidP="005921E9">
      <w:pPr>
        <w:tabs>
          <w:tab w:val="left" w:pos="0"/>
        </w:tabs>
        <w:ind w:left="720" w:hanging="720"/>
        <w:jc w:val="both"/>
      </w:pPr>
      <w:r>
        <w:rPr>
          <w:b/>
        </w:rPr>
        <w:tab/>
      </w:r>
      <w:r>
        <w:rPr>
          <w:b/>
        </w:rPr>
        <w:tab/>
      </w:r>
      <w:r>
        <w:rPr>
          <w:b/>
        </w:rPr>
        <w:tab/>
      </w:r>
      <w:r>
        <w:rPr>
          <w:b/>
        </w:rPr>
        <w:tab/>
      </w:r>
      <w:r>
        <w:rPr>
          <w:b/>
        </w:rPr>
        <w:tab/>
      </w:r>
      <w:r>
        <w:rPr>
          <w:b/>
        </w:rPr>
        <w:tab/>
      </w:r>
      <w:r>
        <w:rPr>
          <w:b/>
        </w:rPr>
        <w:tab/>
      </w:r>
      <w:r w:rsidRPr="007A28C9">
        <w:t>:</w:t>
      </w:r>
    </w:p>
    <w:p w14:paraId="2B6C3433" w14:textId="77777777" w:rsidR="005921E9" w:rsidRDefault="005921E9" w:rsidP="005921E9">
      <w:pPr>
        <w:tabs>
          <w:tab w:val="left" w:pos="0"/>
        </w:tabs>
        <w:jc w:val="both"/>
        <w:rPr>
          <w:b/>
        </w:rPr>
      </w:pPr>
      <w:r>
        <w:tab/>
        <w:t>v.</w:t>
      </w:r>
      <w:r>
        <w:tab/>
      </w:r>
      <w:r>
        <w:tab/>
      </w:r>
      <w:r>
        <w:tab/>
      </w:r>
      <w:r>
        <w:tab/>
      </w:r>
      <w:r>
        <w:tab/>
      </w:r>
      <w:r>
        <w:tab/>
      </w:r>
      <w:r w:rsidRPr="00560DC5">
        <w:t>:</w:t>
      </w:r>
      <w:r>
        <w:rPr>
          <w:b/>
        </w:rPr>
        <w:tab/>
      </w:r>
    </w:p>
    <w:p w14:paraId="711B40A5" w14:textId="77777777" w:rsidR="005921E9" w:rsidRPr="00F450E2" w:rsidRDefault="005921E9" w:rsidP="005921E9">
      <w:pPr>
        <w:tabs>
          <w:tab w:val="left" w:pos="0"/>
        </w:tabs>
        <w:jc w:val="both"/>
      </w:pPr>
      <w:r>
        <w:rPr>
          <w:b/>
        </w:rPr>
        <w:tab/>
      </w:r>
      <w:r>
        <w:rPr>
          <w:b/>
        </w:rPr>
        <w:tab/>
      </w:r>
      <w:r>
        <w:rPr>
          <w:b/>
        </w:rPr>
        <w:tab/>
      </w:r>
      <w:r>
        <w:rPr>
          <w:b/>
        </w:rPr>
        <w:tab/>
      </w:r>
      <w:r>
        <w:rPr>
          <w:b/>
        </w:rPr>
        <w:tab/>
      </w:r>
      <w:r>
        <w:rPr>
          <w:b/>
        </w:rPr>
        <w:tab/>
      </w:r>
      <w:r>
        <w:rPr>
          <w:b/>
        </w:rPr>
        <w:tab/>
      </w:r>
      <w:r w:rsidRPr="00F450E2">
        <w:t>:</w:t>
      </w:r>
    </w:p>
    <w:p w14:paraId="3D8BFC04" w14:textId="77777777" w:rsidR="005921E9" w:rsidRDefault="005921E9" w:rsidP="005921E9">
      <w:pPr>
        <w:tabs>
          <w:tab w:val="left" w:pos="0"/>
        </w:tabs>
        <w:jc w:val="both"/>
      </w:pPr>
      <w:r>
        <w:t>Columbia Gas of Pennsylvania, Inc.</w:t>
      </w:r>
      <w:r>
        <w:tab/>
        <w:t xml:space="preserve"> </w:t>
      </w:r>
      <w:r>
        <w:tab/>
      </w:r>
      <w:r>
        <w:tab/>
        <w:t>:</w:t>
      </w:r>
    </w:p>
    <w:p w14:paraId="3E500BE1" w14:textId="77777777" w:rsidR="005921E9" w:rsidRDefault="005921E9" w:rsidP="005921E9">
      <w:pPr>
        <w:tabs>
          <w:tab w:val="left" w:pos="0"/>
        </w:tabs>
        <w:jc w:val="both"/>
      </w:pPr>
      <w:r>
        <w:tab/>
      </w:r>
    </w:p>
    <w:p w14:paraId="797D0F8E" w14:textId="77777777" w:rsidR="00716AAB" w:rsidRDefault="00716AAB" w:rsidP="00716AAB"/>
    <w:p w14:paraId="4DCAB638" w14:textId="77777777" w:rsidR="00DC7E90" w:rsidRDefault="00DC7E90" w:rsidP="00716AAB"/>
    <w:p w14:paraId="74BD5117" w14:textId="21D37061" w:rsidR="00716AAB" w:rsidRPr="002D25F9" w:rsidRDefault="008875C1" w:rsidP="00716AAB">
      <w:pPr>
        <w:jc w:val="center"/>
        <w:rPr>
          <w:b/>
          <w:bCs/>
        </w:rPr>
      </w:pPr>
      <w:r>
        <w:rPr>
          <w:b/>
          <w:bCs/>
          <w:u w:val="single"/>
        </w:rPr>
        <w:t>SECOND</w:t>
      </w:r>
      <w:r w:rsidR="00A96E66" w:rsidRPr="002D25F9">
        <w:rPr>
          <w:b/>
          <w:bCs/>
          <w:u w:val="single"/>
        </w:rPr>
        <w:t xml:space="preserve"> </w:t>
      </w:r>
      <w:r w:rsidR="00716AAB" w:rsidRPr="002D25F9">
        <w:rPr>
          <w:b/>
          <w:bCs/>
          <w:u w:val="single"/>
        </w:rPr>
        <w:t>INTERIM ORDER</w:t>
      </w:r>
      <w:r w:rsidR="001E2E86" w:rsidRPr="002D25F9">
        <w:rPr>
          <w:b/>
          <w:bCs/>
          <w:u w:val="single"/>
        </w:rPr>
        <w:t xml:space="preserve"> </w:t>
      </w:r>
    </w:p>
    <w:p w14:paraId="1DDCDBE4" w14:textId="113157BF" w:rsidR="00E20EB7" w:rsidRDefault="008875C1" w:rsidP="005921E9">
      <w:pPr>
        <w:jc w:val="center"/>
      </w:pPr>
      <w:r>
        <w:t>Reinstate Previous</w:t>
      </w:r>
      <w:r w:rsidR="005D6595">
        <w:t xml:space="preserve"> Litigation Schedule</w:t>
      </w:r>
      <w:r w:rsidR="005B6850">
        <w:t xml:space="preserve"> </w:t>
      </w:r>
    </w:p>
    <w:p w14:paraId="2CFFE6F8" w14:textId="4ECDE56A" w:rsidR="008875C1" w:rsidRDefault="008875C1" w:rsidP="005921E9">
      <w:pPr>
        <w:jc w:val="center"/>
      </w:pPr>
      <w:r>
        <w:t>Due to New Suspension Date</w:t>
      </w:r>
    </w:p>
    <w:p w14:paraId="3CEC691C" w14:textId="77777777" w:rsidR="00E20EB7" w:rsidRDefault="00E20EB7" w:rsidP="002D25F9">
      <w:pPr>
        <w:spacing w:line="360" w:lineRule="auto"/>
      </w:pPr>
    </w:p>
    <w:p w14:paraId="0202967E" w14:textId="08025537" w:rsidR="00985BC3" w:rsidRDefault="00985BC3" w:rsidP="002D25F9">
      <w:pPr>
        <w:spacing w:line="360" w:lineRule="auto"/>
        <w:ind w:firstLine="1440"/>
      </w:pPr>
      <w:r w:rsidRPr="00ED26C8">
        <w:t xml:space="preserve">On </w:t>
      </w:r>
      <w:r>
        <w:t>April 24</w:t>
      </w:r>
      <w:r w:rsidRPr="00ED26C8">
        <w:t xml:space="preserve">, 2020, </w:t>
      </w:r>
      <w:r>
        <w:t>Columbia</w:t>
      </w:r>
      <w:r w:rsidRPr="00ED26C8">
        <w:t xml:space="preserve"> Gas of Pennsylvania, Inc. (</w:t>
      </w:r>
      <w:r>
        <w:t>Columbia</w:t>
      </w:r>
      <w:r w:rsidRPr="00ED26C8">
        <w:t xml:space="preserve">) </w:t>
      </w:r>
      <w:r>
        <w:t>filed Supplement No. 307 to Tariff Gas Pa. P.U.C. No. 9 at Docket No. R-2020-3018835, with an effective date of January 23, 2021.  Columbia</w:t>
      </w:r>
      <w:r w:rsidRPr="00ED26C8">
        <w:t xml:space="preserve"> propose</w:t>
      </w:r>
      <w:r>
        <w:t>d</w:t>
      </w:r>
      <w:r w:rsidRPr="00ED26C8">
        <w:t xml:space="preserve"> to increase overall rates by approximately $100.4 million per year, or 17.54% over present revenues. </w:t>
      </w:r>
      <w:r>
        <w:t xml:space="preserve"> </w:t>
      </w:r>
      <w:r w:rsidRPr="00ED26C8">
        <w:t>Columbia’s proposal</w:t>
      </w:r>
      <w:r>
        <w:t>, if granted,</w:t>
      </w:r>
      <w:r w:rsidRPr="00ED26C8">
        <w:t xml:space="preserve"> would increase the average residential customer bill from $87.57 to $103.19, or by approximately 17.84%.</w:t>
      </w:r>
      <w:r>
        <w:t xml:space="preserve">  Columbia also proposed to increase the residential fixed monthly charge from $16.75 to $23.00.  </w:t>
      </w:r>
    </w:p>
    <w:p w14:paraId="5C8BDD78" w14:textId="7CBC3129" w:rsidR="007F17DF" w:rsidRDefault="007F17DF" w:rsidP="002D25F9">
      <w:pPr>
        <w:spacing w:line="360" w:lineRule="auto"/>
        <w:ind w:firstLine="1440"/>
      </w:pPr>
    </w:p>
    <w:p w14:paraId="5AB6F9AA" w14:textId="745671F1" w:rsidR="007F17DF" w:rsidRDefault="007F17DF" w:rsidP="002D25F9">
      <w:pPr>
        <w:spacing w:line="360" w:lineRule="auto"/>
        <w:ind w:firstLine="1440"/>
      </w:pPr>
      <w:r>
        <w:t>On May 22, 2020, the Office of Administrative Law Judge (OALJ) issued the Call-In Telephone Prehearing Conference Notice, scheduling a prehearing conference for June 3, 2020.</w:t>
      </w:r>
    </w:p>
    <w:p w14:paraId="0D6C1043" w14:textId="77777777" w:rsidR="00495124" w:rsidRDefault="00495124" w:rsidP="002D25F9">
      <w:pPr>
        <w:spacing w:line="360" w:lineRule="auto"/>
      </w:pPr>
    </w:p>
    <w:p w14:paraId="05B88C8C" w14:textId="37259EAC" w:rsidR="00495124" w:rsidRDefault="00495124" w:rsidP="002D25F9">
      <w:pPr>
        <w:spacing w:line="360" w:lineRule="auto"/>
      </w:pPr>
      <w:r w:rsidRPr="00563320">
        <w:tab/>
      </w:r>
      <w:r>
        <w:tab/>
      </w:r>
      <w:r w:rsidRPr="00563320">
        <w:t>On May 29, 2020, the Bureau of Investigation and Enforcement (</w:t>
      </w:r>
      <w:r>
        <w:t>BIE</w:t>
      </w:r>
      <w:r w:rsidRPr="00563320">
        <w:t xml:space="preserve">) filed </w:t>
      </w:r>
      <w:r>
        <w:t>the</w:t>
      </w:r>
      <w:r w:rsidRPr="00563320">
        <w:t xml:space="preserve"> Expedited Motion of the Bureau of Investigation and Enforcement to Extend the </w:t>
      </w:r>
      <w:r w:rsidRPr="00563320">
        <w:lastRenderedPageBreak/>
        <w:t xml:space="preserve">Statutory Suspension Period During the Emergency Interruption of Normal Operations of the Pennsylvania Public Utility Commission </w:t>
      </w:r>
      <w:r>
        <w:t xml:space="preserve">(Expedited Motion). </w:t>
      </w:r>
      <w:r w:rsidRPr="00563320">
        <w:t xml:space="preserve"> In its </w:t>
      </w:r>
      <w:r>
        <w:t xml:space="preserve">Expedited </w:t>
      </w:r>
      <w:r w:rsidRPr="00563320">
        <w:t xml:space="preserve">Motion, </w:t>
      </w:r>
      <w:r>
        <w:t>BIE</w:t>
      </w:r>
      <w:r w:rsidRPr="00563320">
        <w:t xml:space="preserve"> requested </w:t>
      </w:r>
      <w:r>
        <w:t>the Commission issue</w:t>
      </w:r>
      <w:r w:rsidRPr="00563320">
        <w:t xml:space="preserve"> an order granting an extension of the statutory suspension period</w:t>
      </w:r>
      <w:r w:rsidR="00752733">
        <w:t xml:space="preserve"> from January 23, 2021</w:t>
      </w:r>
      <w:r w:rsidRPr="00563320">
        <w:t xml:space="preserve"> until February 4, 2021,</w:t>
      </w:r>
      <w:r>
        <w:t xml:space="preserve"> citing the interruption of normal operations of the Commission due to the </w:t>
      </w:r>
      <w:r w:rsidRPr="00563320">
        <w:t xml:space="preserve">coronavirus </w:t>
      </w:r>
      <w:r>
        <w:t xml:space="preserve">2019 (COVID19) </w:t>
      </w:r>
      <w:r w:rsidRPr="00563320">
        <w:t xml:space="preserve">pandemic.  </w:t>
      </w:r>
    </w:p>
    <w:p w14:paraId="2B113464" w14:textId="335E1E17" w:rsidR="00495124" w:rsidRDefault="00495124" w:rsidP="002D25F9">
      <w:pPr>
        <w:spacing w:line="360" w:lineRule="auto"/>
      </w:pPr>
    </w:p>
    <w:p w14:paraId="38540D68" w14:textId="572A5F91" w:rsidR="00985BC3" w:rsidRDefault="007F17DF" w:rsidP="008875C1">
      <w:pPr>
        <w:spacing w:line="360" w:lineRule="auto"/>
        <w:ind w:firstLine="1440"/>
      </w:pPr>
      <w:r>
        <w:t xml:space="preserve">On Wednesday, June 3, 2020, the presiding officer convened a call-in telephonic prehearing conference with CALJ Rainey present in addition to counsel representing the following:  Columbia Gas; OCA; OSBA; BIE; CII; CAAP; and CAUSE-PA.  Prior to discussing procedural matters, CALJ Rainey listened to oral arguments from the parties on BIE’s request for an extension of the statutory period, and </w:t>
      </w:r>
      <w:r w:rsidR="00495124" w:rsidRPr="00563320">
        <w:t xml:space="preserve">the positions of the various parties were placed on the record.  </w:t>
      </w:r>
      <w:r>
        <w:t xml:space="preserve">CALJ Rainey and the presiding officer deliberated briefly off the record, </w:t>
      </w:r>
      <w:r w:rsidR="00752733">
        <w:t>before</w:t>
      </w:r>
      <w:r>
        <w:t xml:space="preserve"> CALJ Rainey advised the parties of his decision.  CALJ Rainey noted the </w:t>
      </w:r>
      <w:r w:rsidR="00752733">
        <w:t xml:space="preserve">Commission’s </w:t>
      </w:r>
      <w:r w:rsidR="00495124" w:rsidRPr="00563320">
        <w:t>Emergency Order</w:t>
      </w:r>
      <w:r>
        <w:rPr>
          <w:rStyle w:val="FootnoteReference"/>
        </w:rPr>
        <w:footnoteReference w:id="1"/>
      </w:r>
      <w:r w:rsidR="00495124" w:rsidRPr="00563320">
        <w:t xml:space="preserve"> dated March 20, 2020</w:t>
      </w:r>
      <w:r w:rsidR="009E21FE">
        <w:t>,</w:t>
      </w:r>
      <w:r w:rsidR="00495124" w:rsidRPr="00563320">
        <w:t xml:space="preserve"> </w:t>
      </w:r>
      <w:r>
        <w:t xml:space="preserve">authorized him to </w:t>
      </w:r>
      <w:r w:rsidRPr="00563320">
        <w:t>establish reasonable deadlines under the circumstances</w:t>
      </w:r>
      <w:r>
        <w:t>,</w:t>
      </w:r>
      <w:r w:rsidRPr="00563320">
        <w:t xml:space="preserve"> after consideration of the positions of the parties and the presiding ALJ</w:t>
      </w:r>
      <w:r>
        <w:t>, if necessary</w:t>
      </w:r>
      <w:r w:rsidRPr="00563320">
        <w:t xml:space="preserve"> </w:t>
      </w:r>
      <w:r w:rsidR="00495124" w:rsidRPr="00563320">
        <w:t xml:space="preserve">in response to the </w:t>
      </w:r>
      <w:r w:rsidR="00752733">
        <w:t xml:space="preserve">obstacles created by the </w:t>
      </w:r>
      <w:r w:rsidR="00495124" w:rsidRPr="00563320">
        <w:t>COVID19 pandemic</w:t>
      </w:r>
      <w:r>
        <w:t xml:space="preserve">.  CALJ Rainey orally informed the parties he found BIE’s request was </w:t>
      </w:r>
      <w:r w:rsidR="00495124" w:rsidRPr="00563320">
        <w:t xml:space="preserve">reasonable under the circumstances </w:t>
      </w:r>
      <w:r>
        <w:t xml:space="preserve">and he granted BIE’s request </w:t>
      </w:r>
      <w:r w:rsidR="00495124" w:rsidRPr="00563320">
        <w:t xml:space="preserve">to extend the statutory suspension period by twelve (12) days, or until February 4, 2021.  </w:t>
      </w:r>
    </w:p>
    <w:p w14:paraId="0FA124A1" w14:textId="3406FDFE" w:rsidR="008875C1" w:rsidRDefault="008875C1" w:rsidP="008875C1">
      <w:pPr>
        <w:spacing w:line="360" w:lineRule="auto"/>
        <w:ind w:firstLine="1440"/>
      </w:pPr>
    </w:p>
    <w:p w14:paraId="0B4ADA62" w14:textId="3769B8E5" w:rsidR="008875C1" w:rsidRDefault="008875C1" w:rsidP="008875C1">
      <w:pPr>
        <w:spacing w:line="360" w:lineRule="auto"/>
        <w:ind w:firstLine="1440"/>
      </w:pPr>
      <w:r>
        <w:t>On June 3, 2020, CALJ Rainey issued his ruling in an Order which was served on the parties and reiterated the oral ruling made at the prehearing conference.</w:t>
      </w:r>
    </w:p>
    <w:p w14:paraId="11C0BEF2" w14:textId="77777777" w:rsidR="005D6595" w:rsidRDefault="005D6595" w:rsidP="002D25F9">
      <w:pPr>
        <w:spacing w:line="360" w:lineRule="auto"/>
        <w:ind w:firstLine="1440"/>
      </w:pPr>
    </w:p>
    <w:p w14:paraId="508B1525" w14:textId="48AD2E0A" w:rsidR="008D4767" w:rsidRDefault="008875C1" w:rsidP="008875C1">
      <w:pPr>
        <w:spacing w:line="360" w:lineRule="auto"/>
        <w:ind w:firstLine="1440"/>
      </w:pPr>
      <w:r>
        <w:rPr>
          <w:spacing w:val="-3"/>
        </w:rPr>
        <w:t>O</w:t>
      </w:r>
      <w:r w:rsidR="00985BC3">
        <w:rPr>
          <w:spacing w:val="-3"/>
        </w:rPr>
        <w:t>n Friday, June 12, 2020, the presiding officer issued the Prehearing Order which memorialized</w:t>
      </w:r>
      <w:r w:rsidR="00985BC3" w:rsidRPr="00146506">
        <w:t xml:space="preserve"> the matters discussed</w:t>
      </w:r>
      <w:r w:rsidR="00985BC3">
        <w:t xml:space="preserve"> </w:t>
      </w:r>
      <w:r w:rsidR="00985BC3" w:rsidRPr="00146506">
        <w:t>by the parties during the prehearing conference</w:t>
      </w:r>
      <w:r w:rsidR="00985BC3">
        <w:t xml:space="preserve"> on June 3, 2020 and which established the litigation schedule</w:t>
      </w:r>
      <w:r>
        <w:t xml:space="preserve">.  </w:t>
      </w:r>
      <w:r w:rsidR="008D4767">
        <w:t xml:space="preserve"> </w:t>
      </w:r>
    </w:p>
    <w:p w14:paraId="3226239A" w14:textId="77777777" w:rsidR="00985BC3" w:rsidRDefault="00985BC3" w:rsidP="00985BC3">
      <w:pPr>
        <w:spacing w:line="360" w:lineRule="auto"/>
        <w:ind w:firstLine="1440"/>
      </w:pPr>
    </w:p>
    <w:p w14:paraId="2070F111" w14:textId="77777777" w:rsidR="00752733" w:rsidRDefault="007F17DF" w:rsidP="00985BC3">
      <w:pPr>
        <w:spacing w:line="360" w:lineRule="auto"/>
        <w:ind w:firstLine="1440"/>
      </w:pPr>
      <w:r>
        <w:t xml:space="preserve">On </w:t>
      </w:r>
      <w:r w:rsidR="00F90179">
        <w:t>June 23, 2020</w:t>
      </w:r>
      <w:r>
        <w:t xml:space="preserve">, Columbia Gas </w:t>
      </w:r>
      <w:r w:rsidR="00F90179">
        <w:t xml:space="preserve">filed a Petition for Reconsideration from Staff Action </w:t>
      </w:r>
      <w:r w:rsidR="00FE3C7F">
        <w:t xml:space="preserve">(Petition for Reconsideration) </w:t>
      </w:r>
      <w:r w:rsidR="00F90179">
        <w:t xml:space="preserve">and sought a reversal by the Commission of the </w:t>
      </w:r>
      <w:r w:rsidR="00F90179">
        <w:lastRenderedPageBreak/>
        <w:t>June 3, 2020 Order issued by CALJ Rainey.</w:t>
      </w:r>
      <w:r w:rsidR="00FE3C7F">
        <w:t xml:space="preserve">  Responses to the Petition for Reconsideration were received from BIE, OCA, OSBA.  </w:t>
      </w:r>
    </w:p>
    <w:p w14:paraId="5ED19B40" w14:textId="77777777" w:rsidR="00752733" w:rsidRDefault="00752733" w:rsidP="00985BC3">
      <w:pPr>
        <w:spacing w:line="360" w:lineRule="auto"/>
        <w:ind w:firstLine="1440"/>
      </w:pPr>
    </w:p>
    <w:p w14:paraId="7C3092CC" w14:textId="0D17A64D" w:rsidR="00985BC3" w:rsidRDefault="00752733" w:rsidP="00985BC3">
      <w:pPr>
        <w:spacing w:line="360" w:lineRule="auto"/>
        <w:ind w:firstLine="1440"/>
      </w:pPr>
      <w:r>
        <w:t>At the Public Meeting on August 6, 2020, t</w:t>
      </w:r>
      <w:r w:rsidR="00FE3C7F">
        <w:t xml:space="preserve">he Commissioners </w:t>
      </w:r>
      <w:r>
        <w:t xml:space="preserve">considered the Petition for Reconsideration, which was denied in part and granted in part.  </w:t>
      </w:r>
      <w:r w:rsidR="00531ACF">
        <w:t xml:space="preserve">Vice Chairman David W. Sweet sponsored a motion which was affirmed by all Commissioners.  Pursuant to the Motion, the </w:t>
      </w:r>
      <w:r>
        <w:t xml:space="preserve">Commissioners denied the Petition for Reconsideration in that they affirmed the decision of CALJ Rainey to grant the Petition for Extension on June 3, 2020.  The Petition for Reconsideration was granted in that the </w:t>
      </w:r>
      <w:r w:rsidR="00531ACF">
        <w:t xml:space="preserve">effective </w:t>
      </w:r>
      <w:r>
        <w:t xml:space="preserve">suspension date remained January 23, 2021.  In addition, the OALJ was directed to issue a Recommended Decision in this matter on or before November 20, 2020. </w:t>
      </w:r>
    </w:p>
    <w:p w14:paraId="5F537E1C" w14:textId="2119E379" w:rsidR="008875C1" w:rsidRDefault="008875C1" w:rsidP="00985BC3">
      <w:pPr>
        <w:spacing w:line="360" w:lineRule="auto"/>
        <w:ind w:firstLine="1440"/>
      </w:pPr>
    </w:p>
    <w:p w14:paraId="793850A0" w14:textId="63C38498" w:rsidR="008875C1" w:rsidRDefault="008875C1" w:rsidP="00985BC3">
      <w:pPr>
        <w:spacing w:line="360" w:lineRule="auto"/>
        <w:ind w:firstLine="1440"/>
      </w:pPr>
      <w:r>
        <w:t xml:space="preserve">On August 7, 2020, the presiding officer issued the First Interim Order which amended the litigation schedule to reflect the shortened time frame, as required under the Motion.  </w:t>
      </w:r>
    </w:p>
    <w:p w14:paraId="126F9879" w14:textId="5E392615" w:rsidR="008875C1" w:rsidRDefault="008875C1" w:rsidP="00985BC3">
      <w:pPr>
        <w:spacing w:line="360" w:lineRule="auto"/>
        <w:ind w:firstLine="1440"/>
      </w:pPr>
    </w:p>
    <w:p w14:paraId="4FDAFD23" w14:textId="5EC294E8" w:rsidR="00161DDD" w:rsidRDefault="008875C1" w:rsidP="00985BC3">
      <w:pPr>
        <w:spacing w:line="360" w:lineRule="auto"/>
        <w:ind w:firstLine="1440"/>
      </w:pPr>
      <w:r>
        <w:t>On August 11, 2020, the parties notified the presiding officer via email that an agreement had been reached by the parties which would extend the suspension date to February 25, 2021, maintain the effective date of January 23, 2021</w:t>
      </w:r>
      <w:r w:rsidR="00DC2A62">
        <w:t>,</w:t>
      </w:r>
      <w:r>
        <w:t xml:space="preserve"> as outlined in the motion, and move the due date for the Recommended Decision from November 20, 2020 to December 6, 2020.  </w:t>
      </w:r>
    </w:p>
    <w:p w14:paraId="4396CF67" w14:textId="77777777" w:rsidR="00161DDD" w:rsidRDefault="00161DDD" w:rsidP="00985BC3">
      <w:pPr>
        <w:spacing w:line="360" w:lineRule="auto"/>
        <w:ind w:firstLine="1440"/>
      </w:pPr>
    </w:p>
    <w:p w14:paraId="5176E272" w14:textId="4B475A35" w:rsidR="008875C1" w:rsidRDefault="008875C1" w:rsidP="00985BC3">
      <w:pPr>
        <w:spacing w:line="360" w:lineRule="auto"/>
        <w:ind w:firstLine="1440"/>
      </w:pPr>
      <w:r>
        <w:t xml:space="preserve">The parties explained the due date on outstanding </w:t>
      </w:r>
      <w:r w:rsidR="00DC2A62">
        <w:t>D</w:t>
      </w:r>
      <w:r>
        <w:t xml:space="preserve">iscovery </w:t>
      </w:r>
      <w:r w:rsidR="00DC2A62">
        <w:t>R</w:t>
      </w:r>
      <w:r>
        <w:t xml:space="preserve">equests are after the new due date for rebuttal testimonies, and the shortened time frames for filing surrebuttal testimony and briefs would compromise adversely the parties’ abilities to properly prepare and present their relative positions.  </w:t>
      </w:r>
      <w:r w:rsidR="00C846BD">
        <w:t>Columbia Gas indicated its intention to file a new tariff supplement which would extend the suspension date to February 25, 2021.</w:t>
      </w:r>
    </w:p>
    <w:p w14:paraId="50896186" w14:textId="09BC6014" w:rsidR="008C5FD9" w:rsidRDefault="008C5FD9" w:rsidP="001F22AC">
      <w:pPr>
        <w:spacing w:line="360" w:lineRule="auto"/>
        <w:ind w:firstLine="720"/>
      </w:pPr>
    </w:p>
    <w:p w14:paraId="1A418985" w14:textId="77777777" w:rsidR="005621DD" w:rsidRDefault="005621DD" w:rsidP="005621DD">
      <w:pPr>
        <w:spacing w:line="360" w:lineRule="auto"/>
        <w:ind w:firstLine="1440"/>
      </w:pPr>
      <w:r>
        <w:t>On August 12, 2020, Columbia Gas filed Supplement No. 315 to Tariff Gas – Pa. P.U.C. No. 9, which further suspends the effective date to February 25, 2021.</w:t>
      </w:r>
    </w:p>
    <w:p w14:paraId="1ABE86AE" w14:textId="77777777" w:rsidR="005621DD" w:rsidRPr="0090587A" w:rsidRDefault="005621DD" w:rsidP="001F22AC">
      <w:pPr>
        <w:spacing w:line="360" w:lineRule="auto"/>
        <w:ind w:firstLine="720"/>
      </w:pPr>
    </w:p>
    <w:p w14:paraId="416F230D" w14:textId="7492A530" w:rsidR="0092383A" w:rsidRDefault="0092383A" w:rsidP="0092383A">
      <w:pPr>
        <w:spacing w:line="360" w:lineRule="auto"/>
      </w:pPr>
      <w:r>
        <w:lastRenderedPageBreak/>
        <w:tab/>
      </w:r>
      <w:r>
        <w:tab/>
      </w:r>
      <w:r w:rsidRPr="00946965">
        <w:t xml:space="preserve">AND NOW, to wit, this </w:t>
      </w:r>
      <w:r w:rsidR="008875C1">
        <w:t>12</w:t>
      </w:r>
      <w:r w:rsidR="00270D4B" w:rsidRPr="00270D4B">
        <w:rPr>
          <w:vertAlign w:val="superscript"/>
        </w:rPr>
        <w:t>th</w:t>
      </w:r>
      <w:r w:rsidR="00270D4B">
        <w:t xml:space="preserve"> day of August 2020</w:t>
      </w:r>
      <w:r w:rsidRPr="00946965">
        <w:t xml:space="preserve">, upon </w:t>
      </w:r>
      <w:r w:rsidR="00602C40">
        <w:t xml:space="preserve">receiving </w:t>
      </w:r>
      <w:r w:rsidR="00F90179">
        <w:t xml:space="preserve">notice </w:t>
      </w:r>
      <w:r w:rsidR="00161DDD">
        <w:t xml:space="preserve">Columbia Gas of Pennsylvania, Inc., </w:t>
      </w:r>
      <w:r w:rsidR="00C846BD">
        <w:t>filed</w:t>
      </w:r>
      <w:r w:rsidR="00161DDD">
        <w:t xml:space="preserve"> a tariff supplement which would suspend the due date from February 4, 2021 to February 25, 2021, and pursuant to</w:t>
      </w:r>
      <w:r w:rsidR="00F90179">
        <w:t xml:space="preserve"> the Motion of Vice Chairman David W. Sweet at the Public Meeting on August 6, 2020</w:t>
      </w:r>
      <w:r w:rsidRPr="00946965">
        <w:t xml:space="preserve">, </w:t>
      </w:r>
    </w:p>
    <w:p w14:paraId="5FA08D9A" w14:textId="77777777" w:rsidR="0092383A" w:rsidRDefault="0092383A" w:rsidP="0092383A">
      <w:pPr>
        <w:spacing w:line="360" w:lineRule="auto"/>
      </w:pPr>
    </w:p>
    <w:p w14:paraId="2D652BA8" w14:textId="77777777" w:rsidR="00602C40" w:rsidRDefault="0092383A" w:rsidP="00516400">
      <w:pPr>
        <w:spacing w:line="360" w:lineRule="auto"/>
        <w:ind w:left="720" w:firstLine="720"/>
      </w:pPr>
      <w:r>
        <w:t xml:space="preserve">THEREFORE, </w:t>
      </w:r>
    </w:p>
    <w:p w14:paraId="1D48964A" w14:textId="77777777" w:rsidR="00602C40" w:rsidRDefault="00602C40" w:rsidP="0092383A">
      <w:pPr>
        <w:spacing w:line="360" w:lineRule="auto"/>
      </w:pPr>
    </w:p>
    <w:p w14:paraId="04BA4896" w14:textId="77777777" w:rsidR="0092383A" w:rsidRDefault="0092383A" w:rsidP="00516400">
      <w:pPr>
        <w:spacing w:line="360" w:lineRule="auto"/>
        <w:ind w:left="720" w:firstLine="720"/>
      </w:pPr>
      <w:r w:rsidRPr="00946965">
        <w:t>IT IS ORDERED:</w:t>
      </w:r>
    </w:p>
    <w:p w14:paraId="797F62B4" w14:textId="77777777" w:rsidR="0092383A" w:rsidRDefault="0092383A" w:rsidP="0092383A">
      <w:pPr>
        <w:spacing w:line="360" w:lineRule="auto"/>
      </w:pPr>
    </w:p>
    <w:p w14:paraId="26FA86C8" w14:textId="4409DAA7" w:rsidR="0092383A" w:rsidRDefault="00F90179" w:rsidP="00F90179">
      <w:pPr>
        <w:spacing w:line="360" w:lineRule="auto"/>
        <w:ind w:firstLine="1440"/>
      </w:pPr>
      <w:r>
        <w:t xml:space="preserve">1. </w:t>
      </w:r>
      <w:r>
        <w:tab/>
      </w:r>
      <w:r w:rsidR="00FE72FE">
        <w:t>That</w:t>
      </w:r>
      <w:r>
        <w:t xml:space="preserve"> the litigation schedule outlined in the Amended Prehearing Order dated June 15, 2020 is </w:t>
      </w:r>
      <w:r w:rsidR="00161DDD">
        <w:t>reinstated</w:t>
      </w:r>
      <w:r>
        <w:t xml:space="preserve">: </w:t>
      </w:r>
    </w:p>
    <w:p w14:paraId="56FFD4EE" w14:textId="77777777" w:rsidR="00F90179" w:rsidRPr="00CE3864" w:rsidRDefault="00F90179" w:rsidP="00F90179">
      <w:pPr>
        <w:jc w:val="center"/>
        <w:rPr>
          <w:b/>
        </w:rPr>
      </w:pPr>
    </w:p>
    <w:p w14:paraId="0A893874" w14:textId="77777777" w:rsidR="00161DDD" w:rsidRDefault="00161DDD" w:rsidP="00161DDD">
      <w:pPr>
        <w:spacing w:line="360" w:lineRule="auto"/>
        <w:ind w:firstLine="720"/>
      </w:pPr>
      <w:r>
        <w:t>Written Rebuttal Testimony</w:t>
      </w:r>
      <w:r>
        <w:tab/>
      </w:r>
      <w:r>
        <w:tab/>
      </w:r>
      <w:r>
        <w:tab/>
      </w:r>
      <w:r>
        <w:tab/>
      </w:r>
      <w:r>
        <w:tab/>
        <w:t>August 26, 2020</w:t>
      </w:r>
    </w:p>
    <w:p w14:paraId="4D4781B2" w14:textId="77777777" w:rsidR="00161DDD" w:rsidRDefault="00161DDD" w:rsidP="00161DDD">
      <w:pPr>
        <w:spacing w:line="360" w:lineRule="auto"/>
        <w:ind w:firstLine="720"/>
      </w:pPr>
      <w:r>
        <w:t>Written Surrebuttal Testimony</w:t>
      </w:r>
      <w:r>
        <w:tab/>
      </w:r>
      <w:r>
        <w:tab/>
      </w:r>
      <w:r>
        <w:tab/>
      </w:r>
      <w:r>
        <w:tab/>
        <w:t>September 16, 2020</w:t>
      </w:r>
    </w:p>
    <w:p w14:paraId="4B477569" w14:textId="77777777" w:rsidR="00161DDD" w:rsidRPr="00146506" w:rsidRDefault="00161DDD" w:rsidP="00161DDD">
      <w:pPr>
        <w:spacing w:line="360" w:lineRule="auto"/>
      </w:pPr>
      <w:r>
        <w:tab/>
        <w:t>Written Rejoinder Outlines</w:t>
      </w:r>
      <w:r>
        <w:tab/>
      </w:r>
      <w:r>
        <w:tab/>
      </w:r>
      <w:r>
        <w:tab/>
      </w:r>
      <w:r>
        <w:tab/>
      </w:r>
      <w:r>
        <w:tab/>
        <w:t>September 21, 2020</w:t>
      </w:r>
    </w:p>
    <w:p w14:paraId="0F701EA1" w14:textId="77777777" w:rsidR="00161DDD" w:rsidRDefault="00161DDD" w:rsidP="00161DDD">
      <w:pPr>
        <w:spacing w:line="360" w:lineRule="auto"/>
      </w:pPr>
      <w:r>
        <w:tab/>
      </w:r>
      <w:r w:rsidRPr="00146506">
        <w:t>Hearing</w:t>
      </w:r>
      <w:r>
        <w:t>s</w:t>
      </w:r>
      <w:r w:rsidRPr="00146506">
        <w:t xml:space="preserve"> – </w:t>
      </w:r>
      <w:r>
        <w:t>Telephonic</w:t>
      </w:r>
      <w:r w:rsidRPr="00146506">
        <w:tab/>
      </w:r>
      <w:r w:rsidRPr="00146506">
        <w:tab/>
      </w:r>
      <w:r>
        <w:tab/>
      </w:r>
      <w:r>
        <w:tab/>
      </w:r>
      <w:r>
        <w:tab/>
        <w:t>September 22-24, 2020</w:t>
      </w:r>
    </w:p>
    <w:p w14:paraId="5B53C607" w14:textId="77777777" w:rsidR="00161DDD" w:rsidRDefault="00161DDD" w:rsidP="00161DDD">
      <w:pPr>
        <w:spacing w:line="360" w:lineRule="auto"/>
      </w:pPr>
      <w:r>
        <w:tab/>
        <w:t>Close of Record</w:t>
      </w:r>
      <w:r>
        <w:tab/>
      </w:r>
      <w:r>
        <w:tab/>
      </w:r>
      <w:r>
        <w:tab/>
      </w:r>
      <w:r>
        <w:tab/>
      </w:r>
      <w:r>
        <w:tab/>
      </w:r>
      <w:r>
        <w:tab/>
        <w:t>September 24, 2020</w:t>
      </w:r>
    </w:p>
    <w:p w14:paraId="37E0D595" w14:textId="77777777" w:rsidR="00161DDD" w:rsidRPr="00146506" w:rsidRDefault="00161DDD" w:rsidP="00161DDD">
      <w:pPr>
        <w:spacing w:line="360" w:lineRule="auto"/>
      </w:pPr>
      <w:r>
        <w:tab/>
      </w:r>
      <w:r w:rsidRPr="00146506">
        <w:t xml:space="preserve">Main Briefs </w:t>
      </w:r>
      <w:r w:rsidRPr="00146506">
        <w:tab/>
      </w:r>
      <w:r w:rsidRPr="00146506">
        <w:tab/>
      </w:r>
      <w:r w:rsidRPr="00146506">
        <w:tab/>
      </w:r>
      <w:r w:rsidRPr="00146506">
        <w:tab/>
      </w:r>
      <w:r w:rsidRPr="00146506">
        <w:tab/>
      </w:r>
      <w:r w:rsidRPr="00146506">
        <w:tab/>
      </w:r>
      <w:r>
        <w:tab/>
        <w:t>October 16, 2020</w:t>
      </w:r>
    </w:p>
    <w:p w14:paraId="476E8334" w14:textId="7778BA4E" w:rsidR="00161DDD" w:rsidRDefault="00161DDD" w:rsidP="00161DDD">
      <w:pPr>
        <w:spacing w:line="360" w:lineRule="auto"/>
      </w:pPr>
      <w:r>
        <w:tab/>
      </w:r>
      <w:r w:rsidRPr="00146506">
        <w:t>Reply Briefs</w:t>
      </w:r>
      <w:r w:rsidRPr="00146506">
        <w:tab/>
      </w:r>
      <w:r w:rsidRPr="00146506">
        <w:tab/>
      </w:r>
      <w:r w:rsidRPr="00146506">
        <w:tab/>
      </w:r>
      <w:r w:rsidRPr="00146506">
        <w:tab/>
      </w:r>
      <w:r w:rsidRPr="00146506">
        <w:tab/>
      </w:r>
      <w:r w:rsidRPr="00146506">
        <w:tab/>
      </w:r>
      <w:r>
        <w:tab/>
        <w:t>October 30, 2020</w:t>
      </w:r>
    </w:p>
    <w:p w14:paraId="6D904828" w14:textId="33FFD62D" w:rsidR="00161DDD" w:rsidRPr="00161DDD" w:rsidRDefault="00161DDD" w:rsidP="00161DDD">
      <w:pPr>
        <w:spacing w:line="360" w:lineRule="auto"/>
      </w:pPr>
      <w:r>
        <w:tab/>
      </w:r>
      <w:r w:rsidRPr="00161DDD">
        <w:t>Recommended Decision</w:t>
      </w:r>
      <w:r w:rsidRPr="00161DDD">
        <w:tab/>
      </w:r>
      <w:r w:rsidRPr="00161DDD">
        <w:tab/>
      </w:r>
      <w:r w:rsidRPr="00161DDD">
        <w:tab/>
      </w:r>
      <w:r w:rsidRPr="00161DDD">
        <w:tab/>
      </w:r>
      <w:r w:rsidRPr="00161DDD">
        <w:tab/>
        <w:t>December 6, 2020</w:t>
      </w:r>
    </w:p>
    <w:p w14:paraId="52AD132F" w14:textId="316A2B2B" w:rsidR="00F90179" w:rsidRPr="00161DDD" w:rsidRDefault="00F90179" w:rsidP="00F90179">
      <w:pPr>
        <w:spacing w:line="360" w:lineRule="auto"/>
      </w:pPr>
    </w:p>
    <w:p w14:paraId="5106E66A" w14:textId="7B039019" w:rsidR="00FD0238" w:rsidRDefault="00FD0238" w:rsidP="00F90179">
      <w:pPr>
        <w:spacing w:line="360" w:lineRule="auto"/>
      </w:pPr>
      <w:r w:rsidRPr="00161DDD">
        <w:tab/>
      </w:r>
      <w:r w:rsidRPr="00161DDD">
        <w:tab/>
        <w:t xml:space="preserve">2. </w:t>
      </w:r>
      <w:r w:rsidRPr="00161DDD">
        <w:tab/>
        <w:t xml:space="preserve">That the </w:t>
      </w:r>
      <w:r w:rsidR="00161DDD" w:rsidRPr="00161DDD">
        <w:t>effective date of the new base rates, which would be billed following final approval of compliance rates, will remain January 23, 2021, pursuant to the Motion of Vice Chairman</w:t>
      </w:r>
      <w:r w:rsidR="00161DDD">
        <w:t xml:space="preserve"> David W. Sweet at the Public Meeting on August 6, 2020</w:t>
      </w:r>
      <w:r>
        <w:t>.</w:t>
      </w:r>
    </w:p>
    <w:p w14:paraId="6F3BB018" w14:textId="5FDF8ACB" w:rsidR="00FD0238" w:rsidRDefault="00FD0238" w:rsidP="00F90179">
      <w:pPr>
        <w:spacing w:line="360" w:lineRule="auto"/>
      </w:pPr>
    </w:p>
    <w:p w14:paraId="1DDC742D" w14:textId="6939C3BB" w:rsidR="00FD0238" w:rsidRDefault="00FD0238" w:rsidP="00F90179">
      <w:pPr>
        <w:spacing w:line="360" w:lineRule="auto"/>
      </w:pPr>
      <w:r>
        <w:tab/>
      </w:r>
      <w:r>
        <w:tab/>
        <w:t>3.</w:t>
      </w:r>
      <w:r>
        <w:tab/>
        <w:t xml:space="preserve">That </w:t>
      </w:r>
      <w:r w:rsidR="00161DDD">
        <w:t>the evidentiary hearings to be conducted telephonically on September 22, 2020 to September 24, 2020 will continue as currently scheduled</w:t>
      </w:r>
      <w:r w:rsidR="00531ACF">
        <w:t>.</w:t>
      </w:r>
    </w:p>
    <w:p w14:paraId="5BDBFD0A" w14:textId="77777777" w:rsidR="00F90179" w:rsidRDefault="00F90179" w:rsidP="00A91A1C">
      <w:pPr>
        <w:spacing w:line="360" w:lineRule="auto"/>
      </w:pPr>
    </w:p>
    <w:p w14:paraId="756287C9" w14:textId="77777777" w:rsidR="00FE72FE" w:rsidRDefault="00FE72FE" w:rsidP="00A91A1C">
      <w:pPr>
        <w:spacing w:line="360" w:lineRule="auto"/>
      </w:pPr>
    </w:p>
    <w:p w14:paraId="531C064E" w14:textId="0AF8F58B" w:rsidR="00A91A1C" w:rsidRPr="00A91A1C" w:rsidRDefault="00A91A1C" w:rsidP="00A91A1C">
      <w:r w:rsidRPr="00A91A1C">
        <w:rPr>
          <w:spacing w:val="-3"/>
        </w:rPr>
        <w:t xml:space="preserve">Date:  </w:t>
      </w:r>
      <w:r>
        <w:rPr>
          <w:spacing w:val="-3"/>
          <w:u w:val="single"/>
        </w:rPr>
        <w:t>August</w:t>
      </w:r>
      <w:r w:rsidRPr="00A91A1C">
        <w:rPr>
          <w:spacing w:val="-3"/>
          <w:u w:val="single"/>
        </w:rPr>
        <w:t xml:space="preserve"> </w:t>
      </w:r>
      <w:r w:rsidR="00161DDD">
        <w:rPr>
          <w:spacing w:val="-3"/>
          <w:u w:val="single"/>
        </w:rPr>
        <w:t>1</w:t>
      </w:r>
      <w:r w:rsidR="005621DD">
        <w:rPr>
          <w:spacing w:val="-3"/>
          <w:u w:val="single"/>
        </w:rPr>
        <w:t>3</w:t>
      </w:r>
      <w:bookmarkStart w:id="0" w:name="_GoBack"/>
      <w:bookmarkEnd w:id="0"/>
      <w:r w:rsidRPr="00A91A1C">
        <w:rPr>
          <w:spacing w:val="-3"/>
          <w:u w:val="single"/>
        </w:rPr>
        <w:t>, 2020</w:t>
      </w:r>
      <w:r w:rsidRPr="00A91A1C">
        <w:rPr>
          <w:spacing w:val="-3"/>
        </w:rPr>
        <w:tab/>
      </w:r>
      <w:r w:rsidRPr="00A91A1C">
        <w:rPr>
          <w:spacing w:val="-3"/>
        </w:rPr>
        <w:tab/>
      </w:r>
      <w:r w:rsidRPr="00A91A1C">
        <w:rPr>
          <w:spacing w:val="-3"/>
        </w:rPr>
        <w:tab/>
      </w:r>
      <w:r>
        <w:rPr>
          <w:spacing w:val="-3"/>
        </w:rPr>
        <w:tab/>
      </w:r>
      <w:r w:rsidRPr="00A91A1C">
        <w:rPr>
          <w:u w:val="single"/>
        </w:rPr>
        <w:tab/>
      </w:r>
      <w:r>
        <w:rPr>
          <w:u w:val="single"/>
        </w:rPr>
        <w:t xml:space="preserve">           /s/</w:t>
      </w:r>
      <w:r w:rsidRPr="00A91A1C">
        <w:rPr>
          <w:u w:val="single"/>
        </w:rPr>
        <w:tab/>
      </w:r>
      <w:r w:rsidRPr="00A91A1C">
        <w:rPr>
          <w:u w:val="single"/>
        </w:rPr>
        <w:tab/>
      </w:r>
      <w:r w:rsidRPr="00A91A1C">
        <w:rPr>
          <w:u w:val="single"/>
        </w:rPr>
        <w:tab/>
      </w:r>
    </w:p>
    <w:p w14:paraId="752AB0FB" w14:textId="77777777" w:rsidR="00A91A1C" w:rsidRPr="00A91A1C" w:rsidRDefault="00A91A1C" w:rsidP="00A91A1C">
      <w:r w:rsidRPr="00A91A1C">
        <w:tab/>
      </w:r>
      <w:r w:rsidRPr="00A91A1C">
        <w:tab/>
      </w:r>
      <w:r w:rsidRPr="00A91A1C">
        <w:tab/>
      </w:r>
      <w:r w:rsidRPr="00A91A1C">
        <w:tab/>
      </w:r>
      <w:r w:rsidRPr="00A91A1C">
        <w:tab/>
      </w:r>
      <w:r w:rsidRPr="00A91A1C">
        <w:tab/>
      </w:r>
      <w:r w:rsidRPr="00A91A1C">
        <w:tab/>
        <w:t>Katrina L. Dunderdale</w:t>
      </w:r>
    </w:p>
    <w:p w14:paraId="1FEA2A5E" w14:textId="71933EF7" w:rsidR="00886269" w:rsidRPr="00EA1625" w:rsidRDefault="00A91A1C" w:rsidP="005621DD">
      <w:r w:rsidRPr="00A91A1C">
        <w:tab/>
      </w:r>
      <w:r w:rsidRPr="00A91A1C">
        <w:tab/>
      </w:r>
      <w:r w:rsidRPr="00A91A1C">
        <w:tab/>
      </w:r>
      <w:r w:rsidRPr="00A91A1C">
        <w:tab/>
      </w:r>
      <w:r w:rsidRPr="00A91A1C">
        <w:tab/>
      </w:r>
      <w:r w:rsidRPr="00A91A1C">
        <w:tab/>
      </w:r>
      <w:r w:rsidRPr="00A91A1C">
        <w:tab/>
        <w:t>Administrative Law Judge</w:t>
      </w:r>
    </w:p>
    <w:p w14:paraId="221176EF" w14:textId="77777777" w:rsidR="00AB5C02" w:rsidRDefault="00AB5C02" w:rsidP="0092383A">
      <w:pPr>
        <w:sectPr w:rsidR="00AB5C02" w:rsidSect="0007225C">
          <w:footerReference w:type="even" r:id="rId8"/>
          <w:footerReference w:type="default" r:id="rId9"/>
          <w:pgSz w:w="12240" w:h="15840"/>
          <w:pgMar w:top="1440" w:right="1800" w:bottom="1440" w:left="1440" w:header="720" w:footer="720" w:gutter="0"/>
          <w:cols w:space="720"/>
          <w:titlePg/>
          <w:docGrid w:linePitch="360"/>
        </w:sectPr>
      </w:pPr>
    </w:p>
    <w:p w14:paraId="130C794E" w14:textId="77777777" w:rsidR="00AB5C02" w:rsidRPr="00AB5C02" w:rsidRDefault="00AB5C02" w:rsidP="00AB5C02">
      <w:pPr>
        <w:rPr>
          <w:rFonts w:ascii="Microsoft Sans Serif" w:eastAsia="Microsoft Sans Serif" w:hAnsi="Microsoft Sans Serif" w:cs="Microsoft Sans Serif"/>
          <w:b/>
          <w:szCs w:val="22"/>
          <w:u w:val="single"/>
        </w:rPr>
      </w:pPr>
      <w:r w:rsidRPr="00AB5C02">
        <w:rPr>
          <w:rFonts w:ascii="Microsoft Sans Serif" w:eastAsia="Microsoft Sans Serif" w:hAnsi="Microsoft Sans Serif" w:cs="Microsoft Sans Serif"/>
          <w:b/>
          <w:szCs w:val="22"/>
          <w:u w:val="single"/>
        </w:rPr>
        <w:lastRenderedPageBreak/>
        <w:t>R-2020-3018835 et al - PA PUBLIC UTILITY COMMISSION  v. COLUMBIA GAS OF PENNSYLVANIA INC</w:t>
      </w:r>
      <w:r w:rsidRPr="00AB5C02">
        <w:rPr>
          <w:rFonts w:ascii="Microsoft Sans Serif" w:eastAsia="Microsoft Sans Serif" w:hAnsi="Microsoft Sans Serif" w:cs="Microsoft Sans Serif"/>
          <w:b/>
          <w:szCs w:val="22"/>
          <w:u w:val="single"/>
        </w:rPr>
        <w:cr/>
      </w:r>
    </w:p>
    <w:p w14:paraId="60966DF1" w14:textId="77777777" w:rsidR="00AB5C02" w:rsidRPr="00AB5C02" w:rsidRDefault="00AB5C02" w:rsidP="00AB5C02">
      <w:pPr>
        <w:rPr>
          <w:rFonts w:ascii="Microsoft Sans Serif" w:eastAsia="Microsoft Sans Serif" w:hAnsi="Microsoft Sans Serif" w:cs="Microsoft Sans Serif"/>
          <w:bCs/>
          <w:i/>
          <w:iCs/>
          <w:szCs w:val="22"/>
        </w:rPr>
      </w:pPr>
      <w:r w:rsidRPr="00AB5C02">
        <w:rPr>
          <w:rFonts w:ascii="Microsoft Sans Serif" w:eastAsia="Microsoft Sans Serif" w:hAnsi="Microsoft Sans Serif" w:cs="Microsoft Sans Serif"/>
          <w:bCs/>
          <w:i/>
          <w:iCs/>
          <w:szCs w:val="22"/>
        </w:rPr>
        <w:t>Revised 7/7/20</w:t>
      </w:r>
    </w:p>
    <w:p w14:paraId="060490C5" w14:textId="77777777" w:rsidR="00AB5C02" w:rsidRPr="00AB5C02" w:rsidRDefault="00AB5C02" w:rsidP="00AB5C02">
      <w:pPr>
        <w:rPr>
          <w:rFonts w:ascii="Microsoft Sans Serif" w:eastAsia="Microsoft Sans Serif" w:hAnsi="Microsoft Sans Serif" w:cs="Microsoft Sans Serif"/>
          <w:b/>
          <w:szCs w:val="22"/>
          <w:u w:val="single"/>
        </w:rPr>
        <w:sectPr w:rsidR="00AB5C02" w:rsidRPr="00AB5C02" w:rsidSect="008205E2">
          <w:footerReference w:type="default" r:id="rId10"/>
          <w:pgSz w:w="12240" w:h="15840"/>
          <w:pgMar w:top="1440" w:right="1440" w:bottom="1440" w:left="1440" w:header="720" w:footer="720" w:gutter="0"/>
          <w:cols w:space="720"/>
          <w:docGrid w:linePitch="360"/>
        </w:sectPr>
      </w:pPr>
      <w:r w:rsidRPr="00AB5C02">
        <w:rPr>
          <w:rFonts w:ascii="Microsoft Sans Serif" w:eastAsia="Microsoft Sans Serif" w:hAnsi="Microsoft Sans Serif" w:cs="Microsoft Sans Serif"/>
          <w:b/>
          <w:szCs w:val="22"/>
          <w:u w:val="single"/>
        </w:rPr>
        <w:cr/>
      </w:r>
    </w:p>
    <w:p w14:paraId="78327D5A" w14:textId="77777777" w:rsidR="00AB5C02" w:rsidRPr="00AB5C02" w:rsidRDefault="00AB5C02" w:rsidP="00AB5C02">
      <w:pPr>
        <w:rPr>
          <w:rFonts w:ascii="Microsoft Sans Serif" w:eastAsia="Microsoft Sans Serif" w:hAnsi="Microsoft Sans Serif" w:cs="Microsoft Sans Serif"/>
          <w:szCs w:val="22"/>
        </w:rPr>
      </w:pPr>
      <w:r w:rsidRPr="00AB5C02">
        <w:rPr>
          <w:rFonts w:ascii="Microsoft Sans Serif" w:eastAsia="Microsoft Sans Serif" w:hAnsi="Microsoft Sans Serif" w:cs="Microsoft Sans Serif"/>
          <w:szCs w:val="22"/>
        </w:rPr>
        <w:t>MICHAEL W HASSELL ESQUIRE</w:t>
      </w:r>
      <w:r w:rsidRPr="00AB5C02">
        <w:rPr>
          <w:rFonts w:ascii="Microsoft Sans Serif" w:eastAsia="Microsoft Sans Serif" w:hAnsi="Microsoft Sans Serif" w:cs="Microsoft Sans Serif"/>
          <w:szCs w:val="22"/>
        </w:rPr>
        <w:cr/>
        <w:t>LINDSAY A BERKSTRESSER ESQUIRE</w:t>
      </w:r>
    </w:p>
    <w:p w14:paraId="43FFD0D8" w14:textId="77777777" w:rsidR="00AB5C02" w:rsidRPr="00AB5C02" w:rsidRDefault="00AB5C02" w:rsidP="00AB5C02">
      <w:pPr>
        <w:rPr>
          <w:rFonts w:ascii="Microsoft Sans Serif" w:eastAsia="Microsoft Sans Serif" w:hAnsi="Microsoft Sans Serif" w:cs="Microsoft Sans Serif"/>
          <w:szCs w:val="22"/>
        </w:rPr>
      </w:pPr>
      <w:r w:rsidRPr="00AB5C02">
        <w:rPr>
          <w:rFonts w:ascii="Microsoft Sans Serif" w:eastAsia="Microsoft Sans Serif" w:hAnsi="Microsoft Sans Serif" w:cs="Microsoft Sans Serif"/>
          <w:szCs w:val="22"/>
        </w:rPr>
        <w:t>POST &amp; SCHELL PC</w:t>
      </w:r>
      <w:r w:rsidRPr="00AB5C02">
        <w:rPr>
          <w:rFonts w:ascii="Microsoft Sans Serif" w:eastAsia="Microsoft Sans Serif" w:hAnsi="Microsoft Sans Serif" w:cs="Microsoft Sans Serif"/>
          <w:szCs w:val="22"/>
        </w:rPr>
        <w:cr/>
        <w:t>17 NORTH SECOND STREET 12TH FLOOR</w:t>
      </w:r>
      <w:r w:rsidRPr="00AB5C02">
        <w:rPr>
          <w:rFonts w:ascii="Microsoft Sans Serif" w:eastAsia="Microsoft Sans Serif" w:hAnsi="Microsoft Sans Serif" w:cs="Microsoft Sans Serif"/>
          <w:szCs w:val="22"/>
        </w:rPr>
        <w:cr/>
        <w:t>HARRISBURG PA  17101-1601</w:t>
      </w:r>
      <w:r w:rsidRPr="00AB5C02">
        <w:rPr>
          <w:rFonts w:ascii="Microsoft Sans Serif" w:eastAsia="Microsoft Sans Serif" w:hAnsi="Microsoft Sans Serif" w:cs="Microsoft Sans Serif"/>
          <w:szCs w:val="22"/>
        </w:rPr>
        <w:cr/>
      </w:r>
      <w:r w:rsidRPr="00AB5C02">
        <w:rPr>
          <w:rFonts w:ascii="Microsoft Sans Serif" w:eastAsia="Microsoft Sans Serif" w:hAnsi="Microsoft Sans Serif" w:cs="Microsoft Sans Serif"/>
          <w:b/>
          <w:bCs/>
          <w:szCs w:val="22"/>
        </w:rPr>
        <w:t>717-612-6029</w:t>
      </w:r>
      <w:r w:rsidRPr="00AB5C02">
        <w:rPr>
          <w:rFonts w:ascii="Microsoft Sans Serif" w:eastAsia="Microsoft Sans Serif" w:hAnsi="Microsoft Sans Serif" w:cs="Microsoft Sans Serif"/>
          <w:b/>
          <w:bCs/>
          <w:szCs w:val="22"/>
        </w:rPr>
        <w:cr/>
        <w:t>717-612-6021</w:t>
      </w:r>
    </w:p>
    <w:p w14:paraId="47FBBEB7" w14:textId="77777777" w:rsidR="00AB5C02" w:rsidRPr="00AB5C02" w:rsidRDefault="00AB5C02" w:rsidP="00AB5C02">
      <w:pPr>
        <w:rPr>
          <w:rFonts w:ascii="Microsoft Sans Serif" w:eastAsia="Microsoft Sans Serif" w:hAnsi="Microsoft Sans Serif" w:cs="Microsoft Sans Serif"/>
          <w:szCs w:val="22"/>
        </w:rPr>
      </w:pPr>
      <w:r w:rsidRPr="00AB5C02">
        <w:rPr>
          <w:rFonts w:ascii="Microsoft Sans Serif" w:eastAsia="Microsoft Sans Serif" w:hAnsi="Microsoft Sans Serif" w:cs="Microsoft Sans Serif"/>
          <w:szCs w:val="22"/>
        </w:rPr>
        <w:t>Accepts eService</w:t>
      </w:r>
    </w:p>
    <w:p w14:paraId="1FD060ED" w14:textId="77777777" w:rsidR="00AB5C02" w:rsidRPr="00AB5C02" w:rsidRDefault="00AB5C02" w:rsidP="00AB5C02">
      <w:pPr>
        <w:rPr>
          <w:rFonts w:ascii="Microsoft Sans Serif" w:eastAsia="Microsoft Sans Serif" w:hAnsi="Microsoft Sans Serif" w:cs="Microsoft Sans Serif"/>
          <w:i/>
          <w:iCs/>
          <w:szCs w:val="22"/>
        </w:rPr>
      </w:pPr>
      <w:r w:rsidRPr="00AB5C02">
        <w:rPr>
          <w:rFonts w:ascii="Microsoft Sans Serif" w:eastAsia="Microsoft Sans Serif" w:hAnsi="Microsoft Sans Serif" w:cs="Microsoft Sans Serif"/>
          <w:i/>
          <w:iCs/>
          <w:szCs w:val="22"/>
        </w:rPr>
        <w:t>Representing Columbia Gas of Pennsylvania, Inc.</w:t>
      </w:r>
    </w:p>
    <w:p w14:paraId="182333E6" w14:textId="77777777" w:rsidR="00AB5C02" w:rsidRPr="00AB5C02" w:rsidRDefault="00AB5C02" w:rsidP="00AB5C02">
      <w:pPr>
        <w:rPr>
          <w:rFonts w:ascii="Microsoft Sans Serif" w:eastAsia="Microsoft Sans Serif" w:hAnsi="Microsoft Sans Serif" w:cs="Microsoft Sans Serif"/>
          <w:szCs w:val="22"/>
        </w:rPr>
      </w:pPr>
    </w:p>
    <w:p w14:paraId="198AC331" w14:textId="77777777" w:rsidR="00AB5C02" w:rsidRPr="00AB5C02" w:rsidRDefault="00AB5C02" w:rsidP="00AB5C02">
      <w:pPr>
        <w:rPr>
          <w:rFonts w:ascii="Microsoft Sans Serif" w:eastAsia="Microsoft Sans Serif" w:hAnsi="Microsoft Sans Serif" w:cs="Microsoft Sans Serif"/>
          <w:szCs w:val="22"/>
        </w:rPr>
      </w:pPr>
      <w:r w:rsidRPr="00AB5C02">
        <w:rPr>
          <w:rFonts w:ascii="Microsoft Sans Serif" w:eastAsia="Microsoft Sans Serif" w:hAnsi="Microsoft Sans Serif" w:cs="Microsoft Sans Serif"/>
          <w:szCs w:val="22"/>
        </w:rPr>
        <w:t>MEAGAN B MOORE ESQUIRE</w:t>
      </w:r>
      <w:r w:rsidRPr="00AB5C02">
        <w:rPr>
          <w:rFonts w:ascii="Microsoft Sans Serif" w:eastAsia="Microsoft Sans Serif" w:hAnsi="Microsoft Sans Serif" w:cs="Microsoft Sans Serif"/>
          <w:szCs w:val="22"/>
        </w:rPr>
        <w:cr/>
        <w:t>NISOURCE CORPORATE SERVICES CO</w:t>
      </w:r>
    </w:p>
    <w:p w14:paraId="7B6EF0F6" w14:textId="77777777" w:rsidR="00AB5C02" w:rsidRPr="00AB5C02" w:rsidRDefault="00AB5C02" w:rsidP="00AB5C02">
      <w:pPr>
        <w:rPr>
          <w:rFonts w:ascii="Microsoft Sans Serif" w:eastAsia="Microsoft Sans Serif" w:hAnsi="Microsoft Sans Serif" w:cs="Microsoft Sans Serif"/>
          <w:b/>
          <w:bCs/>
          <w:szCs w:val="22"/>
        </w:rPr>
      </w:pPr>
      <w:r w:rsidRPr="00AB5C02">
        <w:rPr>
          <w:rFonts w:ascii="Microsoft Sans Serif" w:eastAsia="Microsoft Sans Serif" w:hAnsi="Microsoft Sans Serif" w:cs="Microsoft Sans Serif"/>
          <w:szCs w:val="22"/>
        </w:rPr>
        <w:t>121 CHAMPION WAY</w:t>
      </w:r>
      <w:r w:rsidRPr="00AB5C02">
        <w:rPr>
          <w:rFonts w:ascii="Microsoft Sans Serif" w:eastAsia="Microsoft Sans Serif" w:hAnsi="Microsoft Sans Serif" w:cs="Microsoft Sans Serif"/>
          <w:szCs w:val="22"/>
        </w:rPr>
        <w:cr/>
        <w:t>SUITE 100</w:t>
      </w:r>
      <w:r w:rsidRPr="00AB5C02">
        <w:rPr>
          <w:rFonts w:ascii="Microsoft Sans Serif" w:eastAsia="Microsoft Sans Serif" w:hAnsi="Microsoft Sans Serif" w:cs="Microsoft Sans Serif"/>
          <w:szCs w:val="22"/>
        </w:rPr>
        <w:cr/>
        <w:t>CANONSBURG PA  15317</w:t>
      </w:r>
      <w:r w:rsidRPr="00AB5C02">
        <w:rPr>
          <w:rFonts w:ascii="Microsoft Sans Serif" w:eastAsia="Microsoft Sans Serif" w:hAnsi="Microsoft Sans Serif" w:cs="Microsoft Sans Serif"/>
          <w:szCs w:val="22"/>
        </w:rPr>
        <w:cr/>
      </w:r>
      <w:r w:rsidRPr="00AB5C02">
        <w:rPr>
          <w:rFonts w:ascii="Microsoft Sans Serif" w:eastAsia="Microsoft Sans Serif" w:hAnsi="Microsoft Sans Serif" w:cs="Microsoft Sans Serif"/>
          <w:b/>
          <w:bCs/>
          <w:szCs w:val="22"/>
        </w:rPr>
        <w:t>724-416-6347</w:t>
      </w:r>
      <w:r w:rsidRPr="00AB5C02">
        <w:rPr>
          <w:rFonts w:ascii="Microsoft Sans Serif" w:eastAsia="Microsoft Sans Serif" w:hAnsi="Microsoft Sans Serif" w:cs="Microsoft Sans Serif"/>
          <w:szCs w:val="22"/>
        </w:rPr>
        <w:cr/>
        <w:t>Accepts eService</w:t>
      </w:r>
    </w:p>
    <w:p w14:paraId="6A1EF61D" w14:textId="77777777" w:rsidR="00AB5C02" w:rsidRPr="00AB5C02" w:rsidRDefault="00AB5C02" w:rsidP="00AB5C02">
      <w:pPr>
        <w:rPr>
          <w:rFonts w:ascii="Microsoft Sans Serif" w:eastAsia="Microsoft Sans Serif" w:hAnsi="Microsoft Sans Serif" w:cs="Microsoft Sans Serif"/>
          <w:i/>
          <w:iCs/>
          <w:szCs w:val="22"/>
        </w:rPr>
      </w:pPr>
      <w:r w:rsidRPr="00AB5C02">
        <w:rPr>
          <w:rFonts w:ascii="Microsoft Sans Serif" w:eastAsia="Microsoft Sans Serif" w:hAnsi="Microsoft Sans Serif" w:cs="Microsoft Sans Serif"/>
          <w:i/>
          <w:iCs/>
          <w:szCs w:val="22"/>
        </w:rPr>
        <w:t>Representing Columbia Gas of Pennsylvania, Inc.</w:t>
      </w:r>
    </w:p>
    <w:p w14:paraId="40D4B457" w14:textId="77777777" w:rsidR="00AB5C02" w:rsidRPr="00AB5C02" w:rsidRDefault="00AB5C02" w:rsidP="00AB5C02">
      <w:pPr>
        <w:rPr>
          <w:rFonts w:ascii="Microsoft Sans Serif" w:eastAsia="Microsoft Sans Serif" w:hAnsi="Microsoft Sans Serif" w:cs="Microsoft Sans Serif"/>
          <w:szCs w:val="22"/>
        </w:rPr>
      </w:pPr>
      <w:r w:rsidRPr="00AB5C02">
        <w:rPr>
          <w:rFonts w:ascii="Microsoft Sans Serif" w:eastAsia="Microsoft Sans Serif" w:hAnsi="Microsoft Sans Serif" w:cs="Microsoft Sans Serif"/>
          <w:szCs w:val="22"/>
        </w:rPr>
        <w:cr/>
        <w:t>AMY E HIRAKIS ESQUIRE</w:t>
      </w:r>
      <w:r w:rsidRPr="00AB5C02">
        <w:rPr>
          <w:rFonts w:ascii="Microsoft Sans Serif" w:eastAsia="Microsoft Sans Serif" w:hAnsi="Microsoft Sans Serif" w:cs="Microsoft Sans Serif"/>
          <w:szCs w:val="22"/>
        </w:rPr>
        <w:cr/>
        <w:t>NISOURCE CORPORATE SERVICES CO</w:t>
      </w:r>
    </w:p>
    <w:p w14:paraId="3B174679" w14:textId="77777777" w:rsidR="00AB5C02" w:rsidRPr="00AB5C02" w:rsidRDefault="00AB5C02" w:rsidP="00AB5C02">
      <w:pPr>
        <w:rPr>
          <w:rFonts w:ascii="Microsoft Sans Serif" w:eastAsia="Microsoft Sans Serif" w:hAnsi="Microsoft Sans Serif" w:cs="Microsoft Sans Serif"/>
          <w:szCs w:val="22"/>
        </w:rPr>
      </w:pPr>
      <w:r w:rsidRPr="00AB5C02">
        <w:rPr>
          <w:rFonts w:ascii="Microsoft Sans Serif" w:eastAsia="Microsoft Sans Serif" w:hAnsi="Microsoft Sans Serif" w:cs="Microsoft Sans Serif"/>
          <w:szCs w:val="22"/>
        </w:rPr>
        <w:t>800 NORTH 3RD STREET STE 204</w:t>
      </w:r>
      <w:r w:rsidRPr="00AB5C02">
        <w:rPr>
          <w:rFonts w:ascii="Microsoft Sans Serif" w:eastAsia="Microsoft Sans Serif" w:hAnsi="Microsoft Sans Serif" w:cs="Microsoft Sans Serif"/>
          <w:szCs w:val="22"/>
        </w:rPr>
        <w:cr/>
        <w:t>HARRISBURG PA 17102 PA  18101</w:t>
      </w:r>
      <w:r w:rsidRPr="00AB5C02">
        <w:rPr>
          <w:rFonts w:ascii="Microsoft Sans Serif" w:eastAsia="Microsoft Sans Serif" w:hAnsi="Microsoft Sans Serif" w:cs="Microsoft Sans Serif"/>
          <w:szCs w:val="22"/>
        </w:rPr>
        <w:cr/>
      </w:r>
      <w:r w:rsidRPr="00AB5C02">
        <w:rPr>
          <w:rFonts w:ascii="Microsoft Sans Serif" w:eastAsia="Microsoft Sans Serif" w:hAnsi="Microsoft Sans Serif" w:cs="Microsoft Sans Serif"/>
          <w:b/>
          <w:bCs/>
          <w:szCs w:val="22"/>
        </w:rPr>
        <w:t>717-233-1351</w:t>
      </w:r>
      <w:r w:rsidRPr="00AB5C02">
        <w:rPr>
          <w:rFonts w:ascii="Microsoft Sans Serif" w:eastAsia="Microsoft Sans Serif" w:hAnsi="Microsoft Sans Serif" w:cs="Microsoft Sans Serif"/>
          <w:szCs w:val="22"/>
        </w:rPr>
        <w:cr/>
        <w:t>Accepts eService</w:t>
      </w:r>
    </w:p>
    <w:p w14:paraId="06F753C5" w14:textId="77777777" w:rsidR="00AB5C02" w:rsidRPr="00AB5C02" w:rsidRDefault="00AB5C02" w:rsidP="00AB5C02">
      <w:pPr>
        <w:rPr>
          <w:rFonts w:ascii="Microsoft Sans Serif" w:eastAsia="Microsoft Sans Serif" w:hAnsi="Microsoft Sans Serif" w:cs="Microsoft Sans Serif"/>
          <w:i/>
          <w:iCs/>
          <w:szCs w:val="22"/>
        </w:rPr>
      </w:pPr>
      <w:r w:rsidRPr="00AB5C02">
        <w:rPr>
          <w:rFonts w:ascii="Microsoft Sans Serif" w:eastAsia="Microsoft Sans Serif" w:hAnsi="Microsoft Sans Serif" w:cs="Microsoft Sans Serif"/>
          <w:i/>
          <w:iCs/>
          <w:szCs w:val="22"/>
        </w:rPr>
        <w:t>Representing Columbia Gas of Pennsylvania, Inc.</w:t>
      </w:r>
    </w:p>
    <w:p w14:paraId="59556ECD" w14:textId="77777777" w:rsidR="00AB5C02" w:rsidRPr="00AB5C02" w:rsidRDefault="00AB5C02" w:rsidP="00AB5C02">
      <w:pPr>
        <w:rPr>
          <w:rFonts w:ascii="Microsoft Sans Serif" w:eastAsia="Microsoft Sans Serif" w:hAnsi="Microsoft Sans Serif" w:cs="Microsoft Sans Serif"/>
          <w:szCs w:val="22"/>
        </w:rPr>
      </w:pPr>
    </w:p>
    <w:p w14:paraId="3D889E31" w14:textId="77777777" w:rsidR="00AB5C02" w:rsidRPr="00AB5C02" w:rsidRDefault="00AB5C02" w:rsidP="00AB5C02">
      <w:pPr>
        <w:rPr>
          <w:rFonts w:ascii="Microsoft Sans Serif" w:eastAsia="Microsoft Sans Serif" w:hAnsi="Microsoft Sans Serif" w:cs="Microsoft Sans Serif"/>
          <w:szCs w:val="22"/>
        </w:rPr>
      </w:pPr>
      <w:r w:rsidRPr="00AB5C02">
        <w:rPr>
          <w:rFonts w:ascii="Microsoft Sans Serif" w:eastAsia="Microsoft Sans Serif" w:hAnsi="Microsoft Sans Serif" w:cs="Microsoft Sans Serif"/>
          <w:szCs w:val="22"/>
        </w:rPr>
        <w:t>ERIKA MCLAIN ESQUIRE</w:t>
      </w:r>
      <w:r w:rsidRPr="00AB5C02">
        <w:rPr>
          <w:rFonts w:ascii="Microsoft Sans Serif" w:eastAsia="Microsoft Sans Serif" w:hAnsi="Microsoft Sans Serif" w:cs="Microsoft Sans Serif"/>
          <w:szCs w:val="22"/>
        </w:rPr>
        <w:cr/>
      </w:r>
      <w:r w:rsidRPr="00AB5C02">
        <w:rPr>
          <w:rFonts w:ascii="Microsoft Sans Serif" w:hAnsi="Microsoft Sans Serif" w:cs="Microsoft Sans Serif"/>
          <w:color w:val="000000"/>
        </w:rPr>
        <w:t xml:space="preserve">PA PUC BUREAU OF INVESTIGATION AND ENFORCEMENT </w:t>
      </w:r>
      <w:r w:rsidRPr="00AB5C02">
        <w:rPr>
          <w:rFonts w:ascii="Microsoft Sans Serif" w:hAnsi="Microsoft Sans Serif" w:cs="Microsoft Sans Serif"/>
          <w:color w:val="000000"/>
        </w:rPr>
        <w:br/>
        <w:t>400 NORTH STREET</w:t>
      </w:r>
      <w:r w:rsidRPr="00AB5C02">
        <w:rPr>
          <w:rFonts w:ascii="Microsoft Sans Serif" w:hAnsi="Microsoft Sans Serif" w:cs="Microsoft Sans Serif"/>
          <w:color w:val="000000"/>
        </w:rPr>
        <w:br/>
        <w:t>HARRISBURG PA 17120</w:t>
      </w:r>
      <w:r w:rsidRPr="00AB5C02">
        <w:rPr>
          <w:rFonts w:ascii="Microsoft Sans Serif" w:hAnsi="Microsoft Sans Serif" w:cs="Microsoft Sans Serif"/>
          <w:color w:val="000000"/>
        </w:rPr>
        <w:br/>
      </w:r>
      <w:r w:rsidRPr="00AB5C02">
        <w:rPr>
          <w:rFonts w:ascii="Microsoft Sans Serif" w:eastAsia="Microsoft Sans Serif" w:hAnsi="Microsoft Sans Serif" w:cs="Microsoft Sans Serif"/>
          <w:b/>
          <w:bCs/>
          <w:szCs w:val="22"/>
        </w:rPr>
        <w:t>717-783-6170</w:t>
      </w:r>
      <w:r w:rsidRPr="00AB5C02">
        <w:rPr>
          <w:rFonts w:ascii="Microsoft Sans Serif" w:eastAsia="Microsoft Sans Serif" w:hAnsi="Microsoft Sans Serif" w:cs="Microsoft Sans Serif"/>
          <w:szCs w:val="22"/>
        </w:rPr>
        <w:cr/>
        <w:t>Accepts eService</w:t>
      </w:r>
    </w:p>
    <w:p w14:paraId="3D2990F9" w14:textId="77777777" w:rsidR="00AB5C02" w:rsidRPr="00AB5C02" w:rsidRDefault="00AB5C02" w:rsidP="00AB5C02">
      <w:pPr>
        <w:rPr>
          <w:rFonts w:ascii="Microsoft Sans Serif" w:eastAsia="Microsoft Sans Serif" w:hAnsi="Microsoft Sans Serif" w:cs="Microsoft Sans Serif"/>
          <w:szCs w:val="22"/>
        </w:rPr>
      </w:pPr>
    </w:p>
    <w:p w14:paraId="7EAB6BC2" w14:textId="77777777" w:rsidR="00AB5C02" w:rsidRPr="00AB5C02" w:rsidRDefault="00AB5C02" w:rsidP="00AB5C02">
      <w:pPr>
        <w:rPr>
          <w:rFonts w:ascii="Microsoft Sans Serif" w:eastAsia="Microsoft Sans Serif" w:hAnsi="Microsoft Sans Serif" w:cs="Microsoft Sans Serif"/>
          <w:szCs w:val="22"/>
        </w:rPr>
      </w:pPr>
      <w:r w:rsidRPr="00AB5C02">
        <w:rPr>
          <w:rFonts w:ascii="Microsoft Sans Serif" w:eastAsia="Microsoft Sans Serif" w:hAnsi="Microsoft Sans Serif" w:cs="Microsoft Sans Serif"/>
          <w:szCs w:val="22"/>
        </w:rPr>
        <w:t xml:space="preserve">DANIEL G ASMUS ESQUIRE </w:t>
      </w:r>
    </w:p>
    <w:p w14:paraId="1151E060" w14:textId="77777777" w:rsidR="00AB5C02" w:rsidRPr="00AB5C02" w:rsidRDefault="00AB5C02" w:rsidP="00AB5C02">
      <w:pPr>
        <w:rPr>
          <w:rFonts w:ascii="Microsoft Sans Serif" w:eastAsia="Microsoft Sans Serif" w:hAnsi="Microsoft Sans Serif" w:cs="Microsoft Sans Serif"/>
          <w:szCs w:val="22"/>
        </w:rPr>
      </w:pPr>
      <w:r w:rsidRPr="00AB5C02">
        <w:rPr>
          <w:rFonts w:ascii="Microsoft Sans Serif" w:eastAsia="Microsoft Sans Serif" w:hAnsi="Microsoft Sans Serif" w:cs="Microsoft Sans Serif"/>
          <w:szCs w:val="22"/>
        </w:rPr>
        <w:t>STEVEN GRAY ESQUIRE</w:t>
      </w:r>
      <w:r w:rsidRPr="00AB5C02">
        <w:rPr>
          <w:rFonts w:ascii="Microsoft Sans Serif" w:eastAsia="Microsoft Sans Serif" w:hAnsi="Microsoft Sans Serif" w:cs="Microsoft Sans Serif"/>
          <w:szCs w:val="22"/>
        </w:rPr>
        <w:cr/>
        <w:t>OFFICE SMALL BUSINESS ADVOCATE</w:t>
      </w:r>
      <w:r w:rsidRPr="00AB5C02">
        <w:rPr>
          <w:rFonts w:ascii="Microsoft Sans Serif" w:eastAsia="Microsoft Sans Serif" w:hAnsi="Microsoft Sans Serif" w:cs="Microsoft Sans Serif"/>
          <w:szCs w:val="22"/>
        </w:rPr>
        <w:cr/>
        <w:t>300 NORTH SECOND ST SUITE 202</w:t>
      </w:r>
      <w:r w:rsidRPr="00AB5C02">
        <w:rPr>
          <w:rFonts w:ascii="Microsoft Sans Serif" w:eastAsia="Microsoft Sans Serif" w:hAnsi="Microsoft Sans Serif" w:cs="Microsoft Sans Serif"/>
          <w:szCs w:val="22"/>
        </w:rPr>
        <w:cr/>
        <w:t>HARRISBURG PA  17101</w:t>
      </w:r>
      <w:r w:rsidRPr="00AB5C02">
        <w:rPr>
          <w:rFonts w:ascii="Microsoft Sans Serif" w:eastAsia="Microsoft Sans Serif" w:hAnsi="Microsoft Sans Serif" w:cs="Microsoft Sans Serif"/>
          <w:szCs w:val="22"/>
        </w:rPr>
        <w:cr/>
      </w:r>
      <w:r w:rsidRPr="00AB5C02">
        <w:rPr>
          <w:rFonts w:ascii="Microsoft Sans Serif" w:eastAsia="Microsoft Sans Serif" w:hAnsi="Microsoft Sans Serif" w:cs="Microsoft Sans Serif"/>
          <w:b/>
          <w:bCs/>
          <w:szCs w:val="22"/>
        </w:rPr>
        <w:t>717-783-2525</w:t>
      </w:r>
      <w:r w:rsidRPr="00AB5C02">
        <w:rPr>
          <w:rFonts w:ascii="Microsoft Sans Serif" w:eastAsia="Microsoft Sans Serif" w:hAnsi="Microsoft Sans Serif" w:cs="Microsoft Sans Serif"/>
          <w:szCs w:val="22"/>
        </w:rPr>
        <w:cr/>
      </w:r>
      <w:bookmarkStart w:id="1" w:name="_Hlk40960222"/>
      <w:r w:rsidRPr="00AB5C02">
        <w:rPr>
          <w:rFonts w:ascii="Microsoft Sans Serif" w:eastAsia="Microsoft Sans Serif" w:hAnsi="Microsoft Sans Serif" w:cs="Microsoft Sans Serif"/>
          <w:szCs w:val="22"/>
        </w:rPr>
        <w:fldChar w:fldCharType="begin"/>
      </w:r>
      <w:r w:rsidRPr="00AB5C02">
        <w:rPr>
          <w:rFonts w:ascii="Microsoft Sans Serif" w:eastAsia="Microsoft Sans Serif" w:hAnsi="Microsoft Sans Serif" w:cs="Microsoft Sans Serif"/>
          <w:szCs w:val="22"/>
        </w:rPr>
        <w:instrText xml:space="preserve"> HYPERLINK "mailto:dasmus@pa.gov" </w:instrText>
      </w:r>
      <w:r w:rsidRPr="00AB5C02">
        <w:rPr>
          <w:rFonts w:ascii="Microsoft Sans Serif" w:eastAsia="Microsoft Sans Serif" w:hAnsi="Microsoft Sans Serif" w:cs="Microsoft Sans Serif"/>
          <w:szCs w:val="22"/>
        </w:rPr>
        <w:fldChar w:fldCharType="separate"/>
      </w:r>
      <w:r w:rsidRPr="00AB5C02">
        <w:rPr>
          <w:rFonts w:ascii="Microsoft Sans Serif" w:eastAsia="Microsoft Sans Serif" w:hAnsi="Microsoft Sans Serif" w:cs="Microsoft Sans Serif"/>
          <w:color w:val="0563C1" w:themeColor="hyperlink"/>
          <w:szCs w:val="22"/>
          <w:u w:val="single"/>
        </w:rPr>
        <w:t>dasmus@pa.gov</w:t>
      </w:r>
      <w:r w:rsidRPr="00AB5C02">
        <w:rPr>
          <w:rFonts w:ascii="Microsoft Sans Serif" w:eastAsia="Microsoft Sans Serif" w:hAnsi="Microsoft Sans Serif" w:cs="Microsoft Sans Serif"/>
          <w:szCs w:val="22"/>
        </w:rPr>
        <w:fldChar w:fldCharType="end"/>
      </w:r>
      <w:r w:rsidRPr="00AB5C02">
        <w:rPr>
          <w:rFonts w:ascii="Microsoft Sans Serif" w:eastAsia="Microsoft Sans Serif" w:hAnsi="Microsoft Sans Serif" w:cs="Microsoft Sans Serif"/>
          <w:szCs w:val="22"/>
        </w:rPr>
        <w:t xml:space="preserve"> </w:t>
      </w:r>
    </w:p>
    <w:p w14:paraId="0D196FC3" w14:textId="6890E13E" w:rsidR="00AB5C02" w:rsidRDefault="00ED4B25" w:rsidP="00AB5C02">
      <w:pPr>
        <w:rPr>
          <w:rFonts w:ascii="Microsoft Sans Serif" w:eastAsia="Microsoft Sans Serif" w:hAnsi="Microsoft Sans Serif" w:cs="Microsoft Sans Serif"/>
          <w:color w:val="0563C1" w:themeColor="hyperlink"/>
          <w:szCs w:val="22"/>
          <w:u w:val="single"/>
        </w:rPr>
      </w:pPr>
      <w:hyperlink r:id="rId11" w:history="1">
        <w:r w:rsidR="00AB5C02" w:rsidRPr="00AB5C02">
          <w:rPr>
            <w:rFonts w:ascii="Microsoft Sans Serif" w:eastAsia="Microsoft Sans Serif" w:hAnsi="Microsoft Sans Serif" w:cs="Microsoft Sans Serif"/>
            <w:color w:val="0563C1" w:themeColor="hyperlink"/>
            <w:szCs w:val="22"/>
            <w:u w:val="single"/>
          </w:rPr>
          <w:t>sgray@pa.gov</w:t>
        </w:r>
      </w:hyperlink>
    </w:p>
    <w:p w14:paraId="3355AAA8" w14:textId="77777777" w:rsidR="00DC2A62" w:rsidRPr="00DC2A62" w:rsidRDefault="00DC2A62" w:rsidP="00DC2A62">
      <w:pPr>
        <w:rPr>
          <w:rFonts w:ascii="Microsoft Sans Serif" w:hAnsi="Microsoft Sans Serif" w:cs="Microsoft Sans Serif"/>
          <w:i/>
          <w:iCs/>
        </w:rPr>
      </w:pPr>
      <w:r w:rsidRPr="00DC2A62">
        <w:rPr>
          <w:rFonts w:ascii="Microsoft Sans Serif" w:hAnsi="Microsoft Sans Serif" w:cs="Microsoft Sans Serif"/>
          <w:i/>
          <w:iCs/>
        </w:rPr>
        <w:t>Via electronic service only due to Emergency Order at M-2020-3019262</w:t>
      </w:r>
    </w:p>
    <w:bookmarkEnd w:id="1"/>
    <w:p w14:paraId="23E137C0" w14:textId="77777777" w:rsidR="00AB5C02" w:rsidRPr="00AB5C02" w:rsidRDefault="00AB5C02" w:rsidP="00AB5C02">
      <w:pPr>
        <w:rPr>
          <w:rFonts w:ascii="Microsoft Sans Serif" w:eastAsia="Microsoft Sans Serif" w:hAnsi="Microsoft Sans Serif" w:cs="Microsoft Sans Serif"/>
          <w:i/>
          <w:iCs/>
          <w:szCs w:val="22"/>
        </w:rPr>
      </w:pPr>
      <w:r w:rsidRPr="00AB5C02">
        <w:rPr>
          <w:rFonts w:ascii="Microsoft Sans Serif" w:eastAsia="Microsoft Sans Serif" w:hAnsi="Microsoft Sans Serif" w:cs="Microsoft Sans Serif"/>
          <w:i/>
          <w:iCs/>
          <w:szCs w:val="22"/>
        </w:rPr>
        <w:t>Complainant C-2020-3019702</w:t>
      </w:r>
    </w:p>
    <w:p w14:paraId="1224852A" w14:textId="77777777" w:rsidR="00AB5C02" w:rsidRPr="00AB5C02" w:rsidRDefault="00AB5C02" w:rsidP="00AB5C02">
      <w:pPr>
        <w:rPr>
          <w:rFonts w:ascii="Microsoft Sans Serif" w:eastAsia="Microsoft Sans Serif" w:hAnsi="Microsoft Sans Serif" w:cs="Microsoft Sans Serif"/>
          <w:szCs w:val="22"/>
        </w:rPr>
      </w:pPr>
    </w:p>
    <w:p w14:paraId="1E154984" w14:textId="77777777" w:rsidR="00AB5C02" w:rsidRPr="00AB5C02" w:rsidRDefault="00AB5C02" w:rsidP="00AB5C02">
      <w:pPr>
        <w:rPr>
          <w:rFonts w:ascii="Microsoft Sans Serif" w:eastAsia="Microsoft Sans Serif" w:hAnsi="Microsoft Sans Serif" w:cs="Microsoft Sans Serif"/>
          <w:b/>
          <w:bCs/>
          <w:szCs w:val="22"/>
        </w:rPr>
      </w:pPr>
      <w:r w:rsidRPr="00AB5C02">
        <w:rPr>
          <w:rFonts w:ascii="Microsoft Sans Serif" w:eastAsia="Microsoft Sans Serif" w:hAnsi="Microsoft Sans Serif" w:cs="Microsoft Sans Serif"/>
          <w:szCs w:val="22"/>
        </w:rPr>
        <w:t>*LAURA ANTINUCCI ESQUIRE</w:t>
      </w:r>
      <w:r w:rsidRPr="00AB5C02">
        <w:rPr>
          <w:rFonts w:ascii="Microsoft Sans Serif" w:eastAsia="Microsoft Sans Serif" w:hAnsi="Microsoft Sans Serif" w:cs="Microsoft Sans Serif"/>
          <w:szCs w:val="22"/>
        </w:rPr>
        <w:cr/>
        <w:t>*BARRETT SHERIDAN ESQUIRE</w:t>
      </w:r>
      <w:r w:rsidRPr="00AB5C02">
        <w:rPr>
          <w:rFonts w:ascii="Microsoft Sans Serif" w:eastAsia="Microsoft Sans Serif" w:hAnsi="Microsoft Sans Serif" w:cs="Microsoft Sans Serif"/>
          <w:szCs w:val="22"/>
        </w:rPr>
        <w:cr/>
        <w:t>DARRYL LAWRENCE ESQUIRE</w:t>
      </w:r>
      <w:r w:rsidRPr="00AB5C02">
        <w:rPr>
          <w:rFonts w:ascii="Microsoft Sans Serif" w:eastAsia="Microsoft Sans Serif" w:hAnsi="Microsoft Sans Serif" w:cs="Microsoft Sans Serif"/>
          <w:szCs w:val="22"/>
        </w:rPr>
        <w:cr/>
        <w:t>OFFICE OF CONSUMER ADVOCATE</w:t>
      </w:r>
      <w:r w:rsidRPr="00AB5C02">
        <w:rPr>
          <w:rFonts w:ascii="Microsoft Sans Serif" w:eastAsia="Microsoft Sans Serif" w:hAnsi="Microsoft Sans Serif" w:cs="Microsoft Sans Serif"/>
          <w:szCs w:val="22"/>
        </w:rPr>
        <w:cr/>
        <w:t xml:space="preserve">FORUM PLACE 5TH FLOOR </w:t>
      </w:r>
      <w:r w:rsidRPr="00AB5C02">
        <w:rPr>
          <w:rFonts w:ascii="Microsoft Sans Serif" w:eastAsia="Microsoft Sans Serif" w:hAnsi="Microsoft Sans Serif" w:cs="Microsoft Sans Serif"/>
          <w:szCs w:val="22"/>
        </w:rPr>
        <w:cr/>
        <w:t>555 WALNUT STREET</w:t>
      </w:r>
      <w:r w:rsidRPr="00AB5C02">
        <w:rPr>
          <w:rFonts w:ascii="Microsoft Sans Serif" w:eastAsia="Microsoft Sans Serif" w:hAnsi="Microsoft Sans Serif" w:cs="Microsoft Sans Serif"/>
          <w:szCs w:val="22"/>
        </w:rPr>
        <w:cr/>
        <w:t>HARRISBURG PA  17101-1923</w:t>
      </w:r>
      <w:r w:rsidRPr="00AB5C02">
        <w:rPr>
          <w:rFonts w:ascii="Microsoft Sans Serif" w:eastAsia="Microsoft Sans Serif" w:hAnsi="Microsoft Sans Serif" w:cs="Microsoft Sans Serif"/>
          <w:szCs w:val="22"/>
        </w:rPr>
        <w:cr/>
      </w:r>
      <w:r w:rsidRPr="00AB5C02">
        <w:rPr>
          <w:rFonts w:ascii="Microsoft Sans Serif" w:eastAsia="Microsoft Sans Serif" w:hAnsi="Microsoft Sans Serif" w:cs="Microsoft Sans Serif"/>
          <w:b/>
          <w:bCs/>
          <w:szCs w:val="22"/>
        </w:rPr>
        <w:t>717-783-5048</w:t>
      </w:r>
    </w:p>
    <w:p w14:paraId="31B21BB4" w14:textId="77777777" w:rsidR="00AB5C02" w:rsidRPr="00AB5C02" w:rsidRDefault="00AB5C02" w:rsidP="00AB5C02">
      <w:pPr>
        <w:rPr>
          <w:rFonts w:ascii="Microsoft Sans Serif" w:eastAsia="Microsoft Sans Serif" w:hAnsi="Microsoft Sans Serif" w:cs="Microsoft Sans Serif"/>
          <w:b/>
          <w:bCs/>
          <w:szCs w:val="22"/>
        </w:rPr>
      </w:pPr>
      <w:r w:rsidRPr="00AB5C02">
        <w:rPr>
          <w:rFonts w:ascii="Microsoft Sans Serif" w:eastAsia="Microsoft Sans Serif" w:hAnsi="Microsoft Sans Serif" w:cs="Microsoft Sans Serif"/>
          <w:szCs w:val="22"/>
        </w:rPr>
        <w:t>*Accepts eService</w:t>
      </w:r>
    </w:p>
    <w:bookmarkStart w:id="2" w:name="_Hlk40960589"/>
    <w:p w14:paraId="18DD9E90" w14:textId="7FC96321" w:rsidR="00AB5C02" w:rsidRDefault="00AB5C02" w:rsidP="00AB5C02">
      <w:pPr>
        <w:rPr>
          <w:rFonts w:ascii="Microsoft Sans Serif" w:eastAsia="Microsoft Sans Serif" w:hAnsi="Microsoft Sans Serif" w:cs="Microsoft Sans Serif"/>
          <w:szCs w:val="22"/>
        </w:rPr>
      </w:pPr>
      <w:r w:rsidRPr="00AB5C02">
        <w:rPr>
          <w:rFonts w:ascii="Microsoft Sans Serif" w:eastAsia="Microsoft Sans Serif" w:hAnsi="Microsoft Sans Serif" w:cs="Microsoft Sans Serif"/>
          <w:szCs w:val="22"/>
        </w:rPr>
        <w:fldChar w:fldCharType="begin"/>
      </w:r>
      <w:r w:rsidRPr="00AB5C02">
        <w:rPr>
          <w:rFonts w:ascii="Microsoft Sans Serif" w:eastAsia="Microsoft Sans Serif" w:hAnsi="Microsoft Sans Serif" w:cs="Microsoft Sans Serif"/>
          <w:szCs w:val="22"/>
        </w:rPr>
        <w:instrText xml:space="preserve"> HYPERLINK "mailto:DLawrence@paoca.org" </w:instrText>
      </w:r>
      <w:r w:rsidRPr="00AB5C02">
        <w:rPr>
          <w:rFonts w:ascii="Microsoft Sans Serif" w:eastAsia="Microsoft Sans Serif" w:hAnsi="Microsoft Sans Serif" w:cs="Microsoft Sans Serif"/>
          <w:szCs w:val="22"/>
        </w:rPr>
        <w:fldChar w:fldCharType="separate"/>
      </w:r>
      <w:r w:rsidRPr="00AB5C02">
        <w:rPr>
          <w:rFonts w:ascii="Microsoft Sans Serif" w:eastAsia="Microsoft Sans Serif" w:hAnsi="Microsoft Sans Serif" w:cs="Microsoft Sans Serif"/>
          <w:color w:val="0563C1" w:themeColor="hyperlink"/>
          <w:szCs w:val="22"/>
          <w:u w:val="single"/>
        </w:rPr>
        <w:t>DLawrence@paoca.org</w:t>
      </w:r>
      <w:bookmarkEnd w:id="2"/>
      <w:r w:rsidRPr="00AB5C02">
        <w:rPr>
          <w:rFonts w:ascii="Microsoft Sans Serif" w:eastAsia="Microsoft Sans Serif" w:hAnsi="Microsoft Sans Serif" w:cs="Microsoft Sans Serif"/>
          <w:szCs w:val="22"/>
        </w:rPr>
        <w:fldChar w:fldCharType="end"/>
      </w:r>
      <w:r w:rsidRPr="00AB5C02">
        <w:rPr>
          <w:rFonts w:ascii="Microsoft Sans Serif" w:eastAsia="Microsoft Sans Serif" w:hAnsi="Microsoft Sans Serif" w:cs="Microsoft Sans Serif"/>
          <w:szCs w:val="22"/>
        </w:rPr>
        <w:t xml:space="preserve"> </w:t>
      </w:r>
    </w:p>
    <w:p w14:paraId="0058BC94" w14:textId="77777777" w:rsidR="00DC2A62" w:rsidRPr="00DC2A62" w:rsidRDefault="00DC2A62" w:rsidP="00DC2A62">
      <w:pPr>
        <w:rPr>
          <w:rFonts w:ascii="Microsoft Sans Serif" w:hAnsi="Microsoft Sans Serif" w:cs="Microsoft Sans Serif"/>
          <w:i/>
          <w:iCs/>
        </w:rPr>
      </w:pPr>
      <w:r w:rsidRPr="00DC2A62">
        <w:rPr>
          <w:rFonts w:ascii="Microsoft Sans Serif" w:hAnsi="Microsoft Sans Serif" w:cs="Microsoft Sans Serif"/>
          <w:i/>
          <w:iCs/>
        </w:rPr>
        <w:t>Via electronic service only due to Emergency Order at M-2020-3019262</w:t>
      </w:r>
    </w:p>
    <w:p w14:paraId="0918A972" w14:textId="77777777" w:rsidR="00AB5C02" w:rsidRPr="00AB5C02" w:rsidRDefault="00AB5C02" w:rsidP="00AB5C02">
      <w:pPr>
        <w:rPr>
          <w:rFonts w:ascii="Microsoft Sans Serif" w:eastAsia="Microsoft Sans Serif" w:hAnsi="Microsoft Sans Serif" w:cs="Microsoft Sans Serif"/>
          <w:szCs w:val="22"/>
        </w:rPr>
      </w:pPr>
      <w:r w:rsidRPr="00AB5C02">
        <w:rPr>
          <w:rFonts w:ascii="Microsoft Sans Serif" w:eastAsia="Microsoft Sans Serif" w:hAnsi="Microsoft Sans Serif" w:cs="Microsoft Sans Serif"/>
          <w:i/>
          <w:iCs/>
          <w:szCs w:val="22"/>
        </w:rPr>
        <w:t>Complainant C-2020-3019714</w:t>
      </w:r>
      <w:r w:rsidRPr="00AB5C02">
        <w:rPr>
          <w:rFonts w:ascii="Microsoft Sans Serif" w:eastAsia="Microsoft Sans Serif" w:hAnsi="Microsoft Sans Serif" w:cs="Microsoft Sans Serif"/>
          <w:szCs w:val="22"/>
        </w:rPr>
        <w:cr/>
      </w:r>
      <w:r w:rsidRPr="00AB5C02">
        <w:rPr>
          <w:rFonts w:ascii="Microsoft Sans Serif" w:eastAsia="Microsoft Sans Serif" w:hAnsi="Microsoft Sans Serif" w:cs="Microsoft Sans Serif"/>
          <w:szCs w:val="22"/>
        </w:rPr>
        <w:cr/>
      </w:r>
      <w:bookmarkStart w:id="3" w:name="_Hlk40961722"/>
      <w:r w:rsidRPr="00AB5C02">
        <w:rPr>
          <w:rFonts w:ascii="Microsoft Sans Serif" w:eastAsia="Microsoft Sans Serif" w:hAnsi="Microsoft Sans Serif" w:cs="Microsoft Sans Serif"/>
          <w:szCs w:val="22"/>
        </w:rPr>
        <w:t>CHARIS MINCAVAGE ESQUIRE</w:t>
      </w:r>
    </w:p>
    <w:p w14:paraId="1229378F" w14:textId="77777777" w:rsidR="00AB5C02" w:rsidRPr="00AB5C02" w:rsidRDefault="00AB5C02" w:rsidP="00AB5C02">
      <w:pPr>
        <w:rPr>
          <w:rFonts w:ascii="Microsoft Sans Serif" w:eastAsia="Microsoft Sans Serif" w:hAnsi="Microsoft Sans Serif" w:cs="Microsoft Sans Serif"/>
          <w:szCs w:val="22"/>
        </w:rPr>
      </w:pPr>
      <w:r w:rsidRPr="00AB5C02">
        <w:rPr>
          <w:rFonts w:ascii="Microsoft Sans Serif" w:eastAsia="Microsoft Sans Serif" w:hAnsi="Microsoft Sans Serif" w:cs="Microsoft Sans Serif"/>
          <w:szCs w:val="22"/>
        </w:rPr>
        <w:t>KENNETH R STARK ESQUIRE</w:t>
      </w:r>
    </w:p>
    <w:p w14:paraId="524524D1" w14:textId="77777777" w:rsidR="00AB5C02" w:rsidRPr="00AB5C02" w:rsidRDefault="00AB5C02" w:rsidP="00AB5C02">
      <w:pPr>
        <w:rPr>
          <w:rFonts w:ascii="Microsoft Sans Serif" w:eastAsia="Microsoft Sans Serif" w:hAnsi="Microsoft Sans Serif" w:cs="Microsoft Sans Serif"/>
          <w:szCs w:val="22"/>
        </w:rPr>
      </w:pPr>
      <w:r w:rsidRPr="00AB5C02">
        <w:rPr>
          <w:rFonts w:ascii="Microsoft Sans Serif" w:eastAsia="Microsoft Sans Serif" w:hAnsi="Microsoft Sans Serif" w:cs="Microsoft Sans Serif"/>
          <w:szCs w:val="22"/>
        </w:rPr>
        <w:t>MCNEES WALLACE &amp; NURICK</w:t>
      </w:r>
    </w:p>
    <w:p w14:paraId="41A244C9" w14:textId="77777777" w:rsidR="00AB5C02" w:rsidRPr="00AB5C02" w:rsidRDefault="00AB5C02" w:rsidP="00AB5C02">
      <w:pPr>
        <w:rPr>
          <w:rFonts w:ascii="Microsoft Sans Serif" w:eastAsia="Microsoft Sans Serif" w:hAnsi="Microsoft Sans Serif" w:cs="Microsoft Sans Serif"/>
          <w:szCs w:val="22"/>
        </w:rPr>
      </w:pPr>
      <w:r w:rsidRPr="00AB5C02">
        <w:rPr>
          <w:rFonts w:ascii="Microsoft Sans Serif" w:eastAsia="Microsoft Sans Serif" w:hAnsi="Microsoft Sans Serif" w:cs="Microsoft Sans Serif"/>
          <w:szCs w:val="22"/>
        </w:rPr>
        <w:t>100 PINE STREET</w:t>
      </w:r>
    </w:p>
    <w:p w14:paraId="0935AB37" w14:textId="77777777" w:rsidR="00AB5C02" w:rsidRPr="00AB5C02" w:rsidRDefault="00AB5C02" w:rsidP="00AB5C02">
      <w:pPr>
        <w:rPr>
          <w:rFonts w:ascii="Microsoft Sans Serif" w:eastAsia="Microsoft Sans Serif" w:hAnsi="Microsoft Sans Serif" w:cs="Microsoft Sans Serif"/>
          <w:szCs w:val="22"/>
        </w:rPr>
      </w:pPr>
      <w:r w:rsidRPr="00AB5C02">
        <w:rPr>
          <w:rFonts w:ascii="Microsoft Sans Serif" w:eastAsia="Microsoft Sans Serif" w:hAnsi="Microsoft Sans Serif" w:cs="Microsoft Sans Serif"/>
          <w:szCs w:val="22"/>
        </w:rPr>
        <w:t>PO BOX 1166</w:t>
      </w:r>
    </w:p>
    <w:p w14:paraId="6AF60870" w14:textId="77777777" w:rsidR="00AB5C02" w:rsidRPr="00AB5C02" w:rsidRDefault="00AB5C02" w:rsidP="00AB5C02">
      <w:pPr>
        <w:rPr>
          <w:rFonts w:ascii="Microsoft Sans Serif" w:eastAsia="Microsoft Sans Serif" w:hAnsi="Microsoft Sans Serif" w:cs="Microsoft Sans Serif"/>
          <w:szCs w:val="22"/>
        </w:rPr>
      </w:pPr>
      <w:r w:rsidRPr="00AB5C02">
        <w:rPr>
          <w:rFonts w:ascii="Microsoft Sans Serif" w:eastAsia="Microsoft Sans Serif" w:hAnsi="Microsoft Sans Serif" w:cs="Microsoft Sans Serif"/>
          <w:szCs w:val="22"/>
        </w:rPr>
        <w:t>HARRISBURG PA  17108-1166</w:t>
      </w:r>
    </w:p>
    <w:p w14:paraId="7BAE9803" w14:textId="77777777" w:rsidR="00AB5C02" w:rsidRPr="00AB5C02" w:rsidRDefault="00AB5C02" w:rsidP="00AB5C02">
      <w:pPr>
        <w:rPr>
          <w:rFonts w:ascii="Microsoft Sans Serif" w:eastAsia="Microsoft Sans Serif" w:hAnsi="Microsoft Sans Serif" w:cs="Microsoft Sans Serif"/>
          <w:b/>
          <w:bCs/>
          <w:szCs w:val="22"/>
        </w:rPr>
      </w:pPr>
      <w:r w:rsidRPr="00AB5C02">
        <w:rPr>
          <w:rFonts w:ascii="Microsoft Sans Serif" w:eastAsia="Microsoft Sans Serif" w:hAnsi="Microsoft Sans Serif" w:cs="Microsoft Sans Serif"/>
          <w:b/>
          <w:bCs/>
          <w:szCs w:val="22"/>
        </w:rPr>
        <w:t>717-232-8000</w:t>
      </w:r>
    </w:p>
    <w:p w14:paraId="740A9782" w14:textId="77777777" w:rsidR="00AB5C02" w:rsidRPr="00AB5C02" w:rsidRDefault="00AB5C02" w:rsidP="00AB5C02">
      <w:pPr>
        <w:rPr>
          <w:rFonts w:ascii="Microsoft Sans Serif" w:eastAsia="Microsoft Sans Serif" w:hAnsi="Microsoft Sans Serif" w:cs="Microsoft Sans Serif"/>
          <w:b/>
          <w:bCs/>
          <w:szCs w:val="22"/>
        </w:rPr>
      </w:pPr>
      <w:r w:rsidRPr="00AB5C02">
        <w:rPr>
          <w:rFonts w:ascii="Microsoft Sans Serif" w:eastAsia="Microsoft Sans Serif" w:hAnsi="Microsoft Sans Serif" w:cs="Microsoft Sans Serif"/>
          <w:b/>
          <w:bCs/>
          <w:szCs w:val="22"/>
        </w:rPr>
        <w:t>717-237-5300</w:t>
      </w:r>
    </w:p>
    <w:p w14:paraId="55635022" w14:textId="77777777" w:rsidR="00AB5C02" w:rsidRPr="00AB5C02" w:rsidRDefault="00AB5C02" w:rsidP="00AB5C02">
      <w:pPr>
        <w:rPr>
          <w:rFonts w:ascii="Microsoft Sans Serif" w:eastAsia="Microsoft Sans Serif" w:hAnsi="Microsoft Sans Serif" w:cs="Microsoft Sans Serif"/>
          <w:szCs w:val="22"/>
        </w:rPr>
      </w:pPr>
      <w:r w:rsidRPr="00AB5C02">
        <w:rPr>
          <w:rFonts w:ascii="Microsoft Sans Serif" w:eastAsia="Microsoft Sans Serif" w:hAnsi="Microsoft Sans Serif" w:cs="Microsoft Sans Serif"/>
          <w:szCs w:val="22"/>
        </w:rPr>
        <w:t>Accepts eService</w:t>
      </w:r>
    </w:p>
    <w:p w14:paraId="5E061692" w14:textId="77777777" w:rsidR="00AB5C02" w:rsidRPr="00AB5C02" w:rsidRDefault="00AB5C02" w:rsidP="00AB5C02">
      <w:pPr>
        <w:rPr>
          <w:rFonts w:ascii="Microsoft Sans Serif" w:eastAsia="Microsoft Sans Serif" w:hAnsi="Microsoft Sans Serif" w:cs="Microsoft Sans Serif"/>
          <w:i/>
          <w:iCs/>
          <w:szCs w:val="22"/>
        </w:rPr>
      </w:pPr>
      <w:r w:rsidRPr="00AB5C02">
        <w:rPr>
          <w:rFonts w:ascii="Microsoft Sans Serif" w:eastAsia="Microsoft Sans Serif" w:hAnsi="Microsoft Sans Serif" w:cs="Microsoft Sans Serif"/>
          <w:i/>
          <w:iCs/>
          <w:szCs w:val="22"/>
        </w:rPr>
        <w:t>Representing Columbia Industrial Intervenors</w:t>
      </w:r>
    </w:p>
    <w:p w14:paraId="2A9CC04C" w14:textId="77777777" w:rsidR="00AB5C02" w:rsidRPr="00AB5C02" w:rsidRDefault="00AB5C02" w:rsidP="00AB5C02">
      <w:pPr>
        <w:textAlignment w:val="baseline"/>
        <w:rPr>
          <w:rFonts w:ascii="Microsoft Sans Serif" w:eastAsia="Microsoft Sans Serif" w:hAnsi="Microsoft Sans Serif" w:cs="Microsoft Sans Serif"/>
          <w:i/>
          <w:iCs/>
          <w:szCs w:val="22"/>
        </w:rPr>
      </w:pPr>
      <w:r w:rsidRPr="00AB5C02">
        <w:rPr>
          <w:rFonts w:ascii="Microsoft Sans Serif" w:eastAsia="Microsoft Sans Serif" w:hAnsi="Microsoft Sans Serif" w:cs="Microsoft Sans Serif"/>
          <w:i/>
          <w:iCs/>
          <w:szCs w:val="22"/>
        </w:rPr>
        <w:t>Complainant C-2020-3020105</w:t>
      </w:r>
    </w:p>
    <w:p w14:paraId="5A89F49B" w14:textId="77777777" w:rsidR="00AB5C02" w:rsidRPr="00AB5C02" w:rsidRDefault="00AB5C02" w:rsidP="00AB5C02">
      <w:pPr>
        <w:textAlignment w:val="baseline"/>
        <w:rPr>
          <w:rFonts w:ascii="Microsoft Sans Serif" w:eastAsia="Microsoft Sans Serif" w:hAnsi="Microsoft Sans Serif" w:cs="Microsoft Sans Serif"/>
          <w:i/>
          <w:iCs/>
          <w:szCs w:val="22"/>
        </w:rPr>
      </w:pPr>
    </w:p>
    <w:p w14:paraId="7979C5B5" w14:textId="77777777" w:rsidR="00AB5C02" w:rsidRPr="00AB5C02" w:rsidRDefault="00AB5C02" w:rsidP="00AB5C02">
      <w:pPr>
        <w:textAlignment w:val="baseline"/>
        <w:rPr>
          <w:rFonts w:ascii="Microsoft Sans Serif" w:eastAsia="Microsoft Sans Serif" w:hAnsi="Microsoft Sans Serif" w:cs="Microsoft Sans Serif"/>
          <w:i/>
          <w:iCs/>
          <w:szCs w:val="22"/>
        </w:rPr>
      </w:pPr>
    </w:p>
    <w:p w14:paraId="4FA2A411" w14:textId="77777777" w:rsidR="00AB5C02" w:rsidRPr="00AB5C02" w:rsidRDefault="00AB5C02" w:rsidP="00AB5C02">
      <w:pPr>
        <w:textAlignment w:val="baseline"/>
        <w:rPr>
          <w:rFonts w:ascii="Microsoft Sans Serif" w:eastAsia="Microsoft Sans Serif" w:hAnsi="Microsoft Sans Serif" w:cs="Microsoft Sans Serif"/>
          <w:i/>
          <w:iCs/>
          <w:szCs w:val="22"/>
        </w:rPr>
      </w:pPr>
    </w:p>
    <w:p w14:paraId="6E5F9748" w14:textId="77777777" w:rsidR="00AB5C02" w:rsidRPr="00AB5C02" w:rsidRDefault="00AB5C02" w:rsidP="00AB5C02">
      <w:pPr>
        <w:textAlignment w:val="baseline"/>
        <w:rPr>
          <w:rFonts w:ascii="Microsoft Sans Serif" w:eastAsia="Microsoft Sans Serif" w:hAnsi="Microsoft Sans Serif" w:cs="Microsoft Sans Serif"/>
          <w:szCs w:val="22"/>
        </w:rPr>
      </w:pPr>
      <w:r w:rsidRPr="00AB5C02">
        <w:rPr>
          <w:rFonts w:ascii="Microsoft Sans Serif" w:eastAsia="Microsoft Sans Serif" w:hAnsi="Microsoft Sans Serif" w:cs="Microsoft Sans Serif"/>
          <w:szCs w:val="22"/>
        </w:rPr>
        <w:lastRenderedPageBreak/>
        <w:t>DR RICHARD COLLINS</w:t>
      </w:r>
    </w:p>
    <w:p w14:paraId="643B8882" w14:textId="77777777" w:rsidR="00AB5C02" w:rsidRPr="00AB5C02" w:rsidRDefault="00AB5C02" w:rsidP="00AB5C02">
      <w:pPr>
        <w:textAlignment w:val="baseline"/>
        <w:rPr>
          <w:rFonts w:ascii="Microsoft Sans Serif" w:eastAsia="Microsoft Sans Serif" w:hAnsi="Microsoft Sans Serif" w:cs="Microsoft Sans Serif"/>
          <w:szCs w:val="22"/>
        </w:rPr>
      </w:pPr>
      <w:r w:rsidRPr="00AB5C02">
        <w:rPr>
          <w:rFonts w:ascii="Microsoft Sans Serif" w:eastAsia="Microsoft Sans Serif" w:hAnsi="Microsoft Sans Serif" w:cs="Microsoft Sans Serif"/>
          <w:szCs w:val="22"/>
        </w:rPr>
        <w:t>440 MONMOUTH DRIVE</w:t>
      </w:r>
    </w:p>
    <w:p w14:paraId="5AF0DE08" w14:textId="77777777" w:rsidR="00AB5C02" w:rsidRPr="00AB5C02" w:rsidRDefault="00AB5C02" w:rsidP="00AB5C02">
      <w:pPr>
        <w:textAlignment w:val="baseline"/>
        <w:rPr>
          <w:rFonts w:ascii="Microsoft Sans Serif" w:eastAsia="Microsoft Sans Serif" w:hAnsi="Microsoft Sans Serif" w:cs="Microsoft Sans Serif"/>
          <w:szCs w:val="22"/>
        </w:rPr>
      </w:pPr>
      <w:r w:rsidRPr="00AB5C02">
        <w:rPr>
          <w:rFonts w:ascii="Microsoft Sans Serif" w:eastAsia="Microsoft Sans Serif" w:hAnsi="Microsoft Sans Serif" w:cs="Microsoft Sans Serif"/>
          <w:szCs w:val="22"/>
        </w:rPr>
        <w:t>CRANBERRY TOWNSHIP PA 16066-5756</w:t>
      </w:r>
    </w:p>
    <w:p w14:paraId="6582CDF1" w14:textId="77777777" w:rsidR="00AB5C02" w:rsidRPr="00AB5C02" w:rsidRDefault="00AB5C02" w:rsidP="00AB5C02">
      <w:pPr>
        <w:textAlignment w:val="baseline"/>
        <w:rPr>
          <w:rFonts w:ascii="Microsoft Sans Serif" w:eastAsia="Microsoft Sans Serif" w:hAnsi="Microsoft Sans Serif" w:cs="Microsoft Sans Serif"/>
          <w:b/>
          <w:bCs/>
          <w:szCs w:val="22"/>
        </w:rPr>
      </w:pPr>
      <w:r w:rsidRPr="00AB5C02">
        <w:rPr>
          <w:rFonts w:ascii="Microsoft Sans Serif" w:eastAsia="Microsoft Sans Serif" w:hAnsi="Microsoft Sans Serif" w:cs="Microsoft Sans Serif"/>
          <w:b/>
          <w:bCs/>
          <w:szCs w:val="22"/>
        </w:rPr>
        <w:t>724-742-0414</w:t>
      </w:r>
    </w:p>
    <w:p w14:paraId="66238C1C" w14:textId="77777777" w:rsidR="00AB5C02" w:rsidRPr="00AB5C02" w:rsidRDefault="00AB5C02" w:rsidP="00AB5C02">
      <w:pPr>
        <w:rPr>
          <w:rFonts w:ascii="Microsoft Sans Serif" w:eastAsia="Microsoft Sans Serif" w:hAnsi="Microsoft Sans Serif" w:cs="Microsoft Sans Serif"/>
          <w:szCs w:val="22"/>
        </w:rPr>
      </w:pPr>
      <w:r w:rsidRPr="00AB5C02">
        <w:rPr>
          <w:rFonts w:ascii="Microsoft Sans Serif" w:eastAsia="Microsoft Sans Serif" w:hAnsi="Microsoft Sans Serif" w:cs="Microsoft Sans Serif"/>
          <w:szCs w:val="22"/>
        </w:rPr>
        <w:t>Accepts eService</w:t>
      </w:r>
    </w:p>
    <w:p w14:paraId="7CC30E25" w14:textId="77777777" w:rsidR="00AB5C02" w:rsidRPr="00AB5C02" w:rsidRDefault="00AB5C02" w:rsidP="00AB5C02">
      <w:pPr>
        <w:textAlignment w:val="baseline"/>
        <w:rPr>
          <w:rFonts w:ascii="Microsoft Sans Serif" w:eastAsia="Microsoft Sans Serif" w:hAnsi="Microsoft Sans Serif" w:cs="Microsoft Sans Serif"/>
          <w:szCs w:val="22"/>
        </w:rPr>
      </w:pPr>
      <w:r w:rsidRPr="00AB5C02">
        <w:rPr>
          <w:rFonts w:ascii="Microsoft Sans Serif" w:eastAsia="Microsoft Sans Serif" w:hAnsi="Microsoft Sans Serif" w:cs="Microsoft Sans Serif"/>
          <w:i/>
          <w:iCs/>
          <w:szCs w:val="22"/>
        </w:rPr>
        <w:t>Complainant C-2020-3020207</w:t>
      </w:r>
    </w:p>
    <w:p w14:paraId="6202AAEF" w14:textId="77777777" w:rsidR="00AB5C02" w:rsidRPr="00AB5C02" w:rsidRDefault="00AB5C02" w:rsidP="00AB5C02">
      <w:pPr>
        <w:textAlignment w:val="baseline"/>
        <w:rPr>
          <w:rFonts w:ascii="Microsoft Sans Serif" w:eastAsia="Microsoft Sans Serif" w:hAnsi="Microsoft Sans Serif" w:cs="Microsoft Sans Serif"/>
          <w:szCs w:val="22"/>
        </w:rPr>
      </w:pPr>
    </w:p>
    <w:p w14:paraId="1B6478A8" w14:textId="77777777" w:rsidR="00AB5C02" w:rsidRPr="00AB5C02" w:rsidRDefault="00AB5C02" w:rsidP="00AB5C02">
      <w:pPr>
        <w:textAlignment w:val="baseline"/>
        <w:rPr>
          <w:rFonts w:ascii="Microsoft Sans Serif" w:eastAsia="Microsoft Sans Serif" w:hAnsi="Microsoft Sans Serif" w:cs="Microsoft Sans Serif"/>
          <w:szCs w:val="22"/>
        </w:rPr>
      </w:pPr>
      <w:r w:rsidRPr="00AB5C02">
        <w:rPr>
          <w:rFonts w:ascii="Microsoft Sans Serif" w:eastAsia="Microsoft Sans Serif" w:hAnsi="Microsoft Sans Serif" w:cs="Microsoft Sans Serif"/>
          <w:szCs w:val="22"/>
        </w:rPr>
        <w:t>IONUT R ILIE</w:t>
      </w:r>
    </w:p>
    <w:p w14:paraId="787572BC" w14:textId="77777777" w:rsidR="00AB5C02" w:rsidRPr="00AB5C02" w:rsidRDefault="00AB5C02" w:rsidP="00AB5C02">
      <w:pPr>
        <w:textAlignment w:val="baseline"/>
        <w:rPr>
          <w:rFonts w:ascii="Microsoft Sans Serif" w:eastAsia="Microsoft Sans Serif" w:hAnsi="Microsoft Sans Serif" w:cs="Microsoft Sans Serif"/>
          <w:szCs w:val="22"/>
        </w:rPr>
      </w:pPr>
      <w:r w:rsidRPr="00AB5C02">
        <w:rPr>
          <w:rFonts w:ascii="Microsoft Sans Serif" w:eastAsia="Microsoft Sans Serif" w:hAnsi="Microsoft Sans Serif" w:cs="Microsoft Sans Serif"/>
          <w:szCs w:val="22"/>
        </w:rPr>
        <w:t>255 MCBATH STREET</w:t>
      </w:r>
    </w:p>
    <w:p w14:paraId="4CBF8EDB" w14:textId="77777777" w:rsidR="00AB5C02" w:rsidRPr="00AB5C02" w:rsidRDefault="00AB5C02" w:rsidP="00AB5C02">
      <w:pPr>
        <w:textAlignment w:val="baseline"/>
        <w:rPr>
          <w:rFonts w:ascii="Microsoft Sans Serif" w:eastAsia="Microsoft Sans Serif" w:hAnsi="Microsoft Sans Serif" w:cs="Microsoft Sans Serif"/>
          <w:szCs w:val="22"/>
        </w:rPr>
      </w:pPr>
      <w:r w:rsidRPr="00AB5C02">
        <w:rPr>
          <w:rFonts w:ascii="Microsoft Sans Serif" w:eastAsia="Microsoft Sans Serif" w:hAnsi="Microsoft Sans Serif" w:cs="Microsoft Sans Serif"/>
          <w:szCs w:val="22"/>
        </w:rPr>
        <w:t>STATE COLLEGE PA  16801</w:t>
      </w:r>
    </w:p>
    <w:p w14:paraId="6BD84B70" w14:textId="77777777" w:rsidR="00AB5C02" w:rsidRPr="00AB5C02" w:rsidRDefault="00AB5C02" w:rsidP="00AB5C02">
      <w:pPr>
        <w:textAlignment w:val="baseline"/>
        <w:rPr>
          <w:rFonts w:ascii="Microsoft Sans Serif" w:eastAsia="Microsoft Sans Serif" w:hAnsi="Microsoft Sans Serif" w:cs="Microsoft Sans Serif"/>
          <w:b/>
          <w:bCs/>
          <w:szCs w:val="22"/>
        </w:rPr>
      </w:pPr>
      <w:r w:rsidRPr="00AB5C02">
        <w:rPr>
          <w:rFonts w:ascii="Microsoft Sans Serif" w:eastAsia="Microsoft Sans Serif" w:hAnsi="Microsoft Sans Serif" w:cs="Microsoft Sans Serif"/>
          <w:b/>
          <w:bCs/>
          <w:szCs w:val="22"/>
        </w:rPr>
        <w:t>814-409-9305</w:t>
      </w:r>
    </w:p>
    <w:p w14:paraId="63D2E665" w14:textId="77777777" w:rsidR="00AB5C02" w:rsidRPr="00AB5C02" w:rsidRDefault="00AB5C02" w:rsidP="00AB5C02">
      <w:pPr>
        <w:rPr>
          <w:rFonts w:ascii="Microsoft Sans Serif" w:eastAsia="Microsoft Sans Serif" w:hAnsi="Microsoft Sans Serif" w:cs="Microsoft Sans Serif"/>
          <w:szCs w:val="22"/>
        </w:rPr>
      </w:pPr>
      <w:r w:rsidRPr="00AB5C02">
        <w:rPr>
          <w:rFonts w:ascii="Microsoft Sans Serif" w:eastAsia="Microsoft Sans Serif" w:hAnsi="Microsoft Sans Serif" w:cs="Microsoft Sans Serif"/>
          <w:szCs w:val="22"/>
        </w:rPr>
        <w:t>Accepts eService</w:t>
      </w:r>
    </w:p>
    <w:p w14:paraId="2CDDA14F" w14:textId="77777777" w:rsidR="00AB5C02" w:rsidRPr="00AB5C02" w:rsidRDefault="00AB5C02" w:rsidP="00AB5C02">
      <w:pPr>
        <w:textAlignment w:val="baseline"/>
        <w:rPr>
          <w:rFonts w:ascii="Microsoft Sans Serif" w:eastAsia="Microsoft Sans Serif" w:hAnsi="Microsoft Sans Serif" w:cs="Microsoft Sans Serif"/>
          <w:szCs w:val="22"/>
        </w:rPr>
      </w:pPr>
      <w:r w:rsidRPr="00AB5C02">
        <w:rPr>
          <w:rFonts w:ascii="Microsoft Sans Serif" w:eastAsia="Microsoft Sans Serif" w:hAnsi="Microsoft Sans Serif" w:cs="Microsoft Sans Serif"/>
          <w:i/>
          <w:iCs/>
          <w:szCs w:val="22"/>
        </w:rPr>
        <w:t>Complainant C-2020-3020498</w:t>
      </w:r>
    </w:p>
    <w:p w14:paraId="4D822DC3" w14:textId="77777777" w:rsidR="00AB5C02" w:rsidRPr="00AB5C02" w:rsidRDefault="00AB5C02" w:rsidP="00AB5C02">
      <w:pPr>
        <w:textAlignment w:val="baseline"/>
        <w:rPr>
          <w:rFonts w:ascii="Microsoft Sans Serif" w:eastAsia="Microsoft Sans Serif" w:hAnsi="Microsoft Sans Serif" w:cs="Microsoft Sans Serif"/>
          <w:szCs w:val="22"/>
        </w:rPr>
      </w:pPr>
    </w:p>
    <w:p w14:paraId="1622786B" w14:textId="77777777" w:rsidR="00AB5C02" w:rsidRPr="00AB5C02" w:rsidRDefault="00AB5C02" w:rsidP="00AB5C02">
      <w:pPr>
        <w:textAlignment w:val="baseline"/>
        <w:rPr>
          <w:rFonts w:ascii="Microsoft Sans Serif" w:eastAsia="Microsoft Sans Serif" w:hAnsi="Microsoft Sans Serif" w:cs="Microsoft Sans Serif"/>
          <w:szCs w:val="22"/>
        </w:rPr>
      </w:pPr>
      <w:r w:rsidRPr="00AB5C02">
        <w:rPr>
          <w:rFonts w:ascii="Microsoft Sans Serif" w:eastAsia="Microsoft Sans Serif" w:hAnsi="Microsoft Sans Serif" w:cs="Microsoft Sans Serif"/>
          <w:szCs w:val="22"/>
        </w:rPr>
        <w:t>THOMAS J SNISCAK, ESQUIRE</w:t>
      </w:r>
    </w:p>
    <w:p w14:paraId="43726DE6" w14:textId="77777777" w:rsidR="00AB5C02" w:rsidRPr="00AB5C02" w:rsidRDefault="00AB5C02" w:rsidP="00AB5C02">
      <w:pPr>
        <w:textAlignment w:val="baseline"/>
        <w:rPr>
          <w:rFonts w:ascii="Microsoft Sans Serif" w:eastAsia="Microsoft Sans Serif" w:hAnsi="Microsoft Sans Serif" w:cs="Microsoft Sans Serif"/>
          <w:szCs w:val="22"/>
        </w:rPr>
      </w:pPr>
      <w:r w:rsidRPr="00AB5C02">
        <w:rPr>
          <w:rFonts w:ascii="Microsoft Sans Serif" w:eastAsia="Microsoft Sans Serif" w:hAnsi="Microsoft Sans Serif" w:cs="Microsoft Sans Serif"/>
          <w:szCs w:val="22"/>
        </w:rPr>
        <w:t>WHITNEY E SNYDER ESQUIRE</w:t>
      </w:r>
    </w:p>
    <w:p w14:paraId="17EEDFE8" w14:textId="77777777" w:rsidR="00AB5C02" w:rsidRPr="00AB5C02" w:rsidRDefault="00AB5C02" w:rsidP="00AB5C02">
      <w:pPr>
        <w:textAlignment w:val="baseline"/>
        <w:rPr>
          <w:rFonts w:ascii="Microsoft Sans Serif" w:eastAsia="Microsoft Sans Serif" w:hAnsi="Microsoft Sans Serif" w:cs="Microsoft Sans Serif"/>
          <w:szCs w:val="22"/>
        </w:rPr>
      </w:pPr>
      <w:r w:rsidRPr="00AB5C02">
        <w:rPr>
          <w:rFonts w:ascii="Microsoft Sans Serif" w:eastAsia="Microsoft Sans Serif" w:hAnsi="Microsoft Sans Serif" w:cs="Microsoft Sans Serif"/>
          <w:szCs w:val="22"/>
        </w:rPr>
        <w:t>HAWKE MCKEON &amp; SNISCAK LLP</w:t>
      </w:r>
    </w:p>
    <w:p w14:paraId="42108878" w14:textId="77777777" w:rsidR="00AB5C02" w:rsidRPr="00AB5C02" w:rsidRDefault="00AB5C02" w:rsidP="00AB5C02">
      <w:pPr>
        <w:textAlignment w:val="baseline"/>
        <w:rPr>
          <w:rFonts w:ascii="Microsoft Sans Serif" w:eastAsia="Microsoft Sans Serif" w:hAnsi="Microsoft Sans Serif" w:cs="Microsoft Sans Serif"/>
          <w:szCs w:val="22"/>
        </w:rPr>
      </w:pPr>
      <w:r w:rsidRPr="00AB5C02">
        <w:rPr>
          <w:rFonts w:ascii="Microsoft Sans Serif" w:eastAsia="Microsoft Sans Serif" w:hAnsi="Microsoft Sans Serif" w:cs="Microsoft Sans Serif"/>
          <w:szCs w:val="22"/>
        </w:rPr>
        <w:t>100 NORTH TENTH STREET</w:t>
      </w:r>
    </w:p>
    <w:p w14:paraId="0F503E7C" w14:textId="77777777" w:rsidR="00AB5C02" w:rsidRPr="00AB5C02" w:rsidRDefault="00AB5C02" w:rsidP="00AB5C02">
      <w:pPr>
        <w:textAlignment w:val="baseline"/>
        <w:rPr>
          <w:rFonts w:ascii="Microsoft Sans Serif" w:eastAsia="Microsoft Sans Serif" w:hAnsi="Microsoft Sans Serif" w:cs="Microsoft Sans Serif"/>
          <w:szCs w:val="22"/>
        </w:rPr>
      </w:pPr>
      <w:r w:rsidRPr="00AB5C02">
        <w:rPr>
          <w:rFonts w:ascii="Microsoft Sans Serif" w:eastAsia="Microsoft Sans Serif" w:hAnsi="Microsoft Sans Serif" w:cs="Microsoft Sans Serif"/>
          <w:szCs w:val="22"/>
        </w:rPr>
        <w:t>HARRISBURG PA 17101</w:t>
      </w:r>
    </w:p>
    <w:p w14:paraId="1479DB30" w14:textId="77777777" w:rsidR="00AB5C02" w:rsidRPr="00AB5C02" w:rsidRDefault="00AB5C02" w:rsidP="00AB5C02">
      <w:pPr>
        <w:textAlignment w:val="baseline"/>
        <w:rPr>
          <w:rFonts w:ascii="Microsoft Sans Serif" w:eastAsia="Microsoft Sans Serif" w:hAnsi="Microsoft Sans Serif" w:cs="Microsoft Sans Serif"/>
          <w:b/>
          <w:bCs/>
          <w:szCs w:val="22"/>
        </w:rPr>
      </w:pPr>
      <w:r w:rsidRPr="00AB5C02">
        <w:rPr>
          <w:rFonts w:ascii="Microsoft Sans Serif" w:eastAsia="Microsoft Sans Serif" w:hAnsi="Microsoft Sans Serif" w:cs="Microsoft Sans Serif"/>
          <w:b/>
          <w:bCs/>
          <w:szCs w:val="22"/>
        </w:rPr>
        <w:t>717- 236-1300</w:t>
      </w:r>
    </w:p>
    <w:p w14:paraId="21DA867F" w14:textId="77777777" w:rsidR="00AB5C02" w:rsidRPr="00AB5C02" w:rsidRDefault="00AB5C02" w:rsidP="00AB5C02">
      <w:pPr>
        <w:rPr>
          <w:rFonts w:ascii="Microsoft Sans Serif" w:eastAsia="Microsoft Sans Serif" w:hAnsi="Microsoft Sans Serif" w:cs="Microsoft Sans Serif"/>
          <w:szCs w:val="22"/>
        </w:rPr>
      </w:pPr>
      <w:r w:rsidRPr="00AB5C02">
        <w:rPr>
          <w:rFonts w:ascii="Microsoft Sans Serif" w:eastAsia="Microsoft Sans Serif" w:hAnsi="Microsoft Sans Serif" w:cs="Microsoft Sans Serif"/>
          <w:szCs w:val="22"/>
        </w:rPr>
        <w:t>Accepts eService</w:t>
      </w:r>
    </w:p>
    <w:p w14:paraId="5766899B" w14:textId="77777777" w:rsidR="00AB5C02" w:rsidRPr="00AB5C02" w:rsidRDefault="00AB5C02" w:rsidP="00AB5C02">
      <w:pPr>
        <w:textAlignment w:val="baseline"/>
        <w:rPr>
          <w:rFonts w:ascii="Microsoft Sans Serif" w:eastAsia="Microsoft Sans Serif" w:hAnsi="Microsoft Sans Serif" w:cs="Microsoft Sans Serif"/>
          <w:i/>
          <w:iCs/>
          <w:szCs w:val="22"/>
        </w:rPr>
      </w:pPr>
      <w:r w:rsidRPr="00AB5C02">
        <w:rPr>
          <w:rFonts w:ascii="Microsoft Sans Serif" w:eastAsia="Microsoft Sans Serif" w:hAnsi="Microsoft Sans Serif" w:cs="Microsoft Sans Serif"/>
          <w:i/>
          <w:iCs/>
          <w:szCs w:val="22"/>
        </w:rPr>
        <w:t>Complainant C-2020-3020666</w:t>
      </w:r>
    </w:p>
    <w:p w14:paraId="13B9E67D" w14:textId="16CFF34B" w:rsidR="00AB5C02" w:rsidRDefault="00AB5C02" w:rsidP="00AB5C02">
      <w:pPr>
        <w:textAlignment w:val="baseline"/>
        <w:rPr>
          <w:rFonts w:ascii="Microsoft Sans Serif" w:eastAsia="Microsoft Sans Serif" w:hAnsi="Microsoft Sans Serif" w:cs="Microsoft Sans Serif"/>
          <w:i/>
          <w:iCs/>
          <w:szCs w:val="22"/>
        </w:rPr>
      </w:pPr>
      <w:r w:rsidRPr="00AB5C02">
        <w:rPr>
          <w:rFonts w:ascii="Microsoft Sans Serif" w:eastAsia="Microsoft Sans Serif" w:hAnsi="Microsoft Sans Serif" w:cs="Microsoft Sans Serif"/>
          <w:i/>
          <w:iCs/>
          <w:szCs w:val="22"/>
        </w:rPr>
        <w:t>Representing the Pennsylvania State University</w:t>
      </w:r>
    </w:p>
    <w:p w14:paraId="42B53B65" w14:textId="77777777" w:rsidR="00A10F29" w:rsidRPr="00AB5C02" w:rsidRDefault="00A10F29" w:rsidP="00AB5C02">
      <w:pPr>
        <w:textAlignment w:val="baseline"/>
        <w:rPr>
          <w:rFonts w:ascii="Microsoft Sans Serif" w:eastAsia="Microsoft Sans Serif" w:hAnsi="Microsoft Sans Serif" w:cs="Microsoft Sans Serif"/>
          <w:szCs w:val="22"/>
        </w:rPr>
      </w:pPr>
    </w:p>
    <w:p w14:paraId="5DCC0174" w14:textId="77777777" w:rsidR="00AB5C02" w:rsidRPr="00AB5C02" w:rsidRDefault="00AB5C02" w:rsidP="00AB5C02">
      <w:pPr>
        <w:textAlignment w:val="baseline"/>
        <w:rPr>
          <w:rFonts w:ascii="Microsoft Sans Serif" w:hAnsi="Microsoft Sans Serif" w:cs="Microsoft Sans Serif"/>
          <w:color w:val="000000"/>
          <w:szCs w:val="22"/>
        </w:rPr>
      </w:pPr>
      <w:r w:rsidRPr="00AB5C02">
        <w:rPr>
          <w:rFonts w:ascii="Microsoft Sans Serif" w:eastAsia="Microsoft Sans Serif" w:hAnsi="Microsoft Sans Serif" w:cs="Microsoft Sans Serif"/>
          <w:szCs w:val="22"/>
        </w:rPr>
        <w:t>ELIZABETH R MARX ESQUIRE</w:t>
      </w:r>
      <w:r w:rsidRPr="00AB5C02">
        <w:rPr>
          <w:rFonts w:ascii="Microsoft Sans Serif" w:eastAsia="Microsoft Sans Serif" w:hAnsi="Microsoft Sans Serif" w:cs="Microsoft Sans Serif"/>
          <w:szCs w:val="22"/>
        </w:rPr>
        <w:cr/>
      </w:r>
      <w:r w:rsidRPr="00AB5C02">
        <w:rPr>
          <w:rFonts w:ascii="Microsoft Sans Serif" w:hAnsi="Microsoft Sans Serif" w:cs="Microsoft Sans Serif"/>
          <w:color w:val="000000"/>
          <w:szCs w:val="22"/>
        </w:rPr>
        <w:t>RIA M PEREIRA ESQUIRE</w:t>
      </w:r>
    </w:p>
    <w:p w14:paraId="7660BA3F" w14:textId="77777777" w:rsidR="00AB5C02" w:rsidRPr="00AB5C02" w:rsidRDefault="00AB5C02" w:rsidP="00AB5C02">
      <w:pPr>
        <w:textAlignment w:val="baseline"/>
        <w:rPr>
          <w:rFonts w:ascii="Microsoft Sans Serif" w:hAnsi="Microsoft Sans Serif" w:cs="Microsoft Sans Serif"/>
          <w:color w:val="000000"/>
          <w:szCs w:val="22"/>
        </w:rPr>
      </w:pPr>
      <w:r w:rsidRPr="00AB5C02">
        <w:rPr>
          <w:rFonts w:ascii="Microsoft Sans Serif" w:hAnsi="Microsoft Sans Serif" w:cs="Microsoft Sans Serif"/>
          <w:color w:val="000000"/>
          <w:szCs w:val="22"/>
        </w:rPr>
        <w:t>JOHN W SWEET ESQUIRE</w:t>
      </w:r>
    </w:p>
    <w:p w14:paraId="77D5ED6F" w14:textId="77777777" w:rsidR="00AB5C02" w:rsidRPr="00AB5C02" w:rsidRDefault="00AB5C02" w:rsidP="00AB5C02">
      <w:pPr>
        <w:textAlignment w:val="baseline"/>
        <w:rPr>
          <w:rFonts w:ascii="Microsoft Sans Serif" w:hAnsi="Microsoft Sans Serif" w:cs="Microsoft Sans Serif"/>
          <w:color w:val="000000"/>
          <w:szCs w:val="22"/>
        </w:rPr>
      </w:pPr>
      <w:r w:rsidRPr="00AB5C02">
        <w:rPr>
          <w:rFonts w:ascii="Microsoft Sans Serif" w:hAnsi="Microsoft Sans Serif" w:cs="Microsoft Sans Serif"/>
          <w:color w:val="000000"/>
          <w:szCs w:val="22"/>
        </w:rPr>
        <w:t>PENNSYLVANIA UTILITY LAW PROJECT</w:t>
      </w:r>
    </w:p>
    <w:p w14:paraId="6502A08D" w14:textId="77777777" w:rsidR="00AB5C02" w:rsidRPr="00AB5C02" w:rsidRDefault="00AB5C02" w:rsidP="00AB5C02">
      <w:pPr>
        <w:textAlignment w:val="baseline"/>
        <w:rPr>
          <w:rFonts w:ascii="Microsoft Sans Serif" w:hAnsi="Microsoft Sans Serif" w:cs="Microsoft Sans Serif"/>
          <w:color w:val="000000"/>
          <w:spacing w:val="-1"/>
          <w:szCs w:val="22"/>
        </w:rPr>
      </w:pPr>
      <w:r w:rsidRPr="00AB5C02">
        <w:rPr>
          <w:rFonts w:ascii="Microsoft Sans Serif" w:hAnsi="Microsoft Sans Serif" w:cs="Microsoft Sans Serif"/>
          <w:color w:val="000000"/>
          <w:spacing w:val="-1"/>
          <w:szCs w:val="22"/>
        </w:rPr>
        <w:t>118 LOCUST STREET</w:t>
      </w:r>
    </w:p>
    <w:p w14:paraId="30D62A59" w14:textId="77777777" w:rsidR="00AB5C02" w:rsidRPr="00AB5C02" w:rsidRDefault="00AB5C02" w:rsidP="00AB5C02">
      <w:pPr>
        <w:textAlignment w:val="baseline"/>
        <w:rPr>
          <w:rFonts w:ascii="Microsoft Sans Serif" w:hAnsi="Microsoft Sans Serif" w:cs="Microsoft Sans Serif"/>
          <w:color w:val="000000"/>
          <w:spacing w:val="-1"/>
          <w:szCs w:val="22"/>
        </w:rPr>
      </w:pPr>
      <w:r w:rsidRPr="00AB5C02">
        <w:rPr>
          <w:rFonts w:ascii="Microsoft Sans Serif" w:hAnsi="Microsoft Sans Serif" w:cs="Microsoft Sans Serif"/>
          <w:color w:val="000000"/>
          <w:spacing w:val="-1"/>
          <w:szCs w:val="22"/>
        </w:rPr>
        <w:t>HARRISBURG PA 17101</w:t>
      </w:r>
    </w:p>
    <w:p w14:paraId="23236C1B" w14:textId="77777777" w:rsidR="00AB5C02" w:rsidRPr="00AB5C02" w:rsidRDefault="00AB5C02" w:rsidP="00AB5C02">
      <w:pPr>
        <w:textAlignment w:val="baseline"/>
        <w:rPr>
          <w:rFonts w:ascii="Microsoft Sans Serif" w:hAnsi="Microsoft Sans Serif" w:cs="Microsoft Sans Serif"/>
          <w:b/>
          <w:bCs/>
          <w:color w:val="000000"/>
          <w:spacing w:val="1"/>
          <w:szCs w:val="22"/>
        </w:rPr>
      </w:pPr>
      <w:r w:rsidRPr="00AB5C02">
        <w:rPr>
          <w:rFonts w:ascii="Microsoft Sans Serif" w:hAnsi="Microsoft Sans Serif" w:cs="Microsoft Sans Serif"/>
          <w:b/>
          <w:bCs/>
          <w:color w:val="000000"/>
          <w:spacing w:val="1"/>
          <w:szCs w:val="22"/>
        </w:rPr>
        <w:t>717-236-9486</w:t>
      </w:r>
    </w:p>
    <w:p w14:paraId="20F6FE22" w14:textId="77777777" w:rsidR="00AB5C02" w:rsidRPr="00AB5C02" w:rsidRDefault="00AB5C02" w:rsidP="00AB5C02">
      <w:pPr>
        <w:rPr>
          <w:rFonts w:ascii="Microsoft Sans Serif" w:eastAsia="Microsoft Sans Serif" w:hAnsi="Microsoft Sans Serif" w:cs="Microsoft Sans Serif"/>
          <w:szCs w:val="22"/>
        </w:rPr>
      </w:pPr>
      <w:r w:rsidRPr="00AB5C02">
        <w:rPr>
          <w:rFonts w:ascii="Microsoft Sans Serif" w:eastAsia="Microsoft Sans Serif" w:hAnsi="Microsoft Sans Serif" w:cs="Microsoft Sans Serif"/>
          <w:szCs w:val="22"/>
        </w:rPr>
        <w:t>Accepts eService</w:t>
      </w:r>
    </w:p>
    <w:p w14:paraId="3E802C47" w14:textId="77777777" w:rsidR="00AB5C02" w:rsidRPr="00AB5C02" w:rsidRDefault="00AB5C02" w:rsidP="00AB5C02">
      <w:pPr>
        <w:rPr>
          <w:rFonts w:ascii="Microsoft Sans Serif" w:eastAsia="Microsoft Sans Serif" w:hAnsi="Microsoft Sans Serif" w:cs="Microsoft Sans Serif"/>
          <w:i/>
          <w:iCs/>
          <w:szCs w:val="22"/>
        </w:rPr>
      </w:pPr>
      <w:r w:rsidRPr="00AB5C02">
        <w:rPr>
          <w:rFonts w:ascii="Microsoft Sans Serif" w:eastAsia="Microsoft Sans Serif" w:hAnsi="Microsoft Sans Serif" w:cs="Microsoft Sans Serif"/>
          <w:i/>
          <w:iCs/>
          <w:szCs w:val="22"/>
        </w:rPr>
        <w:t>Representing CAUSE-PA</w:t>
      </w:r>
    </w:p>
    <w:p w14:paraId="562F7609" w14:textId="674720A7" w:rsidR="00AB5C02" w:rsidRDefault="00AB5C02" w:rsidP="00AB5C02">
      <w:pPr>
        <w:rPr>
          <w:rFonts w:ascii="Microsoft Sans Serif" w:eastAsia="Microsoft Sans Serif" w:hAnsi="Microsoft Sans Serif" w:cs="Microsoft Sans Serif"/>
          <w:i/>
          <w:iCs/>
          <w:szCs w:val="22"/>
        </w:rPr>
      </w:pPr>
      <w:r w:rsidRPr="00AB5C02">
        <w:rPr>
          <w:rFonts w:ascii="Microsoft Sans Serif" w:eastAsia="Microsoft Sans Serif" w:hAnsi="Microsoft Sans Serif" w:cs="Microsoft Sans Serif"/>
          <w:i/>
          <w:iCs/>
          <w:szCs w:val="22"/>
        </w:rPr>
        <w:t>Intervenor</w:t>
      </w:r>
      <w:r w:rsidRPr="00AB5C02">
        <w:rPr>
          <w:rFonts w:ascii="Microsoft Sans Serif" w:eastAsia="Microsoft Sans Serif" w:hAnsi="Microsoft Sans Serif" w:cs="Microsoft Sans Serif"/>
          <w:i/>
          <w:iCs/>
          <w:szCs w:val="22"/>
        </w:rPr>
        <w:cr/>
      </w:r>
      <w:bookmarkEnd w:id="3"/>
    </w:p>
    <w:p w14:paraId="75D013BA" w14:textId="77777777" w:rsidR="00AB5C02" w:rsidRPr="00AB5C02" w:rsidRDefault="00AB5C02" w:rsidP="00AB5C02">
      <w:pPr>
        <w:rPr>
          <w:rFonts w:ascii="Microsoft Sans Serif" w:eastAsia="Microsoft Sans Serif" w:hAnsi="Microsoft Sans Serif" w:cs="Microsoft Sans Serif"/>
          <w:b/>
          <w:bCs/>
          <w:szCs w:val="22"/>
        </w:rPr>
      </w:pPr>
      <w:r w:rsidRPr="00AB5C02">
        <w:rPr>
          <w:rFonts w:ascii="Microsoft Sans Serif" w:eastAsia="Microsoft Sans Serif" w:hAnsi="Microsoft Sans Serif" w:cs="Microsoft Sans Serif"/>
          <w:szCs w:val="22"/>
        </w:rPr>
        <w:t>JOSEPH L VULLO ESQUIRE</w:t>
      </w:r>
      <w:r w:rsidRPr="00AB5C02">
        <w:rPr>
          <w:rFonts w:ascii="Microsoft Sans Serif" w:eastAsia="Microsoft Sans Serif" w:hAnsi="Microsoft Sans Serif" w:cs="Microsoft Sans Serif"/>
          <w:szCs w:val="22"/>
        </w:rPr>
        <w:cr/>
        <w:t>BURKE VULLO REILLY ROBERTS</w:t>
      </w:r>
      <w:r w:rsidRPr="00AB5C02">
        <w:rPr>
          <w:rFonts w:ascii="Microsoft Sans Serif" w:eastAsia="Microsoft Sans Serif" w:hAnsi="Microsoft Sans Serif" w:cs="Microsoft Sans Serif"/>
          <w:szCs w:val="22"/>
        </w:rPr>
        <w:cr/>
        <w:t>1460 WYOMING AVENUE</w:t>
      </w:r>
      <w:r w:rsidRPr="00AB5C02">
        <w:rPr>
          <w:rFonts w:ascii="Microsoft Sans Serif" w:eastAsia="Microsoft Sans Serif" w:hAnsi="Microsoft Sans Serif" w:cs="Microsoft Sans Serif"/>
          <w:szCs w:val="22"/>
        </w:rPr>
        <w:cr/>
        <w:t>FORTY FORT PA  18704</w:t>
      </w:r>
      <w:r w:rsidRPr="00AB5C02">
        <w:rPr>
          <w:rFonts w:ascii="Microsoft Sans Serif" w:eastAsia="Microsoft Sans Serif" w:hAnsi="Microsoft Sans Serif" w:cs="Microsoft Sans Serif"/>
          <w:szCs w:val="22"/>
        </w:rPr>
        <w:cr/>
      </w:r>
      <w:r w:rsidRPr="00AB5C02">
        <w:rPr>
          <w:rFonts w:ascii="Microsoft Sans Serif" w:eastAsia="Microsoft Sans Serif" w:hAnsi="Microsoft Sans Serif" w:cs="Microsoft Sans Serif"/>
          <w:b/>
          <w:bCs/>
          <w:szCs w:val="22"/>
        </w:rPr>
        <w:t>570-288-6441</w:t>
      </w:r>
      <w:r w:rsidRPr="00AB5C02">
        <w:rPr>
          <w:rFonts w:ascii="Microsoft Sans Serif" w:eastAsia="Microsoft Sans Serif" w:hAnsi="Microsoft Sans Serif" w:cs="Microsoft Sans Serif"/>
          <w:szCs w:val="22"/>
        </w:rPr>
        <w:cr/>
        <w:t>Accepts eService</w:t>
      </w:r>
    </w:p>
    <w:p w14:paraId="4A91CC51" w14:textId="77777777" w:rsidR="00AB5C02" w:rsidRPr="00AB5C02" w:rsidRDefault="00AB5C02" w:rsidP="00AB5C02">
      <w:pPr>
        <w:rPr>
          <w:rFonts w:ascii="Microsoft Sans Serif" w:eastAsia="Microsoft Sans Serif" w:hAnsi="Microsoft Sans Serif" w:cs="Microsoft Sans Serif"/>
          <w:i/>
          <w:iCs/>
          <w:szCs w:val="22"/>
        </w:rPr>
      </w:pPr>
      <w:r w:rsidRPr="00AB5C02">
        <w:rPr>
          <w:rFonts w:ascii="Microsoft Sans Serif" w:eastAsia="Microsoft Sans Serif" w:hAnsi="Microsoft Sans Serif" w:cs="Microsoft Sans Serif"/>
          <w:i/>
          <w:iCs/>
          <w:szCs w:val="22"/>
        </w:rPr>
        <w:t>Representing Community Action Association of Pennsylvania</w:t>
      </w:r>
    </w:p>
    <w:p w14:paraId="5658221B" w14:textId="77777777" w:rsidR="00AB5C02" w:rsidRPr="00AB5C02" w:rsidRDefault="00AB5C02" w:rsidP="00AB5C02">
      <w:pPr>
        <w:rPr>
          <w:rFonts w:ascii="Microsoft Sans Serif" w:eastAsia="Microsoft Sans Serif" w:hAnsi="Microsoft Sans Serif" w:cs="Microsoft Sans Serif"/>
          <w:i/>
          <w:iCs/>
          <w:szCs w:val="22"/>
        </w:rPr>
      </w:pPr>
      <w:r w:rsidRPr="00AB5C02">
        <w:rPr>
          <w:rFonts w:ascii="Microsoft Sans Serif" w:eastAsia="Microsoft Sans Serif" w:hAnsi="Microsoft Sans Serif" w:cs="Microsoft Sans Serif"/>
          <w:i/>
          <w:iCs/>
          <w:szCs w:val="22"/>
        </w:rPr>
        <w:t>Intervenor</w:t>
      </w:r>
    </w:p>
    <w:p w14:paraId="0E21481E" w14:textId="77777777" w:rsidR="00AB5C02" w:rsidRPr="00AB5C02" w:rsidRDefault="00AB5C02" w:rsidP="00AB5C02">
      <w:pPr>
        <w:rPr>
          <w:rFonts w:ascii="Microsoft Sans Serif" w:eastAsia="Microsoft Sans Serif" w:hAnsi="Microsoft Sans Serif" w:cs="Microsoft Sans Serif"/>
          <w:szCs w:val="22"/>
        </w:rPr>
      </w:pPr>
    </w:p>
    <w:p w14:paraId="2DD8665D" w14:textId="77777777" w:rsidR="00AB5C02" w:rsidRPr="00AB5C02" w:rsidRDefault="00AB5C02" w:rsidP="00AB5C02">
      <w:pPr>
        <w:rPr>
          <w:rFonts w:ascii="Microsoft Sans Serif" w:eastAsia="Microsoft Sans Serif" w:hAnsi="Microsoft Sans Serif" w:cs="Microsoft Sans Serif"/>
          <w:szCs w:val="22"/>
        </w:rPr>
      </w:pPr>
    </w:p>
    <w:p w14:paraId="75681E21" w14:textId="5D65B65A" w:rsidR="00716AAB" w:rsidRPr="00716AAB" w:rsidRDefault="00716AAB" w:rsidP="0092383A"/>
    <w:sectPr w:rsidR="00716AAB" w:rsidRPr="00716AAB" w:rsidSect="008205E2">
      <w:footerReference w:type="default" r:id="rId12"/>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C4E666" w14:textId="77777777" w:rsidR="00ED4B25" w:rsidRDefault="00ED4B25">
      <w:r>
        <w:separator/>
      </w:r>
    </w:p>
  </w:endnote>
  <w:endnote w:type="continuationSeparator" w:id="0">
    <w:p w14:paraId="2715C21C" w14:textId="77777777" w:rsidR="00ED4B25" w:rsidRDefault="00ED4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73584D" w14:textId="77777777" w:rsidR="00E224B9" w:rsidRDefault="00E224B9" w:rsidP="00274B3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0F384B" w14:textId="77777777" w:rsidR="00E224B9" w:rsidRDefault="00E224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7C2303" w14:textId="77777777" w:rsidR="00E224B9" w:rsidRPr="00A91A1C" w:rsidRDefault="00E224B9" w:rsidP="00274B35">
    <w:pPr>
      <w:pStyle w:val="Footer"/>
      <w:framePr w:wrap="around" w:vAnchor="text" w:hAnchor="margin" w:xAlign="center" w:y="1"/>
      <w:rPr>
        <w:rStyle w:val="PageNumber"/>
        <w:sz w:val="20"/>
        <w:szCs w:val="20"/>
      </w:rPr>
    </w:pPr>
    <w:r w:rsidRPr="00A91A1C">
      <w:rPr>
        <w:rStyle w:val="PageNumber"/>
        <w:sz w:val="20"/>
        <w:szCs w:val="20"/>
      </w:rPr>
      <w:fldChar w:fldCharType="begin"/>
    </w:r>
    <w:r w:rsidRPr="00A91A1C">
      <w:rPr>
        <w:rStyle w:val="PageNumber"/>
        <w:sz w:val="20"/>
        <w:szCs w:val="20"/>
      </w:rPr>
      <w:instrText xml:space="preserve">PAGE  </w:instrText>
    </w:r>
    <w:r w:rsidRPr="00A91A1C">
      <w:rPr>
        <w:rStyle w:val="PageNumber"/>
        <w:sz w:val="20"/>
        <w:szCs w:val="20"/>
      </w:rPr>
      <w:fldChar w:fldCharType="separate"/>
    </w:r>
    <w:r w:rsidR="005A0D59" w:rsidRPr="00A91A1C">
      <w:rPr>
        <w:rStyle w:val="PageNumber"/>
        <w:noProof/>
        <w:sz w:val="20"/>
        <w:szCs w:val="20"/>
      </w:rPr>
      <w:t>2</w:t>
    </w:r>
    <w:r w:rsidRPr="00A91A1C">
      <w:rPr>
        <w:rStyle w:val="PageNumber"/>
        <w:sz w:val="20"/>
        <w:szCs w:val="20"/>
      </w:rPr>
      <w:fldChar w:fldCharType="end"/>
    </w:r>
  </w:p>
  <w:p w14:paraId="1658068E" w14:textId="77777777" w:rsidR="00E224B9" w:rsidRDefault="00E224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D702BC" w14:textId="56D9DCDB" w:rsidR="00AB5C02" w:rsidRPr="00A91A1C" w:rsidRDefault="00AB5C02" w:rsidP="00274B35">
    <w:pPr>
      <w:pStyle w:val="Footer"/>
      <w:framePr w:wrap="around" w:vAnchor="text" w:hAnchor="margin" w:xAlign="center" w:y="1"/>
      <w:rPr>
        <w:rStyle w:val="PageNumber"/>
        <w:sz w:val="20"/>
        <w:szCs w:val="20"/>
      </w:rPr>
    </w:pPr>
  </w:p>
  <w:p w14:paraId="1D90CB74" w14:textId="77777777" w:rsidR="00AB5C02" w:rsidRDefault="00AB5C02" w:rsidP="00AB5C0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968B11" w14:textId="77777777" w:rsidR="00AB5C02" w:rsidRPr="00AB5C02" w:rsidRDefault="00AB5C02" w:rsidP="00AB5C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C25063" w14:textId="77777777" w:rsidR="00ED4B25" w:rsidRDefault="00ED4B25">
      <w:r>
        <w:separator/>
      </w:r>
    </w:p>
  </w:footnote>
  <w:footnote w:type="continuationSeparator" w:id="0">
    <w:p w14:paraId="0D9FD20C" w14:textId="77777777" w:rsidR="00ED4B25" w:rsidRDefault="00ED4B25">
      <w:r>
        <w:continuationSeparator/>
      </w:r>
    </w:p>
  </w:footnote>
  <w:footnote w:id="1">
    <w:p w14:paraId="1E78D151" w14:textId="45D884C5" w:rsidR="007F17DF" w:rsidRDefault="007F17DF">
      <w:pPr>
        <w:pStyle w:val="FootnoteText"/>
      </w:pPr>
      <w:r>
        <w:rPr>
          <w:rStyle w:val="FootnoteReference"/>
        </w:rPr>
        <w:footnoteRef/>
      </w:r>
      <w:r>
        <w:t xml:space="preserve"> </w:t>
      </w:r>
      <w:r>
        <w:tab/>
      </w:r>
      <w:r w:rsidRPr="009E21FE">
        <w:rPr>
          <w:i/>
          <w:iCs/>
        </w:rPr>
        <w:t>See</w:t>
      </w:r>
      <w:r w:rsidRPr="009E21FE">
        <w:t xml:space="preserve">, </w:t>
      </w:r>
      <w:r w:rsidRPr="009E21FE">
        <w:rPr>
          <w:i/>
          <w:iCs/>
        </w:rPr>
        <w:t>Emergency Order Re Suspension of Regulatory and Statutory Deadlines; Modification to Filing and Service Requirements</w:t>
      </w:r>
      <w:r w:rsidRPr="009E21FE">
        <w:t>, M-2020-3019262, at 2.</w:t>
      </w:r>
      <w:r w:rsidRPr="00563320">
        <w:rPr>
          <w:sz w:val="24"/>
          <w:szCs w:val="24"/>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B562E"/>
    <w:multiLevelType w:val="hybridMultilevel"/>
    <w:tmpl w:val="2708BECA"/>
    <w:lvl w:ilvl="0" w:tplc="4D1A566E">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5F980BAD"/>
    <w:multiLevelType w:val="hybridMultilevel"/>
    <w:tmpl w:val="C1CAD8F0"/>
    <w:lvl w:ilvl="0" w:tplc="5D981D2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CDE"/>
    <w:rsid w:val="0007225C"/>
    <w:rsid w:val="00096EFF"/>
    <w:rsid w:val="000C5769"/>
    <w:rsid w:val="00104540"/>
    <w:rsid w:val="00161DDD"/>
    <w:rsid w:val="00172422"/>
    <w:rsid w:val="001814F0"/>
    <w:rsid w:val="001E2E86"/>
    <w:rsid w:val="001F22AC"/>
    <w:rsid w:val="002004DE"/>
    <w:rsid w:val="00205198"/>
    <w:rsid w:val="002305F1"/>
    <w:rsid w:val="00253591"/>
    <w:rsid w:val="00270D4B"/>
    <w:rsid w:val="00274B35"/>
    <w:rsid w:val="0029613E"/>
    <w:rsid w:val="002D25F9"/>
    <w:rsid w:val="002F56A9"/>
    <w:rsid w:val="00386A34"/>
    <w:rsid w:val="003A5378"/>
    <w:rsid w:val="00435E52"/>
    <w:rsid w:val="00471D1D"/>
    <w:rsid w:val="00495124"/>
    <w:rsid w:val="004B2532"/>
    <w:rsid w:val="004D0DAF"/>
    <w:rsid w:val="004D46CE"/>
    <w:rsid w:val="00507230"/>
    <w:rsid w:val="00516400"/>
    <w:rsid w:val="00531ACF"/>
    <w:rsid w:val="00537BC1"/>
    <w:rsid w:val="00550DF0"/>
    <w:rsid w:val="005621DD"/>
    <w:rsid w:val="00564827"/>
    <w:rsid w:val="00571271"/>
    <w:rsid w:val="005921E9"/>
    <w:rsid w:val="005A0D59"/>
    <w:rsid w:val="005B6850"/>
    <w:rsid w:val="005C5AE0"/>
    <w:rsid w:val="005D4351"/>
    <w:rsid w:val="005D6595"/>
    <w:rsid w:val="00602C40"/>
    <w:rsid w:val="006224F3"/>
    <w:rsid w:val="006A1AF7"/>
    <w:rsid w:val="006C14B7"/>
    <w:rsid w:val="00705E4B"/>
    <w:rsid w:val="0070657B"/>
    <w:rsid w:val="00716AAB"/>
    <w:rsid w:val="00752733"/>
    <w:rsid w:val="007826B0"/>
    <w:rsid w:val="007E7DBF"/>
    <w:rsid w:val="007F17DF"/>
    <w:rsid w:val="008104D9"/>
    <w:rsid w:val="008430ED"/>
    <w:rsid w:val="00886269"/>
    <w:rsid w:val="008875C1"/>
    <w:rsid w:val="008A65C4"/>
    <w:rsid w:val="008C5FD9"/>
    <w:rsid w:val="008D425F"/>
    <w:rsid w:val="008D4767"/>
    <w:rsid w:val="0092383A"/>
    <w:rsid w:val="00961B88"/>
    <w:rsid w:val="00985BC3"/>
    <w:rsid w:val="00992419"/>
    <w:rsid w:val="009A2F6E"/>
    <w:rsid w:val="009B003D"/>
    <w:rsid w:val="009E0730"/>
    <w:rsid w:val="009E21FE"/>
    <w:rsid w:val="00A0654D"/>
    <w:rsid w:val="00A10F29"/>
    <w:rsid w:val="00A62DE2"/>
    <w:rsid w:val="00A730AC"/>
    <w:rsid w:val="00A91A1C"/>
    <w:rsid w:val="00A9292E"/>
    <w:rsid w:val="00A933FA"/>
    <w:rsid w:val="00A96E66"/>
    <w:rsid w:val="00AB5C02"/>
    <w:rsid w:val="00AF7C06"/>
    <w:rsid w:val="00AF7CAF"/>
    <w:rsid w:val="00B1451C"/>
    <w:rsid w:val="00B2156C"/>
    <w:rsid w:val="00B547A3"/>
    <w:rsid w:val="00B57879"/>
    <w:rsid w:val="00BB2693"/>
    <w:rsid w:val="00BB6928"/>
    <w:rsid w:val="00BD17FA"/>
    <w:rsid w:val="00BE4CD2"/>
    <w:rsid w:val="00C13586"/>
    <w:rsid w:val="00C65F4B"/>
    <w:rsid w:val="00C7566B"/>
    <w:rsid w:val="00C846BD"/>
    <w:rsid w:val="00C87878"/>
    <w:rsid w:val="00CB3BE0"/>
    <w:rsid w:val="00D42AE2"/>
    <w:rsid w:val="00D533D3"/>
    <w:rsid w:val="00D604D8"/>
    <w:rsid w:val="00D90DC6"/>
    <w:rsid w:val="00DC2A62"/>
    <w:rsid w:val="00DC7E90"/>
    <w:rsid w:val="00DD104E"/>
    <w:rsid w:val="00E049B6"/>
    <w:rsid w:val="00E20EB7"/>
    <w:rsid w:val="00E224B9"/>
    <w:rsid w:val="00E54C89"/>
    <w:rsid w:val="00ED4B25"/>
    <w:rsid w:val="00EF0B1E"/>
    <w:rsid w:val="00F058A6"/>
    <w:rsid w:val="00F17C43"/>
    <w:rsid w:val="00F2220C"/>
    <w:rsid w:val="00F270AE"/>
    <w:rsid w:val="00F35CDE"/>
    <w:rsid w:val="00F61C5C"/>
    <w:rsid w:val="00F83A78"/>
    <w:rsid w:val="00F866BD"/>
    <w:rsid w:val="00F90179"/>
    <w:rsid w:val="00FC7E6E"/>
    <w:rsid w:val="00FD0238"/>
    <w:rsid w:val="00FD192C"/>
    <w:rsid w:val="00FE3C7F"/>
    <w:rsid w:val="00FE72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81B7EA"/>
  <w15:chartTrackingRefBased/>
  <w15:docId w15:val="{BAFF9A41-74C0-48DB-B0BB-4160E4DBA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7225C"/>
    <w:pPr>
      <w:tabs>
        <w:tab w:val="center" w:pos="4320"/>
        <w:tab w:val="right" w:pos="8640"/>
      </w:tabs>
    </w:pPr>
  </w:style>
  <w:style w:type="character" w:styleId="PageNumber">
    <w:name w:val="page number"/>
    <w:basedOn w:val="DefaultParagraphFont"/>
    <w:rsid w:val="0007225C"/>
  </w:style>
  <w:style w:type="paragraph" w:styleId="NormalWeb">
    <w:name w:val="Normal (Web)"/>
    <w:basedOn w:val="Normal"/>
    <w:uiPriority w:val="99"/>
    <w:unhideWhenUsed/>
    <w:rsid w:val="006224F3"/>
    <w:pPr>
      <w:spacing w:before="100" w:beforeAutospacing="1" w:after="100" w:afterAutospacing="1"/>
    </w:pPr>
  </w:style>
  <w:style w:type="character" w:customStyle="1" w:styleId="FooterChar">
    <w:name w:val="Footer Char"/>
    <w:link w:val="Footer"/>
    <w:uiPriority w:val="99"/>
    <w:rsid w:val="00495124"/>
    <w:rPr>
      <w:sz w:val="24"/>
      <w:szCs w:val="24"/>
    </w:rPr>
  </w:style>
  <w:style w:type="paragraph" w:styleId="FootnoteText">
    <w:name w:val="footnote text"/>
    <w:basedOn w:val="Normal"/>
    <w:link w:val="FootnoteTextChar"/>
    <w:rsid w:val="007F17DF"/>
    <w:rPr>
      <w:sz w:val="20"/>
      <w:szCs w:val="20"/>
    </w:rPr>
  </w:style>
  <w:style w:type="character" w:customStyle="1" w:styleId="FootnoteTextChar">
    <w:name w:val="Footnote Text Char"/>
    <w:basedOn w:val="DefaultParagraphFont"/>
    <w:link w:val="FootnoteText"/>
    <w:rsid w:val="007F17DF"/>
  </w:style>
  <w:style w:type="character" w:styleId="FootnoteReference">
    <w:name w:val="footnote reference"/>
    <w:rsid w:val="007F17DF"/>
    <w:rPr>
      <w:vertAlign w:val="superscript"/>
    </w:rPr>
  </w:style>
  <w:style w:type="paragraph" w:styleId="Header">
    <w:name w:val="header"/>
    <w:basedOn w:val="Normal"/>
    <w:link w:val="HeaderChar"/>
    <w:rsid w:val="00A91A1C"/>
    <w:pPr>
      <w:tabs>
        <w:tab w:val="center" w:pos="4680"/>
        <w:tab w:val="right" w:pos="9360"/>
      </w:tabs>
    </w:pPr>
  </w:style>
  <w:style w:type="character" w:customStyle="1" w:styleId="HeaderChar">
    <w:name w:val="Header Char"/>
    <w:basedOn w:val="DefaultParagraphFont"/>
    <w:link w:val="Header"/>
    <w:rsid w:val="00A91A1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gray@pa.gov" TargetMode="Externa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56ED6-3EEE-4914-88C1-7204D3B41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1417</Words>
  <Characters>8082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9481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MIS</dc:creator>
  <cp:keywords/>
  <dc:description/>
  <cp:lastModifiedBy>Miskanic, Nicholas</cp:lastModifiedBy>
  <cp:revision>3</cp:revision>
  <cp:lastPrinted>2009-06-01T13:26:00Z</cp:lastPrinted>
  <dcterms:created xsi:type="dcterms:W3CDTF">2020-08-12T17:00:00Z</dcterms:created>
  <dcterms:modified xsi:type="dcterms:W3CDTF">2020-08-13T12:56:00Z</dcterms:modified>
</cp:coreProperties>
</file>