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B33686" w14:textId="77777777" w:rsidR="00C1014F" w:rsidRPr="00C1014F" w:rsidRDefault="00C1014F" w:rsidP="00C1014F">
      <w:pPr>
        <w:spacing w:after="0" w:line="240" w:lineRule="auto"/>
        <w:rPr>
          <w:rFonts w:ascii="Microsoft Sans Serif" w:eastAsia="Times New Roman" w:hAnsi="Microsoft Sans Serif" w:cs="Microsoft Sans Serif"/>
          <w:i/>
          <w:iCs/>
          <w:szCs w:val="24"/>
        </w:rPr>
      </w:pPr>
      <w:r w:rsidRPr="00C1014F">
        <w:rPr>
          <w:rFonts w:ascii="Microsoft Sans Serif" w:eastAsia="Times New Roman" w:hAnsi="Microsoft Sans Serif" w:cs="Microsoft Sans Serif"/>
          <w:i/>
          <w:iCs/>
          <w:szCs w:val="24"/>
        </w:rPr>
        <w:t>Via electronic service only due to Emergency Order at Docket No. M-2020-3019262</w:t>
      </w:r>
    </w:p>
    <w:p w14:paraId="37013DF8" w14:textId="77777777" w:rsidR="00C1014F" w:rsidRDefault="00C1014F" w:rsidP="00BC70C9">
      <w:pPr>
        <w:spacing w:after="0" w:line="240" w:lineRule="auto"/>
        <w:jc w:val="center"/>
        <w:rPr>
          <w:b/>
        </w:rPr>
      </w:pPr>
    </w:p>
    <w:p w14:paraId="543D350C" w14:textId="7D295DD2" w:rsidR="00BC70C9" w:rsidRDefault="00BC70C9" w:rsidP="00BC70C9">
      <w:pPr>
        <w:spacing w:after="0" w:line="240" w:lineRule="auto"/>
        <w:jc w:val="center"/>
        <w:rPr>
          <w:b/>
        </w:rPr>
      </w:pPr>
      <w:r>
        <w:rPr>
          <w:b/>
        </w:rPr>
        <w:t>BEFORE THE</w:t>
      </w:r>
    </w:p>
    <w:p w14:paraId="4B290120" w14:textId="77777777" w:rsidR="00BC70C9" w:rsidRDefault="00BC70C9" w:rsidP="00BC70C9">
      <w:pPr>
        <w:spacing w:after="0" w:line="240" w:lineRule="auto"/>
        <w:jc w:val="center"/>
        <w:rPr>
          <w:b/>
        </w:rPr>
      </w:pPr>
      <w:smartTag w:uri="urn:schemas-microsoft-com:office:smarttags" w:element="place">
        <w:smartTag w:uri="urn:schemas-microsoft-com:office:smarttags" w:element="State">
          <w:r>
            <w:rPr>
              <w:b/>
            </w:rPr>
            <w:t>PENNSYLVANIA</w:t>
          </w:r>
        </w:smartTag>
      </w:smartTag>
      <w:r>
        <w:rPr>
          <w:b/>
        </w:rPr>
        <w:t xml:space="preserve"> PUBLIC UTILITY COMMISSION</w:t>
      </w:r>
    </w:p>
    <w:p w14:paraId="7F1CF473" w14:textId="77777777" w:rsidR="00BC70C9" w:rsidRDefault="00BC70C9" w:rsidP="00BC70C9">
      <w:pPr>
        <w:spacing w:after="0" w:line="240" w:lineRule="auto"/>
        <w:jc w:val="center"/>
        <w:rPr>
          <w:b/>
        </w:rPr>
      </w:pPr>
    </w:p>
    <w:p w14:paraId="14DAD917" w14:textId="77777777" w:rsidR="00BC70C9" w:rsidRDefault="00BC70C9" w:rsidP="00BC70C9">
      <w:pPr>
        <w:spacing w:after="0" w:line="240" w:lineRule="auto"/>
        <w:rPr>
          <w:rFonts w:eastAsia="Calibri" w:cs="Times New Roman"/>
          <w:b/>
          <w:szCs w:val="24"/>
          <w:u w:val="single"/>
        </w:rPr>
      </w:pPr>
    </w:p>
    <w:p w14:paraId="2AC6FDD4" w14:textId="77777777" w:rsidR="00BC70C9" w:rsidRDefault="00BC70C9" w:rsidP="00BC70C9">
      <w:pPr>
        <w:spacing w:after="0" w:line="240" w:lineRule="auto"/>
        <w:rPr>
          <w:rFonts w:eastAsia="Calibri" w:cs="Times New Roman"/>
          <w:b/>
          <w:szCs w:val="24"/>
          <w:u w:val="single"/>
        </w:rPr>
      </w:pPr>
    </w:p>
    <w:p w14:paraId="62F6143B" w14:textId="77777777" w:rsidR="00BC70C9" w:rsidRPr="00AB163B" w:rsidRDefault="00BC70C9" w:rsidP="00BC70C9">
      <w:pPr>
        <w:spacing w:after="0" w:line="240" w:lineRule="auto"/>
        <w:jc w:val="both"/>
        <w:rPr>
          <w:rFonts w:eastAsia="Calibri" w:cs="Times New Roman"/>
          <w:szCs w:val="24"/>
        </w:rPr>
      </w:pPr>
      <w:r w:rsidRPr="00AB163B">
        <w:rPr>
          <w:rFonts w:eastAsia="Calibri" w:cs="Times New Roman"/>
          <w:szCs w:val="24"/>
        </w:rPr>
        <w:t xml:space="preserve">Eugene Bazan </w:t>
      </w:r>
      <w:r w:rsidRPr="00AB163B">
        <w:rPr>
          <w:rFonts w:eastAsia="Calibri" w:cs="Times New Roman"/>
          <w:szCs w:val="24"/>
        </w:rPr>
        <w:tab/>
      </w:r>
      <w:r w:rsidRPr="00AB163B">
        <w:rPr>
          <w:rFonts w:eastAsia="Calibri" w:cs="Times New Roman"/>
          <w:szCs w:val="24"/>
        </w:rPr>
        <w:tab/>
      </w:r>
      <w:r w:rsidRPr="00AB163B">
        <w:rPr>
          <w:rFonts w:eastAsia="Calibri" w:cs="Times New Roman"/>
          <w:szCs w:val="24"/>
        </w:rPr>
        <w:tab/>
      </w:r>
      <w:r w:rsidRPr="00AB163B">
        <w:rPr>
          <w:rFonts w:eastAsia="Calibri" w:cs="Times New Roman"/>
          <w:szCs w:val="24"/>
        </w:rPr>
        <w:tab/>
      </w:r>
      <w:r w:rsidRPr="00AB163B">
        <w:rPr>
          <w:rFonts w:eastAsia="Calibri" w:cs="Times New Roman"/>
          <w:szCs w:val="24"/>
        </w:rPr>
        <w:tab/>
      </w:r>
      <w:r w:rsidRPr="00AB163B">
        <w:rPr>
          <w:rFonts w:eastAsia="Calibri" w:cs="Times New Roman"/>
          <w:szCs w:val="24"/>
        </w:rPr>
        <w:tab/>
        <w:t>:</w:t>
      </w:r>
      <w:r w:rsidRPr="00AB163B">
        <w:rPr>
          <w:rFonts w:eastAsia="Calibri" w:cs="Times New Roman"/>
          <w:szCs w:val="24"/>
        </w:rPr>
        <w:tab/>
      </w:r>
      <w:r w:rsidRPr="00AB163B">
        <w:rPr>
          <w:rFonts w:eastAsia="Calibri" w:cs="Times New Roman"/>
          <w:szCs w:val="24"/>
        </w:rPr>
        <w:tab/>
      </w:r>
      <w:r w:rsidRPr="00AB163B">
        <w:rPr>
          <w:rFonts w:eastAsia="Calibri" w:cs="Times New Roman"/>
          <w:szCs w:val="24"/>
        </w:rPr>
        <w:tab/>
      </w:r>
      <w:r w:rsidRPr="00AB163B">
        <w:rPr>
          <w:rFonts w:eastAsia="Calibri" w:cs="Times New Roman"/>
          <w:szCs w:val="24"/>
        </w:rPr>
        <w:tab/>
      </w:r>
      <w:r w:rsidRPr="00AB163B">
        <w:rPr>
          <w:rFonts w:eastAsia="Calibri" w:cs="Times New Roman"/>
          <w:szCs w:val="24"/>
        </w:rPr>
        <w:tab/>
      </w:r>
      <w:r w:rsidRPr="00AB163B">
        <w:rPr>
          <w:rFonts w:eastAsia="Calibri" w:cs="Times New Roman"/>
          <w:szCs w:val="24"/>
        </w:rPr>
        <w:tab/>
      </w:r>
      <w:r w:rsidRPr="00AB163B">
        <w:rPr>
          <w:rFonts w:eastAsia="Calibri" w:cs="Times New Roman"/>
          <w:szCs w:val="24"/>
        </w:rPr>
        <w:tab/>
      </w:r>
      <w:r w:rsidRPr="00AB163B">
        <w:rPr>
          <w:rFonts w:eastAsia="Calibri" w:cs="Times New Roman"/>
          <w:szCs w:val="24"/>
        </w:rPr>
        <w:tab/>
      </w:r>
      <w:r w:rsidRPr="00AB163B">
        <w:rPr>
          <w:rFonts w:eastAsia="Calibri" w:cs="Times New Roman"/>
          <w:szCs w:val="24"/>
        </w:rPr>
        <w:tab/>
      </w:r>
      <w:r w:rsidRPr="00AB163B">
        <w:rPr>
          <w:rFonts w:eastAsia="Calibri" w:cs="Times New Roman"/>
          <w:szCs w:val="24"/>
        </w:rPr>
        <w:tab/>
      </w:r>
      <w:r w:rsidRPr="00AB163B">
        <w:rPr>
          <w:rFonts w:eastAsia="Calibri" w:cs="Times New Roman"/>
          <w:szCs w:val="24"/>
        </w:rPr>
        <w:tab/>
      </w:r>
      <w:r w:rsidRPr="00AB163B">
        <w:rPr>
          <w:rFonts w:eastAsia="Calibri" w:cs="Times New Roman"/>
          <w:szCs w:val="24"/>
        </w:rPr>
        <w:tab/>
      </w:r>
      <w:r w:rsidRPr="00AB163B">
        <w:rPr>
          <w:rFonts w:eastAsia="Calibri" w:cs="Times New Roman"/>
          <w:szCs w:val="24"/>
        </w:rPr>
        <w:tab/>
        <w:t>:</w:t>
      </w:r>
    </w:p>
    <w:p w14:paraId="157303A9" w14:textId="77777777" w:rsidR="00BC70C9" w:rsidRPr="00AB163B" w:rsidRDefault="00BC70C9" w:rsidP="00BC70C9">
      <w:pPr>
        <w:spacing w:after="0" w:line="240" w:lineRule="auto"/>
        <w:jc w:val="both"/>
        <w:rPr>
          <w:rFonts w:eastAsia="Calibri" w:cs="Times New Roman"/>
          <w:szCs w:val="24"/>
        </w:rPr>
      </w:pPr>
      <w:r w:rsidRPr="00AB163B">
        <w:rPr>
          <w:rFonts w:eastAsia="Calibri" w:cs="Times New Roman"/>
          <w:szCs w:val="24"/>
        </w:rPr>
        <w:tab/>
        <w:t>v.</w:t>
      </w:r>
      <w:r w:rsidRPr="00AB163B">
        <w:rPr>
          <w:rFonts w:eastAsia="Calibri" w:cs="Times New Roman"/>
          <w:szCs w:val="24"/>
        </w:rPr>
        <w:tab/>
      </w:r>
      <w:r w:rsidRPr="00AB163B">
        <w:rPr>
          <w:rFonts w:eastAsia="Calibri" w:cs="Times New Roman"/>
          <w:szCs w:val="24"/>
        </w:rPr>
        <w:tab/>
      </w:r>
      <w:r w:rsidRPr="00AB163B">
        <w:rPr>
          <w:rFonts w:eastAsia="Calibri" w:cs="Times New Roman"/>
          <w:szCs w:val="24"/>
        </w:rPr>
        <w:tab/>
      </w:r>
      <w:r w:rsidRPr="00AB163B">
        <w:rPr>
          <w:rFonts w:eastAsia="Calibri" w:cs="Times New Roman"/>
          <w:szCs w:val="24"/>
        </w:rPr>
        <w:tab/>
      </w:r>
      <w:r w:rsidRPr="00AB163B">
        <w:rPr>
          <w:rFonts w:eastAsia="Calibri" w:cs="Times New Roman"/>
          <w:szCs w:val="24"/>
        </w:rPr>
        <w:tab/>
      </w:r>
      <w:r w:rsidRPr="00AB163B">
        <w:rPr>
          <w:rFonts w:eastAsia="Calibri" w:cs="Times New Roman"/>
          <w:szCs w:val="24"/>
        </w:rPr>
        <w:tab/>
        <w:t>:</w:t>
      </w:r>
      <w:r w:rsidRPr="00AB163B">
        <w:rPr>
          <w:rFonts w:eastAsia="Calibri" w:cs="Times New Roman"/>
          <w:szCs w:val="24"/>
        </w:rPr>
        <w:tab/>
      </w:r>
      <w:r w:rsidRPr="00AB163B">
        <w:rPr>
          <w:rFonts w:eastAsia="Calibri" w:cs="Times New Roman"/>
          <w:szCs w:val="24"/>
        </w:rPr>
        <w:tab/>
        <w:t>C-2017-2640338</w:t>
      </w:r>
    </w:p>
    <w:p w14:paraId="78603745" w14:textId="77777777" w:rsidR="00BC70C9" w:rsidRPr="00AB163B" w:rsidRDefault="00BC70C9" w:rsidP="00BC70C9">
      <w:pPr>
        <w:spacing w:after="0" w:line="240" w:lineRule="auto"/>
        <w:jc w:val="both"/>
        <w:rPr>
          <w:rFonts w:eastAsia="Calibri" w:cs="Times New Roman"/>
          <w:szCs w:val="24"/>
        </w:rPr>
      </w:pPr>
      <w:r w:rsidRPr="00AB163B">
        <w:rPr>
          <w:rFonts w:eastAsia="Calibri" w:cs="Times New Roman"/>
          <w:szCs w:val="24"/>
        </w:rPr>
        <w:tab/>
      </w:r>
      <w:r w:rsidRPr="00AB163B">
        <w:rPr>
          <w:rFonts w:eastAsia="Calibri" w:cs="Times New Roman"/>
          <w:szCs w:val="24"/>
        </w:rPr>
        <w:tab/>
      </w:r>
      <w:r w:rsidRPr="00AB163B">
        <w:rPr>
          <w:rFonts w:eastAsia="Calibri" w:cs="Times New Roman"/>
          <w:szCs w:val="24"/>
        </w:rPr>
        <w:tab/>
      </w:r>
      <w:r w:rsidRPr="00AB163B">
        <w:rPr>
          <w:rFonts w:eastAsia="Calibri" w:cs="Times New Roman"/>
          <w:szCs w:val="24"/>
        </w:rPr>
        <w:tab/>
      </w:r>
      <w:r w:rsidRPr="00AB163B">
        <w:rPr>
          <w:rFonts w:eastAsia="Calibri" w:cs="Times New Roman"/>
          <w:szCs w:val="24"/>
        </w:rPr>
        <w:tab/>
      </w:r>
      <w:r w:rsidRPr="00AB163B">
        <w:rPr>
          <w:rFonts w:eastAsia="Calibri" w:cs="Times New Roman"/>
          <w:szCs w:val="24"/>
        </w:rPr>
        <w:tab/>
      </w:r>
      <w:r w:rsidRPr="00AB163B">
        <w:rPr>
          <w:rFonts w:eastAsia="Calibri" w:cs="Times New Roman"/>
          <w:szCs w:val="24"/>
        </w:rPr>
        <w:tab/>
        <w:t>:</w:t>
      </w:r>
    </w:p>
    <w:p w14:paraId="1E3539D8" w14:textId="77777777" w:rsidR="00BC70C9" w:rsidRPr="00AB163B" w:rsidRDefault="00BC70C9" w:rsidP="00BC70C9">
      <w:pPr>
        <w:spacing w:after="0" w:line="240" w:lineRule="auto"/>
        <w:jc w:val="both"/>
        <w:rPr>
          <w:rFonts w:eastAsia="Calibri" w:cs="Times New Roman"/>
          <w:szCs w:val="24"/>
        </w:rPr>
      </w:pPr>
      <w:r w:rsidRPr="00AB163B">
        <w:rPr>
          <w:rFonts w:eastAsia="Calibri" w:cs="Times New Roman"/>
          <w:szCs w:val="24"/>
        </w:rPr>
        <w:t xml:space="preserve">West Penn Power Company     </w:t>
      </w:r>
      <w:r w:rsidRPr="00AB163B">
        <w:rPr>
          <w:rFonts w:eastAsia="Calibri" w:cs="Times New Roman"/>
          <w:szCs w:val="24"/>
        </w:rPr>
        <w:tab/>
      </w:r>
      <w:r w:rsidRPr="00AB163B">
        <w:rPr>
          <w:rFonts w:eastAsia="Calibri" w:cs="Times New Roman"/>
          <w:szCs w:val="24"/>
        </w:rPr>
        <w:tab/>
      </w:r>
      <w:r w:rsidRPr="00AB163B">
        <w:rPr>
          <w:rFonts w:eastAsia="Calibri" w:cs="Times New Roman"/>
          <w:szCs w:val="24"/>
        </w:rPr>
        <w:tab/>
        <w:t>:</w:t>
      </w:r>
    </w:p>
    <w:p w14:paraId="7AF8DCF8" w14:textId="77777777" w:rsidR="00BC70C9" w:rsidRPr="00AB163B" w:rsidRDefault="00BC70C9" w:rsidP="00BC70C9">
      <w:pPr>
        <w:spacing w:after="0" w:line="240" w:lineRule="auto"/>
        <w:jc w:val="both"/>
        <w:rPr>
          <w:rFonts w:eastAsia="Calibri" w:cs="Times New Roman"/>
          <w:szCs w:val="24"/>
        </w:rPr>
      </w:pPr>
      <w:r w:rsidRPr="00AB163B">
        <w:rPr>
          <w:rFonts w:eastAsia="Calibri" w:cs="Times New Roman"/>
          <w:szCs w:val="24"/>
        </w:rPr>
        <w:tab/>
      </w:r>
      <w:r w:rsidRPr="00AB163B">
        <w:rPr>
          <w:rFonts w:eastAsia="Calibri" w:cs="Times New Roman"/>
          <w:szCs w:val="24"/>
        </w:rPr>
        <w:tab/>
      </w:r>
      <w:r w:rsidRPr="00AB163B">
        <w:rPr>
          <w:rFonts w:eastAsia="Calibri" w:cs="Times New Roman"/>
          <w:szCs w:val="24"/>
        </w:rPr>
        <w:tab/>
      </w:r>
      <w:r w:rsidRPr="00AB163B">
        <w:rPr>
          <w:rFonts w:eastAsia="Calibri" w:cs="Times New Roman"/>
          <w:szCs w:val="24"/>
        </w:rPr>
        <w:tab/>
      </w:r>
      <w:r w:rsidRPr="00AB163B">
        <w:rPr>
          <w:rFonts w:eastAsia="Calibri" w:cs="Times New Roman"/>
          <w:szCs w:val="24"/>
        </w:rPr>
        <w:tab/>
      </w:r>
    </w:p>
    <w:p w14:paraId="38421D91" w14:textId="77777777" w:rsidR="00BC70C9" w:rsidRPr="00AB163B" w:rsidRDefault="00BC70C9" w:rsidP="00BC70C9">
      <w:pPr>
        <w:spacing w:after="0" w:line="240" w:lineRule="auto"/>
        <w:jc w:val="both"/>
        <w:rPr>
          <w:rFonts w:eastAsia="Calibri" w:cs="Times New Roman"/>
          <w:szCs w:val="24"/>
        </w:rPr>
      </w:pPr>
    </w:p>
    <w:p w14:paraId="4CF59D39" w14:textId="67DE2F22" w:rsidR="00BC70C9" w:rsidRPr="00885126" w:rsidRDefault="00BC70C9" w:rsidP="00BC70C9">
      <w:pPr>
        <w:spacing w:after="0" w:line="240" w:lineRule="auto"/>
        <w:jc w:val="both"/>
        <w:rPr>
          <w:rFonts w:eastAsia="Calibri" w:cs="Times New Roman"/>
          <w:szCs w:val="24"/>
        </w:rPr>
      </w:pPr>
      <w:r w:rsidRPr="00885126">
        <w:rPr>
          <w:rFonts w:eastAsia="Calibri" w:cs="Times New Roman"/>
          <w:szCs w:val="24"/>
        </w:rPr>
        <w:tab/>
      </w:r>
    </w:p>
    <w:p w14:paraId="12BAA397" w14:textId="77777777" w:rsidR="00BC70C9" w:rsidRDefault="00BC70C9" w:rsidP="00BC70C9">
      <w:pPr>
        <w:spacing w:after="0" w:line="240" w:lineRule="auto"/>
        <w:jc w:val="center"/>
        <w:rPr>
          <w:b/>
        </w:rPr>
      </w:pPr>
      <w:r>
        <w:rPr>
          <w:b/>
        </w:rPr>
        <w:t>INTERIM ORDER</w:t>
      </w:r>
    </w:p>
    <w:p w14:paraId="743E707E" w14:textId="77777777" w:rsidR="004D64E4" w:rsidRDefault="00BC70C9" w:rsidP="00BC70C9">
      <w:pPr>
        <w:spacing w:after="0" w:line="240" w:lineRule="auto"/>
        <w:jc w:val="center"/>
        <w:rPr>
          <w:b/>
        </w:rPr>
      </w:pPr>
      <w:r w:rsidRPr="000E02D0">
        <w:rPr>
          <w:b/>
        </w:rPr>
        <w:t>SCHEDULING TELEPHONIC HEARING AND REQUIRING</w:t>
      </w:r>
    </w:p>
    <w:p w14:paraId="1D2293A7" w14:textId="23F47522" w:rsidR="00BC70C9" w:rsidRDefault="00BC70C9" w:rsidP="00BC70C9">
      <w:pPr>
        <w:spacing w:after="0" w:line="240" w:lineRule="auto"/>
        <w:jc w:val="center"/>
        <w:rPr>
          <w:b/>
          <w:u w:val="single"/>
        </w:rPr>
      </w:pPr>
      <w:r w:rsidRPr="004D64E4">
        <w:rPr>
          <w:b/>
          <w:u w:val="single"/>
        </w:rPr>
        <w:t>SERVICE OF</w:t>
      </w:r>
      <w:r>
        <w:rPr>
          <w:b/>
          <w:u w:val="single"/>
        </w:rPr>
        <w:t xml:space="preserve"> PROPOSED EXHIBITS AND DOCUMENTS</w:t>
      </w:r>
    </w:p>
    <w:p w14:paraId="0EF3F95C" w14:textId="77777777" w:rsidR="00BC70C9" w:rsidRDefault="00BC70C9" w:rsidP="00BC70C9">
      <w:pPr>
        <w:spacing w:after="0"/>
        <w:rPr>
          <w:b/>
        </w:rPr>
      </w:pPr>
      <w:r>
        <w:rPr>
          <w:b/>
        </w:rPr>
        <w:tab/>
      </w:r>
      <w:r>
        <w:rPr>
          <w:b/>
        </w:rPr>
        <w:tab/>
      </w:r>
    </w:p>
    <w:p w14:paraId="15C95968" w14:textId="3F59AE39" w:rsidR="00E46D42" w:rsidRDefault="00BC70C9" w:rsidP="00BC70C9">
      <w:pPr>
        <w:spacing w:after="0"/>
        <w:ind w:firstLine="1440"/>
        <w:rPr>
          <w:rFonts w:eastAsia="Times New Roman" w:cs="Times New Roman"/>
          <w:szCs w:val="24"/>
        </w:rPr>
      </w:pPr>
      <w:r>
        <w:rPr>
          <w:rFonts w:eastAsia="Times New Roman" w:cs="Times New Roman"/>
          <w:szCs w:val="24"/>
        </w:rPr>
        <w:t xml:space="preserve">The evidentiary hearing was scheduled in this proceeding for March 10, 2020 and </w:t>
      </w:r>
      <w:r w:rsidR="00E46D42">
        <w:rPr>
          <w:rFonts w:eastAsia="Times New Roman" w:cs="Times New Roman"/>
          <w:szCs w:val="24"/>
        </w:rPr>
        <w:t xml:space="preserve">a second hearing day was scheduled for </w:t>
      </w:r>
      <w:r>
        <w:rPr>
          <w:rFonts w:eastAsia="Times New Roman" w:cs="Times New Roman"/>
          <w:szCs w:val="24"/>
        </w:rPr>
        <w:t>April 1, 2020</w:t>
      </w:r>
      <w:r w:rsidR="00E46D42">
        <w:rPr>
          <w:rFonts w:eastAsia="Times New Roman" w:cs="Times New Roman"/>
          <w:szCs w:val="24"/>
        </w:rPr>
        <w:t xml:space="preserve">.  An </w:t>
      </w:r>
      <w:r>
        <w:rPr>
          <w:rFonts w:eastAsia="Times New Roman" w:cs="Times New Roman"/>
          <w:szCs w:val="24"/>
        </w:rPr>
        <w:t>in-person hearing was held on March</w:t>
      </w:r>
      <w:r w:rsidR="004E1CB3">
        <w:rPr>
          <w:rFonts w:eastAsia="Times New Roman" w:cs="Times New Roman"/>
          <w:szCs w:val="24"/>
        </w:rPr>
        <w:t> </w:t>
      </w:r>
      <w:r>
        <w:rPr>
          <w:rFonts w:eastAsia="Times New Roman" w:cs="Times New Roman"/>
          <w:szCs w:val="24"/>
        </w:rPr>
        <w:t xml:space="preserve">10, 2020.  On March 16, 2020, the Commission offices were closed as a result of the COVID-19 Pandemic.  </w:t>
      </w:r>
      <w:r w:rsidR="00E46D42">
        <w:rPr>
          <w:rFonts w:eastAsia="Times New Roman" w:cs="Times New Roman"/>
          <w:szCs w:val="24"/>
        </w:rPr>
        <w:t xml:space="preserve">Accordingly, the second hearing day scheduled for April 1, 2020 was cancelled.  </w:t>
      </w:r>
    </w:p>
    <w:p w14:paraId="4F35E4B3" w14:textId="77777777" w:rsidR="00E46D42" w:rsidRDefault="00E46D42" w:rsidP="00BC70C9">
      <w:pPr>
        <w:spacing w:after="0"/>
        <w:ind w:firstLine="1440"/>
        <w:rPr>
          <w:rFonts w:eastAsia="Times New Roman" w:cs="Times New Roman"/>
          <w:szCs w:val="24"/>
        </w:rPr>
      </w:pPr>
    </w:p>
    <w:p w14:paraId="75641CF5" w14:textId="77777777" w:rsidR="004E1CB3" w:rsidRDefault="00BC70C9" w:rsidP="00BC70C9">
      <w:pPr>
        <w:spacing w:after="0"/>
        <w:ind w:firstLine="1440"/>
        <w:rPr>
          <w:rFonts w:eastAsia="Times New Roman" w:cs="Times New Roman"/>
          <w:szCs w:val="24"/>
        </w:rPr>
      </w:pPr>
      <w:r>
        <w:rPr>
          <w:rFonts w:eastAsia="Times New Roman" w:cs="Times New Roman"/>
          <w:szCs w:val="24"/>
        </w:rPr>
        <w:t xml:space="preserve">The </w:t>
      </w:r>
      <w:r w:rsidR="00E46D42">
        <w:rPr>
          <w:rFonts w:eastAsia="Times New Roman" w:cs="Times New Roman"/>
          <w:szCs w:val="24"/>
        </w:rPr>
        <w:t xml:space="preserve">Commission </w:t>
      </w:r>
      <w:r>
        <w:rPr>
          <w:rFonts w:eastAsia="Times New Roman" w:cs="Times New Roman"/>
          <w:szCs w:val="24"/>
        </w:rPr>
        <w:t xml:space="preserve">offices have not reopened as of the date of this order however the Commission continues to </w:t>
      </w:r>
      <w:r w:rsidR="00E46D42">
        <w:rPr>
          <w:rFonts w:eastAsia="Times New Roman" w:cs="Times New Roman"/>
          <w:szCs w:val="24"/>
        </w:rPr>
        <w:t xml:space="preserve">conduct </w:t>
      </w:r>
      <w:r>
        <w:rPr>
          <w:rFonts w:eastAsia="Times New Roman" w:cs="Times New Roman"/>
          <w:szCs w:val="24"/>
        </w:rPr>
        <w:t>telephone hearings</w:t>
      </w:r>
      <w:r w:rsidR="00CB4362">
        <w:rPr>
          <w:rFonts w:eastAsia="Times New Roman" w:cs="Times New Roman"/>
          <w:szCs w:val="24"/>
        </w:rPr>
        <w:t xml:space="preserve"> and continues to permit the Parties to </w:t>
      </w:r>
    </w:p>
    <w:p w14:paraId="1A23EFA0" w14:textId="476B2B2C" w:rsidR="00CB4362" w:rsidRDefault="00CB4362" w:rsidP="004E1CB3">
      <w:pPr>
        <w:spacing w:after="0"/>
        <w:rPr>
          <w:rFonts w:eastAsia="Times New Roman" w:cs="Times New Roman"/>
          <w:szCs w:val="24"/>
        </w:rPr>
      </w:pPr>
      <w:r>
        <w:rPr>
          <w:rFonts w:eastAsia="Times New Roman" w:cs="Times New Roman"/>
          <w:szCs w:val="24"/>
        </w:rPr>
        <w:t>e</w:t>
      </w:r>
      <w:r w:rsidR="004E1CB3">
        <w:rPr>
          <w:rFonts w:eastAsia="Times New Roman" w:cs="Times New Roman"/>
          <w:szCs w:val="24"/>
        </w:rPr>
        <w:t>-</w:t>
      </w:r>
      <w:r>
        <w:rPr>
          <w:rFonts w:eastAsia="Times New Roman" w:cs="Times New Roman"/>
          <w:szCs w:val="24"/>
        </w:rPr>
        <w:t>serve documents with the Commission Secretary and to email documents to the opposing party and the undersigned presiding officer as described in this order.</w:t>
      </w:r>
      <w:r w:rsidR="00E46D42">
        <w:rPr>
          <w:rFonts w:eastAsia="Times New Roman" w:cs="Times New Roman"/>
          <w:szCs w:val="24"/>
        </w:rPr>
        <w:t xml:space="preserve">  </w:t>
      </w:r>
    </w:p>
    <w:p w14:paraId="4B7D3B33" w14:textId="77777777" w:rsidR="00CB4362" w:rsidRDefault="00CB4362" w:rsidP="00BC70C9">
      <w:pPr>
        <w:spacing w:after="0"/>
        <w:ind w:firstLine="1440"/>
        <w:rPr>
          <w:rFonts w:eastAsia="Times New Roman" w:cs="Times New Roman"/>
          <w:szCs w:val="24"/>
        </w:rPr>
      </w:pPr>
    </w:p>
    <w:p w14:paraId="7AAB7C9E" w14:textId="1CB7EB60" w:rsidR="00BC70C9" w:rsidRDefault="00CB4362" w:rsidP="00BC70C9">
      <w:pPr>
        <w:spacing w:after="0"/>
        <w:ind w:firstLine="1440"/>
        <w:rPr>
          <w:rFonts w:eastAsia="Times New Roman" w:cs="Times New Roman"/>
          <w:szCs w:val="24"/>
        </w:rPr>
      </w:pPr>
      <w:r>
        <w:rPr>
          <w:rFonts w:eastAsia="Times New Roman" w:cs="Times New Roman"/>
          <w:szCs w:val="24"/>
        </w:rPr>
        <w:t>The Parties have agreed upon proposed dates for the second hearing day, including October 29, 2020.  Accordingly, the second hearing date has been scheduled for October 29, 2020.</w:t>
      </w:r>
    </w:p>
    <w:p w14:paraId="56CD8BD4" w14:textId="77777777" w:rsidR="004E1CB3" w:rsidRPr="00885126" w:rsidRDefault="004E1CB3" w:rsidP="00BC70C9">
      <w:pPr>
        <w:spacing w:after="0"/>
        <w:ind w:firstLine="1440"/>
        <w:rPr>
          <w:rFonts w:eastAsia="Times New Roman" w:cs="Times New Roman"/>
          <w:szCs w:val="24"/>
        </w:rPr>
      </w:pPr>
    </w:p>
    <w:p w14:paraId="2046F7DB" w14:textId="15700FED" w:rsidR="00BC70C9" w:rsidRDefault="00CB4362" w:rsidP="00BC70C9">
      <w:pPr>
        <w:spacing w:after="0"/>
        <w:rPr>
          <w:rFonts w:cs="Times New Roman"/>
        </w:rPr>
      </w:pPr>
      <w:r>
        <w:rPr>
          <w:rFonts w:cs="Times New Roman"/>
          <w:b/>
          <w:u w:val="single"/>
        </w:rPr>
        <w:t xml:space="preserve">The Parties are reminded of the requirement that they </w:t>
      </w:r>
      <w:r w:rsidR="00BC70C9">
        <w:rPr>
          <w:rFonts w:cs="Times New Roman"/>
          <w:b/>
          <w:u w:val="single"/>
        </w:rPr>
        <w:t xml:space="preserve">call into the hearing on the scheduled day and time.  </w:t>
      </w:r>
      <w:r>
        <w:rPr>
          <w:rFonts w:cs="Times New Roman"/>
          <w:b/>
          <w:u w:val="single"/>
        </w:rPr>
        <w:t xml:space="preserve">Failure to do so may result in the </w:t>
      </w:r>
      <w:r w:rsidR="00BC70C9">
        <w:rPr>
          <w:rFonts w:cs="Times New Roman"/>
          <w:b/>
          <w:u w:val="single"/>
        </w:rPr>
        <w:t>dismiss</w:t>
      </w:r>
      <w:r>
        <w:rPr>
          <w:rFonts w:cs="Times New Roman"/>
          <w:b/>
          <w:u w:val="single"/>
        </w:rPr>
        <w:t>al of the case.</w:t>
      </w:r>
      <w:r w:rsidR="00BC70C9">
        <w:rPr>
          <w:rFonts w:cs="Times New Roman"/>
          <w:b/>
          <w:u w:val="single"/>
        </w:rPr>
        <w:t xml:space="preserve">  </w:t>
      </w:r>
      <w:r>
        <w:rPr>
          <w:rFonts w:cs="Times New Roman"/>
          <w:b/>
          <w:u w:val="single"/>
        </w:rPr>
        <w:t xml:space="preserve">The Parties </w:t>
      </w:r>
      <w:r w:rsidR="00BC70C9">
        <w:rPr>
          <w:rFonts w:cs="Times New Roman"/>
          <w:b/>
          <w:u w:val="single"/>
        </w:rPr>
        <w:t xml:space="preserve">will not be called by the Administrative Law Judge.  </w:t>
      </w:r>
    </w:p>
    <w:p w14:paraId="42F7F8F7" w14:textId="073F8DF2" w:rsidR="00BC70C9" w:rsidRDefault="00BC70C9" w:rsidP="00C1014F">
      <w:pPr>
        <w:spacing w:after="0"/>
        <w:rPr>
          <w:bCs/>
        </w:rPr>
      </w:pPr>
      <w:r>
        <w:rPr>
          <w:bCs/>
        </w:rPr>
        <w:lastRenderedPageBreak/>
        <w:tab/>
      </w:r>
      <w:r>
        <w:rPr>
          <w:bCs/>
        </w:rPr>
        <w:tab/>
        <w:t>Under the circumstances, the following order will be entered.</w:t>
      </w:r>
    </w:p>
    <w:p w14:paraId="3E16F7BE" w14:textId="77777777" w:rsidR="00BC70C9" w:rsidRDefault="00BC70C9" w:rsidP="00BC70C9">
      <w:pPr>
        <w:tabs>
          <w:tab w:val="left" w:pos="2160"/>
        </w:tabs>
        <w:spacing w:after="0"/>
        <w:ind w:firstLine="1440"/>
      </w:pPr>
    </w:p>
    <w:p w14:paraId="122B0FF7" w14:textId="77777777" w:rsidR="00BC70C9" w:rsidRDefault="00BC70C9" w:rsidP="00BC70C9">
      <w:pPr>
        <w:tabs>
          <w:tab w:val="left" w:pos="2160"/>
        </w:tabs>
        <w:spacing w:after="0"/>
        <w:ind w:firstLine="1440"/>
      </w:pPr>
      <w:r>
        <w:t>THEREFORE,</w:t>
      </w:r>
    </w:p>
    <w:p w14:paraId="19102557" w14:textId="77777777" w:rsidR="00BC70C9" w:rsidRDefault="00BC70C9" w:rsidP="00BC70C9">
      <w:pPr>
        <w:tabs>
          <w:tab w:val="left" w:pos="2160"/>
        </w:tabs>
        <w:spacing w:after="0"/>
        <w:ind w:firstLine="1440"/>
      </w:pPr>
    </w:p>
    <w:p w14:paraId="1B752D56" w14:textId="77777777" w:rsidR="00BC70C9" w:rsidRDefault="00BC70C9" w:rsidP="00BC70C9">
      <w:pPr>
        <w:tabs>
          <w:tab w:val="left" w:pos="2160"/>
        </w:tabs>
        <w:spacing w:after="0"/>
        <w:ind w:firstLine="1440"/>
      </w:pPr>
      <w:r>
        <w:t>IT IS ORDERED:</w:t>
      </w:r>
    </w:p>
    <w:p w14:paraId="7958EE97" w14:textId="77777777" w:rsidR="00BC70C9" w:rsidRDefault="00BC70C9" w:rsidP="00BC70C9">
      <w:pPr>
        <w:spacing w:after="0"/>
        <w:ind w:left="3600"/>
      </w:pPr>
    </w:p>
    <w:p w14:paraId="63C61974" w14:textId="299DAC3B" w:rsidR="00BC70C9" w:rsidRDefault="00BC70C9" w:rsidP="00BC70C9">
      <w:pPr>
        <w:pStyle w:val="ListParagraph"/>
      </w:pPr>
      <w:r>
        <w:t xml:space="preserve">That the telephonic hearing in this proceeding shall take place on </w:t>
      </w:r>
      <w:r w:rsidR="00CB4362">
        <w:t>October</w:t>
      </w:r>
      <w:r w:rsidR="00FB2E3A">
        <w:t> </w:t>
      </w:r>
      <w:r w:rsidR="00CB4362">
        <w:t xml:space="preserve">29, </w:t>
      </w:r>
      <w:r>
        <w:t xml:space="preserve">2020 at 10:00 a.m.   </w:t>
      </w:r>
      <w:r>
        <w:br/>
      </w:r>
    </w:p>
    <w:p w14:paraId="41CB680F" w14:textId="377339BD" w:rsidR="00BC70C9" w:rsidRDefault="00BC70C9" w:rsidP="00BC70C9">
      <w:pPr>
        <w:pStyle w:val="ListParagraph"/>
        <w:rPr>
          <w:b/>
          <w:bCs/>
        </w:rPr>
      </w:pPr>
      <w:r>
        <w:t xml:space="preserve">In addition to and notwithstanding the terms set forth in prior orders or hearing notices entered in this proceeding, if you intend to present any documents or exhibits for my consideration at the hearing, or if you intend to have a witness refer to or rely upon any material of any kind, document or proposed exhibit, you must serve a copy of each such proposed exhibit and document to me and to the opposing party in this case </w:t>
      </w:r>
      <w:r w:rsidRPr="00CB7E3B">
        <w:rPr>
          <w:b/>
          <w:bCs/>
          <w:u w:val="single"/>
        </w:rPr>
        <w:t>by email.</w:t>
      </w:r>
      <w:r>
        <w:t xml:space="preserve">  Your documents or exhibits </w:t>
      </w:r>
      <w:r>
        <w:rPr>
          <w:u w:val="single"/>
        </w:rPr>
        <w:t>must be received</w:t>
      </w:r>
      <w:r>
        <w:t xml:space="preserve"> by me and every other party on or before </w:t>
      </w:r>
      <w:r w:rsidR="00696232">
        <w:t>October 1, 2020</w:t>
      </w:r>
      <w:r>
        <w:rPr>
          <w:b/>
          <w:bCs/>
        </w:rPr>
        <w:t xml:space="preserve"> by 4:00 p.m.</w:t>
      </w:r>
      <w:r>
        <w:t xml:space="preserve">  In addition, be sure that you serve me  with a copy of any document that you file in this proceeding at the time of its filing </w:t>
      </w:r>
      <w:r w:rsidRPr="00CB7E3B">
        <w:rPr>
          <w:b/>
          <w:bCs/>
          <w:u w:val="single"/>
        </w:rPr>
        <w:t>by email</w:t>
      </w:r>
      <w:r w:rsidR="00696232">
        <w:rPr>
          <w:b/>
          <w:bCs/>
          <w:u w:val="single"/>
        </w:rPr>
        <w:t>, as set forth in this order</w:t>
      </w:r>
      <w:r w:rsidRPr="00CB7E3B">
        <w:rPr>
          <w:b/>
          <w:bCs/>
          <w:u w:val="single"/>
        </w:rPr>
        <w:t>.</w:t>
      </w:r>
      <w:r>
        <w:t xml:space="preserve">  If you send me any correspondence or document, you </w:t>
      </w:r>
      <w:r>
        <w:rPr>
          <w:u w:val="single"/>
        </w:rPr>
        <w:t>must</w:t>
      </w:r>
      <w:r>
        <w:t xml:space="preserve"> also send a copy of that correspondence or document to </w:t>
      </w:r>
      <w:r>
        <w:rPr>
          <w:u w:val="single"/>
        </w:rPr>
        <w:t>every</w:t>
      </w:r>
      <w:r>
        <w:t xml:space="preserve"> other party.  For your convenience, a copy of the Commission’s current service list of all parties to this proceeding is enclosed with this Order.  Any communication as well as documents and proposed exhibits provided to me, </w:t>
      </w:r>
      <w:r w:rsidR="00696232">
        <w:t xml:space="preserve">shall </w:t>
      </w:r>
      <w:r>
        <w:t xml:space="preserve">be emailed to </w:t>
      </w:r>
      <w:r>
        <w:rPr>
          <w:b/>
          <w:bCs/>
        </w:rPr>
        <w:t>Dan Pallas, Legal Assistant at</w:t>
      </w:r>
      <w:r>
        <w:t xml:space="preserve"> </w:t>
      </w:r>
      <w:hyperlink r:id="rId7" w:history="1">
        <w:r>
          <w:rPr>
            <w:rStyle w:val="Hyperlink"/>
            <w:rFonts w:cs="Times New Roman"/>
          </w:rPr>
          <w:t>dpallas@pa.gov</w:t>
        </w:r>
      </w:hyperlink>
      <w:r>
        <w:rPr>
          <w:u w:val="single"/>
        </w:rPr>
        <w:t>, with a copy of the email transmission and attachments copied by email</w:t>
      </w:r>
      <w:r>
        <w:t xml:space="preserve"> to every other party, on or before </w:t>
      </w:r>
      <w:r w:rsidR="00696232">
        <w:t xml:space="preserve">October 1, 2020 </w:t>
      </w:r>
      <w:r>
        <w:t xml:space="preserve"> by 4:00 p.m.  </w:t>
      </w:r>
      <w:r>
        <w:br/>
      </w:r>
    </w:p>
    <w:p w14:paraId="3363D706" w14:textId="6D6038B8" w:rsidR="00BC70C9" w:rsidRDefault="00BC70C9" w:rsidP="00BC70C9">
      <w:pPr>
        <w:pStyle w:val="ListParagraph"/>
      </w:pPr>
      <w:r>
        <w:t xml:space="preserve">The Parties shall provide my legal assistant and the opposing Party with a copy of ANY document you file in this case, by email, in addition to filing the document with </w:t>
      </w:r>
      <w:r>
        <w:br/>
        <w:t>the Commission Secretary.</w:t>
      </w:r>
      <w:r>
        <w:br/>
      </w:r>
    </w:p>
    <w:p w14:paraId="183CD746" w14:textId="77777777" w:rsidR="00BC70C9" w:rsidRDefault="00BC70C9" w:rsidP="00BC70C9">
      <w:pPr>
        <w:pStyle w:val="ListParagraph"/>
        <w:rPr>
          <w:b/>
          <w:bCs/>
        </w:rPr>
      </w:pPr>
      <w:r>
        <w:t xml:space="preserve">The Party intending to offer or utilize any such material or document, or proposed exhibit shall also have at least one copy for his or her use at the hearing.   </w:t>
      </w:r>
    </w:p>
    <w:p w14:paraId="711B66F4" w14:textId="77777777" w:rsidR="00BC70C9" w:rsidRDefault="00BC70C9" w:rsidP="00BC70C9">
      <w:pPr>
        <w:overflowPunct w:val="0"/>
        <w:adjustRightInd w:val="0"/>
        <w:spacing w:after="0"/>
        <w:ind w:firstLine="1440"/>
        <w:rPr>
          <w:rFonts w:cs="Times New Roman"/>
        </w:rPr>
      </w:pPr>
    </w:p>
    <w:p w14:paraId="43498644" w14:textId="77777777" w:rsidR="00BC70C9" w:rsidRDefault="00BC70C9" w:rsidP="00BC70C9">
      <w:pPr>
        <w:pStyle w:val="ListParagraph"/>
        <w:rPr>
          <w:b/>
          <w:bCs/>
        </w:rPr>
      </w:pPr>
      <w:r>
        <w:lastRenderedPageBreak/>
        <w:t>That all proposed exhibits, documents and materials shall be properly pre-marked for identification prior to the evidentiary hearings and prior to serving such materials upon the opposing Party and the undersigned Presiding Officer.</w:t>
      </w:r>
      <w:r>
        <w:br/>
      </w:r>
    </w:p>
    <w:p w14:paraId="76B0C0A2" w14:textId="77777777" w:rsidR="00BC70C9" w:rsidRDefault="00BC70C9" w:rsidP="00BC70C9">
      <w:pPr>
        <w:pStyle w:val="ListParagraph"/>
        <w:rPr>
          <w:b/>
          <w:bCs/>
        </w:rPr>
      </w:pPr>
      <w:r>
        <w:t>That it shall be the responsibility of the Party offering their proposed evidence to make appropriate arrangements to properly present their evidence at the hearings in this proceeding.  The Parties are encouraged to confer and to cooperate in an effort to resolve any procedural matters prior to the hearing.  The failure to make such appropriate arrangements as set forth above, may result in the refusal of any request to use such materials at the hearings or to introduce any such materials or proposed evidence at the hearings in this proceeding.</w:t>
      </w:r>
      <w:r>
        <w:br/>
      </w:r>
    </w:p>
    <w:p w14:paraId="75DAF033" w14:textId="77777777" w:rsidR="00BC70C9" w:rsidRDefault="00BC70C9" w:rsidP="00BC70C9">
      <w:pPr>
        <w:overflowPunct w:val="0"/>
        <w:adjustRightInd w:val="0"/>
        <w:spacing w:after="0"/>
        <w:ind w:firstLine="1440"/>
        <w:rPr>
          <w:rFonts w:cs="Times New Roman"/>
          <w:spacing w:val="-3"/>
        </w:rPr>
      </w:pPr>
      <w:r>
        <w:rPr>
          <w:rFonts w:cs="Times New Roman"/>
        </w:rPr>
        <w:t>8.</w:t>
      </w:r>
      <w:r>
        <w:rPr>
          <w:rFonts w:cs="Times New Roman"/>
        </w:rPr>
        <w:tab/>
      </w:r>
      <w:r>
        <w:rPr>
          <w:rFonts w:cs="Times New Roman"/>
          <w:spacing w:val="-3"/>
        </w:rPr>
        <w:t xml:space="preserve">Pursuant to 52 Pa.Code §§ 1.21 - 1.22, you may represent yourself, if you are an individual, or you may have an attorney licensed to practice law in the Commonwealth of Pennsylvania, or admitted </w:t>
      </w:r>
      <w:r>
        <w:rPr>
          <w:rFonts w:cs="Times New Roman"/>
          <w:i/>
          <w:iCs/>
          <w:spacing w:val="-3"/>
        </w:rPr>
        <w:t>Pro Hac Vice</w:t>
      </w:r>
      <w:r>
        <w:rPr>
          <w:rFonts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cs="Times New Roman"/>
          <w:i/>
          <w:iCs/>
          <w:spacing w:val="-3"/>
        </w:rPr>
        <w:t>Pro Hac Vice</w:t>
      </w:r>
      <w:r>
        <w:rPr>
          <w:rFonts w:cs="Times New Roman"/>
          <w:spacing w:val="-3"/>
        </w:rPr>
        <w:t>, represent you in this proceeding.  Unless you are an attorney, you may not represent someone else.  Attorneys shall insure that their appearance is entered in accordance with the provisions of 52 Pa.Code § 1.24(b).</w:t>
      </w:r>
      <w:r>
        <w:rPr>
          <w:rFonts w:cs="Times New Roman"/>
          <w:spacing w:val="-3"/>
        </w:rPr>
        <w:br/>
      </w:r>
    </w:p>
    <w:p w14:paraId="6B3DBD5A" w14:textId="77777777" w:rsidR="00BC70C9" w:rsidRDefault="00BC70C9" w:rsidP="00BC70C9">
      <w:pPr>
        <w:tabs>
          <w:tab w:val="left" w:pos="-720"/>
        </w:tabs>
        <w:suppressAutoHyphens/>
        <w:spacing w:after="0"/>
        <w:ind w:firstLine="1440"/>
        <w:rPr>
          <w:rFonts w:cs="Times New Roman"/>
        </w:rPr>
      </w:pPr>
      <w:r>
        <w:rPr>
          <w:rFonts w:cs="Times New Roman"/>
        </w:rPr>
        <w:t>9.</w:t>
      </w:r>
      <w:r>
        <w:rPr>
          <w:rFonts w:cs="Times New Roman"/>
        </w:rPr>
        <w:tab/>
        <w:t xml:space="preserve">The Complainant bears the burden of proof in this proceeding and must show </w:t>
      </w:r>
      <w:r>
        <w:rPr>
          <w:rFonts w:cs="Times New Roman"/>
          <w:u w:val="single"/>
        </w:rPr>
        <w:t>by a preponderance of the evidence</w:t>
      </w:r>
      <w:r>
        <w:rPr>
          <w:rFonts w:cs="Times New Roman"/>
        </w:rPr>
        <w:t xml:space="preserve"> that the Respondent has violated the Public Utility Code or a regulation or an Order of this Commission so that the Complainant is entitled to the relief requested in the complaint.  66 Pa.C.S. § 332(a).</w:t>
      </w:r>
    </w:p>
    <w:p w14:paraId="3A960408" w14:textId="77777777" w:rsidR="00BC70C9" w:rsidRDefault="00BC70C9" w:rsidP="00BC70C9">
      <w:pPr>
        <w:tabs>
          <w:tab w:val="left" w:pos="-720"/>
        </w:tabs>
        <w:suppressAutoHyphens/>
        <w:spacing w:after="0"/>
        <w:ind w:firstLine="1440"/>
        <w:rPr>
          <w:rFonts w:cs="Times New Roman"/>
        </w:rPr>
      </w:pPr>
    </w:p>
    <w:p w14:paraId="282574C2" w14:textId="77777777" w:rsidR="00BC70C9" w:rsidRDefault="00BC70C9" w:rsidP="00BC70C9">
      <w:pPr>
        <w:tabs>
          <w:tab w:val="left" w:pos="0"/>
        </w:tabs>
        <w:spacing w:after="0"/>
        <w:rPr>
          <w:rFonts w:cs="Times New Roman"/>
        </w:rPr>
      </w:pPr>
      <w:r>
        <w:rPr>
          <w:rFonts w:cs="Times New Roman"/>
        </w:rPr>
        <w:tab/>
      </w:r>
      <w:r>
        <w:rPr>
          <w:rFonts w:cs="Times New Roman"/>
        </w:rPr>
        <w:tab/>
        <w:t>10.</w:t>
      </w:r>
      <w:r>
        <w:rPr>
          <w:rFonts w:cs="Times New Roman"/>
        </w:rPr>
        <w:tab/>
      </w:r>
      <w:r>
        <w:rPr>
          <w:rFonts w:cs="Times New Roman"/>
          <w:b/>
        </w:rPr>
        <w:t>YOU MAY LOSE THIS CASE, IF YOU DO NOT TAKE PART IN THIS HEARINGS AND PRESENT EVIDENCE ON THE ISSUES RAISED.  52 Pa.Code § 5.245.</w:t>
      </w:r>
      <w:r>
        <w:rPr>
          <w:rFonts w:cs="Times New Roman"/>
        </w:rPr>
        <w:t xml:space="preserve">  </w:t>
      </w:r>
    </w:p>
    <w:p w14:paraId="3FFD05C0" w14:textId="77777777" w:rsidR="00BC70C9" w:rsidRDefault="00BC70C9" w:rsidP="00BC70C9">
      <w:pPr>
        <w:tabs>
          <w:tab w:val="left" w:pos="0"/>
        </w:tabs>
        <w:spacing w:after="0"/>
        <w:ind w:firstLine="1440"/>
        <w:rPr>
          <w:rFonts w:cs="Times New Roman"/>
          <w:spacing w:val="-3"/>
        </w:rPr>
      </w:pPr>
      <w:r>
        <w:rPr>
          <w:rFonts w:cs="Times New Roman"/>
        </w:rPr>
        <w:t>11.</w:t>
      </w:r>
      <w:r>
        <w:rPr>
          <w:rFonts w:cs="Times New Roman"/>
        </w:rPr>
        <w:tab/>
        <w:t xml:space="preserve">Although the hearings are being conducted telephonically for the convenience of the parties, it is still a formal legal proceeding and will be conducted in accordance with the Commission’s Rules of Practice and Procedure.  52 Pa.Code §§ 1.1, </w:t>
      </w:r>
      <w:r>
        <w:rPr>
          <w:rFonts w:cs="Times New Roman"/>
          <w:i/>
        </w:rPr>
        <w:t>et seq</w:t>
      </w:r>
      <w:r>
        <w:rPr>
          <w:rFonts w:cs="Times New Roman"/>
        </w:rPr>
        <w:t>.</w:t>
      </w:r>
      <w:r>
        <w:rPr>
          <w:rFonts w:cs="Times New Roman"/>
          <w:spacing w:val="-3"/>
        </w:rPr>
        <w:t xml:space="preserve">  </w:t>
      </w:r>
    </w:p>
    <w:p w14:paraId="6D38D6E3" w14:textId="77777777" w:rsidR="00BC70C9" w:rsidRDefault="00BC70C9" w:rsidP="00BC70C9">
      <w:pPr>
        <w:spacing w:after="0"/>
        <w:ind w:firstLine="1440"/>
        <w:rPr>
          <w:rFonts w:cs="Times New Roman"/>
          <w:b/>
          <w:spacing w:val="-3"/>
        </w:rPr>
      </w:pPr>
      <w:r>
        <w:rPr>
          <w:rFonts w:cs="Times New Roman"/>
          <w:spacing w:val="-3"/>
        </w:rPr>
        <w:lastRenderedPageBreak/>
        <w:t>12.</w:t>
      </w:r>
      <w:r>
        <w:rPr>
          <w:rFonts w:cs="Times New Roman"/>
          <w:spacing w:val="-3"/>
        </w:rPr>
        <w:tab/>
      </w:r>
      <w:r>
        <w:rPr>
          <w:rFonts w:cs="Times New Roman"/>
          <w:bCs/>
          <w:spacing w:val="-3"/>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r>
        <w:rPr>
          <w:rFonts w:cs="Times New Roman"/>
          <w:b/>
          <w:spacing w:val="-3"/>
        </w:rPr>
        <w:br/>
      </w:r>
    </w:p>
    <w:p w14:paraId="3898A898" w14:textId="77777777" w:rsidR="00BC70C9" w:rsidRDefault="00BC70C9" w:rsidP="00BC70C9">
      <w:pPr>
        <w:spacing w:after="0" w:line="240" w:lineRule="auto"/>
        <w:ind w:firstLine="1440"/>
        <w:rPr>
          <w:rFonts w:cs="Times New Roman"/>
          <w:bCs/>
          <w:spacing w:val="-3"/>
        </w:rPr>
      </w:pPr>
      <w:r>
        <w:rPr>
          <w:rFonts w:cs="Times New Roman"/>
          <w:bCs/>
          <w:spacing w:val="-3"/>
        </w:rPr>
        <w:t>Scheduling Office: (717) 787-1399</w:t>
      </w:r>
    </w:p>
    <w:p w14:paraId="538898DF" w14:textId="77777777" w:rsidR="00BC70C9" w:rsidRDefault="00BC70C9" w:rsidP="00BC70C9">
      <w:pPr>
        <w:spacing w:after="0" w:line="240" w:lineRule="auto"/>
        <w:ind w:firstLine="1440"/>
        <w:rPr>
          <w:rFonts w:cs="Times New Roman"/>
          <w:bCs/>
          <w:spacing w:val="-3"/>
        </w:rPr>
      </w:pPr>
      <w:r>
        <w:rPr>
          <w:rFonts w:cs="Times New Roman"/>
          <w:bCs/>
          <w:spacing w:val="-3"/>
        </w:rPr>
        <w:t>AT&amp;T Relay Service number for persons who are deaf or hearing-impaired:</w:t>
      </w:r>
    </w:p>
    <w:p w14:paraId="3A5D920E" w14:textId="77777777" w:rsidR="00BC70C9" w:rsidRDefault="00BC70C9" w:rsidP="00BC70C9">
      <w:pPr>
        <w:spacing w:after="0" w:line="240" w:lineRule="auto"/>
        <w:ind w:firstLine="1440"/>
        <w:rPr>
          <w:rFonts w:cs="Times New Roman"/>
          <w:bCs/>
          <w:spacing w:val="-3"/>
        </w:rPr>
      </w:pPr>
      <w:r>
        <w:rPr>
          <w:rFonts w:cs="Times New Roman"/>
          <w:bCs/>
          <w:spacing w:val="-3"/>
        </w:rPr>
        <w:t>1</w:t>
      </w:r>
      <w:r>
        <w:rPr>
          <w:rFonts w:cs="Times New Roman"/>
          <w:bCs/>
          <w:spacing w:val="-3"/>
        </w:rPr>
        <w:noBreakHyphen/>
        <w:t>800</w:t>
      </w:r>
      <w:r>
        <w:rPr>
          <w:rFonts w:cs="Times New Roman"/>
          <w:bCs/>
          <w:spacing w:val="-3"/>
        </w:rPr>
        <w:noBreakHyphen/>
        <w:t>654</w:t>
      </w:r>
      <w:r>
        <w:rPr>
          <w:rFonts w:cs="Times New Roman"/>
          <w:bCs/>
          <w:spacing w:val="-3"/>
        </w:rPr>
        <w:noBreakHyphen/>
        <w:t>5988.</w:t>
      </w:r>
    </w:p>
    <w:p w14:paraId="32B90445" w14:textId="77777777" w:rsidR="00BC70C9" w:rsidRDefault="00BC70C9" w:rsidP="00BC70C9">
      <w:pPr>
        <w:ind w:firstLine="1440"/>
        <w:rPr>
          <w:rFonts w:cs="Times New Roman"/>
          <w:spacing w:val="-3"/>
        </w:rPr>
      </w:pPr>
    </w:p>
    <w:p w14:paraId="7EE59518" w14:textId="78650B31" w:rsidR="00BC70C9" w:rsidRDefault="00696232" w:rsidP="00BC70C9">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 xml:space="preserve">13.  This order shall not be construed as a ruling on the admission or admissibility of any evidence or documentation into evidence and is not intended to modify or expand the scope of any ruling previously made in this proceeding. </w:t>
      </w:r>
    </w:p>
    <w:p w14:paraId="2C0FBBDC" w14:textId="77777777" w:rsidR="00C1014F" w:rsidRDefault="00C1014F" w:rsidP="00BC70C9">
      <w:pPr>
        <w:widowControl w:val="0"/>
        <w:tabs>
          <w:tab w:val="left" w:pos="0"/>
        </w:tabs>
        <w:adjustRightInd w:val="0"/>
        <w:spacing w:after="0" w:line="240" w:lineRule="auto"/>
        <w:jc w:val="both"/>
        <w:rPr>
          <w:rFonts w:cs="Times New Roman"/>
        </w:rPr>
      </w:pPr>
      <w:bookmarkStart w:id="0" w:name="_Hlk10727748"/>
    </w:p>
    <w:p w14:paraId="00693F99" w14:textId="77777777" w:rsidR="00C1014F" w:rsidRDefault="00C1014F" w:rsidP="00BC70C9">
      <w:pPr>
        <w:widowControl w:val="0"/>
        <w:tabs>
          <w:tab w:val="left" w:pos="0"/>
        </w:tabs>
        <w:adjustRightInd w:val="0"/>
        <w:spacing w:after="0" w:line="240" w:lineRule="auto"/>
        <w:jc w:val="both"/>
        <w:rPr>
          <w:rFonts w:cs="Times New Roman"/>
        </w:rPr>
      </w:pPr>
    </w:p>
    <w:p w14:paraId="4895A53E" w14:textId="72A6B48B" w:rsidR="00BC70C9" w:rsidRDefault="00BC70C9" w:rsidP="00BC70C9">
      <w:pPr>
        <w:widowControl w:val="0"/>
        <w:tabs>
          <w:tab w:val="left" w:pos="0"/>
        </w:tabs>
        <w:adjustRightInd w:val="0"/>
        <w:spacing w:after="0" w:line="240" w:lineRule="auto"/>
        <w:jc w:val="both"/>
        <w:rPr>
          <w:rFonts w:cs="Times New Roman"/>
          <w:u w:val="single"/>
        </w:rPr>
      </w:pPr>
      <w:r>
        <w:rPr>
          <w:rFonts w:cs="Times New Roman"/>
        </w:rPr>
        <w:t xml:space="preserve">Date:  </w:t>
      </w:r>
      <w:r w:rsidRPr="000E02D0">
        <w:rPr>
          <w:rFonts w:cs="Times New Roman"/>
          <w:u w:val="single"/>
        </w:rPr>
        <w:t xml:space="preserve">August </w:t>
      </w:r>
      <w:r w:rsidR="00696232">
        <w:rPr>
          <w:rFonts w:cs="Times New Roman"/>
          <w:u w:val="single"/>
        </w:rPr>
        <w:t>18</w:t>
      </w:r>
      <w:r w:rsidRPr="000E02D0">
        <w:rPr>
          <w:rFonts w:cs="Times New Roman"/>
          <w:u w:val="single"/>
        </w:rPr>
        <w:t>, 2020</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u w:val="single"/>
        </w:rPr>
        <w:tab/>
      </w:r>
      <w:r>
        <w:rPr>
          <w:rFonts w:cs="Times New Roman"/>
          <w:u w:val="single"/>
        </w:rPr>
        <w:tab/>
        <w:t>/s/</w:t>
      </w:r>
      <w:r>
        <w:rPr>
          <w:rFonts w:cs="Times New Roman"/>
          <w:u w:val="single"/>
        </w:rPr>
        <w:tab/>
      </w:r>
      <w:r>
        <w:rPr>
          <w:rFonts w:cs="Times New Roman"/>
          <w:u w:val="single"/>
        </w:rPr>
        <w:tab/>
      </w:r>
      <w:r>
        <w:rPr>
          <w:rFonts w:cs="Times New Roman"/>
          <w:u w:val="single"/>
        </w:rPr>
        <w:tab/>
      </w:r>
    </w:p>
    <w:p w14:paraId="2FF1082D" w14:textId="77777777" w:rsidR="00BC70C9" w:rsidRDefault="00BC70C9" w:rsidP="00BC70C9">
      <w:pPr>
        <w:widowControl w:val="0"/>
        <w:tabs>
          <w:tab w:val="left" w:pos="0"/>
        </w:tabs>
        <w:adjustRightInd w:val="0"/>
        <w:spacing w:after="0" w:line="240" w:lineRule="auto"/>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Jeffrey A. Watson</w:t>
      </w:r>
    </w:p>
    <w:p w14:paraId="4CD37938" w14:textId="77777777" w:rsidR="00BC70C9" w:rsidRDefault="00BC70C9" w:rsidP="00BC70C9">
      <w:pPr>
        <w:widowControl w:val="0"/>
        <w:tabs>
          <w:tab w:val="left" w:pos="0"/>
        </w:tabs>
        <w:adjustRightInd w:val="0"/>
        <w:spacing w:after="0" w:line="240" w:lineRule="auto"/>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Administrative Law Judge</w:t>
      </w:r>
      <w:bookmarkEnd w:id="0"/>
    </w:p>
    <w:p w14:paraId="411F5FE4" w14:textId="77777777" w:rsidR="006C5340" w:rsidRDefault="006C5340">
      <w:pPr>
        <w:sectPr w:rsidR="006C5340" w:rsidSect="00C1014F">
          <w:footerReference w:type="default" r:id="rId8"/>
          <w:pgSz w:w="12240" w:h="15840"/>
          <w:pgMar w:top="1440" w:right="1440" w:bottom="1440" w:left="1440" w:header="720" w:footer="720" w:gutter="0"/>
          <w:cols w:space="720"/>
          <w:titlePg/>
          <w:docGrid w:linePitch="360"/>
        </w:sectPr>
      </w:pPr>
    </w:p>
    <w:p w14:paraId="6BAE7994" w14:textId="77777777" w:rsidR="006C5340" w:rsidRPr="006C5340" w:rsidRDefault="006C5340" w:rsidP="006C5340">
      <w:pPr>
        <w:spacing w:after="0" w:line="240" w:lineRule="auto"/>
        <w:rPr>
          <w:rFonts w:ascii="Microsoft Sans Serif" w:eastAsia="Microsoft Sans Serif" w:hAnsi="Microsoft Sans Serif" w:cs="Microsoft Sans Serif"/>
          <w:b/>
          <w:u w:val="single"/>
        </w:rPr>
      </w:pPr>
      <w:bookmarkStart w:id="1" w:name="_Hlk28260898"/>
      <w:r w:rsidRPr="006C5340">
        <w:rPr>
          <w:rFonts w:ascii="Microsoft Sans Serif" w:eastAsia="Microsoft Sans Serif" w:hAnsi="Microsoft Sans Serif" w:cs="Microsoft Sans Serif"/>
          <w:b/>
          <w:u w:val="single"/>
        </w:rPr>
        <w:lastRenderedPageBreak/>
        <w:t>C-2017-2640338 - EUGENE BAZAN v. WEST PENN POWER COMPANY</w:t>
      </w:r>
      <w:r w:rsidRPr="006C5340">
        <w:rPr>
          <w:rFonts w:ascii="Microsoft Sans Serif" w:eastAsia="Microsoft Sans Serif" w:hAnsi="Microsoft Sans Serif" w:cs="Microsoft Sans Serif"/>
          <w:b/>
          <w:u w:val="single"/>
        </w:rPr>
        <w:cr/>
      </w:r>
      <w:r w:rsidRPr="006C5340">
        <w:rPr>
          <w:rFonts w:ascii="Microsoft Sans Serif" w:eastAsia="Microsoft Sans Serif" w:hAnsi="Microsoft Sans Serif" w:cs="Microsoft Sans Serif"/>
          <w:b/>
          <w:u w:val="single"/>
        </w:rPr>
        <w:cr/>
      </w:r>
      <w:r w:rsidRPr="006C5340">
        <w:rPr>
          <w:rFonts w:ascii="Microsoft Sans Serif" w:eastAsia="Microsoft Sans Serif" w:hAnsi="Microsoft Sans Serif" w:cs="Microsoft Sans Serif"/>
          <w:bCs/>
          <w:i/>
          <w:iCs/>
        </w:rPr>
        <w:t>REVISED 08/06/20</w:t>
      </w:r>
    </w:p>
    <w:p w14:paraId="1F7B151C" w14:textId="77777777" w:rsidR="006C5340" w:rsidRPr="006C5340" w:rsidRDefault="006C5340" w:rsidP="006C5340">
      <w:pPr>
        <w:spacing w:after="0" w:line="240" w:lineRule="auto"/>
        <w:rPr>
          <w:rFonts w:ascii="Microsoft Sans Serif" w:eastAsia="Microsoft Sans Serif" w:hAnsi="Microsoft Sans Serif" w:cs="Microsoft Sans Serif"/>
          <w:b/>
          <w:u w:val="single"/>
        </w:rPr>
      </w:pPr>
    </w:p>
    <w:p w14:paraId="4FE58DD7" w14:textId="77777777" w:rsidR="006C5340" w:rsidRPr="006C5340" w:rsidRDefault="006C5340" w:rsidP="006C5340">
      <w:pPr>
        <w:spacing w:after="0" w:line="240" w:lineRule="auto"/>
        <w:rPr>
          <w:rFonts w:ascii="Microsoft Sans Serif" w:eastAsia="Microsoft Sans Serif" w:hAnsi="Microsoft Sans Serif" w:cs="Microsoft Sans Serif"/>
          <w:b/>
        </w:rPr>
      </w:pPr>
      <w:r w:rsidRPr="006C5340">
        <w:rPr>
          <w:rFonts w:ascii="Microsoft Sans Serif" w:eastAsia="Microsoft Sans Serif" w:hAnsi="Microsoft Sans Serif" w:cs="Microsoft Sans Serif"/>
        </w:rPr>
        <w:t>EUGENE BAZAN</w:t>
      </w:r>
      <w:r w:rsidRPr="006C5340">
        <w:rPr>
          <w:rFonts w:ascii="Microsoft Sans Serif" w:eastAsia="Microsoft Sans Serif" w:hAnsi="Microsoft Sans Serif" w:cs="Microsoft Sans Serif"/>
        </w:rPr>
        <w:cr/>
        <w:t>PO BOX 24</w:t>
      </w:r>
      <w:r w:rsidRPr="006C5340">
        <w:rPr>
          <w:rFonts w:ascii="Microsoft Sans Serif" w:eastAsia="Microsoft Sans Serif" w:hAnsi="Microsoft Sans Serif" w:cs="Microsoft Sans Serif"/>
        </w:rPr>
        <w:cr/>
        <w:t>LEMONT PA  16851</w:t>
      </w:r>
      <w:r w:rsidRPr="006C5340">
        <w:rPr>
          <w:rFonts w:ascii="Microsoft Sans Serif" w:eastAsia="Microsoft Sans Serif" w:hAnsi="Microsoft Sans Serif" w:cs="Microsoft Sans Serif"/>
        </w:rPr>
        <w:cr/>
      </w:r>
      <w:r w:rsidRPr="006C5340">
        <w:rPr>
          <w:rFonts w:ascii="Microsoft Sans Serif" w:eastAsia="Microsoft Sans Serif" w:hAnsi="Microsoft Sans Serif" w:cs="Microsoft Sans Serif"/>
          <w:b/>
        </w:rPr>
        <w:t>814.234.0836</w:t>
      </w:r>
    </w:p>
    <w:p w14:paraId="347F5390" w14:textId="77777777" w:rsidR="006C5340" w:rsidRPr="006C5340" w:rsidRDefault="006C5340" w:rsidP="006C5340">
      <w:pPr>
        <w:spacing w:after="0" w:line="240" w:lineRule="auto"/>
        <w:rPr>
          <w:rFonts w:ascii="Microsoft Sans Serif" w:eastAsia="Microsoft Sans Serif" w:hAnsi="Microsoft Sans Serif" w:cs="Microsoft Sans Serif"/>
          <w:b/>
          <w:u w:val="single"/>
        </w:rPr>
      </w:pPr>
      <w:r w:rsidRPr="006C5340">
        <w:rPr>
          <w:rFonts w:ascii="Microsoft Sans Serif" w:eastAsia="Microsoft Sans Serif" w:hAnsi="Microsoft Sans Serif" w:cs="Microsoft Sans Serif"/>
          <w:bCs/>
        </w:rPr>
        <w:t>Accepts eService</w:t>
      </w:r>
      <w:r w:rsidRPr="006C5340">
        <w:rPr>
          <w:rFonts w:ascii="Microsoft Sans Serif" w:eastAsia="Microsoft Sans Serif" w:hAnsi="Microsoft Sans Serif" w:cs="Microsoft Sans Serif"/>
        </w:rPr>
        <w:cr/>
      </w:r>
      <w:r w:rsidRPr="006C5340">
        <w:rPr>
          <w:rFonts w:ascii="Microsoft Sans Serif" w:eastAsia="Microsoft Sans Serif" w:hAnsi="Microsoft Sans Serif" w:cs="Microsoft Sans Serif"/>
        </w:rPr>
        <w:cr/>
        <w:t xml:space="preserve">LAUREN M </w:t>
      </w:r>
      <w:proofErr w:type="spellStart"/>
      <w:r w:rsidRPr="006C5340">
        <w:rPr>
          <w:rFonts w:ascii="Microsoft Sans Serif" w:eastAsia="Microsoft Sans Serif" w:hAnsi="Microsoft Sans Serif" w:cs="Microsoft Sans Serif"/>
        </w:rPr>
        <w:t>LEPKOSKI</w:t>
      </w:r>
      <w:proofErr w:type="spellEnd"/>
      <w:r w:rsidRPr="006C5340">
        <w:rPr>
          <w:rFonts w:ascii="Microsoft Sans Serif" w:eastAsia="Microsoft Sans Serif" w:hAnsi="Microsoft Sans Serif" w:cs="Microsoft Sans Serif"/>
        </w:rPr>
        <w:t xml:space="preserve"> ESQUIRE</w:t>
      </w:r>
      <w:r w:rsidRPr="006C5340">
        <w:rPr>
          <w:rFonts w:ascii="Microsoft Sans Serif" w:eastAsia="Microsoft Sans Serif" w:hAnsi="Microsoft Sans Serif" w:cs="Microsoft Sans Serif"/>
        </w:rPr>
        <w:br/>
        <w:t xml:space="preserve">TORI L </w:t>
      </w:r>
      <w:proofErr w:type="spellStart"/>
      <w:r w:rsidRPr="006C5340">
        <w:rPr>
          <w:rFonts w:ascii="Microsoft Sans Serif" w:eastAsia="Microsoft Sans Serif" w:hAnsi="Microsoft Sans Serif" w:cs="Microsoft Sans Serif"/>
        </w:rPr>
        <w:t>GIESLER</w:t>
      </w:r>
      <w:proofErr w:type="spellEnd"/>
      <w:r w:rsidRPr="006C5340">
        <w:rPr>
          <w:rFonts w:ascii="Microsoft Sans Serif" w:eastAsia="Microsoft Sans Serif" w:hAnsi="Microsoft Sans Serif" w:cs="Microsoft Sans Serif"/>
        </w:rPr>
        <w:t xml:space="preserve"> ESQUIRE</w:t>
      </w:r>
      <w:r w:rsidRPr="006C5340">
        <w:rPr>
          <w:rFonts w:ascii="Microsoft Sans Serif" w:eastAsia="Microsoft Sans Serif" w:hAnsi="Microsoft Sans Serif" w:cs="Microsoft Sans Serif"/>
        </w:rPr>
        <w:cr/>
        <w:t>FIRSTENERGY SERVICES CO</w:t>
      </w:r>
      <w:r w:rsidRPr="006C5340">
        <w:rPr>
          <w:rFonts w:ascii="Microsoft Sans Serif" w:eastAsia="Microsoft Sans Serif" w:hAnsi="Microsoft Sans Serif" w:cs="Microsoft Sans Serif"/>
        </w:rPr>
        <w:cr/>
        <w:t>2800 POTTSVILLE PIKE</w:t>
      </w:r>
      <w:r w:rsidRPr="006C5340">
        <w:rPr>
          <w:rFonts w:ascii="Microsoft Sans Serif" w:eastAsia="Microsoft Sans Serif" w:hAnsi="Microsoft Sans Serif" w:cs="Microsoft Sans Serif"/>
        </w:rPr>
        <w:cr/>
        <w:t>PO BOX 16001</w:t>
      </w:r>
      <w:r w:rsidRPr="006C5340">
        <w:rPr>
          <w:rFonts w:ascii="Microsoft Sans Serif" w:eastAsia="Microsoft Sans Serif" w:hAnsi="Microsoft Sans Serif" w:cs="Microsoft Sans Serif"/>
        </w:rPr>
        <w:cr/>
        <w:t>READING PA  19612</w:t>
      </w:r>
      <w:r w:rsidRPr="006C5340">
        <w:rPr>
          <w:rFonts w:ascii="Microsoft Sans Serif" w:eastAsia="Microsoft Sans Serif" w:hAnsi="Microsoft Sans Serif" w:cs="Microsoft Sans Serif"/>
        </w:rPr>
        <w:cr/>
      </w:r>
      <w:r w:rsidRPr="006C5340">
        <w:rPr>
          <w:rFonts w:ascii="Microsoft Sans Serif" w:eastAsia="Microsoft Sans Serif" w:hAnsi="Microsoft Sans Serif" w:cs="Microsoft Sans Serif"/>
          <w:b/>
        </w:rPr>
        <w:t>610.921.6203</w:t>
      </w:r>
      <w:r w:rsidRPr="006C5340">
        <w:rPr>
          <w:rFonts w:ascii="Microsoft Sans Serif" w:eastAsia="Microsoft Sans Serif" w:hAnsi="Microsoft Sans Serif" w:cs="Microsoft Sans Serif"/>
        </w:rPr>
        <w:cr/>
      </w:r>
      <w:r w:rsidRPr="006C5340">
        <w:rPr>
          <w:rFonts w:ascii="Microsoft Sans Serif" w:eastAsia="Microsoft Sans Serif" w:hAnsi="Microsoft Sans Serif" w:cs="Microsoft Sans Serif"/>
          <w:bCs/>
        </w:rPr>
        <w:t>Accepts eService</w:t>
      </w:r>
    </w:p>
    <w:p w14:paraId="13B588B7" w14:textId="77777777" w:rsidR="006C5340" w:rsidRPr="006C5340" w:rsidRDefault="006C5340" w:rsidP="006C5340">
      <w:pPr>
        <w:spacing w:after="0" w:line="240" w:lineRule="auto"/>
        <w:rPr>
          <w:rFonts w:ascii="Microsoft Sans Serif" w:eastAsia="Microsoft Sans Serif" w:hAnsi="Microsoft Sans Serif" w:cs="Microsoft Sans Serif"/>
          <w:szCs w:val="24"/>
        </w:rPr>
      </w:pPr>
      <w:r w:rsidRPr="006C5340">
        <w:rPr>
          <w:rFonts w:ascii="Microsoft Sans Serif" w:eastAsia="Microsoft Sans Serif" w:hAnsi="Microsoft Sans Serif" w:cs="Microsoft Sans Serif"/>
        </w:rPr>
        <w:cr/>
      </w:r>
      <w:r w:rsidRPr="006C5340">
        <w:rPr>
          <w:rFonts w:ascii="Microsoft Sans Serif" w:eastAsia="Microsoft Sans Serif" w:hAnsi="Microsoft Sans Serif" w:cs="Microsoft Sans Serif"/>
          <w:szCs w:val="24"/>
        </w:rPr>
        <w:t>CURTIS RENNER ESQUIRE</w:t>
      </w:r>
    </w:p>
    <w:p w14:paraId="364AA04F" w14:textId="77777777" w:rsidR="006C5340" w:rsidRPr="006C5340" w:rsidRDefault="006C5340" w:rsidP="006C5340">
      <w:pPr>
        <w:spacing w:after="0" w:line="240" w:lineRule="auto"/>
        <w:rPr>
          <w:rFonts w:ascii="Microsoft Sans Serif" w:eastAsia="Times New Roman" w:hAnsi="Microsoft Sans Serif" w:cs="Microsoft Sans Serif"/>
          <w:szCs w:val="24"/>
        </w:rPr>
      </w:pPr>
      <w:r w:rsidRPr="006C5340">
        <w:rPr>
          <w:rFonts w:ascii="Microsoft Sans Serif" w:eastAsia="Times New Roman" w:hAnsi="Microsoft Sans Serif" w:cs="Microsoft Sans Serif"/>
          <w:szCs w:val="24"/>
        </w:rPr>
        <w:t>WATSON &amp; RENNER</w:t>
      </w:r>
    </w:p>
    <w:p w14:paraId="67F4C9A5" w14:textId="77777777" w:rsidR="006C5340" w:rsidRPr="006C5340" w:rsidRDefault="006C5340" w:rsidP="006C5340">
      <w:pPr>
        <w:spacing w:after="0" w:line="240" w:lineRule="auto"/>
        <w:rPr>
          <w:rFonts w:ascii="Microsoft Sans Serif" w:eastAsia="Times New Roman" w:hAnsi="Microsoft Sans Serif" w:cs="Microsoft Sans Serif"/>
          <w:szCs w:val="24"/>
        </w:rPr>
      </w:pPr>
      <w:r w:rsidRPr="006C5340">
        <w:rPr>
          <w:rFonts w:ascii="Microsoft Sans Serif" w:eastAsia="Times New Roman" w:hAnsi="Microsoft Sans Serif" w:cs="Microsoft Sans Serif"/>
          <w:szCs w:val="24"/>
        </w:rPr>
        <w:t>1910 PENNSYLVANIA AVENUE NW</w:t>
      </w:r>
    </w:p>
    <w:p w14:paraId="34E89BB4" w14:textId="77777777" w:rsidR="006C5340" w:rsidRPr="006C5340" w:rsidRDefault="006C5340" w:rsidP="006C5340">
      <w:pPr>
        <w:spacing w:after="0" w:line="240" w:lineRule="auto"/>
        <w:rPr>
          <w:rFonts w:ascii="Microsoft Sans Serif" w:eastAsia="Times New Roman" w:hAnsi="Microsoft Sans Serif" w:cs="Microsoft Sans Serif"/>
          <w:szCs w:val="24"/>
        </w:rPr>
      </w:pPr>
      <w:r w:rsidRPr="006C5340">
        <w:rPr>
          <w:rFonts w:ascii="Microsoft Sans Serif" w:eastAsia="Times New Roman" w:hAnsi="Microsoft Sans Serif" w:cs="Microsoft Sans Serif"/>
          <w:szCs w:val="24"/>
        </w:rPr>
        <w:t>SUITE 1005-ENS</w:t>
      </w:r>
    </w:p>
    <w:p w14:paraId="5AAA1D48" w14:textId="77777777" w:rsidR="006C5340" w:rsidRPr="006C5340" w:rsidRDefault="006C5340" w:rsidP="006C5340">
      <w:pPr>
        <w:spacing w:after="0" w:line="240" w:lineRule="auto"/>
        <w:rPr>
          <w:rFonts w:ascii="Microsoft Sans Serif" w:eastAsia="Times New Roman" w:hAnsi="Microsoft Sans Serif" w:cs="Microsoft Sans Serif"/>
          <w:szCs w:val="24"/>
        </w:rPr>
      </w:pPr>
      <w:r w:rsidRPr="006C5340">
        <w:rPr>
          <w:rFonts w:ascii="Microsoft Sans Serif" w:eastAsia="Times New Roman" w:hAnsi="Microsoft Sans Serif" w:cs="Microsoft Sans Serif"/>
          <w:szCs w:val="24"/>
        </w:rPr>
        <w:t>WASHINGTON DC 20008</w:t>
      </w:r>
    </w:p>
    <w:p w14:paraId="4B324BA4" w14:textId="77777777" w:rsidR="006C5340" w:rsidRPr="006C5340" w:rsidRDefault="006C5340" w:rsidP="006C5340">
      <w:pPr>
        <w:spacing w:after="0" w:line="240" w:lineRule="auto"/>
        <w:rPr>
          <w:rFonts w:ascii="Microsoft Sans Serif" w:eastAsia="Times New Roman" w:hAnsi="Microsoft Sans Serif" w:cs="Microsoft Sans Serif"/>
          <w:b/>
          <w:bCs/>
          <w:szCs w:val="24"/>
        </w:rPr>
      </w:pPr>
      <w:r w:rsidRPr="006C5340">
        <w:rPr>
          <w:rFonts w:ascii="Microsoft Sans Serif" w:eastAsia="Times New Roman" w:hAnsi="Microsoft Sans Serif" w:cs="Microsoft Sans Serif"/>
          <w:b/>
          <w:bCs/>
          <w:szCs w:val="24"/>
        </w:rPr>
        <w:t>703.203.3613</w:t>
      </w:r>
    </w:p>
    <w:p w14:paraId="638CAF6A" w14:textId="77777777" w:rsidR="006C5340" w:rsidRPr="006C5340" w:rsidRDefault="006C5340" w:rsidP="006C5340">
      <w:pPr>
        <w:spacing w:after="0" w:line="240" w:lineRule="auto"/>
        <w:rPr>
          <w:rFonts w:ascii="Microsoft Sans Serif" w:eastAsia="Microsoft Sans Serif" w:hAnsi="Microsoft Sans Serif" w:cs="Microsoft Sans Serif"/>
          <w:bCs/>
        </w:rPr>
      </w:pPr>
      <w:r w:rsidRPr="006C5340">
        <w:rPr>
          <w:rFonts w:ascii="Microsoft Sans Serif" w:eastAsia="Microsoft Sans Serif" w:hAnsi="Microsoft Sans Serif" w:cs="Microsoft Sans Serif"/>
          <w:bCs/>
        </w:rPr>
        <w:t>Accepts eService</w:t>
      </w:r>
    </w:p>
    <w:p w14:paraId="2732515F" w14:textId="77777777" w:rsidR="006C5340" w:rsidRPr="006C5340" w:rsidRDefault="006C5340" w:rsidP="006C5340">
      <w:pPr>
        <w:spacing w:after="0" w:line="240" w:lineRule="auto"/>
        <w:rPr>
          <w:rFonts w:ascii="Calibri" w:eastAsia="Times New Roman" w:hAnsi="Calibri" w:cs="Times New Roman"/>
          <w:sz w:val="22"/>
        </w:rPr>
      </w:pPr>
    </w:p>
    <w:p w14:paraId="50687783" w14:textId="77777777" w:rsidR="006C5340" w:rsidRPr="006C5340" w:rsidRDefault="006C5340" w:rsidP="006C5340">
      <w:pPr>
        <w:spacing w:after="0" w:line="240" w:lineRule="auto"/>
        <w:rPr>
          <w:rFonts w:ascii="Microsoft Sans Serif" w:eastAsia="Microsoft Sans Serif" w:hAnsi="Microsoft Sans Serif" w:cs="Microsoft Sans Serif"/>
          <w:szCs w:val="24"/>
        </w:rPr>
      </w:pPr>
      <w:r w:rsidRPr="006C5340">
        <w:rPr>
          <w:rFonts w:ascii="Microsoft Sans Serif" w:eastAsia="Microsoft Sans Serif" w:hAnsi="Microsoft Sans Serif" w:cs="Microsoft Sans Serif"/>
          <w:szCs w:val="24"/>
        </w:rPr>
        <w:t>THOMAS C. WATSON ESQUIRE</w:t>
      </w:r>
    </w:p>
    <w:p w14:paraId="52BDB9CD" w14:textId="77777777" w:rsidR="006C5340" w:rsidRPr="006C5340" w:rsidRDefault="006C5340" w:rsidP="006C5340">
      <w:pPr>
        <w:spacing w:after="0" w:line="240" w:lineRule="auto"/>
        <w:rPr>
          <w:rFonts w:ascii="Microsoft Sans Serif" w:eastAsia="Times New Roman" w:hAnsi="Microsoft Sans Serif" w:cs="Microsoft Sans Serif"/>
          <w:szCs w:val="24"/>
        </w:rPr>
      </w:pPr>
      <w:r w:rsidRPr="006C5340">
        <w:rPr>
          <w:rFonts w:ascii="Microsoft Sans Serif" w:eastAsia="Times New Roman" w:hAnsi="Microsoft Sans Serif" w:cs="Microsoft Sans Serif"/>
          <w:szCs w:val="24"/>
        </w:rPr>
        <w:t>WATSON &amp; RENNER</w:t>
      </w:r>
    </w:p>
    <w:p w14:paraId="538DC5D0" w14:textId="77777777" w:rsidR="006C5340" w:rsidRPr="006C5340" w:rsidRDefault="006C5340" w:rsidP="006C5340">
      <w:pPr>
        <w:spacing w:after="0" w:line="240" w:lineRule="auto"/>
        <w:rPr>
          <w:rFonts w:ascii="Microsoft Sans Serif" w:eastAsia="Times New Roman" w:hAnsi="Microsoft Sans Serif" w:cs="Microsoft Sans Serif"/>
          <w:szCs w:val="24"/>
        </w:rPr>
      </w:pPr>
      <w:r w:rsidRPr="006C5340">
        <w:rPr>
          <w:rFonts w:ascii="Microsoft Sans Serif" w:eastAsia="Times New Roman" w:hAnsi="Microsoft Sans Serif" w:cs="Microsoft Sans Serif"/>
          <w:szCs w:val="24"/>
        </w:rPr>
        <w:t>1901 PENNSYLVANIA AVENUE NW</w:t>
      </w:r>
    </w:p>
    <w:p w14:paraId="00EA9C53" w14:textId="77777777" w:rsidR="006C5340" w:rsidRPr="006C5340" w:rsidRDefault="006C5340" w:rsidP="006C5340">
      <w:pPr>
        <w:spacing w:after="0" w:line="240" w:lineRule="auto"/>
        <w:rPr>
          <w:rFonts w:ascii="Microsoft Sans Serif" w:eastAsia="Times New Roman" w:hAnsi="Microsoft Sans Serif" w:cs="Microsoft Sans Serif"/>
          <w:szCs w:val="24"/>
        </w:rPr>
      </w:pPr>
      <w:r w:rsidRPr="006C5340">
        <w:rPr>
          <w:rFonts w:ascii="Microsoft Sans Serif" w:eastAsia="Times New Roman" w:hAnsi="Microsoft Sans Serif" w:cs="Microsoft Sans Serif"/>
          <w:szCs w:val="24"/>
        </w:rPr>
        <w:t>SUITE 1005-ENS</w:t>
      </w:r>
    </w:p>
    <w:p w14:paraId="437BD4E0" w14:textId="77777777" w:rsidR="006C5340" w:rsidRPr="006C5340" w:rsidRDefault="006C5340" w:rsidP="006C5340">
      <w:pPr>
        <w:spacing w:after="0" w:line="240" w:lineRule="auto"/>
        <w:rPr>
          <w:rFonts w:ascii="Microsoft Sans Serif" w:eastAsia="Times New Roman" w:hAnsi="Microsoft Sans Serif" w:cs="Microsoft Sans Serif"/>
          <w:szCs w:val="24"/>
        </w:rPr>
      </w:pPr>
      <w:r w:rsidRPr="006C5340">
        <w:rPr>
          <w:rFonts w:ascii="Microsoft Sans Serif" w:eastAsia="Times New Roman" w:hAnsi="Microsoft Sans Serif" w:cs="Microsoft Sans Serif"/>
          <w:szCs w:val="24"/>
        </w:rPr>
        <w:t>WASHINGTON DC 20006</w:t>
      </w:r>
    </w:p>
    <w:bookmarkEnd w:id="1"/>
    <w:p w14:paraId="00A25C1D" w14:textId="77777777" w:rsidR="006C5340" w:rsidRPr="006C5340" w:rsidRDefault="006C5340" w:rsidP="006C5340">
      <w:pPr>
        <w:spacing w:after="0" w:line="240" w:lineRule="auto"/>
        <w:rPr>
          <w:rFonts w:ascii="Microsoft Sans Serif" w:eastAsia="Times New Roman" w:hAnsi="Microsoft Sans Serif" w:cs="Microsoft Sans Serif"/>
          <w:b/>
          <w:bCs/>
          <w:szCs w:val="24"/>
        </w:rPr>
      </w:pPr>
      <w:r w:rsidRPr="006C5340">
        <w:rPr>
          <w:rFonts w:ascii="Microsoft Sans Serif" w:eastAsia="Times New Roman" w:hAnsi="Microsoft Sans Serif" w:cs="Microsoft Sans Serif"/>
          <w:b/>
          <w:bCs/>
          <w:szCs w:val="24"/>
        </w:rPr>
        <w:t>202.258.6577</w:t>
      </w:r>
    </w:p>
    <w:p w14:paraId="6FB46F18" w14:textId="77777777" w:rsidR="006C5340" w:rsidRPr="006C5340" w:rsidRDefault="006C5340" w:rsidP="006C5340">
      <w:pPr>
        <w:spacing w:after="0" w:line="240" w:lineRule="auto"/>
        <w:rPr>
          <w:rFonts w:ascii="Microsoft Sans Serif" w:eastAsia="Times New Roman" w:hAnsi="Microsoft Sans Serif" w:cs="Microsoft Sans Serif"/>
          <w:szCs w:val="24"/>
        </w:rPr>
      </w:pPr>
      <w:hyperlink r:id="rId9" w:history="1">
        <w:r w:rsidRPr="006C5340">
          <w:rPr>
            <w:rFonts w:ascii="Microsoft Sans Serif" w:eastAsia="Times New Roman" w:hAnsi="Microsoft Sans Serif" w:cs="Microsoft Sans Serif"/>
            <w:color w:val="0563C1"/>
            <w:szCs w:val="24"/>
            <w:u w:val="single"/>
          </w:rPr>
          <w:t>tw@w-r.com</w:t>
        </w:r>
      </w:hyperlink>
      <w:r w:rsidRPr="006C5340">
        <w:rPr>
          <w:rFonts w:ascii="Microsoft Sans Serif" w:eastAsia="Times New Roman" w:hAnsi="Microsoft Sans Serif" w:cs="Microsoft Sans Serif"/>
          <w:szCs w:val="24"/>
        </w:rPr>
        <w:t xml:space="preserve"> </w:t>
      </w:r>
    </w:p>
    <w:p w14:paraId="7816CC26" w14:textId="77777777" w:rsidR="006C5340" w:rsidRPr="006C5340" w:rsidRDefault="006C5340" w:rsidP="006C5340">
      <w:pPr>
        <w:spacing w:after="0" w:line="240" w:lineRule="auto"/>
        <w:rPr>
          <w:rFonts w:ascii="Microsoft Sans Serif" w:eastAsia="Times New Roman" w:hAnsi="Microsoft Sans Serif" w:cs="Microsoft Sans Serif"/>
          <w:i/>
          <w:iCs/>
          <w:szCs w:val="24"/>
        </w:rPr>
      </w:pPr>
      <w:r w:rsidRPr="006C5340">
        <w:rPr>
          <w:rFonts w:ascii="Microsoft Sans Serif" w:eastAsia="Times New Roman" w:hAnsi="Microsoft Sans Serif" w:cs="Microsoft Sans Serif"/>
          <w:i/>
          <w:iCs/>
          <w:szCs w:val="24"/>
        </w:rPr>
        <w:t>Via electronic service only due to Emergency Order at Docket No. M-2020-3019262</w:t>
      </w:r>
    </w:p>
    <w:p w14:paraId="0D6F9D43" w14:textId="78C538C2" w:rsidR="00DC28A6" w:rsidRDefault="00A50674"/>
    <w:sectPr w:rsidR="00DC28A6" w:rsidSect="00C1014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73592A" w14:textId="77777777" w:rsidR="00A50674" w:rsidRDefault="00A50674" w:rsidP="00C1014F">
      <w:pPr>
        <w:spacing w:after="0" w:line="240" w:lineRule="auto"/>
      </w:pPr>
      <w:r>
        <w:separator/>
      </w:r>
    </w:p>
  </w:endnote>
  <w:endnote w:type="continuationSeparator" w:id="0">
    <w:p w14:paraId="3D2EAECC" w14:textId="77777777" w:rsidR="00A50674" w:rsidRDefault="00A50674" w:rsidP="00C10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5685802"/>
      <w:docPartObj>
        <w:docPartGallery w:val="Page Numbers (Bottom of Page)"/>
        <w:docPartUnique/>
      </w:docPartObj>
    </w:sdtPr>
    <w:sdtEndPr>
      <w:rPr>
        <w:noProof/>
        <w:sz w:val="20"/>
        <w:szCs w:val="18"/>
      </w:rPr>
    </w:sdtEndPr>
    <w:sdtContent>
      <w:p w14:paraId="7E23A943" w14:textId="51092D1B" w:rsidR="00C1014F" w:rsidRPr="00C1014F" w:rsidRDefault="00C1014F">
        <w:pPr>
          <w:pStyle w:val="Footer"/>
          <w:jc w:val="center"/>
          <w:rPr>
            <w:sz w:val="20"/>
            <w:szCs w:val="18"/>
          </w:rPr>
        </w:pPr>
        <w:r w:rsidRPr="00C1014F">
          <w:rPr>
            <w:sz w:val="20"/>
            <w:szCs w:val="18"/>
          </w:rPr>
          <w:fldChar w:fldCharType="begin"/>
        </w:r>
        <w:r w:rsidRPr="00C1014F">
          <w:rPr>
            <w:sz w:val="20"/>
            <w:szCs w:val="18"/>
          </w:rPr>
          <w:instrText xml:space="preserve"> PAGE   \* MERGEFORMAT </w:instrText>
        </w:r>
        <w:r w:rsidRPr="00C1014F">
          <w:rPr>
            <w:sz w:val="20"/>
            <w:szCs w:val="18"/>
          </w:rPr>
          <w:fldChar w:fldCharType="separate"/>
        </w:r>
        <w:r w:rsidRPr="00C1014F">
          <w:rPr>
            <w:noProof/>
            <w:sz w:val="20"/>
            <w:szCs w:val="18"/>
          </w:rPr>
          <w:t>2</w:t>
        </w:r>
        <w:r w:rsidRPr="00C1014F">
          <w:rPr>
            <w:noProof/>
            <w:sz w:val="20"/>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598B5F" w14:textId="77777777" w:rsidR="00A50674" w:rsidRDefault="00A50674" w:rsidP="00C1014F">
      <w:pPr>
        <w:spacing w:after="0" w:line="240" w:lineRule="auto"/>
      </w:pPr>
      <w:r>
        <w:separator/>
      </w:r>
    </w:p>
  </w:footnote>
  <w:footnote w:type="continuationSeparator" w:id="0">
    <w:p w14:paraId="4F8481FD" w14:textId="77777777" w:rsidR="00A50674" w:rsidRDefault="00A50674" w:rsidP="00C101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9C4EF6"/>
    <w:multiLevelType w:val="hybridMultilevel"/>
    <w:tmpl w:val="C6C407EE"/>
    <w:lvl w:ilvl="0" w:tplc="8F44A1C6">
      <w:start w:val="1"/>
      <w:numFmt w:val="decimal"/>
      <w:pStyle w:val="ListParagraph"/>
      <w:lvlText w:val="%1."/>
      <w:lvlJc w:val="left"/>
      <w:pPr>
        <w:ind w:left="3600" w:hanging="2160"/>
      </w:pPr>
      <w:rPr>
        <w:b w:val="0"/>
        <w:bCs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0C9"/>
    <w:rsid w:val="002B3B2B"/>
    <w:rsid w:val="004D64E4"/>
    <w:rsid w:val="004E1CB3"/>
    <w:rsid w:val="00696232"/>
    <w:rsid w:val="006C5340"/>
    <w:rsid w:val="007B5C79"/>
    <w:rsid w:val="009B01C3"/>
    <w:rsid w:val="00A50674"/>
    <w:rsid w:val="00BC4FBE"/>
    <w:rsid w:val="00BC70C9"/>
    <w:rsid w:val="00C1014F"/>
    <w:rsid w:val="00CB4362"/>
    <w:rsid w:val="00E46D42"/>
    <w:rsid w:val="00FB2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7BAA099"/>
  <w15:chartTrackingRefBased/>
  <w15:docId w15:val="{142F53A1-2BA5-42A8-A683-39322FF1F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0C9"/>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BC70C9"/>
    <w:rPr>
      <w:color w:val="0000FF"/>
      <w:u w:val="single"/>
    </w:rPr>
  </w:style>
  <w:style w:type="paragraph" w:styleId="ListParagraph">
    <w:name w:val="List Paragraph"/>
    <w:basedOn w:val="Normal"/>
    <w:autoRedefine/>
    <w:uiPriority w:val="34"/>
    <w:qFormat/>
    <w:rsid w:val="00BC70C9"/>
    <w:pPr>
      <w:numPr>
        <w:numId w:val="1"/>
      </w:numPr>
      <w:spacing w:after="0"/>
      <w:ind w:left="0" w:firstLine="1440"/>
    </w:pPr>
  </w:style>
  <w:style w:type="paragraph" w:customStyle="1" w:styleId="ParaTab1">
    <w:name w:val="ParaTab 1"/>
    <w:rsid w:val="00BC70C9"/>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C101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14F"/>
    <w:rPr>
      <w:rFonts w:ascii="Times New Roman" w:hAnsi="Times New Roman"/>
      <w:sz w:val="24"/>
    </w:rPr>
  </w:style>
  <w:style w:type="paragraph" w:styleId="Footer">
    <w:name w:val="footer"/>
    <w:basedOn w:val="Normal"/>
    <w:link w:val="FooterChar"/>
    <w:uiPriority w:val="99"/>
    <w:unhideWhenUsed/>
    <w:rsid w:val="00C101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14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pallas@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w@w-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5</Pages>
  <Words>1048</Words>
  <Characters>5976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3</cp:revision>
  <dcterms:created xsi:type="dcterms:W3CDTF">2020-08-18T17:24:00Z</dcterms:created>
  <dcterms:modified xsi:type="dcterms:W3CDTF">2020-08-18T18:48:00Z</dcterms:modified>
</cp:coreProperties>
</file>