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80BDD0B" w14:textId="77777777" w:rsidTr="00EF4292">
        <w:tc>
          <w:tcPr>
            <w:tcW w:w="1363" w:type="dxa"/>
          </w:tcPr>
          <w:p w14:paraId="2BE251E1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BBE7137" wp14:editId="640A2C2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46BE1A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9BCB75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7D30948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617E63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DE7F51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6B2722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6D1691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B8FF3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624418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7F33382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1A646EC" w14:textId="34EEAF2C" w:rsidR="007E4373" w:rsidRDefault="00173E26" w:rsidP="00173E26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20, 2020</w:t>
      </w:r>
    </w:p>
    <w:p w14:paraId="2500E35F" w14:textId="7B2265BF" w:rsidR="007E4373" w:rsidRDefault="007E4373" w:rsidP="007E4373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>
        <w:rPr>
          <w:sz w:val="24"/>
          <w:szCs w:val="24"/>
        </w:rPr>
        <w:t>A-2012-2294767</w:t>
      </w:r>
    </w:p>
    <w:p w14:paraId="2E1F6C9C" w14:textId="27FE9B9C" w:rsidR="007E4373" w:rsidRPr="003C1BEF" w:rsidRDefault="007E4373" w:rsidP="007E4373">
      <w:pPr>
        <w:jc w:val="right"/>
        <w:rPr>
          <w:sz w:val="24"/>
          <w:szCs w:val="24"/>
        </w:rPr>
      </w:pPr>
      <w:r>
        <w:rPr>
          <w:sz w:val="24"/>
          <w:szCs w:val="24"/>
        </w:rPr>
        <w:t>Utility Code:  1714461</w:t>
      </w:r>
    </w:p>
    <w:p w14:paraId="0E338E80" w14:textId="77777777" w:rsidR="00D35812" w:rsidRPr="003C1BEF" w:rsidRDefault="00D35812" w:rsidP="003C1BEF">
      <w:pPr>
        <w:jc w:val="right"/>
        <w:rPr>
          <w:sz w:val="24"/>
          <w:szCs w:val="24"/>
        </w:rPr>
      </w:pPr>
    </w:p>
    <w:p w14:paraId="59274886" w14:textId="77777777" w:rsidR="007E4373" w:rsidRDefault="007E4373" w:rsidP="007E4373">
      <w:pPr>
        <w:rPr>
          <w:sz w:val="24"/>
          <w:szCs w:val="24"/>
        </w:rPr>
      </w:pPr>
      <w:r>
        <w:rPr>
          <w:sz w:val="24"/>
          <w:szCs w:val="24"/>
        </w:rPr>
        <w:t>DANIEL STAHL</w:t>
      </w:r>
    </w:p>
    <w:p w14:paraId="53161DA3" w14:textId="77777777" w:rsidR="007E4373" w:rsidRDefault="007E4373" w:rsidP="007E4373">
      <w:pPr>
        <w:rPr>
          <w:sz w:val="24"/>
          <w:szCs w:val="24"/>
        </w:rPr>
      </w:pPr>
      <w:r>
        <w:rPr>
          <w:sz w:val="24"/>
          <w:szCs w:val="24"/>
        </w:rPr>
        <w:t>DOMINION ENERGY TRANSMISSION INC</w:t>
      </w:r>
    </w:p>
    <w:p w14:paraId="127BD1B5" w14:textId="77777777" w:rsidR="007E4373" w:rsidRDefault="007E4373" w:rsidP="007E4373">
      <w:pPr>
        <w:rPr>
          <w:sz w:val="24"/>
          <w:szCs w:val="24"/>
        </w:rPr>
      </w:pPr>
      <w:r>
        <w:rPr>
          <w:sz w:val="24"/>
          <w:szCs w:val="24"/>
        </w:rPr>
        <w:t>925 WHITE OAKS BLVD</w:t>
      </w:r>
    </w:p>
    <w:p w14:paraId="3328B7EA" w14:textId="77777777" w:rsidR="007E4373" w:rsidRDefault="007E4373" w:rsidP="007E4373">
      <w:pPr>
        <w:rPr>
          <w:sz w:val="24"/>
          <w:szCs w:val="24"/>
        </w:rPr>
      </w:pPr>
      <w:r>
        <w:rPr>
          <w:sz w:val="24"/>
          <w:szCs w:val="24"/>
        </w:rPr>
        <w:t>BRIDGEPORT WV 26330</w:t>
      </w:r>
    </w:p>
    <w:p w14:paraId="41AC3A6E" w14:textId="77777777" w:rsidR="00BE301B" w:rsidRPr="00BE301B" w:rsidRDefault="00BE301B" w:rsidP="00770897">
      <w:pPr>
        <w:rPr>
          <w:sz w:val="24"/>
        </w:rPr>
      </w:pPr>
    </w:p>
    <w:p w14:paraId="6CCF2E7C" w14:textId="77777777" w:rsidR="00BA4EDF" w:rsidRPr="003C1BEF" w:rsidRDefault="00BA4EDF" w:rsidP="00BA4EDF">
      <w:pPr>
        <w:rPr>
          <w:sz w:val="24"/>
        </w:rPr>
      </w:pPr>
    </w:p>
    <w:p w14:paraId="63374328" w14:textId="7A3D388B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BE301B">
        <w:rPr>
          <w:b/>
          <w:sz w:val="24"/>
          <w:u w:val="single"/>
        </w:rPr>
        <w:t xml:space="preserve">Cancellation of </w:t>
      </w:r>
      <w:r w:rsidR="003C1BEF" w:rsidRPr="00793D86">
        <w:rPr>
          <w:b/>
          <w:sz w:val="24"/>
          <w:u w:val="single"/>
        </w:rPr>
        <w:t xml:space="preserve">Act 127 Registration </w:t>
      </w:r>
    </w:p>
    <w:p w14:paraId="5A1835F6" w14:textId="12FBB35D" w:rsidR="00C53327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5D1CB25A" w14:textId="77777777" w:rsidR="007E4373" w:rsidRPr="00A60412" w:rsidRDefault="007E4373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6DDB15CD" w14:textId="3B3E64F7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770F04">
        <w:rPr>
          <w:sz w:val="24"/>
          <w:szCs w:val="24"/>
        </w:rPr>
        <w:t>Mr</w:t>
      </w:r>
      <w:r w:rsidR="00BE301B">
        <w:rPr>
          <w:sz w:val="24"/>
          <w:szCs w:val="24"/>
        </w:rPr>
        <w:t xml:space="preserve">. </w:t>
      </w:r>
      <w:r w:rsidR="007E4373">
        <w:rPr>
          <w:sz w:val="24"/>
          <w:szCs w:val="24"/>
        </w:rPr>
        <w:t>Stahl</w:t>
      </w:r>
      <w:r w:rsidR="002B6AF2" w:rsidRPr="003C1BEF">
        <w:rPr>
          <w:sz w:val="24"/>
          <w:szCs w:val="24"/>
        </w:rPr>
        <w:t>:</w:t>
      </w:r>
    </w:p>
    <w:p w14:paraId="08E047D9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1F30F260" w14:textId="276FCDB7" w:rsidR="00C53327" w:rsidRPr="008F12EE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</w:t>
      </w:r>
      <w:r w:rsidR="00182EB7">
        <w:rPr>
          <w:sz w:val="24"/>
          <w:szCs w:val="24"/>
        </w:rPr>
        <w:t xml:space="preserve">the </w:t>
      </w:r>
      <w:r w:rsidR="00123C9E">
        <w:rPr>
          <w:sz w:val="24"/>
          <w:szCs w:val="24"/>
        </w:rPr>
        <w:t xml:space="preserve">Commission that </w:t>
      </w:r>
      <w:r w:rsidR="007E4373">
        <w:rPr>
          <w:sz w:val="24"/>
          <w:szCs w:val="24"/>
        </w:rPr>
        <w:t xml:space="preserve">Dominion Energy Transmission, Inc. </w:t>
      </w:r>
      <w:r w:rsidR="00C7495C">
        <w:rPr>
          <w:sz w:val="24"/>
          <w:szCs w:val="24"/>
        </w:rPr>
        <w:t>(D</w:t>
      </w:r>
      <w:r w:rsidR="007E4373">
        <w:rPr>
          <w:sz w:val="24"/>
          <w:szCs w:val="24"/>
        </w:rPr>
        <w:t>ETI</w:t>
      </w:r>
      <w:r w:rsidR="00C7495C">
        <w:rPr>
          <w:sz w:val="24"/>
          <w:szCs w:val="24"/>
        </w:rPr>
        <w:t>)</w:t>
      </w:r>
      <w:r w:rsidR="00123C9E">
        <w:rPr>
          <w:sz w:val="24"/>
          <w:szCs w:val="24"/>
        </w:rPr>
        <w:t xml:space="preserve"> wishes to cancel its Act 127 registration</w:t>
      </w:r>
      <w:r w:rsidRPr="008F12EE">
        <w:rPr>
          <w:sz w:val="24"/>
          <w:szCs w:val="24"/>
        </w:rPr>
        <w:t>.</w:t>
      </w:r>
      <w:r w:rsidR="005A0FEB">
        <w:rPr>
          <w:sz w:val="24"/>
          <w:szCs w:val="24"/>
        </w:rPr>
        <w:t xml:space="preserve">  </w:t>
      </w:r>
      <w:r w:rsidR="00123C9E">
        <w:rPr>
          <w:sz w:val="24"/>
          <w:szCs w:val="24"/>
        </w:rPr>
        <w:t xml:space="preserve">Since initially registering </w:t>
      </w:r>
      <w:r w:rsidR="00182EB7">
        <w:rPr>
          <w:sz w:val="24"/>
          <w:szCs w:val="24"/>
        </w:rPr>
        <w:t xml:space="preserve">with the Commission </w:t>
      </w:r>
      <w:r w:rsidR="00123C9E">
        <w:rPr>
          <w:sz w:val="24"/>
          <w:szCs w:val="24"/>
        </w:rPr>
        <w:t>in 201</w:t>
      </w:r>
      <w:r w:rsidR="007E4373">
        <w:rPr>
          <w:sz w:val="24"/>
          <w:szCs w:val="24"/>
        </w:rPr>
        <w:t>2, DETI</w:t>
      </w:r>
      <w:r w:rsidR="00575222">
        <w:rPr>
          <w:sz w:val="24"/>
          <w:szCs w:val="24"/>
        </w:rPr>
        <w:t xml:space="preserve"> had </w:t>
      </w:r>
      <w:r w:rsidR="005F60DA">
        <w:rPr>
          <w:sz w:val="24"/>
          <w:szCs w:val="24"/>
        </w:rPr>
        <w:t>all</w:t>
      </w:r>
      <w:r w:rsidR="00575222">
        <w:rPr>
          <w:sz w:val="24"/>
          <w:szCs w:val="24"/>
        </w:rPr>
        <w:t xml:space="preserve"> </w:t>
      </w:r>
      <w:r w:rsidR="005F60DA">
        <w:rPr>
          <w:sz w:val="24"/>
          <w:szCs w:val="24"/>
        </w:rPr>
        <w:t xml:space="preserve">of </w:t>
      </w:r>
      <w:r w:rsidR="00575222">
        <w:rPr>
          <w:sz w:val="24"/>
          <w:szCs w:val="24"/>
        </w:rPr>
        <w:t>it</w:t>
      </w:r>
      <w:r w:rsidR="00BF1296">
        <w:rPr>
          <w:sz w:val="24"/>
          <w:szCs w:val="24"/>
        </w:rPr>
        <w:t>s</w:t>
      </w:r>
      <w:r w:rsidR="00575222">
        <w:rPr>
          <w:sz w:val="24"/>
          <w:szCs w:val="24"/>
        </w:rPr>
        <w:t xml:space="preserve"> pipeline assets reclassified as “</w:t>
      </w:r>
      <w:r w:rsidR="00BF1296">
        <w:rPr>
          <w:sz w:val="24"/>
          <w:szCs w:val="24"/>
        </w:rPr>
        <w:t>I</w:t>
      </w:r>
      <w:r w:rsidR="00575222">
        <w:rPr>
          <w:sz w:val="24"/>
          <w:szCs w:val="24"/>
        </w:rPr>
        <w:t xml:space="preserve">nterstate” pipelines under the jurisdiction of </w:t>
      </w:r>
      <w:r w:rsidR="00BF1296">
        <w:rPr>
          <w:sz w:val="24"/>
          <w:szCs w:val="24"/>
        </w:rPr>
        <w:t xml:space="preserve">the Federal Energy Regulatory Commission or as “Production” pipelines, not subject to Act 127 reporting requirements. </w:t>
      </w:r>
      <w:r w:rsidR="005F60DA">
        <w:rPr>
          <w:sz w:val="24"/>
          <w:szCs w:val="24"/>
        </w:rPr>
        <w:t>DETI reported zero miles in</w:t>
      </w:r>
      <w:r w:rsidR="00BF1296">
        <w:rPr>
          <w:sz w:val="24"/>
          <w:szCs w:val="24"/>
        </w:rPr>
        <w:t xml:space="preserve"> its last submitted report for year ending 2018.  DETI has </w:t>
      </w:r>
      <w:r w:rsidR="00C7495C">
        <w:rPr>
          <w:sz w:val="24"/>
          <w:szCs w:val="24"/>
        </w:rPr>
        <w:t xml:space="preserve">no </w:t>
      </w:r>
      <w:r w:rsidR="008F12EE">
        <w:rPr>
          <w:sz w:val="24"/>
          <w:szCs w:val="24"/>
        </w:rPr>
        <w:t xml:space="preserve">assets associated with </w:t>
      </w:r>
      <w:r w:rsidR="005F60DA">
        <w:rPr>
          <w:sz w:val="24"/>
          <w:szCs w:val="24"/>
        </w:rPr>
        <w:t xml:space="preserve">         </w:t>
      </w:r>
      <w:r w:rsidR="008F12EE">
        <w:rPr>
          <w:sz w:val="24"/>
          <w:szCs w:val="24"/>
        </w:rPr>
        <w:t>Docket No. A-</w:t>
      </w:r>
      <w:r w:rsidR="00123C9E">
        <w:rPr>
          <w:sz w:val="24"/>
          <w:szCs w:val="24"/>
        </w:rPr>
        <w:t>201</w:t>
      </w:r>
      <w:r w:rsidR="00BF1296">
        <w:rPr>
          <w:sz w:val="24"/>
          <w:szCs w:val="24"/>
        </w:rPr>
        <w:t>2-2294467</w:t>
      </w:r>
      <w:r w:rsidR="004A38F8">
        <w:rPr>
          <w:sz w:val="24"/>
          <w:szCs w:val="24"/>
        </w:rPr>
        <w:t xml:space="preserve"> as defined in the Gas and Hazardous Liquids Pipeline Act</w:t>
      </w:r>
      <w:r w:rsidR="005F60DA">
        <w:rPr>
          <w:sz w:val="24"/>
          <w:szCs w:val="24"/>
        </w:rPr>
        <w:t xml:space="preserve"> or </w:t>
      </w:r>
      <w:r w:rsidR="004A38F8">
        <w:rPr>
          <w:sz w:val="24"/>
          <w:szCs w:val="24"/>
        </w:rPr>
        <w:t>Act 127 of 2011</w:t>
      </w:r>
      <w:r w:rsidR="008F12EE">
        <w:rPr>
          <w:sz w:val="24"/>
          <w:szCs w:val="24"/>
        </w:rPr>
        <w:t xml:space="preserve">, </w:t>
      </w:r>
      <w:r w:rsidR="00182EB7">
        <w:rPr>
          <w:sz w:val="24"/>
          <w:szCs w:val="24"/>
        </w:rPr>
        <w:t xml:space="preserve">therefore, </w:t>
      </w:r>
      <w:r w:rsidR="008F12EE">
        <w:rPr>
          <w:sz w:val="24"/>
          <w:szCs w:val="24"/>
        </w:rPr>
        <w:t xml:space="preserve">the Commission will remove </w:t>
      </w:r>
      <w:r w:rsidR="00123C9E">
        <w:rPr>
          <w:sz w:val="24"/>
          <w:szCs w:val="24"/>
        </w:rPr>
        <w:t>D</w:t>
      </w:r>
      <w:r w:rsidR="007E4373">
        <w:rPr>
          <w:sz w:val="24"/>
          <w:szCs w:val="24"/>
        </w:rPr>
        <w:t>ETI</w:t>
      </w:r>
      <w:r w:rsidR="004A38F8">
        <w:rPr>
          <w:sz w:val="24"/>
          <w:szCs w:val="24"/>
        </w:rPr>
        <w:t xml:space="preserve"> from its Registry.</w:t>
      </w:r>
    </w:p>
    <w:p w14:paraId="33CF1C9A" w14:textId="77777777"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14:paraId="2B88FD9D" w14:textId="2A16311B" w:rsidR="00C5332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Commission reminds if </w:t>
      </w:r>
      <w:r w:rsidR="00BE301B">
        <w:rPr>
          <w:sz w:val="24"/>
          <w:szCs w:val="24"/>
        </w:rPr>
        <w:t>D</w:t>
      </w:r>
      <w:r w:rsidR="00575222">
        <w:rPr>
          <w:sz w:val="24"/>
          <w:szCs w:val="24"/>
        </w:rPr>
        <w:t>ETI</w:t>
      </w:r>
      <w:r>
        <w:rPr>
          <w:sz w:val="24"/>
          <w:szCs w:val="24"/>
        </w:rPr>
        <w:t xml:space="preserve"> were to acquire any jurisdictional assets in the future, it must file an Initial Registration Form with the Commission in order to comply with the mandates of Act 127.</w:t>
      </w:r>
    </w:p>
    <w:p w14:paraId="41763651" w14:textId="77777777" w:rsidR="004A38F8" w:rsidRDefault="004A38F8" w:rsidP="00C53327">
      <w:pPr>
        <w:ind w:right="-90" w:firstLine="720"/>
        <w:rPr>
          <w:sz w:val="24"/>
          <w:szCs w:val="24"/>
        </w:rPr>
      </w:pPr>
    </w:p>
    <w:p w14:paraId="6F0EA9CC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123C9E">
        <w:rPr>
          <w:sz w:val="24"/>
          <w:szCs w:val="24"/>
        </w:rPr>
        <w:t xml:space="preserve">Please direct any questions to </w:t>
      </w:r>
      <w:r w:rsidR="00D80083" w:rsidRPr="00123C9E">
        <w:rPr>
          <w:sz w:val="24"/>
          <w:szCs w:val="24"/>
        </w:rPr>
        <w:t>Lee Yalcin</w:t>
      </w:r>
      <w:r w:rsidRPr="00123C9E">
        <w:rPr>
          <w:sz w:val="24"/>
          <w:szCs w:val="24"/>
        </w:rPr>
        <w:t xml:space="preserve">, Financial Analyst, Technical Utility Services at email </w:t>
      </w:r>
      <w:hyperlink r:id="rId9" w:history="1">
        <w:r w:rsidR="00D80083" w:rsidRPr="00123C9E">
          <w:rPr>
            <w:rStyle w:val="Hyperlink"/>
            <w:sz w:val="24"/>
            <w:szCs w:val="24"/>
          </w:rPr>
          <w:t>yalcin@pa.gov</w:t>
        </w:r>
      </w:hyperlink>
      <w:r w:rsidRPr="00123C9E">
        <w:rPr>
          <w:sz w:val="24"/>
          <w:szCs w:val="24"/>
        </w:rPr>
        <w:t xml:space="preserve"> (preferred) or (717) </w:t>
      </w:r>
      <w:r w:rsidR="00D80083" w:rsidRPr="00123C9E">
        <w:rPr>
          <w:sz w:val="24"/>
          <w:szCs w:val="24"/>
        </w:rPr>
        <w:t>787-6723</w:t>
      </w:r>
      <w:r w:rsidRPr="00123C9E">
        <w:rPr>
          <w:sz w:val="24"/>
          <w:szCs w:val="24"/>
        </w:rPr>
        <w:t>.</w:t>
      </w:r>
    </w:p>
    <w:p w14:paraId="2094F84A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E05E80E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13A42B45" w14:textId="6DA47CFF" w:rsidR="00093DF4" w:rsidRPr="00093DF4" w:rsidRDefault="00173E26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1140E7" wp14:editId="22DC8558">
            <wp:simplePos x="0" y="0"/>
            <wp:positionH relativeFrom="column">
              <wp:posOffset>3124200</wp:posOffset>
            </wp:positionH>
            <wp:positionV relativeFrom="paragraph">
              <wp:posOffset>266065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1C1CA2CD" w14:textId="1C6CEFC1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19E56CF" w14:textId="7EA5529F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02750FDB" w14:textId="47B2D9CB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FEDF110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645EEF9" w14:textId="22C2F184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3ED901E" w14:textId="04209427" w:rsidR="00C53327" w:rsidRDefault="00C53327" w:rsidP="00093DF4">
      <w:pPr>
        <w:rPr>
          <w:sz w:val="32"/>
          <w:szCs w:val="24"/>
        </w:rPr>
      </w:pPr>
    </w:p>
    <w:p w14:paraId="6B2CE7E7" w14:textId="5FDA89E1" w:rsidR="00D13BB8" w:rsidRDefault="00D13BB8" w:rsidP="00C7495C">
      <w:pPr>
        <w:pStyle w:val="BodyTextIndent2"/>
        <w:spacing w:after="0" w:line="240" w:lineRule="auto"/>
        <w:ind w:left="0" w:firstLine="720"/>
        <w:rPr>
          <w:bCs/>
          <w:sz w:val="24"/>
          <w:szCs w:val="24"/>
        </w:rPr>
      </w:pPr>
    </w:p>
    <w:p w14:paraId="70E043BA" w14:textId="17F11F0D" w:rsidR="00C7495C" w:rsidRPr="00D13BB8" w:rsidRDefault="00D13BB8" w:rsidP="00D13BB8">
      <w:pPr>
        <w:pStyle w:val="BodyTextIndent2"/>
        <w:spacing w:after="0" w:line="240" w:lineRule="auto"/>
        <w:ind w:left="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Cc: </w:t>
      </w:r>
      <w:r w:rsidR="00C7495C" w:rsidRPr="00C66525">
        <w:rPr>
          <w:bCs/>
          <w:sz w:val="24"/>
          <w:szCs w:val="24"/>
        </w:rPr>
        <w:t>Bureau of Administration, Financial &amp; Assessments</w:t>
      </w:r>
      <w:r w:rsidR="00C7495C">
        <w:rPr>
          <w:bCs/>
          <w:sz w:val="24"/>
          <w:szCs w:val="24"/>
        </w:rPr>
        <w:t>, PUC</w:t>
      </w:r>
    </w:p>
    <w:sectPr w:rsidR="00C7495C" w:rsidRPr="00D13BB8" w:rsidSect="00182EB7">
      <w:footerReference w:type="default" r:id="rId11"/>
      <w:type w:val="continuous"/>
      <w:pgSz w:w="12240" w:h="15840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73CC7" w14:textId="77777777" w:rsidR="004B21C5" w:rsidRDefault="004B21C5">
      <w:r>
        <w:separator/>
      </w:r>
    </w:p>
  </w:endnote>
  <w:endnote w:type="continuationSeparator" w:id="0">
    <w:p w14:paraId="2426DB1D" w14:textId="77777777" w:rsidR="004B21C5" w:rsidRDefault="004B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061C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B56E7" w14:textId="77777777" w:rsidR="004B21C5" w:rsidRDefault="004B21C5">
      <w:r>
        <w:separator/>
      </w:r>
    </w:p>
  </w:footnote>
  <w:footnote w:type="continuationSeparator" w:id="0">
    <w:p w14:paraId="05A98B2D" w14:textId="77777777" w:rsidR="004B21C5" w:rsidRDefault="004B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0453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4BBE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23C9E"/>
    <w:rsid w:val="00130762"/>
    <w:rsid w:val="00136319"/>
    <w:rsid w:val="00136A95"/>
    <w:rsid w:val="00147162"/>
    <w:rsid w:val="00147820"/>
    <w:rsid w:val="001619A2"/>
    <w:rsid w:val="00166837"/>
    <w:rsid w:val="00173E26"/>
    <w:rsid w:val="00174D09"/>
    <w:rsid w:val="0017520D"/>
    <w:rsid w:val="00180EE3"/>
    <w:rsid w:val="00182EB7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292D"/>
    <w:rsid w:val="004A38F8"/>
    <w:rsid w:val="004A7FC1"/>
    <w:rsid w:val="004B21C5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75222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5F60DA"/>
    <w:rsid w:val="00615F18"/>
    <w:rsid w:val="006162E6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22BE"/>
    <w:rsid w:val="007B7255"/>
    <w:rsid w:val="007C513C"/>
    <w:rsid w:val="007C5A08"/>
    <w:rsid w:val="007D2DEB"/>
    <w:rsid w:val="007E0EFC"/>
    <w:rsid w:val="007E432F"/>
    <w:rsid w:val="007E4373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3BF3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55C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301B"/>
    <w:rsid w:val="00BE5E06"/>
    <w:rsid w:val="00BE66E8"/>
    <w:rsid w:val="00BF1296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7495C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3BB8"/>
    <w:rsid w:val="00D15EAD"/>
    <w:rsid w:val="00D24767"/>
    <w:rsid w:val="00D2648F"/>
    <w:rsid w:val="00D26EF3"/>
    <w:rsid w:val="00D35812"/>
    <w:rsid w:val="00D40CEA"/>
    <w:rsid w:val="00D436FB"/>
    <w:rsid w:val="00D456B7"/>
    <w:rsid w:val="00D474C6"/>
    <w:rsid w:val="00D620DC"/>
    <w:rsid w:val="00D80083"/>
    <w:rsid w:val="00D97D62"/>
    <w:rsid w:val="00DA7001"/>
    <w:rsid w:val="00DB4382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480C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FA645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  <w:style w:type="paragraph" w:styleId="BodyTextIndent2">
    <w:name w:val="Body Text Indent 2"/>
    <w:basedOn w:val="Normal"/>
    <w:link w:val="BodyTextIndent2Char"/>
    <w:rsid w:val="00C749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7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AF7B-0399-48F4-B76C-3654C9F0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2016-11-22T17:43:00Z</cp:lastPrinted>
  <dcterms:created xsi:type="dcterms:W3CDTF">2020-08-20T20:00:00Z</dcterms:created>
  <dcterms:modified xsi:type="dcterms:W3CDTF">2020-08-20T20:00:00Z</dcterms:modified>
</cp:coreProperties>
</file>