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51E7" w14:textId="77777777" w:rsidR="00D91F34" w:rsidRPr="001303A1" w:rsidRDefault="00D91F34" w:rsidP="00773D87">
      <w:pPr>
        <w:pStyle w:val="c2"/>
        <w:widowControl/>
        <w:outlineLvl w:val="0"/>
        <w:rPr>
          <w:b/>
          <w:sz w:val="28"/>
          <w:szCs w:val="28"/>
        </w:rPr>
      </w:pPr>
      <w:r w:rsidRPr="001303A1">
        <w:rPr>
          <w:b/>
          <w:sz w:val="28"/>
          <w:szCs w:val="28"/>
        </w:rPr>
        <w:t>PENNSYLVANIA</w:t>
      </w:r>
    </w:p>
    <w:p w14:paraId="72DBCCC7" w14:textId="77777777" w:rsidR="00D91F34" w:rsidRPr="001303A1" w:rsidRDefault="00D91F34" w:rsidP="00773D87">
      <w:pPr>
        <w:pStyle w:val="c2"/>
        <w:widowControl/>
        <w:outlineLvl w:val="0"/>
        <w:rPr>
          <w:b/>
          <w:sz w:val="28"/>
          <w:szCs w:val="28"/>
        </w:rPr>
      </w:pPr>
      <w:r w:rsidRPr="001303A1">
        <w:rPr>
          <w:b/>
          <w:sz w:val="28"/>
          <w:szCs w:val="28"/>
        </w:rPr>
        <w:t>PUBLIC UTILITY COMMISSION</w:t>
      </w:r>
    </w:p>
    <w:p w14:paraId="754BE188" w14:textId="77777777" w:rsidR="00D91F34" w:rsidRPr="001303A1" w:rsidRDefault="00D91F34" w:rsidP="00773D87">
      <w:pPr>
        <w:pStyle w:val="c2"/>
        <w:widowControl/>
        <w:outlineLvl w:val="0"/>
        <w:rPr>
          <w:b/>
          <w:sz w:val="28"/>
          <w:szCs w:val="28"/>
        </w:rPr>
      </w:pPr>
      <w:r w:rsidRPr="001303A1">
        <w:rPr>
          <w:b/>
          <w:sz w:val="28"/>
          <w:szCs w:val="28"/>
        </w:rPr>
        <w:t>Harrisburg, PA 17105-3265</w:t>
      </w:r>
    </w:p>
    <w:p w14:paraId="7B180654" w14:textId="12120BC3" w:rsidR="00A666BE" w:rsidRDefault="00A666BE" w:rsidP="00773D87">
      <w:pPr>
        <w:pStyle w:val="p3"/>
        <w:widowControl/>
        <w:tabs>
          <w:tab w:val="clear" w:pos="4960"/>
          <w:tab w:val="left" w:pos="4320"/>
        </w:tabs>
        <w:rPr>
          <w:sz w:val="28"/>
          <w:szCs w:val="28"/>
        </w:rPr>
      </w:pPr>
    </w:p>
    <w:p w14:paraId="5959E4B8" w14:textId="77777777" w:rsidR="001A1C3B" w:rsidRDefault="001A1C3B" w:rsidP="00773D87">
      <w:pPr>
        <w:pStyle w:val="p3"/>
        <w:widowControl/>
        <w:tabs>
          <w:tab w:val="clear" w:pos="4960"/>
          <w:tab w:val="left" w:pos="4320"/>
        </w:tabs>
        <w:rPr>
          <w:sz w:val="28"/>
          <w:szCs w:val="28"/>
        </w:rPr>
      </w:pPr>
    </w:p>
    <w:p w14:paraId="63B7C252" w14:textId="226E24FD" w:rsidR="006C560D" w:rsidRPr="00062E21" w:rsidRDefault="006C560D" w:rsidP="00773D87">
      <w:pPr>
        <w:pStyle w:val="p3"/>
        <w:widowControl/>
        <w:tabs>
          <w:tab w:val="clear" w:pos="4960"/>
          <w:tab w:val="left" w:pos="4320"/>
        </w:tabs>
        <w:spacing w:line="360" w:lineRule="auto"/>
        <w:jc w:val="right"/>
        <w:outlineLvl w:val="0"/>
        <w:rPr>
          <w:sz w:val="26"/>
          <w:szCs w:val="26"/>
        </w:rPr>
      </w:pPr>
      <w:r w:rsidRPr="73C1ADC6">
        <w:rPr>
          <w:sz w:val="26"/>
          <w:szCs w:val="26"/>
        </w:rPr>
        <w:t xml:space="preserve">Public Meeting held </w:t>
      </w:r>
      <w:r w:rsidR="088D9993" w:rsidRPr="73C1ADC6">
        <w:rPr>
          <w:sz w:val="26"/>
          <w:szCs w:val="26"/>
        </w:rPr>
        <w:t>August</w:t>
      </w:r>
      <w:r w:rsidR="1BB5E90A" w:rsidRPr="73C1ADC6">
        <w:rPr>
          <w:sz w:val="26"/>
          <w:szCs w:val="26"/>
        </w:rPr>
        <w:t xml:space="preserve"> 27</w:t>
      </w:r>
      <w:r w:rsidR="00F805EB" w:rsidRPr="73C1ADC6">
        <w:rPr>
          <w:sz w:val="26"/>
          <w:szCs w:val="26"/>
        </w:rPr>
        <w:t xml:space="preserve">, </w:t>
      </w:r>
      <w:r w:rsidR="687A6430" w:rsidRPr="73C1ADC6">
        <w:rPr>
          <w:sz w:val="26"/>
          <w:szCs w:val="26"/>
        </w:rPr>
        <w:t>2020</w:t>
      </w:r>
    </w:p>
    <w:p w14:paraId="1BA69CBB" w14:textId="77777777" w:rsidR="006C560D" w:rsidRPr="00062E21" w:rsidRDefault="006C560D" w:rsidP="00773D87">
      <w:pPr>
        <w:pStyle w:val="p4"/>
        <w:widowControl/>
        <w:spacing w:line="360" w:lineRule="auto"/>
        <w:rPr>
          <w:sz w:val="26"/>
          <w:szCs w:val="26"/>
        </w:rPr>
      </w:pPr>
    </w:p>
    <w:p w14:paraId="61D77CB6" w14:textId="346F3168" w:rsidR="006C560D" w:rsidRDefault="006C560D" w:rsidP="00773D87">
      <w:pPr>
        <w:pStyle w:val="p4"/>
        <w:widowControl/>
        <w:rPr>
          <w:sz w:val="26"/>
          <w:szCs w:val="26"/>
        </w:rPr>
      </w:pPr>
      <w:r w:rsidRPr="03F9AC5F">
        <w:rPr>
          <w:sz w:val="26"/>
          <w:szCs w:val="26"/>
        </w:rPr>
        <w:t>Commissioners Present:</w:t>
      </w:r>
    </w:p>
    <w:p w14:paraId="28C72CAA" w14:textId="77777777" w:rsidR="002A1370" w:rsidRPr="00F54DF8" w:rsidRDefault="002A1370" w:rsidP="00773D87">
      <w:pPr>
        <w:pStyle w:val="p4"/>
        <w:widowControl/>
        <w:rPr>
          <w:sz w:val="26"/>
          <w:szCs w:val="26"/>
        </w:rPr>
      </w:pPr>
    </w:p>
    <w:p w14:paraId="236E9C18" w14:textId="745EA220" w:rsidR="006C560D" w:rsidRPr="00F54DF8" w:rsidRDefault="3B9F1E0D" w:rsidP="03F9AC5F">
      <w:pPr>
        <w:widowControl/>
        <w:tabs>
          <w:tab w:val="left" w:pos="204"/>
        </w:tabs>
        <w:ind w:firstLine="720"/>
        <w:rPr>
          <w:sz w:val="26"/>
          <w:szCs w:val="26"/>
        </w:rPr>
      </w:pPr>
      <w:r w:rsidRPr="03F9AC5F">
        <w:rPr>
          <w:sz w:val="26"/>
          <w:szCs w:val="26"/>
        </w:rPr>
        <w:t>Gladys Brown Dutrieuille, Chairman</w:t>
      </w:r>
    </w:p>
    <w:p w14:paraId="3287E105" w14:textId="32606611" w:rsidR="006C560D" w:rsidRPr="00F54DF8" w:rsidRDefault="3B9F1E0D" w:rsidP="03F9AC5F">
      <w:pPr>
        <w:widowControl/>
        <w:tabs>
          <w:tab w:val="left" w:pos="204"/>
        </w:tabs>
        <w:ind w:firstLine="720"/>
        <w:rPr>
          <w:sz w:val="26"/>
          <w:szCs w:val="26"/>
        </w:rPr>
      </w:pPr>
      <w:r w:rsidRPr="03F9AC5F">
        <w:rPr>
          <w:sz w:val="26"/>
          <w:szCs w:val="26"/>
        </w:rPr>
        <w:t>David W. Sweet, Vice Chairman</w:t>
      </w:r>
    </w:p>
    <w:p w14:paraId="2F66E6EC" w14:textId="77777777" w:rsidR="001E66CD" w:rsidRPr="001E66CD" w:rsidRDefault="001E66CD" w:rsidP="001E66CD">
      <w:pPr>
        <w:widowControl/>
        <w:tabs>
          <w:tab w:val="left" w:pos="204"/>
        </w:tabs>
        <w:ind w:firstLine="720"/>
        <w:rPr>
          <w:sz w:val="26"/>
          <w:szCs w:val="26"/>
        </w:rPr>
      </w:pPr>
      <w:r w:rsidRPr="001E66CD">
        <w:rPr>
          <w:sz w:val="26"/>
          <w:szCs w:val="26"/>
        </w:rPr>
        <w:t>John F. Coleman, Jr.</w:t>
      </w:r>
    </w:p>
    <w:p w14:paraId="0F991194" w14:textId="25CA6A42" w:rsidR="006C560D" w:rsidRPr="00F54DF8" w:rsidRDefault="3B9F1E0D" w:rsidP="03F9AC5F">
      <w:pPr>
        <w:widowControl/>
        <w:tabs>
          <w:tab w:val="left" w:pos="204"/>
        </w:tabs>
        <w:ind w:firstLine="720"/>
        <w:rPr>
          <w:sz w:val="26"/>
          <w:szCs w:val="26"/>
        </w:rPr>
      </w:pPr>
      <w:r w:rsidRPr="03F9AC5F">
        <w:rPr>
          <w:sz w:val="26"/>
          <w:szCs w:val="26"/>
        </w:rPr>
        <w:t>Ralph V. Yanora</w:t>
      </w:r>
    </w:p>
    <w:p w14:paraId="22D83699" w14:textId="45E97A07" w:rsidR="006C560D" w:rsidRPr="00F54DF8" w:rsidRDefault="006C560D" w:rsidP="03F9AC5F">
      <w:pPr>
        <w:widowControl/>
        <w:tabs>
          <w:tab w:val="left" w:pos="204"/>
        </w:tabs>
        <w:rPr>
          <w:sz w:val="26"/>
          <w:szCs w:val="26"/>
        </w:rPr>
      </w:pPr>
    </w:p>
    <w:p w14:paraId="1E03AF9D" w14:textId="700D4763" w:rsidR="006C560D" w:rsidRPr="00F54DF8" w:rsidRDefault="000E5B7D" w:rsidP="00773D87">
      <w:pPr>
        <w:pStyle w:val="p5"/>
        <w:widowControl/>
        <w:tabs>
          <w:tab w:val="clear" w:pos="391"/>
        </w:tabs>
        <w:ind w:left="720"/>
        <w:rPr>
          <w:sz w:val="26"/>
          <w:szCs w:val="26"/>
        </w:rPr>
      </w:pPr>
      <w:r w:rsidRPr="65BF6761">
        <w:rPr>
          <w:sz w:val="26"/>
          <w:szCs w:val="26"/>
        </w:rPr>
        <w:t>.</w:t>
      </w:r>
    </w:p>
    <w:tbl>
      <w:tblPr>
        <w:tblW w:w="10712" w:type="dxa"/>
        <w:tblLayout w:type="fixed"/>
        <w:tblLook w:val="0000" w:firstRow="0" w:lastRow="0" w:firstColumn="0" w:lastColumn="0" w:noHBand="0" w:noVBand="0"/>
      </w:tblPr>
      <w:tblGrid>
        <w:gridCol w:w="5356"/>
        <w:gridCol w:w="5356"/>
      </w:tblGrid>
      <w:tr w:rsidR="65BF6761" w14:paraId="60FE67BB" w14:textId="77777777" w:rsidTr="002A1370">
        <w:trPr>
          <w:trHeight w:val="1916"/>
        </w:trPr>
        <w:tc>
          <w:tcPr>
            <w:tcW w:w="5356" w:type="dxa"/>
          </w:tcPr>
          <w:p w14:paraId="464F3A9B" w14:textId="4FF46F1F" w:rsidR="65BF6761" w:rsidRDefault="65BF6761" w:rsidP="66273F7C">
            <w:pPr>
              <w:rPr>
                <w:sz w:val="26"/>
                <w:szCs w:val="26"/>
              </w:rPr>
            </w:pPr>
            <w:r w:rsidRPr="66273F7C">
              <w:rPr>
                <w:color w:val="000000" w:themeColor="text1"/>
                <w:sz w:val="26"/>
                <w:szCs w:val="26"/>
              </w:rPr>
              <w:t>Petition of</w:t>
            </w:r>
            <w:r w:rsidR="2099D2A2" w:rsidRPr="66273F7C">
              <w:rPr>
                <w:sz w:val="26"/>
                <w:szCs w:val="26"/>
              </w:rPr>
              <w:t xml:space="preserve"> Pittsburgh Water and Sewer</w:t>
            </w:r>
          </w:p>
          <w:p w14:paraId="6D0D444B" w14:textId="6EA147DA" w:rsidR="2099D2A2" w:rsidRDefault="2099D2A2" w:rsidP="66273F7C">
            <w:pPr>
              <w:rPr>
                <w:sz w:val="26"/>
                <w:szCs w:val="26"/>
              </w:rPr>
            </w:pPr>
            <w:r w:rsidRPr="66273F7C">
              <w:rPr>
                <w:sz w:val="26"/>
                <w:szCs w:val="26"/>
              </w:rPr>
              <w:t>Authority</w:t>
            </w:r>
            <w:r w:rsidR="65BF6761" w:rsidRPr="66273F7C">
              <w:rPr>
                <w:color w:val="000000" w:themeColor="text1"/>
                <w:sz w:val="26"/>
                <w:szCs w:val="26"/>
              </w:rPr>
              <w:t xml:space="preserve"> for Approval of its</w:t>
            </w:r>
            <w:r w:rsidR="30F850F4" w:rsidRPr="66273F7C">
              <w:rPr>
                <w:color w:val="000000" w:themeColor="text1"/>
                <w:sz w:val="26"/>
                <w:szCs w:val="26"/>
              </w:rPr>
              <w:t xml:space="preserve"> Amended</w:t>
            </w:r>
            <w:r w:rsidR="65BF6761" w:rsidRPr="66273F7C">
              <w:rPr>
                <w:color w:val="000000" w:themeColor="text1"/>
                <w:sz w:val="26"/>
                <w:szCs w:val="26"/>
              </w:rPr>
              <w:t xml:space="preserve"> Long-Term Infrastructure Improvement Plan </w:t>
            </w:r>
            <w:r w:rsidR="00942438">
              <w:rPr>
                <w:color w:val="000000" w:themeColor="text1"/>
                <w:sz w:val="26"/>
                <w:szCs w:val="26"/>
              </w:rPr>
              <w:t>for its Water Operation</w:t>
            </w:r>
            <w:r w:rsidR="004B71F7">
              <w:rPr>
                <w:color w:val="000000" w:themeColor="text1"/>
                <w:sz w:val="26"/>
                <w:szCs w:val="26"/>
              </w:rPr>
              <w:t>s</w:t>
            </w:r>
          </w:p>
        </w:tc>
        <w:tc>
          <w:tcPr>
            <w:tcW w:w="5356" w:type="dxa"/>
          </w:tcPr>
          <w:p w14:paraId="577A3807" w14:textId="4B3A985D" w:rsidR="65BF6761" w:rsidRDefault="65BF6761" w:rsidP="66273F7C">
            <w:pPr>
              <w:rPr>
                <w:color w:val="000000" w:themeColor="text1"/>
                <w:sz w:val="26"/>
                <w:szCs w:val="26"/>
              </w:rPr>
            </w:pPr>
            <w:r w:rsidRPr="66273F7C">
              <w:rPr>
                <w:color w:val="000000" w:themeColor="text1"/>
                <w:sz w:val="26"/>
                <w:szCs w:val="26"/>
              </w:rPr>
              <w:t xml:space="preserve">      </w:t>
            </w:r>
            <w:r w:rsidR="23500A0C" w:rsidRPr="66273F7C">
              <w:rPr>
                <w:color w:val="000000" w:themeColor="text1"/>
                <w:sz w:val="26"/>
                <w:szCs w:val="26"/>
              </w:rPr>
              <w:t xml:space="preserve">             </w:t>
            </w:r>
            <w:r w:rsidR="469A9129" w:rsidRPr="66273F7C">
              <w:rPr>
                <w:color w:val="000000" w:themeColor="text1"/>
                <w:sz w:val="26"/>
                <w:szCs w:val="26"/>
              </w:rPr>
              <w:t xml:space="preserve">     </w:t>
            </w:r>
            <w:r w:rsidRPr="66273F7C">
              <w:rPr>
                <w:color w:val="000000" w:themeColor="text1"/>
                <w:sz w:val="26"/>
                <w:szCs w:val="26"/>
              </w:rPr>
              <w:t xml:space="preserve">  Docket Number:</w:t>
            </w:r>
          </w:p>
          <w:p w14:paraId="31C89042" w14:textId="6D3166B1" w:rsidR="65BF6761" w:rsidRDefault="65BF6761" w:rsidP="66273F7C">
            <w:pPr>
              <w:rPr>
                <w:color w:val="000000" w:themeColor="text1"/>
                <w:sz w:val="26"/>
                <w:szCs w:val="26"/>
                <w:highlight w:val="yellow"/>
              </w:rPr>
            </w:pPr>
            <w:r w:rsidRPr="66273F7C">
              <w:rPr>
                <w:color w:val="000000" w:themeColor="text1"/>
                <w:sz w:val="26"/>
                <w:szCs w:val="26"/>
              </w:rPr>
              <w:t xml:space="preserve">       </w:t>
            </w:r>
            <w:r w:rsidR="4E0B7505" w:rsidRPr="66273F7C">
              <w:rPr>
                <w:color w:val="000000" w:themeColor="text1"/>
                <w:sz w:val="26"/>
                <w:szCs w:val="26"/>
              </w:rPr>
              <w:t xml:space="preserve">            </w:t>
            </w:r>
            <w:r w:rsidR="67FE3762" w:rsidRPr="66273F7C">
              <w:rPr>
                <w:color w:val="000000" w:themeColor="text1"/>
                <w:sz w:val="26"/>
                <w:szCs w:val="26"/>
              </w:rPr>
              <w:t xml:space="preserve">     </w:t>
            </w:r>
            <w:r w:rsidR="4E0B7505" w:rsidRPr="66273F7C">
              <w:rPr>
                <w:color w:val="000000" w:themeColor="text1"/>
                <w:sz w:val="26"/>
                <w:szCs w:val="26"/>
              </w:rPr>
              <w:t xml:space="preserve"> </w:t>
            </w:r>
            <w:r w:rsidRPr="66273F7C">
              <w:rPr>
                <w:color w:val="000000" w:themeColor="text1"/>
                <w:sz w:val="26"/>
                <w:szCs w:val="26"/>
              </w:rPr>
              <w:t xml:space="preserve"> P-20</w:t>
            </w:r>
            <w:r w:rsidR="2A30FD75" w:rsidRPr="66273F7C">
              <w:rPr>
                <w:color w:val="000000" w:themeColor="text1"/>
                <w:sz w:val="26"/>
                <w:szCs w:val="26"/>
              </w:rPr>
              <w:t>18</w:t>
            </w:r>
            <w:r w:rsidRPr="66273F7C">
              <w:rPr>
                <w:color w:val="000000" w:themeColor="text1"/>
                <w:sz w:val="26"/>
                <w:szCs w:val="26"/>
              </w:rPr>
              <w:t>-</w:t>
            </w:r>
            <w:r w:rsidR="01E20777" w:rsidRPr="66273F7C">
              <w:rPr>
                <w:color w:val="000000" w:themeColor="text1"/>
                <w:sz w:val="26"/>
                <w:szCs w:val="26"/>
              </w:rPr>
              <w:t>3005037</w:t>
            </w:r>
          </w:p>
          <w:p w14:paraId="2AA4B644" w14:textId="1D34D7BE" w:rsidR="65BF6761" w:rsidRDefault="65BF6761" w:rsidP="66273F7C">
            <w:pPr>
              <w:rPr>
                <w:sz w:val="26"/>
                <w:szCs w:val="26"/>
              </w:rPr>
            </w:pPr>
          </w:p>
          <w:p w14:paraId="72CC0E12" w14:textId="138A17F1" w:rsidR="65BF6761" w:rsidRDefault="65BF6761" w:rsidP="66273F7C">
            <w:pPr>
              <w:rPr>
                <w:sz w:val="26"/>
                <w:szCs w:val="26"/>
              </w:rPr>
            </w:pPr>
          </w:p>
          <w:p w14:paraId="2A02F52A" w14:textId="2B296A9D" w:rsidR="65BF6761" w:rsidRDefault="65BF6761" w:rsidP="66273F7C">
            <w:pPr>
              <w:rPr>
                <w:sz w:val="26"/>
                <w:szCs w:val="26"/>
              </w:rPr>
            </w:pPr>
          </w:p>
          <w:p w14:paraId="1508F07A" w14:textId="5B05C61F" w:rsidR="65BF6761" w:rsidRDefault="65BF6761" w:rsidP="66273F7C">
            <w:pPr>
              <w:rPr>
                <w:sz w:val="26"/>
                <w:szCs w:val="26"/>
              </w:rPr>
            </w:pPr>
          </w:p>
        </w:tc>
      </w:tr>
      <w:tr w:rsidR="65BF6761" w14:paraId="0C7C060D" w14:textId="77777777" w:rsidTr="002A1370">
        <w:trPr>
          <w:trHeight w:val="319"/>
        </w:trPr>
        <w:tc>
          <w:tcPr>
            <w:tcW w:w="5356" w:type="dxa"/>
          </w:tcPr>
          <w:p w14:paraId="5206EA3D" w14:textId="5D4B6906" w:rsidR="65BF6761" w:rsidRDefault="65BF6761" w:rsidP="66273F7C">
            <w:pPr>
              <w:rPr>
                <w:color w:val="000000" w:themeColor="text1"/>
                <w:sz w:val="26"/>
                <w:szCs w:val="26"/>
              </w:rPr>
            </w:pPr>
          </w:p>
        </w:tc>
        <w:tc>
          <w:tcPr>
            <w:tcW w:w="5356" w:type="dxa"/>
          </w:tcPr>
          <w:p w14:paraId="7FFA4169" w14:textId="71FC6430" w:rsidR="65BF6761" w:rsidRDefault="65BF6761" w:rsidP="66273F7C">
            <w:pPr>
              <w:rPr>
                <w:color w:val="000000" w:themeColor="text1"/>
                <w:sz w:val="26"/>
                <w:szCs w:val="26"/>
              </w:rPr>
            </w:pPr>
          </w:p>
        </w:tc>
      </w:tr>
    </w:tbl>
    <w:p w14:paraId="0E74D8FA" w14:textId="5426C681" w:rsidR="006C560D" w:rsidRPr="00F54DF8" w:rsidRDefault="006C560D" w:rsidP="65BF6761">
      <w:pPr>
        <w:widowControl/>
        <w:tabs>
          <w:tab w:val="left" w:pos="391"/>
        </w:tabs>
        <w:spacing w:line="360" w:lineRule="auto"/>
        <w:rPr>
          <w:color w:val="0D0D0D" w:themeColor="text1" w:themeTint="F2"/>
          <w:sz w:val="26"/>
          <w:szCs w:val="26"/>
        </w:rPr>
      </w:pPr>
    </w:p>
    <w:p w14:paraId="05CB9C24" w14:textId="75A083FA" w:rsidR="00D91F34" w:rsidRPr="00F54DF8" w:rsidRDefault="00F25BC8" w:rsidP="002A1370">
      <w:pPr>
        <w:pStyle w:val="c2"/>
        <w:widowControl/>
        <w:tabs>
          <w:tab w:val="left" w:pos="204"/>
        </w:tabs>
        <w:spacing w:line="360" w:lineRule="auto"/>
        <w:outlineLvl w:val="0"/>
        <w:rPr>
          <w:b/>
          <w:bCs/>
          <w:sz w:val="26"/>
          <w:szCs w:val="26"/>
        </w:rPr>
      </w:pPr>
      <w:r w:rsidRPr="73C1ADC6">
        <w:rPr>
          <w:b/>
          <w:bCs/>
          <w:sz w:val="26"/>
          <w:szCs w:val="26"/>
        </w:rPr>
        <w:t xml:space="preserve">OPINION AND </w:t>
      </w:r>
      <w:r w:rsidR="00D91F34" w:rsidRPr="73C1ADC6">
        <w:rPr>
          <w:b/>
          <w:bCs/>
          <w:sz w:val="26"/>
          <w:szCs w:val="26"/>
        </w:rPr>
        <w:t>ORDER</w:t>
      </w:r>
    </w:p>
    <w:p w14:paraId="6F31C8D2" w14:textId="77777777" w:rsidR="007F07C7" w:rsidRPr="00F54DF8" w:rsidRDefault="007F07C7" w:rsidP="00773D87">
      <w:pPr>
        <w:pStyle w:val="c2"/>
        <w:widowControl/>
        <w:tabs>
          <w:tab w:val="left" w:pos="204"/>
        </w:tabs>
        <w:spacing w:line="360" w:lineRule="auto"/>
        <w:outlineLvl w:val="0"/>
        <w:rPr>
          <w:b/>
          <w:sz w:val="26"/>
          <w:szCs w:val="26"/>
        </w:rPr>
      </w:pPr>
    </w:p>
    <w:p w14:paraId="63F225E2" w14:textId="77777777" w:rsidR="00D91F34" w:rsidRPr="00F54DF8" w:rsidRDefault="001303A1" w:rsidP="00773D87">
      <w:pPr>
        <w:pStyle w:val="p4"/>
        <w:widowControl/>
        <w:spacing w:line="360" w:lineRule="auto"/>
        <w:rPr>
          <w:b/>
          <w:sz w:val="26"/>
          <w:szCs w:val="26"/>
        </w:rPr>
      </w:pPr>
      <w:r w:rsidRPr="00F54DF8">
        <w:rPr>
          <w:b/>
          <w:sz w:val="26"/>
          <w:szCs w:val="26"/>
        </w:rPr>
        <w:t>BY THE COMMI</w:t>
      </w:r>
      <w:r w:rsidR="00D91F34" w:rsidRPr="00F54DF8">
        <w:rPr>
          <w:b/>
          <w:sz w:val="26"/>
          <w:szCs w:val="26"/>
        </w:rPr>
        <w:t>SSION:</w:t>
      </w:r>
    </w:p>
    <w:p w14:paraId="46EFF282" w14:textId="558B6213" w:rsidR="00F805EB" w:rsidRDefault="00F805EB" w:rsidP="03F9AC5F">
      <w:pPr>
        <w:pStyle w:val="p2"/>
        <w:widowControl/>
        <w:tabs>
          <w:tab w:val="clear" w:pos="1445"/>
          <w:tab w:val="left" w:pos="720"/>
        </w:tabs>
        <w:spacing w:line="360" w:lineRule="auto"/>
        <w:rPr>
          <w:sz w:val="26"/>
          <w:szCs w:val="26"/>
        </w:rPr>
      </w:pPr>
    </w:p>
    <w:p w14:paraId="73869FF8" w14:textId="05027819" w:rsidR="00F24DA1" w:rsidRDefault="000868FA" w:rsidP="00F24DA1">
      <w:pPr>
        <w:spacing w:line="360" w:lineRule="auto"/>
        <w:ind w:firstLine="720"/>
        <w:rPr>
          <w:color w:val="000000"/>
          <w:sz w:val="26"/>
          <w:szCs w:val="26"/>
        </w:rPr>
      </w:pPr>
      <w:r w:rsidRPr="00500CD4">
        <w:rPr>
          <w:sz w:val="26"/>
          <w:szCs w:val="26"/>
        </w:rPr>
        <w:t>Before the Commission for consideration is the Petition for approval of the Amended Long-Term Infrastructure Improvement Plan (Amended LTIIP) of</w:t>
      </w:r>
      <w:r w:rsidR="005F246B" w:rsidRPr="00500CD4">
        <w:rPr>
          <w:sz w:val="26"/>
          <w:szCs w:val="26"/>
        </w:rPr>
        <w:t xml:space="preserve"> the</w:t>
      </w:r>
      <w:r w:rsidRPr="00500CD4">
        <w:rPr>
          <w:sz w:val="26"/>
          <w:szCs w:val="26"/>
        </w:rPr>
        <w:t xml:space="preserve"> Pittsburgh Water and Sewer Authority (PWSA)</w:t>
      </w:r>
      <w:r w:rsidR="00457492" w:rsidRPr="00500CD4">
        <w:rPr>
          <w:sz w:val="26"/>
          <w:szCs w:val="26"/>
        </w:rPr>
        <w:t xml:space="preserve"> for its water operations</w:t>
      </w:r>
      <w:r w:rsidRPr="00500CD4">
        <w:rPr>
          <w:sz w:val="26"/>
          <w:szCs w:val="26"/>
        </w:rPr>
        <w:t>.</w:t>
      </w:r>
      <w:r w:rsidRPr="00220002">
        <w:rPr>
          <w:sz w:val="26"/>
          <w:szCs w:val="26"/>
        </w:rPr>
        <w:t xml:space="preserve"> </w:t>
      </w:r>
      <w:r>
        <w:rPr>
          <w:sz w:val="26"/>
          <w:szCs w:val="26"/>
        </w:rPr>
        <w:t xml:space="preserve"> </w:t>
      </w:r>
      <w:r w:rsidRPr="007D3D7B">
        <w:rPr>
          <w:sz w:val="26"/>
          <w:szCs w:val="26"/>
        </w:rPr>
        <w:t>P</w:t>
      </w:r>
      <w:r>
        <w:rPr>
          <w:sz w:val="26"/>
          <w:szCs w:val="26"/>
        </w:rPr>
        <w:t>WSA</w:t>
      </w:r>
      <w:r w:rsidRPr="007D3D7B">
        <w:rPr>
          <w:sz w:val="26"/>
          <w:szCs w:val="26"/>
        </w:rPr>
        <w:t xml:space="preserve"> filed its </w:t>
      </w:r>
      <w:r w:rsidR="00457492">
        <w:rPr>
          <w:sz w:val="26"/>
          <w:szCs w:val="26"/>
        </w:rPr>
        <w:t xml:space="preserve">original LTIIP </w:t>
      </w:r>
      <w:r w:rsidRPr="007D3D7B">
        <w:rPr>
          <w:sz w:val="26"/>
          <w:szCs w:val="26"/>
        </w:rPr>
        <w:t xml:space="preserve">Petition on </w:t>
      </w:r>
      <w:r>
        <w:rPr>
          <w:sz w:val="26"/>
          <w:szCs w:val="26"/>
        </w:rPr>
        <w:t>September</w:t>
      </w:r>
      <w:r w:rsidRPr="007D3D7B">
        <w:rPr>
          <w:sz w:val="26"/>
          <w:szCs w:val="26"/>
        </w:rPr>
        <w:t xml:space="preserve"> 2</w:t>
      </w:r>
      <w:r>
        <w:rPr>
          <w:sz w:val="26"/>
          <w:szCs w:val="26"/>
        </w:rPr>
        <w:t>8</w:t>
      </w:r>
      <w:r w:rsidRPr="007D3D7B">
        <w:rPr>
          <w:sz w:val="26"/>
          <w:szCs w:val="26"/>
        </w:rPr>
        <w:t>, 2018.</w:t>
      </w:r>
      <w:r w:rsidRPr="78A18F90">
        <w:rPr>
          <w:sz w:val="26"/>
          <w:szCs w:val="26"/>
        </w:rPr>
        <w:t xml:space="preserve"> </w:t>
      </w:r>
      <w:r>
        <w:rPr>
          <w:sz w:val="26"/>
          <w:szCs w:val="26"/>
        </w:rPr>
        <w:t xml:space="preserve"> </w:t>
      </w:r>
      <w:r w:rsidR="00457492" w:rsidRPr="00FE0B3F">
        <w:rPr>
          <w:sz w:val="26"/>
          <w:szCs w:val="26"/>
        </w:rPr>
        <w:t xml:space="preserve">As detailed below, on </w:t>
      </w:r>
      <w:bookmarkStart w:id="0" w:name="_Hlk48050079"/>
      <w:r w:rsidR="00457492" w:rsidRPr="00FE0B3F">
        <w:rPr>
          <w:sz w:val="26"/>
          <w:szCs w:val="26"/>
        </w:rPr>
        <w:t xml:space="preserve">April </w:t>
      </w:r>
      <w:r w:rsidR="00457492" w:rsidRPr="00FE0B3F">
        <w:rPr>
          <w:color w:val="000000" w:themeColor="text1"/>
          <w:sz w:val="26"/>
          <w:szCs w:val="26"/>
        </w:rPr>
        <w:t>27,</w:t>
      </w:r>
      <w:r w:rsidR="00457492">
        <w:rPr>
          <w:color w:val="000000" w:themeColor="text1"/>
          <w:sz w:val="26"/>
          <w:szCs w:val="26"/>
        </w:rPr>
        <w:t xml:space="preserve"> </w:t>
      </w:r>
      <w:r w:rsidR="00457492" w:rsidRPr="00FE0B3F">
        <w:rPr>
          <w:color w:val="000000" w:themeColor="text1"/>
          <w:sz w:val="26"/>
          <w:szCs w:val="26"/>
        </w:rPr>
        <w:t>2020</w:t>
      </w:r>
      <w:r w:rsidR="00457492">
        <w:rPr>
          <w:color w:val="000000" w:themeColor="text1"/>
          <w:sz w:val="26"/>
          <w:szCs w:val="26"/>
        </w:rPr>
        <w:t>,</w:t>
      </w:r>
      <w:r w:rsidR="00457492" w:rsidRPr="00FE0B3F">
        <w:rPr>
          <w:color w:val="000000" w:themeColor="text1"/>
          <w:sz w:val="26"/>
          <w:szCs w:val="26"/>
        </w:rPr>
        <w:t xml:space="preserve"> </w:t>
      </w:r>
      <w:r w:rsidR="00457492" w:rsidRPr="00FE0B3F">
        <w:rPr>
          <w:sz w:val="26"/>
          <w:szCs w:val="26"/>
        </w:rPr>
        <w:t xml:space="preserve">PWSA filed </w:t>
      </w:r>
      <w:r w:rsidR="00457492">
        <w:rPr>
          <w:sz w:val="26"/>
          <w:szCs w:val="26"/>
        </w:rPr>
        <w:t>its</w:t>
      </w:r>
      <w:r w:rsidR="00457492" w:rsidRPr="00FE0B3F">
        <w:rPr>
          <w:sz w:val="26"/>
          <w:szCs w:val="26"/>
        </w:rPr>
        <w:t xml:space="preserve"> Amended LTIIP </w:t>
      </w:r>
      <w:bookmarkEnd w:id="0"/>
      <w:r w:rsidR="00457492" w:rsidRPr="00FE0B3F">
        <w:rPr>
          <w:sz w:val="26"/>
          <w:szCs w:val="26"/>
        </w:rPr>
        <w:t xml:space="preserve">pursuant to the Commission’s March 26, 2020 </w:t>
      </w:r>
      <w:r w:rsidR="00457492">
        <w:rPr>
          <w:sz w:val="26"/>
          <w:szCs w:val="26"/>
        </w:rPr>
        <w:t>Order.</w:t>
      </w:r>
      <w:r w:rsidR="00457492" w:rsidRPr="00FE0B3F">
        <w:rPr>
          <w:rStyle w:val="FootnoteReference"/>
          <w:sz w:val="26"/>
          <w:szCs w:val="26"/>
        </w:rPr>
        <w:footnoteReference w:id="1"/>
      </w:r>
      <w:r w:rsidR="00457492" w:rsidRPr="00FE0B3F">
        <w:rPr>
          <w:sz w:val="26"/>
          <w:szCs w:val="26"/>
        </w:rPr>
        <w:t xml:space="preserve">  </w:t>
      </w:r>
      <w:r w:rsidR="00457492">
        <w:rPr>
          <w:sz w:val="26"/>
          <w:szCs w:val="26"/>
        </w:rPr>
        <w:t xml:space="preserve">Both the original and Amended LTIIPs addressed water and wastewater operations and </w:t>
      </w:r>
      <w:r w:rsidR="00457492">
        <w:rPr>
          <w:sz w:val="26"/>
          <w:szCs w:val="26"/>
        </w:rPr>
        <w:lastRenderedPageBreak/>
        <w:t xml:space="preserve">were docketed accordingly.  </w:t>
      </w:r>
      <w:r w:rsidR="00457492" w:rsidRPr="00FE0B3F">
        <w:rPr>
          <w:sz w:val="26"/>
          <w:szCs w:val="26"/>
        </w:rPr>
        <w:t xml:space="preserve">Copies of the </w:t>
      </w:r>
      <w:r w:rsidR="00457492">
        <w:rPr>
          <w:sz w:val="26"/>
          <w:szCs w:val="26"/>
        </w:rPr>
        <w:t xml:space="preserve">Amended </w:t>
      </w:r>
      <w:r w:rsidR="00457492" w:rsidRPr="00FE0B3F">
        <w:rPr>
          <w:sz w:val="26"/>
          <w:szCs w:val="26"/>
        </w:rPr>
        <w:t xml:space="preserve">LTIIP were served on the statutory advocates and the parties of record from PWSA’s </w:t>
      </w:r>
      <w:r w:rsidR="005F771C">
        <w:rPr>
          <w:sz w:val="26"/>
          <w:szCs w:val="26"/>
        </w:rPr>
        <w:t>last</w:t>
      </w:r>
      <w:r w:rsidR="00457492" w:rsidRPr="00FE0B3F">
        <w:rPr>
          <w:sz w:val="26"/>
          <w:szCs w:val="26"/>
        </w:rPr>
        <w:t xml:space="preserve"> base rate case proceeding.</w:t>
      </w:r>
      <w:r w:rsidR="00457492" w:rsidRPr="00FE0B3F">
        <w:rPr>
          <w:rStyle w:val="FootnoteReference"/>
          <w:sz w:val="26"/>
          <w:szCs w:val="26"/>
        </w:rPr>
        <w:footnoteReference w:id="2"/>
      </w:r>
      <w:r w:rsidR="00457492" w:rsidRPr="00FE0B3F">
        <w:rPr>
          <w:sz w:val="26"/>
          <w:szCs w:val="26"/>
        </w:rPr>
        <w:t xml:space="preserve">  The Amended LTIIP did not include any of the unchanged Appendices that were submitted with PWSA’s initial LTIIP filing on September 28, 2018.  As a result, on July 7, 2020</w:t>
      </w:r>
      <w:r w:rsidR="00457492">
        <w:rPr>
          <w:sz w:val="26"/>
          <w:szCs w:val="26"/>
        </w:rPr>
        <w:t>,</w:t>
      </w:r>
      <w:r w:rsidR="00457492" w:rsidRPr="00FE0B3F">
        <w:rPr>
          <w:sz w:val="26"/>
          <w:szCs w:val="26"/>
        </w:rPr>
        <w:t xml:space="preserve"> PWSA filed an </w:t>
      </w:r>
      <w:r w:rsidR="00457492" w:rsidRPr="00FE0B3F">
        <w:rPr>
          <w:color w:val="000000"/>
          <w:sz w:val="26"/>
          <w:szCs w:val="26"/>
        </w:rPr>
        <w:t xml:space="preserve">Amended LTIIP </w:t>
      </w:r>
      <w:r w:rsidR="00457492">
        <w:rPr>
          <w:color w:val="000000"/>
          <w:sz w:val="26"/>
          <w:szCs w:val="26"/>
        </w:rPr>
        <w:t xml:space="preserve">that </w:t>
      </w:r>
      <w:r w:rsidR="00457492" w:rsidRPr="00FE0B3F">
        <w:rPr>
          <w:color w:val="000000"/>
          <w:sz w:val="26"/>
          <w:szCs w:val="26"/>
        </w:rPr>
        <w:t>includes all appendices including those unchanged from the initial filing and those revised as part of the April 27, 2020 filing.</w:t>
      </w:r>
    </w:p>
    <w:p w14:paraId="3098435E" w14:textId="77777777" w:rsidR="00457492" w:rsidRDefault="00457492" w:rsidP="00F24DA1">
      <w:pPr>
        <w:spacing w:line="360" w:lineRule="auto"/>
        <w:ind w:firstLine="720"/>
        <w:rPr>
          <w:sz w:val="26"/>
          <w:szCs w:val="26"/>
        </w:rPr>
      </w:pPr>
    </w:p>
    <w:p w14:paraId="52311792" w14:textId="0C385D41" w:rsidR="00F227B1" w:rsidRDefault="00F227B1" w:rsidP="00F227B1">
      <w:pPr>
        <w:widowControl/>
        <w:tabs>
          <w:tab w:val="left" w:pos="1445"/>
        </w:tabs>
        <w:spacing w:line="360" w:lineRule="auto"/>
        <w:jc w:val="center"/>
        <w:rPr>
          <w:b/>
          <w:sz w:val="26"/>
          <w:szCs w:val="26"/>
        </w:rPr>
      </w:pPr>
      <w:r w:rsidRPr="00513E7B">
        <w:rPr>
          <w:b/>
          <w:sz w:val="26"/>
          <w:szCs w:val="26"/>
        </w:rPr>
        <w:t>HISTORY OF THE PROCEEDING</w:t>
      </w:r>
    </w:p>
    <w:p w14:paraId="315D0D79" w14:textId="406216ED" w:rsidR="00E56994" w:rsidRPr="00F54DF8" w:rsidRDefault="00E56994" w:rsidP="00A11039">
      <w:pPr>
        <w:pStyle w:val="p2"/>
        <w:widowControl/>
        <w:tabs>
          <w:tab w:val="clear" w:pos="1445"/>
          <w:tab w:val="left" w:pos="720"/>
        </w:tabs>
        <w:spacing w:line="360" w:lineRule="auto"/>
        <w:ind w:firstLine="0"/>
        <w:rPr>
          <w:sz w:val="26"/>
          <w:szCs w:val="26"/>
        </w:rPr>
      </w:pPr>
    </w:p>
    <w:p w14:paraId="0A877653" w14:textId="1E2D72E4" w:rsidR="00457492" w:rsidRPr="00457492" w:rsidRDefault="00457492" w:rsidP="00457492">
      <w:pPr>
        <w:pStyle w:val="p2"/>
        <w:tabs>
          <w:tab w:val="clear" w:pos="1445"/>
          <w:tab w:val="left" w:pos="720"/>
        </w:tabs>
        <w:spacing w:line="360" w:lineRule="auto"/>
        <w:ind w:firstLine="0"/>
        <w:rPr>
          <w:sz w:val="26"/>
          <w:szCs w:val="26"/>
        </w:rPr>
      </w:pPr>
      <w:r>
        <w:rPr>
          <w:sz w:val="26"/>
          <w:szCs w:val="26"/>
        </w:rPr>
        <w:tab/>
      </w:r>
      <w:r w:rsidRPr="00457492">
        <w:rPr>
          <w:sz w:val="26"/>
          <w:szCs w:val="26"/>
        </w:rPr>
        <w:t xml:space="preserve">On September 28, 2018, PWSA filed its original LTIIP, which was docketed at Docket Nos. P-2018-3005037 (water) and P-2018-3005039 (wastewater), along with its Compliance Plan at Docket Nos. M-2018-2640802 (water) and M-2018-2640803 (wastewater).  These </w:t>
      </w:r>
      <w:r w:rsidR="00A17067">
        <w:rPr>
          <w:sz w:val="26"/>
          <w:szCs w:val="26"/>
        </w:rPr>
        <w:t xml:space="preserve">LTIIP and Compliance Plan </w:t>
      </w:r>
      <w:r w:rsidRPr="00457492">
        <w:rPr>
          <w:sz w:val="26"/>
          <w:szCs w:val="26"/>
        </w:rPr>
        <w:t>proceedings were subsequently consolidated, upon motion by PWSA</w:t>
      </w:r>
      <w:r w:rsidR="00994146">
        <w:rPr>
          <w:sz w:val="26"/>
          <w:szCs w:val="26"/>
        </w:rPr>
        <w:t xml:space="preserve"> at</w:t>
      </w:r>
      <w:r w:rsidR="00EC47EF">
        <w:rPr>
          <w:sz w:val="26"/>
          <w:szCs w:val="26"/>
        </w:rPr>
        <w:t xml:space="preserve"> each</w:t>
      </w:r>
      <w:r w:rsidR="00360545">
        <w:rPr>
          <w:sz w:val="26"/>
          <w:szCs w:val="26"/>
        </w:rPr>
        <w:t xml:space="preserve"> M-docket number respectively</w:t>
      </w:r>
      <w:r w:rsidR="002F1776">
        <w:rPr>
          <w:sz w:val="26"/>
          <w:szCs w:val="26"/>
        </w:rPr>
        <w:t xml:space="preserve"> for water and wastewater</w:t>
      </w:r>
      <w:r w:rsidRPr="00457492">
        <w:rPr>
          <w:sz w:val="26"/>
          <w:szCs w:val="26"/>
        </w:rPr>
        <w:t>.</w:t>
      </w:r>
    </w:p>
    <w:p w14:paraId="09D31184" w14:textId="77777777" w:rsidR="00457492" w:rsidRPr="00457492" w:rsidRDefault="00457492" w:rsidP="00457492">
      <w:pPr>
        <w:pStyle w:val="p2"/>
        <w:spacing w:line="360" w:lineRule="auto"/>
        <w:rPr>
          <w:sz w:val="26"/>
          <w:szCs w:val="26"/>
        </w:rPr>
      </w:pPr>
    </w:p>
    <w:p w14:paraId="0153B3BF" w14:textId="77777777" w:rsidR="00457492" w:rsidRPr="00457492" w:rsidRDefault="00457492" w:rsidP="00457492">
      <w:pPr>
        <w:pStyle w:val="p2"/>
        <w:tabs>
          <w:tab w:val="clear" w:pos="1445"/>
          <w:tab w:val="left" w:pos="720"/>
        </w:tabs>
        <w:spacing w:line="360" w:lineRule="auto"/>
        <w:ind w:firstLine="720"/>
        <w:rPr>
          <w:sz w:val="26"/>
          <w:szCs w:val="26"/>
        </w:rPr>
      </w:pPr>
      <w:r w:rsidRPr="00457492">
        <w:rPr>
          <w:sz w:val="26"/>
          <w:szCs w:val="26"/>
        </w:rPr>
        <w:t xml:space="preserve">By Corrected Secretarial Letter dated November 28, 2018, the Commission assigned the consolidated matters, including the LTIIP, to the Office of Administrative Law Judge (OALJ) for hearings and established a two-stage review process for PWSA’s Compliance Plan.  </w:t>
      </w:r>
    </w:p>
    <w:p w14:paraId="0323621C" w14:textId="77777777" w:rsidR="00457492" w:rsidRPr="00457492" w:rsidRDefault="00457492" w:rsidP="00457492">
      <w:pPr>
        <w:pStyle w:val="p2"/>
        <w:spacing w:line="360" w:lineRule="auto"/>
        <w:rPr>
          <w:sz w:val="26"/>
          <w:szCs w:val="26"/>
        </w:rPr>
      </w:pPr>
    </w:p>
    <w:p w14:paraId="7F7776BB" w14:textId="0FA2AE26" w:rsidR="00457492" w:rsidRPr="00457492" w:rsidRDefault="00457492" w:rsidP="00457492">
      <w:pPr>
        <w:pStyle w:val="p2"/>
        <w:spacing w:line="360" w:lineRule="auto"/>
        <w:ind w:firstLine="720"/>
        <w:rPr>
          <w:sz w:val="26"/>
          <w:szCs w:val="26"/>
        </w:rPr>
      </w:pPr>
      <w:r w:rsidRPr="00457492">
        <w:rPr>
          <w:sz w:val="26"/>
          <w:szCs w:val="26"/>
        </w:rPr>
        <w:t>On March 26, 2020, the Commission entered an Order</w:t>
      </w:r>
      <w:r w:rsidR="00765CBC">
        <w:rPr>
          <w:sz w:val="26"/>
          <w:szCs w:val="26"/>
        </w:rPr>
        <w:t xml:space="preserve"> (March 26 Order)</w:t>
      </w:r>
      <w:r w:rsidRPr="00457492">
        <w:rPr>
          <w:sz w:val="26"/>
          <w:szCs w:val="26"/>
        </w:rPr>
        <w:t xml:space="preserve"> that, </w:t>
      </w:r>
      <w:r w:rsidRPr="005F771C">
        <w:rPr>
          <w:i/>
          <w:iCs/>
          <w:sz w:val="26"/>
          <w:szCs w:val="26"/>
        </w:rPr>
        <w:t>inter alia</w:t>
      </w:r>
      <w:r w:rsidRPr="00457492">
        <w:rPr>
          <w:sz w:val="26"/>
          <w:szCs w:val="26"/>
        </w:rPr>
        <w:t xml:space="preserve">, modified and approved the Joint Petition for Partial Settlement (Partial Settlement) filed by the Pittsburgh Water and Sewer Authority, the Bureau of Investigation and Enforcement of the Pennsylvania Public Utility Commission, the Office of Consumer Advocate, the Office of Small Business Advocate, Pittsburgh UNITED and Pennsylvania-American Water Company on September 19, 2019, as well as directed </w:t>
      </w:r>
      <w:r w:rsidRPr="00457492">
        <w:rPr>
          <w:sz w:val="26"/>
          <w:szCs w:val="26"/>
        </w:rPr>
        <w:lastRenderedPageBreak/>
        <w:t xml:space="preserve">PWSA to file an amended LTIIP.   The Partial Settlement dispensed several matters in the PWSA Compliance Plan, including that of the original LTIIP.  PWSA filed its Amended LTIIP on April 27, 2020, to the same docket numbers as the original LTIIP.  </w:t>
      </w:r>
    </w:p>
    <w:p w14:paraId="2512CFDE" w14:textId="77777777" w:rsidR="00457492" w:rsidRPr="00457492" w:rsidRDefault="00457492" w:rsidP="00457492">
      <w:pPr>
        <w:pStyle w:val="p2"/>
        <w:spacing w:line="360" w:lineRule="auto"/>
        <w:rPr>
          <w:sz w:val="26"/>
          <w:szCs w:val="26"/>
        </w:rPr>
      </w:pPr>
    </w:p>
    <w:p w14:paraId="3AC708DE" w14:textId="20408798" w:rsidR="006F23EC" w:rsidRDefault="00457492" w:rsidP="00457492">
      <w:pPr>
        <w:pStyle w:val="p2"/>
        <w:tabs>
          <w:tab w:val="clear" w:pos="1445"/>
          <w:tab w:val="left" w:pos="720"/>
        </w:tabs>
        <w:spacing w:line="360" w:lineRule="auto"/>
        <w:ind w:firstLine="0"/>
        <w:rPr>
          <w:sz w:val="26"/>
          <w:szCs w:val="26"/>
        </w:rPr>
      </w:pPr>
      <w:r>
        <w:rPr>
          <w:sz w:val="26"/>
          <w:szCs w:val="26"/>
        </w:rPr>
        <w:tab/>
      </w:r>
      <w:r w:rsidRPr="00457492">
        <w:rPr>
          <w:sz w:val="26"/>
          <w:szCs w:val="26"/>
        </w:rPr>
        <w:t xml:space="preserve">No comments were filed to the Amended LTIIP.  All parties have had ample opportunity to address any LTIIP concerns through the adjudication process of the Compliance Plan and no new comments were filed to the amended LTIIP.  Therefore, we shall not address any comments that were filed to the original LTIIP in this Order.  </w:t>
      </w:r>
    </w:p>
    <w:p w14:paraId="017EDC16" w14:textId="77777777" w:rsidR="00137EE2" w:rsidRPr="00F54DF8" w:rsidRDefault="00137EE2" w:rsidP="00773D87">
      <w:pPr>
        <w:pStyle w:val="p2"/>
        <w:widowControl/>
        <w:spacing w:line="360" w:lineRule="auto"/>
        <w:ind w:firstLine="0"/>
        <w:rPr>
          <w:sz w:val="26"/>
          <w:szCs w:val="26"/>
        </w:rPr>
      </w:pPr>
    </w:p>
    <w:p w14:paraId="7ACDE971" w14:textId="77777777" w:rsidR="00E040F0" w:rsidRPr="00F54DF8" w:rsidRDefault="00FB317A" w:rsidP="00F73DF5">
      <w:pPr>
        <w:pStyle w:val="p2"/>
        <w:keepNext/>
        <w:widowControl/>
        <w:spacing w:line="360" w:lineRule="auto"/>
        <w:ind w:firstLine="0"/>
        <w:jc w:val="center"/>
        <w:rPr>
          <w:b/>
          <w:sz w:val="26"/>
          <w:szCs w:val="26"/>
        </w:rPr>
      </w:pPr>
      <w:r w:rsidRPr="00F54DF8">
        <w:rPr>
          <w:b/>
          <w:sz w:val="26"/>
          <w:szCs w:val="26"/>
        </w:rPr>
        <w:t>BACKGROUND</w:t>
      </w:r>
    </w:p>
    <w:p w14:paraId="48818FC2" w14:textId="77777777" w:rsidR="00E040F0" w:rsidRPr="00F54DF8" w:rsidRDefault="00E040F0" w:rsidP="00F73DF5">
      <w:pPr>
        <w:pStyle w:val="p2"/>
        <w:keepNext/>
        <w:widowControl/>
        <w:ind w:firstLine="0"/>
        <w:jc w:val="center"/>
        <w:rPr>
          <w:b/>
          <w:sz w:val="26"/>
          <w:szCs w:val="26"/>
        </w:rPr>
      </w:pPr>
    </w:p>
    <w:p w14:paraId="2D74E6A9" w14:textId="2E1B716F" w:rsidR="008A3493" w:rsidRPr="00F54DF8" w:rsidRDefault="00A11039" w:rsidP="00A11039">
      <w:pPr>
        <w:pStyle w:val="p2"/>
        <w:widowControl/>
        <w:tabs>
          <w:tab w:val="clear" w:pos="1445"/>
          <w:tab w:val="left" w:pos="720"/>
        </w:tabs>
        <w:spacing w:line="360" w:lineRule="auto"/>
        <w:ind w:firstLine="0"/>
        <w:rPr>
          <w:sz w:val="26"/>
          <w:szCs w:val="26"/>
        </w:rPr>
      </w:pPr>
      <w:r>
        <w:rPr>
          <w:sz w:val="26"/>
          <w:szCs w:val="26"/>
        </w:rPr>
        <w:tab/>
      </w:r>
      <w:r w:rsidR="00A3053C" w:rsidRPr="00A3053C">
        <w:rPr>
          <w:sz w:val="26"/>
          <w:szCs w:val="26"/>
        </w:rPr>
        <w:t xml:space="preserve">Effective February 14, 2012, Act 11 of 2012, (Act 11) provides jurisdictional water and wastewater utilities, electric distribution companies (EDCs), and natural gas distribution companies (NGDCs) or a city natural gas distribution operation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§1351.  Act 11 states that as a precondition to the implementation of a DSIC, a utility must file a LTIIP with the Commission consistent with 66 Pa. C.S. §1352.    </w:t>
      </w:r>
    </w:p>
    <w:p w14:paraId="78C1AB6C" w14:textId="77777777" w:rsidR="008A3493" w:rsidRPr="00F54DF8" w:rsidRDefault="008A3493" w:rsidP="008A3493">
      <w:pPr>
        <w:pStyle w:val="p2"/>
        <w:widowControl/>
        <w:spacing w:line="360" w:lineRule="auto"/>
        <w:ind w:firstLine="0"/>
        <w:rPr>
          <w:sz w:val="26"/>
          <w:szCs w:val="26"/>
        </w:rPr>
      </w:pPr>
    </w:p>
    <w:p w14:paraId="44018692" w14:textId="5D886739" w:rsidR="008A3493" w:rsidRPr="00F54DF8" w:rsidRDefault="003D5CA4" w:rsidP="003D5CA4">
      <w:pPr>
        <w:spacing w:line="360" w:lineRule="auto"/>
        <w:ind w:firstLine="720"/>
        <w:rPr>
          <w:sz w:val="26"/>
          <w:szCs w:val="26"/>
        </w:rPr>
      </w:pPr>
      <w:r>
        <w:rPr>
          <w:sz w:val="26"/>
          <w:szCs w:val="26"/>
        </w:rPr>
        <w:t>The Commission promulgated regulations re</w:t>
      </w:r>
      <w:r w:rsidR="00F805EB">
        <w:rPr>
          <w:sz w:val="26"/>
          <w:szCs w:val="26"/>
        </w:rPr>
        <w:t>lating to LTIIPs at 52 Pa. Code </w:t>
      </w:r>
      <w:r>
        <w:rPr>
          <w:sz w:val="26"/>
          <w:szCs w:val="26"/>
        </w:rPr>
        <w:t>§§</w:t>
      </w:r>
      <w:r w:rsidR="00534B69">
        <w:rPr>
          <w:sz w:val="26"/>
          <w:szCs w:val="26"/>
        </w:rPr>
        <w:t> </w:t>
      </w:r>
      <w:r>
        <w:rPr>
          <w:sz w:val="26"/>
          <w:szCs w:val="26"/>
        </w:rPr>
        <w:t>121.1 – 121.8 that became effective December 20, 2014.  In accordance with the regulations, a</w:t>
      </w:r>
      <w:r w:rsidR="003142FE">
        <w:rPr>
          <w:sz w:val="26"/>
          <w:szCs w:val="26"/>
        </w:rPr>
        <w:t xml:space="preserve"> Public Utility </w:t>
      </w:r>
      <w:r>
        <w:rPr>
          <w:sz w:val="26"/>
          <w:szCs w:val="26"/>
        </w:rPr>
        <w:t>must include the following elements in its LTIIP</w:t>
      </w:r>
      <w:r w:rsidR="008A3493" w:rsidRPr="00F54DF8">
        <w:rPr>
          <w:sz w:val="26"/>
          <w:szCs w:val="26"/>
        </w:rPr>
        <w:t>:</w:t>
      </w:r>
      <w:r w:rsidR="00C01398">
        <w:rPr>
          <w:rStyle w:val="FootnoteReference"/>
          <w:sz w:val="26"/>
          <w:szCs w:val="26"/>
        </w:rPr>
        <w:footnoteReference w:id="3"/>
      </w:r>
      <w:r w:rsidR="008A3493" w:rsidRPr="00F54DF8">
        <w:rPr>
          <w:sz w:val="26"/>
          <w:szCs w:val="26"/>
        </w:rPr>
        <w:t xml:space="preserve">   </w:t>
      </w:r>
    </w:p>
    <w:p w14:paraId="1D5D335A" w14:textId="77777777" w:rsidR="008A3493" w:rsidRPr="00F54DF8" w:rsidRDefault="008A3493" w:rsidP="002E50CD">
      <w:pPr>
        <w:pStyle w:val="p7"/>
        <w:numPr>
          <w:ilvl w:val="0"/>
          <w:numId w:val="1"/>
        </w:numPr>
        <w:tabs>
          <w:tab w:val="clear" w:pos="1133"/>
          <w:tab w:val="left" w:pos="720"/>
          <w:tab w:val="left" w:pos="1440"/>
        </w:tabs>
        <w:spacing w:line="360" w:lineRule="auto"/>
        <w:ind w:left="810" w:firstLine="0"/>
        <w:jc w:val="both"/>
        <w:rPr>
          <w:sz w:val="26"/>
          <w:szCs w:val="26"/>
        </w:rPr>
      </w:pPr>
      <w:r w:rsidRPr="00F54DF8">
        <w:rPr>
          <w:sz w:val="26"/>
          <w:szCs w:val="26"/>
        </w:rPr>
        <w:t>Types and age of eligible property;</w:t>
      </w:r>
    </w:p>
    <w:p w14:paraId="1B87CE2D" w14:textId="77777777" w:rsidR="008A3493" w:rsidRPr="00F54DF8" w:rsidRDefault="008A3493" w:rsidP="002E50CD">
      <w:pPr>
        <w:pStyle w:val="p7"/>
        <w:numPr>
          <w:ilvl w:val="0"/>
          <w:numId w:val="1"/>
        </w:numPr>
        <w:tabs>
          <w:tab w:val="clear" w:pos="1133"/>
          <w:tab w:val="left" w:pos="720"/>
          <w:tab w:val="left" w:pos="1350"/>
          <w:tab w:val="left" w:pos="1440"/>
        </w:tabs>
        <w:spacing w:line="360" w:lineRule="auto"/>
        <w:ind w:hanging="540"/>
        <w:jc w:val="both"/>
        <w:rPr>
          <w:sz w:val="26"/>
          <w:szCs w:val="26"/>
        </w:rPr>
      </w:pPr>
      <w:r w:rsidRPr="00F54DF8">
        <w:rPr>
          <w:sz w:val="26"/>
          <w:szCs w:val="26"/>
        </w:rPr>
        <w:t xml:space="preserve"> Schedule for its planned repair and replacement;</w:t>
      </w:r>
    </w:p>
    <w:p w14:paraId="43FD5CF4" w14:textId="77777777" w:rsidR="008A3493" w:rsidRPr="00F54DF8" w:rsidRDefault="008A3493" w:rsidP="002E50CD">
      <w:pPr>
        <w:pStyle w:val="p7"/>
        <w:numPr>
          <w:ilvl w:val="0"/>
          <w:numId w:val="1"/>
        </w:numPr>
        <w:tabs>
          <w:tab w:val="clear" w:pos="1133"/>
          <w:tab w:val="left" w:pos="720"/>
          <w:tab w:val="left" w:pos="1350"/>
          <w:tab w:val="left" w:pos="1440"/>
          <w:tab w:val="left" w:pos="1530"/>
        </w:tabs>
        <w:spacing w:line="360" w:lineRule="auto"/>
        <w:ind w:hanging="540"/>
        <w:jc w:val="both"/>
        <w:rPr>
          <w:sz w:val="26"/>
          <w:szCs w:val="26"/>
        </w:rPr>
      </w:pPr>
      <w:r w:rsidRPr="00F54DF8">
        <w:rPr>
          <w:sz w:val="26"/>
          <w:szCs w:val="26"/>
        </w:rPr>
        <w:t xml:space="preserve"> </w:t>
      </w:r>
      <w:r w:rsidRPr="00F54DF8">
        <w:rPr>
          <w:sz w:val="26"/>
          <w:szCs w:val="26"/>
        </w:rPr>
        <w:tab/>
        <w:t>Location of the eligible property;</w:t>
      </w:r>
    </w:p>
    <w:p w14:paraId="69E3D6DA" w14:textId="77777777" w:rsidR="008A3493" w:rsidRPr="00F54DF8" w:rsidRDefault="008A3493" w:rsidP="002E50CD">
      <w:pPr>
        <w:pStyle w:val="p7"/>
        <w:numPr>
          <w:ilvl w:val="0"/>
          <w:numId w:val="1"/>
        </w:numPr>
        <w:tabs>
          <w:tab w:val="clear" w:pos="1133"/>
          <w:tab w:val="left" w:pos="720"/>
          <w:tab w:val="left" w:pos="1350"/>
          <w:tab w:val="left" w:pos="1440"/>
          <w:tab w:val="left" w:pos="1530"/>
        </w:tabs>
        <w:spacing w:line="360" w:lineRule="auto"/>
        <w:ind w:left="1440" w:hanging="658"/>
        <w:jc w:val="both"/>
        <w:rPr>
          <w:sz w:val="26"/>
          <w:szCs w:val="26"/>
        </w:rPr>
      </w:pPr>
      <w:r w:rsidRPr="00F54DF8">
        <w:rPr>
          <w:sz w:val="26"/>
          <w:szCs w:val="26"/>
        </w:rPr>
        <w:t xml:space="preserve"> Reasonable estimates of the quantity of property to be improved;</w:t>
      </w:r>
    </w:p>
    <w:p w14:paraId="64B65DB5" w14:textId="77777777" w:rsidR="008A3493" w:rsidRPr="00F54DF8" w:rsidRDefault="008A3493" w:rsidP="002E50CD">
      <w:pPr>
        <w:pStyle w:val="p7"/>
        <w:numPr>
          <w:ilvl w:val="0"/>
          <w:numId w:val="1"/>
        </w:numPr>
        <w:tabs>
          <w:tab w:val="clear" w:pos="1133"/>
          <w:tab w:val="left" w:pos="720"/>
          <w:tab w:val="left" w:pos="1440"/>
          <w:tab w:val="left" w:pos="1530"/>
        </w:tabs>
        <w:spacing w:line="360" w:lineRule="auto"/>
        <w:ind w:left="1440" w:hanging="630"/>
        <w:rPr>
          <w:sz w:val="26"/>
          <w:szCs w:val="26"/>
        </w:rPr>
      </w:pPr>
      <w:r w:rsidRPr="00F54DF8">
        <w:rPr>
          <w:sz w:val="26"/>
          <w:szCs w:val="26"/>
        </w:rPr>
        <w:lastRenderedPageBreak/>
        <w:t>Projected annual expenditures and measures to ensure that the plan is cost      effective;</w:t>
      </w:r>
    </w:p>
    <w:p w14:paraId="4335D3E7" w14:textId="77777777" w:rsidR="008A3493" w:rsidRPr="00F54DF8" w:rsidRDefault="008A3493" w:rsidP="006133C3">
      <w:pPr>
        <w:pStyle w:val="p7"/>
        <w:numPr>
          <w:ilvl w:val="0"/>
          <w:numId w:val="1"/>
        </w:numPr>
        <w:tabs>
          <w:tab w:val="clear" w:pos="782"/>
          <w:tab w:val="clear" w:pos="1133"/>
          <w:tab w:val="left" w:pos="720"/>
          <w:tab w:val="left" w:pos="1440"/>
          <w:tab w:val="left" w:pos="1530"/>
        </w:tabs>
        <w:spacing w:line="360" w:lineRule="auto"/>
        <w:ind w:left="1440" w:hanging="720"/>
        <w:rPr>
          <w:sz w:val="26"/>
          <w:szCs w:val="26"/>
        </w:rPr>
      </w:pPr>
      <w:r w:rsidRPr="00F54DF8">
        <w:rPr>
          <w:sz w:val="26"/>
          <w:szCs w:val="26"/>
        </w:rPr>
        <w:t xml:space="preserve">Manner in which replacement of aging infrastructure will be accelerated and how repair, improvement or replacement will maintain safe and reliable service; </w:t>
      </w:r>
    </w:p>
    <w:p w14:paraId="030F1505" w14:textId="0FD113FB" w:rsidR="008A3493" w:rsidRDefault="008A3493" w:rsidP="006133C3">
      <w:pPr>
        <w:pStyle w:val="p7"/>
        <w:numPr>
          <w:ilvl w:val="0"/>
          <w:numId w:val="1"/>
        </w:numPr>
        <w:tabs>
          <w:tab w:val="clear" w:pos="782"/>
          <w:tab w:val="clear" w:pos="1133"/>
          <w:tab w:val="left" w:pos="720"/>
          <w:tab w:val="left" w:pos="1440"/>
          <w:tab w:val="left" w:pos="1530"/>
        </w:tabs>
        <w:spacing w:line="360" w:lineRule="auto"/>
        <w:ind w:hanging="630"/>
        <w:rPr>
          <w:sz w:val="26"/>
          <w:szCs w:val="26"/>
        </w:rPr>
      </w:pPr>
      <w:r w:rsidRPr="00F54DF8">
        <w:rPr>
          <w:sz w:val="26"/>
          <w:szCs w:val="26"/>
        </w:rPr>
        <w:t xml:space="preserve"> A workforce management and training program; and</w:t>
      </w:r>
    </w:p>
    <w:p w14:paraId="74A61AF5" w14:textId="77777777" w:rsidR="008A3493" w:rsidRPr="00F54DF8" w:rsidRDefault="008A3493" w:rsidP="006133C3">
      <w:pPr>
        <w:pStyle w:val="p7"/>
        <w:numPr>
          <w:ilvl w:val="0"/>
          <w:numId w:val="1"/>
        </w:numPr>
        <w:tabs>
          <w:tab w:val="clear" w:pos="782"/>
          <w:tab w:val="clear" w:pos="1133"/>
          <w:tab w:val="left" w:pos="720"/>
          <w:tab w:val="left" w:pos="1440"/>
          <w:tab w:val="left" w:pos="1530"/>
        </w:tabs>
        <w:spacing w:line="360" w:lineRule="auto"/>
        <w:ind w:left="0" w:firstLine="720"/>
        <w:rPr>
          <w:sz w:val="26"/>
          <w:szCs w:val="26"/>
        </w:rPr>
      </w:pPr>
      <w:r w:rsidRPr="00F54DF8">
        <w:rPr>
          <w:sz w:val="26"/>
          <w:szCs w:val="26"/>
        </w:rPr>
        <w:t xml:space="preserve">A description of a utility’s outreach and coordination activities with other </w:t>
      </w:r>
      <w:r w:rsidRPr="00F54DF8">
        <w:rPr>
          <w:sz w:val="26"/>
          <w:szCs w:val="26"/>
        </w:rPr>
        <w:tab/>
      </w:r>
      <w:r w:rsidRPr="00F54DF8">
        <w:rPr>
          <w:sz w:val="26"/>
          <w:szCs w:val="26"/>
        </w:rPr>
        <w:tab/>
      </w:r>
      <w:r w:rsidRPr="00F54DF8">
        <w:rPr>
          <w:sz w:val="26"/>
          <w:szCs w:val="26"/>
        </w:rPr>
        <w:tab/>
        <w:t xml:space="preserve">utilities, PennDOT and local governments on planned </w:t>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t>maintenance/construction projects.</w:t>
      </w:r>
    </w:p>
    <w:p w14:paraId="7AA5C207" w14:textId="77777777" w:rsidR="00137EE2" w:rsidRPr="00F54DF8" w:rsidRDefault="00137EE2" w:rsidP="00773D87">
      <w:pPr>
        <w:pStyle w:val="p7"/>
        <w:widowControl/>
        <w:tabs>
          <w:tab w:val="clear" w:pos="782"/>
          <w:tab w:val="clear" w:pos="1133"/>
          <w:tab w:val="left" w:pos="720"/>
          <w:tab w:val="left" w:pos="1440"/>
          <w:tab w:val="left" w:pos="1530"/>
        </w:tabs>
        <w:spacing w:line="360" w:lineRule="auto"/>
        <w:ind w:left="1350" w:firstLine="0"/>
        <w:rPr>
          <w:sz w:val="26"/>
          <w:szCs w:val="26"/>
        </w:rPr>
      </w:pPr>
    </w:p>
    <w:p w14:paraId="6F6E3794" w14:textId="171DACFC" w:rsidR="003D5CA4" w:rsidRDefault="36D8ADEF" w:rsidP="03F9AC5F">
      <w:pPr>
        <w:pStyle w:val="p2"/>
        <w:widowControl/>
        <w:spacing w:line="360" w:lineRule="auto"/>
        <w:ind w:firstLine="0"/>
        <w:jc w:val="center"/>
        <w:rPr>
          <w:b/>
          <w:bCs/>
          <w:sz w:val="26"/>
          <w:szCs w:val="26"/>
        </w:rPr>
      </w:pPr>
      <w:r w:rsidRPr="03F9AC5F">
        <w:rPr>
          <w:b/>
          <w:bCs/>
          <w:sz w:val="26"/>
          <w:szCs w:val="26"/>
        </w:rPr>
        <w:t>PWSA</w:t>
      </w:r>
      <w:r w:rsidR="003D5CA4" w:rsidRPr="03F9AC5F">
        <w:rPr>
          <w:b/>
          <w:bCs/>
          <w:sz w:val="26"/>
          <w:szCs w:val="26"/>
        </w:rPr>
        <w:t xml:space="preserve">’S </w:t>
      </w:r>
      <w:r w:rsidR="00A3053C">
        <w:rPr>
          <w:b/>
          <w:bCs/>
          <w:sz w:val="26"/>
          <w:szCs w:val="26"/>
        </w:rPr>
        <w:t xml:space="preserve">AMENDED </w:t>
      </w:r>
      <w:r w:rsidR="003D5CA4" w:rsidRPr="03F9AC5F">
        <w:rPr>
          <w:b/>
          <w:bCs/>
          <w:sz w:val="26"/>
          <w:szCs w:val="26"/>
        </w:rPr>
        <w:t>LTIIP</w:t>
      </w:r>
    </w:p>
    <w:p w14:paraId="5A274B11" w14:textId="3DDC0BA9" w:rsidR="003D5CA4" w:rsidRDefault="003D5CA4" w:rsidP="22C1CFE3">
      <w:pPr>
        <w:pStyle w:val="p2"/>
        <w:widowControl/>
        <w:tabs>
          <w:tab w:val="clear" w:pos="1445"/>
          <w:tab w:val="left" w:pos="720"/>
        </w:tabs>
        <w:spacing w:line="360" w:lineRule="auto"/>
        <w:ind w:firstLine="0"/>
        <w:rPr>
          <w:b/>
          <w:bCs/>
          <w:sz w:val="26"/>
          <w:szCs w:val="26"/>
        </w:rPr>
      </w:pPr>
    </w:p>
    <w:p w14:paraId="2DA5656B" w14:textId="7EBB38A0" w:rsidR="003D5CA4" w:rsidRDefault="00A3053C" w:rsidP="00A3053C">
      <w:pPr>
        <w:pStyle w:val="p2"/>
        <w:widowControl/>
        <w:tabs>
          <w:tab w:val="clear" w:pos="1445"/>
          <w:tab w:val="left" w:pos="720"/>
        </w:tabs>
        <w:spacing w:line="360" w:lineRule="auto"/>
        <w:ind w:firstLine="720"/>
        <w:rPr>
          <w:sz w:val="26"/>
          <w:szCs w:val="26"/>
        </w:rPr>
      </w:pPr>
      <w:r w:rsidRPr="00A3053C">
        <w:rPr>
          <w:sz w:val="26"/>
          <w:szCs w:val="26"/>
        </w:rPr>
        <w:t xml:space="preserve">PWSA is an authority as defined in 66 Pa. C.S. § 3201 and therefore is regulated in the same manner as a public utility, pursuant to 66 Pa. C.S. § 3202(a).  </w:t>
      </w:r>
      <w:r w:rsidR="05022F60" w:rsidRPr="22C1CFE3">
        <w:rPr>
          <w:sz w:val="26"/>
          <w:szCs w:val="26"/>
        </w:rPr>
        <w:t xml:space="preserve">PWSA, through its water supply and distribution system, </w:t>
      </w:r>
      <w:r>
        <w:rPr>
          <w:sz w:val="26"/>
          <w:szCs w:val="26"/>
        </w:rPr>
        <w:t xml:space="preserve">treats and </w:t>
      </w:r>
      <w:r w:rsidR="05022F60" w:rsidRPr="22C1CFE3">
        <w:rPr>
          <w:sz w:val="26"/>
          <w:szCs w:val="26"/>
        </w:rPr>
        <w:t xml:space="preserve">provides water service to more than 300,000 people throughout the City </w:t>
      </w:r>
      <w:r>
        <w:rPr>
          <w:sz w:val="26"/>
          <w:szCs w:val="26"/>
        </w:rPr>
        <w:t xml:space="preserve">of Pittsburgh (City) </w:t>
      </w:r>
      <w:r w:rsidR="05022F60" w:rsidRPr="22C1CFE3">
        <w:rPr>
          <w:sz w:val="26"/>
          <w:szCs w:val="26"/>
        </w:rPr>
        <w:t xml:space="preserve">and surrounding </w:t>
      </w:r>
      <w:r w:rsidR="00D1664B" w:rsidRPr="22C1CFE3">
        <w:rPr>
          <w:sz w:val="26"/>
          <w:szCs w:val="26"/>
        </w:rPr>
        <w:t>areas</w:t>
      </w:r>
      <w:r>
        <w:rPr>
          <w:sz w:val="26"/>
          <w:szCs w:val="26"/>
        </w:rPr>
        <w:t xml:space="preserve">, </w:t>
      </w:r>
      <w:r w:rsidR="00D1664B" w:rsidRPr="22C1CFE3">
        <w:rPr>
          <w:sz w:val="26"/>
          <w:szCs w:val="26"/>
        </w:rPr>
        <w:t>which</w:t>
      </w:r>
      <w:r w:rsidR="05022F60" w:rsidRPr="22C1CFE3">
        <w:rPr>
          <w:sz w:val="26"/>
          <w:szCs w:val="26"/>
        </w:rPr>
        <w:t xml:space="preserve"> </w:t>
      </w:r>
      <w:r>
        <w:rPr>
          <w:sz w:val="26"/>
          <w:szCs w:val="26"/>
        </w:rPr>
        <w:t xml:space="preserve">PWSA notes </w:t>
      </w:r>
      <w:r w:rsidR="05022F60" w:rsidRPr="22C1CFE3">
        <w:rPr>
          <w:sz w:val="26"/>
          <w:szCs w:val="26"/>
        </w:rPr>
        <w:t>is estimated to swell to over 500,000 persons during working hours.</w:t>
      </w:r>
      <w:r>
        <w:rPr>
          <w:sz w:val="26"/>
          <w:szCs w:val="26"/>
        </w:rPr>
        <w:t xml:space="preserve">  </w:t>
      </w:r>
      <w:r w:rsidRPr="00A3053C">
        <w:rPr>
          <w:sz w:val="26"/>
          <w:szCs w:val="26"/>
        </w:rPr>
        <w:t>PWSA through its wastewater operations</w:t>
      </w:r>
      <w:r>
        <w:rPr>
          <w:sz w:val="26"/>
          <w:szCs w:val="26"/>
        </w:rPr>
        <w:t xml:space="preserve">, Utility Code </w:t>
      </w:r>
      <w:r w:rsidRPr="00A3053C">
        <w:rPr>
          <w:sz w:val="26"/>
          <w:szCs w:val="26"/>
        </w:rPr>
        <w:t>2320555</w:t>
      </w:r>
      <w:r>
        <w:rPr>
          <w:sz w:val="26"/>
          <w:szCs w:val="26"/>
        </w:rPr>
        <w:t>,</w:t>
      </w:r>
      <w:r w:rsidRPr="00A3053C">
        <w:rPr>
          <w:sz w:val="26"/>
          <w:szCs w:val="26"/>
        </w:rPr>
        <w:t xml:space="preserve"> collects and conveys wastewater in a largely combined sewer and stormwater system for the City and 24 neighboring suburban municipalities to the interceptors for the Allegheny County Sanitary Authority (ALCOSAN)</w:t>
      </w:r>
      <w:r>
        <w:rPr>
          <w:sz w:val="26"/>
          <w:szCs w:val="26"/>
        </w:rPr>
        <w:t>.</w:t>
      </w:r>
      <w:r>
        <w:rPr>
          <w:rStyle w:val="FootnoteReference"/>
          <w:sz w:val="26"/>
          <w:szCs w:val="26"/>
        </w:rPr>
        <w:footnoteReference w:id="4"/>
      </w:r>
    </w:p>
    <w:p w14:paraId="59DC5648" w14:textId="1AD5D0DB" w:rsidR="003D5CA4" w:rsidRDefault="003D5CA4" w:rsidP="22C1CFE3">
      <w:pPr>
        <w:pStyle w:val="p2"/>
        <w:widowControl/>
        <w:tabs>
          <w:tab w:val="clear" w:pos="1445"/>
          <w:tab w:val="left" w:pos="720"/>
        </w:tabs>
        <w:spacing w:line="360" w:lineRule="auto"/>
        <w:ind w:firstLine="0"/>
        <w:rPr>
          <w:sz w:val="26"/>
          <w:szCs w:val="26"/>
        </w:rPr>
      </w:pPr>
    </w:p>
    <w:p w14:paraId="4E78231E" w14:textId="61187DAB" w:rsidR="00250231" w:rsidRPr="00250231" w:rsidRDefault="05022F60" w:rsidP="00250231">
      <w:pPr>
        <w:pStyle w:val="p2"/>
        <w:widowControl/>
        <w:tabs>
          <w:tab w:val="left" w:pos="720"/>
        </w:tabs>
        <w:spacing w:line="360" w:lineRule="auto"/>
        <w:ind w:firstLine="720"/>
        <w:rPr>
          <w:sz w:val="26"/>
          <w:szCs w:val="26"/>
        </w:rPr>
      </w:pPr>
      <w:r w:rsidRPr="22C1CFE3">
        <w:rPr>
          <w:sz w:val="26"/>
          <w:szCs w:val="26"/>
        </w:rPr>
        <w:t xml:space="preserve"> </w:t>
      </w:r>
      <w:r w:rsidR="00415738">
        <w:rPr>
          <w:sz w:val="26"/>
          <w:szCs w:val="26"/>
        </w:rPr>
        <w:t>PWSA’s</w:t>
      </w:r>
      <w:r w:rsidR="008052D2">
        <w:rPr>
          <w:sz w:val="26"/>
          <w:szCs w:val="26"/>
        </w:rPr>
        <w:t xml:space="preserve"> </w:t>
      </w:r>
      <w:r w:rsidR="00A3053C">
        <w:rPr>
          <w:sz w:val="26"/>
          <w:szCs w:val="26"/>
        </w:rPr>
        <w:t>w</w:t>
      </w:r>
      <w:r w:rsidR="008052D2">
        <w:rPr>
          <w:sz w:val="26"/>
          <w:szCs w:val="26"/>
        </w:rPr>
        <w:t>ater</w:t>
      </w:r>
      <w:r w:rsidR="00581E6E">
        <w:rPr>
          <w:sz w:val="26"/>
          <w:szCs w:val="26"/>
        </w:rPr>
        <w:t xml:space="preserve"> supply</w:t>
      </w:r>
      <w:r w:rsidR="00250231" w:rsidRPr="00250231">
        <w:rPr>
          <w:sz w:val="26"/>
          <w:szCs w:val="26"/>
        </w:rPr>
        <w:t xml:space="preserve"> system consists of</w:t>
      </w:r>
      <w:r w:rsidR="00A3053C">
        <w:rPr>
          <w:sz w:val="26"/>
          <w:szCs w:val="26"/>
        </w:rPr>
        <w:t>:</w:t>
      </w:r>
      <w:r w:rsidR="00250231" w:rsidRPr="00250231">
        <w:rPr>
          <w:sz w:val="26"/>
          <w:szCs w:val="26"/>
        </w:rPr>
        <w:t xml:space="preserve"> </w:t>
      </w:r>
      <w:r w:rsidR="0077007F">
        <w:rPr>
          <w:sz w:val="26"/>
          <w:szCs w:val="26"/>
        </w:rPr>
        <w:t>one</w:t>
      </w:r>
      <w:r w:rsidR="00250231" w:rsidRPr="00250231">
        <w:rPr>
          <w:sz w:val="26"/>
          <w:szCs w:val="26"/>
        </w:rPr>
        <w:t xml:space="preserve"> 117 million gallons per day (MGD) rapid sand</w:t>
      </w:r>
      <w:r w:rsidR="00A3053C">
        <w:rPr>
          <w:sz w:val="26"/>
          <w:szCs w:val="26"/>
        </w:rPr>
        <w:t>-</w:t>
      </w:r>
      <w:r w:rsidR="00250231" w:rsidRPr="00250231">
        <w:rPr>
          <w:sz w:val="26"/>
          <w:szCs w:val="26"/>
        </w:rPr>
        <w:t>type water treatment plant</w:t>
      </w:r>
      <w:r w:rsidR="00A3053C">
        <w:rPr>
          <w:sz w:val="26"/>
          <w:szCs w:val="26"/>
        </w:rPr>
        <w:t>;</w:t>
      </w:r>
      <w:r w:rsidR="00250231" w:rsidRPr="00250231">
        <w:rPr>
          <w:sz w:val="26"/>
          <w:szCs w:val="26"/>
        </w:rPr>
        <w:t xml:space="preserve"> one 26 MGD microfiltration water treatment plant</w:t>
      </w:r>
      <w:r w:rsidR="00A3053C">
        <w:rPr>
          <w:sz w:val="26"/>
          <w:szCs w:val="26"/>
        </w:rPr>
        <w:t>;</w:t>
      </w:r>
      <w:r w:rsidR="00250231" w:rsidRPr="00250231">
        <w:rPr>
          <w:sz w:val="26"/>
          <w:szCs w:val="26"/>
        </w:rPr>
        <w:t xml:space="preserve"> approximately 964 miles of mains</w:t>
      </w:r>
      <w:r w:rsidR="00A3053C">
        <w:rPr>
          <w:sz w:val="26"/>
          <w:szCs w:val="26"/>
        </w:rPr>
        <w:t>;</w:t>
      </w:r>
      <w:r w:rsidR="00250231" w:rsidRPr="00250231">
        <w:rPr>
          <w:sz w:val="26"/>
          <w:szCs w:val="26"/>
        </w:rPr>
        <w:t xml:space="preserve"> </w:t>
      </w:r>
      <w:r w:rsidR="0077007F" w:rsidRPr="0077007F">
        <w:rPr>
          <w:sz w:val="26"/>
          <w:szCs w:val="26"/>
        </w:rPr>
        <w:t>80,000 service line</w:t>
      </w:r>
      <w:r w:rsidR="0077007F">
        <w:rPr>
          <w:sz w:val="26"/>
          <w:szCs w:val="26"/>
        </w:rPr>
        <w:t xml:space="preserve">s, </w:t>
      </w:r>
      <w:r w:rsidR="00250231" w:rsidRPr="00250231">
        <w:rPr>
          <w:sz w:val="26"/>
          <w:szCs w:val="26"/>
        </w:rPr>
        <w:t>24,900 valves</w:t>
      </w:r>
      <w:r w:rsidR="00A3053C">
        <w:rPr>
          <w:sz w:val="26"/>
          <w:szCs w:val="26"/>
        </w:rPr>
        <w:t>;</w:t>
      </w:r>
      <w:r w:rsidR="00250231" w:rsidRPr="00250231">
        <w:rPr>
          <w:sz w:val="26"/>
          <w:szCs w:val="26"/>
        </w:rPr>
        <w:t xml:space="preserve"> 7,450 fire hydrants (not including private)</w:t>
      </w:r>
      <w:r w:rsidR="00A3053C">
        <w:rPr>
          <w:sz w:val="26"/>
          <w:szCs w:val="26"/>
        </w:rPr>
        <w:t>;</w:t>
      </w:r>
      <w:r w:rsidR="00250231" w:rsidRPr="00250231">
        <w:rPr>
          <w:sz w:val="26"/>
          <w:szCs w:val="26"/>
        </w:rPr>
        <w:t xml:space="preserve"> one raw water pump station located along the Allegheny River</w:t>
      </w:r>
      <w:r w:rsidR="00A3053C">
        <w:rPr>
          <w:sz w:val="26"/>
          <w:szCs w:val="26"/>
        </w:rPr>
        <w:t>;</w:t>
      </w:r>
      <w:r w:rsidR="00250231" w:rsidRPr="00250231">
        <w:rPr>
          <w:sz w:val="26"/>
          <w:szCs w:val="26"/>
        </w:rPr>
        <w:t xml:space="preserve"> two finished water pump stations</w:t>
      </w:r>
      <w:r w:rsidR="00A3053C">
        <w:rPr>
          <w:sz w:val="26"/>
          <w:szCs w:val="26"/>
        </w:rPr>
        <w:t>;</w:t>
      </w:r>
      <w:r w:rsidR="00250231" w:rsidRPr="00250231">
        <w:rPr>
          <w:sz w:val="26"/>
          <w:szCs w:val="26"/>
        </w:rPr>
        <w:t xml:space="preserve"> </w:t>
      </w:r>
      <w:r w:rsidR="00A3053C">
        <w:rPr>
          <w:sz w:val="26"/>
          <w:szCs w:val="26"/>
        </w:rPr>
        <w:t>8</w:t>
      </w:r>
      <w:r w:rsidR="00250231" w:rsidRPr="00250231">
        <w:rPr>
          <w:sz w:val="26"/>
          <w:szCs w:val="26"/>
        </w:rPr>
        <w:t xml:space="preserve"> distribution pump stations</w:t>
      </w:r>
      <w:r w:rsidR="00A3053C">
        <w:rPr>
          <w:sz w:val="26"/>
          <w:szCs w:val="26"/>
        </w:rPr>
        <w:t>;</w:t>
      </w:r>
      <w:r w:rsidR="00250231" w:rsidRPr="00250231">
        <w:rPr>
          <w:sz w:val="26"/>
          <w:szCs w:val="26"/>
        </w:rPr>
        <w:t xml:space="preserve"> three covered </w:t>
      </w:r>
      <w:r w:rsidR="00250231" w:rsidRPr="00250231">
        <w:rPr>
          <w:sz w:val="26"/>
          <w:szCs w:val="26"/>
        </w:rPr>
        <w:lastRenderedPageBreak/>
        <w:t>finished water reservoirs</w:t>
      </w:r>
      <w:r w:rsidR="00A3053C">
        <w:rPr>
          <w:sz w:val="26"/>
          <w:szCs w:val="26"/>
        </w:rPr>
        <w:t>;</w:t>
      </w:r>
      <w:r w:rsidR="00250231" w:rsidRPr="00250231">
        <w:rPr>
          <w:sz w:val="26"/>
          <w:szCs w:val="26"/>
        </w:rPr>
        <w:t xml:space="preserve"> one uncovered source water reservoir</w:t>
      </w:r>
      <w:r w:rsidR="00A3053C">
        <w:rPr>
          <w:sz w:val="26"/>
          <w:szCs w:val="26"/>
        </w:rPr>
        <w:t>;</w:t>
      </w:r>
      <w:r w:rsidR="00250231" w:rsidRPr="00250231">
        <w:rPr>
          <w:sz w:val="26"/>
          <w:szCs w:val="26"/>
        </w:rPr>
        <w:t xml:space="preserve"> and </w:t>
      </w:r>
      <w:r w:rsidR="00A3053C">
        <w:rPr>
          <w:sz w:val="26"/>
          <w:szCs w:val="26"/>
        </w:rPr>
        <w:t>10</w:t>
      </w:r>
      <w:r w:rsidR="00250231" w:rsidRPr="00250231">
        <w:rPr>
          <w:sz w:val="26"/>
          <w:szCs w:val="26"/>
        </w:rPr>
        <w:t xml:space="preserve"> distribution storage tanks/reservoirs. </w:t>
      </w:r>
      <w:r w:rsidR="00A3053C">
        <w:rPr>
          <w:sz w:val="26"/>
          <w:szCs w:val="26"/>
        </w:rPr>
        <w:t xml:space="preserve"> PWSA notes t</w:t>
      </w:r>
      <w:r w:rsidR="00250231" w:rsidRPr="00250231">
        <w:rPr>
          <w:sz w:val="26"/>
          <w:szCs w:val="26"/>
        </w:rPr>
        <w:t>he total storage capacity of the reservoirs and the tanks is approximately 455 million gallons when fully operational.</w:t>
      </w:r>
      <w:r w:rsidR="00A3053C">
        <w:rPr>
          <w:sz w:val="26"/>
          <w:szCs w:val="26"/>
        </w:rPr>
        <w:t xml:space="preserve">  PWSA notes t</w:t>
      </w:r>
      <w:r w:rsidR="00250231" w:rsidRPr="00250231">
        <w:rPr>
          <w:sz w:val="26"/>
          <w:szCs w:val="26"/>
        </w:rPr>
        <w:t xml:space="preserve">he useable storage capacity within the reservoir and tank system provides adequate volume and pressure and is sufficient to provide storage equivalent </w:t>
      </w:r>
      <w:r w:rsidR="00A3053C">
        <w:rPr>
          <w:sz w:val="26"/>
          <w:szCs w:val="26"/>
        </w:rPr>
        <w:t>for</w:t>
      </w:r>
      <w:r w:rsidR="00250231" w:rsidRPr="00250231">
        <w:rPr>
          <w:sz w:val="26"/>
          <w:szCs w:val="26"/>
        </w:rPr>
        <w:t xml:space="preserve"> approximately two days of normal water usage, </w:t>
      </w:r>
      <w:r w:rsidR="00A3053C">
        <w:rPr>
          <w:sz w:val="26"/>
          <w:szCs w:val="26"/>
        </w:rPr>
        <w:t xml:space="preserve">which is between approximately </w:t>
      </w:r>
      <w:r w:rsidR="00250231" w:rsidRPr="00250231">
        <w:rPr>
          <w:sz w:val="26"/>
          <w:szCs w:val="26"/>
        </w:rPr>
        <w:t xml:space="preserve">65 to 70 </w:t>
      </w:r>
      <w:r w:rsidR="00A3053C">
        <w:rPr>
          <w:sz w:val="26"/>
          <w:szCs w:val="26"/>
        </w:rPr>
        <w:t>MGD</w:t>
      </w:r>
      <w:r w:rsidR="00250231" w:rsidRPr="00250231">
        <w:rPr>
          <w:sz w:val="26"/>
          <w:szCs w:val="26"/>
        </w:rPr>
        <w:t xml:space="preserve">. </w:t>
      </w:r>
    </w:p>
    <w:p w14:paraId="49190EEB" w14:textId="0F09D25C" w:rsidR="0077455C" w:rsidRPr="00F54DF8" w:rsidRDefault="0077455C" w:rsidP="22C1CFE3">
      <w:pPr>
        <w:pStyle w:val="p2"/>
        <w:widowControl/>
        <w:spacing w:line="360" w:lineRule="auto"/>
        <w:ind w:firstLine="0"/>
        <w:rPr>
          <w:sz w:val="26"/>
          <w:szCs w:val="26"/>
        </w:rPr>
      </w:pPr>
    </w:p>
    <w:p w14:paraId="15DBC2F0" w14:textId="3CF69A35" w:rsidR="0077455C" w:rsidRPr="00F54DF8" w:rsidRDefault="00FF5745" w:rsidP="22C1CFE3">
      <w:pPr>
        <w:pStyle w:val="p2"/>
        <w:widowControl/>
        <w:spacing w:line="360" w:lineRule="auto"/>
        <w:ind w:firstLine="720"/>
        <w:rPr>
          <w:sz w:val="26"/>
          <w:szCs w:val="26"/>
        </w:rPr>
      </w:pPr>
      <w:r>
        <w:rPr>
          <w:sz w:val="26"/>
          <w:szCs w:val="26"/>
        </w:rPr>
        <w:t>PWSA</w:t>
      </w:r>
      <w:r w:rsidR="00A3053C">
        <w:rPr>
          <w:sz w:val="26"/>
          <w:szCs w:val="26"/>
        </w:rPr>
        <w:t xml:space="preserve"> notes its </w:t>
      </w:r>
      <w:r w:rsidR="5287D4FA" w:rsidRPr="22C1CFE3">
        <w:rPr>
          <w:sz w:val="26"/>
          <w:szCs w:val="26"/>
        </w:rPr>
        <w:t xml:space="preserve">sole source of water for the water system is the Allegheny River. </w:t>
      </w:r>
      <w:r w:rsidR="00445A3D">
        <w:rPr>
          <w:sz w:val="26"/>
          <w:szCs w:val="26"/>
        </w:rPr>
        <w:t xml:space="preserve"> </w:t>
      </w:r>
      <w:r w:rsidR="5287D4FA" w:rsidRPr="22C1CFE3">
        <w:rPr>
          <w:sz w:val="26"/>
          <w:szCs w:val="26"/>
        </w:rPr>
        <w:t xml:space="preserve">The </w:t>
      </w:r>
      <w:r w:rsidR="00A3053C">
        <w:rPr>
          <w:sz w:val="26"/>
          <w:szCs w:val="26"/>
        </w:rPr>
        <w:t xml:space="preserve">Pennsylvania </w:t>
      </w:r>
      <w:r w:rsidR="5287D4FA" w:rsidRPr="22C1CFE3">
        <w:rPr>
          <w:sz w:val="26"/>
          <w:szCs w:val="26"/>
        </w:rPr>
        <w:t xml:space="preserve">Department of Environmental Protection (DEP) issued a 50-year Water Allocation Permit to </w:t>
      </w:r>
      <w:r w:rsidR="00A3053C">
        <w:rPr>
          <w:sz w:val="26"/>
          <w:szCs w:val="26"/>
        </w:rPr>
        <w:t>PWSA</w:t>
      </w:r>
      <w:r w:rsidR="5287D4FA" w:rsidRPr="22C1CFE3">
        <w:rPr>
          <w:sz w:val="26"/>
          <w:szCs w:val="26"/>
        </w:rPr>
        <w:t xml:space="preserve"> in March 1989, which allows for water withdrawal of up to 100 MGD from the river.</w:t>
      </w:r>
      <w:r w:rsidR="00A3053C">
        <w:rPr>
          <w:sz w:val="26"/>
          <w:szCs w:val="26"/>
        </w:rPr>
        <w:t xml:space="preserve">  PWSA notes that </w:t>
      </w:r>
      <w:r w:rsidR="5287D4FA" w:rsidRPr="22C1CFE3">
        <w:rPr>
          <w:sz w:val="26"/>
          <w:szCs w:val="26"/>
        </w:rPr>
        <w:t xml:space="preserve">DEP has advised </w:t>
      </w:r>
      <w:r w:rsidR="00A3053C">
        <w:rPr>
          <w:sz w:val="26"/>
          <w:szCs w:val="26"/>
        </w:rPr>
        <w:t xml:space="preserve">it </w:t>
      </w:r>
      <w:r w:rsidR="5287D4FA" w:rsidRPr="22C1CFE3">
        <w:rPr>
          <w:sz w:val="26"/>
          <w:szCs w:val="26"/>
        </w:rPr>
        <w:t xml:space="preserve">that the permitted allocation would be reevaluated in the future </w:t>
      </w:r>
      <w:r w:rsidR="00B51EF1" w:rsidRPr="22C1CFE3">
        <w:rPr>
          <w:sz w:val="26"/>
          <w:szCs w:val="26"/>
        </w:rPr>
        <w:t xml:space="preserve">if </w:t>
      </w:r>
      <w:r w:rsidR="00B51EF1">
        <w:rPr>
          <w:sz w:val="26"/>
          <w:szCs w:val="26"/>
        </w:rPr>
        <w:t>PWSA’s</w:t>
      </w:r>
      <w:r w:rsidR="5287D4FA" w:rsidRPr="22C1CFE3">
        <w:rPr>
          <w:sz w:val="26"/>
          <w:szCs w:val="26"/>
        </w:rPr>
        <w:t xml:space="preserve"> demand increases as a result of growth within the City</w:t>
      </w:r>
      <w:r w:rsidR="00B648F6">
        <w:rPr>
          <w:sz w:val="26"/>
          <w:szCs w:val="26"/>
        </w:rPr>
        <w:t>,</w:t>
      </w:r>
      <w:r w:rsidR="5287D4FA" w:rsidRPr="22C1CFE3">
        <w:rPr>
          <w:sz w:val="26"/>
          <w:szCs w:val="26"/>
        </w:rPr>
        <w:t xml:space="preserve"> or through the sale of water to surrounding municipalities.</w:t>
      </w:r>
    </w:p>
    <w:p w14:paraId="4A9F25BD" w14:textId="6FD85A15" w:rsidR="0077455C" w:rsidRPr="00F54DF8" w:rsidRDefault="0077455C" w:rsidP="22C1CFE3">
      <w:pPr>
        <w:pStyle w:val="p2"/>
        <w:widowControl/>
        <w:spacing w:line="360" w:lineRule="auto"/>
        <w:ind w:firstLine="720"/>
        <w:rPr>
          <w:sz w:val="26"/>
          <w:szCs w:val="26"/>
        </w:rPr>
      </w:pPr>
    </w:p>
    <w:p w14:paraId="5F7E4313" w14:textId="77777777" w:rsidR="00832C9D" w:rsidRDefault="22434385" w:rsidP="22C1CFE3">
      <w:pPr>
        <w:pStyle w:val="p2"/>
        <w:widowControl/>
        <w:spacing w:line="360" w:lineRule="auto"/>
        <w:ind w:firstLine="720"/>
        <w:rPr>
          <w:sz w:val="26"/>
          <w:szCs w:val="26"/>
        </w:rPr>
      </w:pPr>
      <w:r w:rsidRPr="22C1CFE3">
        <w:rPr>
          <w:sz w:val="26"/>
          <w:szCs w:val="26"/>
        </w:rPr>
        <w:t xml:space="preserve">In addition to providing water to the </w:t>
      </w:r>
      <w:r w:rsidR="0077007F">
        <w:rPr>
          <w:sz w:val="26"/>
          <w:szCs w:val="26"/>
        </w:rPr>
        <w:t>City</w:t>
      </w:r>
      <w:r w:rsidRPr="22C1CFE3">
        <w:rPr>
          <w:sz w:val="26"/>
          <w:szCs w:val="26"/>
        </w:rPr>
        <w:t xml:space="preserve">, </w:t>
      </w:r>
      <w:r w:rsidR="008F1CD9">
        <w:rPr>
          <w:sz w:val="26"/>
          <w:szCs w:val="26"/>
        </w:rPr>
        <w:t>PWSA</w:t>
      </w:r>
      <w:r w:rsidRPr="22C1CFE3">
        <w:rPr>
          <w:sz w:val="26"/>
          <w:szCs w:val="26"/>
        </w:rPr>
        <w:t xml:space="preserve"> </w:t>
      </w:r>
      <w:r w:rsidR="0077007F">
        <w:rPr>
          <w:sz w:val="26"/>
          <w:szCs w:val="26"/>
        </w:rPr>
        <w:t xml:space="preserve">notes that it </w:t>
      </w:r>
      <w:r w:rsidRPr="22C1CFE3">
        <w:rPr>
          <w:sz w:val="26"/>
          <w:szCs w:val="26"/>
        </w:rPr>
        <w:t>also owns and operates the water system for the City of Millvale and provides bulk water to the town</w:t>
      </w:r>
      <w:r w:rsidR="0077007F">
        <w:rPr>
          <w:sz w:val="26"/>
          <w:szCs w:val="26"/>
        </w:rPr>
        <w:t>s</w:t>
      </w:r>
      <w:r w:rsidRPr="22C1CFE3">
        <w:rPr>
          <w:sz w:val="26"/>
          <w:szCs w:val="26"/>
        </w:rPr>
        <w:t xml:space="preserve"> of Reserve and Fox Chapel. </w:t>
      </w:r>
      <w:r w:rsidR="008F1CD9">
        <w:rPr>
          <w:sz w:val="26"/>
          <w:szCs w:val="26"/>
        </w:rPr>
        <w:t xml:space="preserve"> </w:t>
      </w:r>
      <w:r w:rsidR="003120A2">
        <w:rPr>
          <w:sz w:val="26"/>
          <w:szCs w:val="26"/>
        </w:rPr>
        <w:t>T</w:t>
      </w:r>
      <w:r w:rsidRPr="22C1CFE3">
        <w:rPr>
          <w:sz w:val="26"/>
          <w:szCs w:val="26"/>
        </w:rPr>
        <w:t xml:space="preserve">hrough interconnections with other systems, </w:t>
      </w:r>
      <w:r w:rsidR="008F1CD9">
        <w:rPr>
          <w:sz w:val="26"/>
          <w:szCs w:val="26"/>
        </w:rPr>
        <w:t>PWSA</w:t>
      </w:r>
      <w:r w:rsidRPr="22C1CFE3">
        <w:rPr>
          <w:sz w:val="26"/>
          <w:szCs w:val="26"/>
        </w:rPr>
        <w:t xml:space="preserve"> provides water for supply and/or emergency use to several adjacent municipalities</w:t>
      </w:r>
      <w:r w:rsidR="0077007F">
        <w:rPr>
          <w:sz w:val="26"/>
          <w:szCs w:val="26"/>
        </w:rPr>
        <w:t xml:space="preserve"> including:</w:t>
      </w:r>
      <w:r w:rsidRPr="22C1CFE3">
        <w:rPr>
          <w:sz w:val="26"/>
          <w:szCs w:val="26"/>
        </w:rPr>
        <w:t xml:space="preserve"> </w:t>
      </w:r>
      <w:proofErr w:type="spellStart"/>
      <w:r w:rsidRPr="22C1CFE3">
        <w:rPr>
          <w:sz w:val="26"/>
          <w:szCs w:val="26"/>
        </w:rPr>
        <w:t>Blawnox</w:t>
      </w:r>
      <w:proofErr w:type="spellEnd"/>
      <w:r w:rsidR="0077007F">
        <w:rPr>
          <w:sz w:val="26"/>
          <w:szCs w:val="26"/>
        </w:rPr>
        <w:t xml:space="preserve">; </w:t>
      </w:r>
      <w:r w:rsidRPr="22C1CFE3">
        <w:rPr>
          <w:sz w:val="26"/>
          <w:szCs w:val="26"/>
        </w:rPr>
        <w:t>portions of the Pennsylvania American Water Company (PAWC) system</w:t>
      </w:r>
      <w:r w:rsidR="0077007F">
        <w:rPr>
          <w:sz w:val="26"/>
          <w:szCs w:val="26"/>
        </w:rPr>
        <w:t xml:space="preserve">; </w:t>
      </w:r>
      <w:r w:rsidRPr="22C1CFE3">
        <w:rPr>
          <w:sz w:val="26"/>
          <w:szCs w:val="26"/>
        </w:rPr>
        <w:t xml:space="preserve">and intermittent provisions to </w:t>
      </w:r>
      <w:r w:rsidR="00445A3D" w:rsidRPr="22C1CFE3">
        <w:rPr>
          <w:sz w:val="26"/>
          <w:szCs w:val="26"/>
        </w:rPr>
        <w:t>several</w:t>
      </w:r>
      <w:r w:rsidRPr="22C1CFE3">
        <w:rPr>
          <w:sz w:val="26"/>
          <w:szCs w:val="26"/>
        </w:rPr>
        <w:t xml:space="preserve"> other neighboring communities.</w:t>
      </w:r>
      <w:r w:rsidR="00832C9D">
        <w:rPr>
          <w:sz w:val="26"/>
          <w:szCs w:val="26"/>
        </w:rPr>
        <w:t xml:space="preserve">  </w:t>
      </w:r>
    </w:p>
    <w:p w14:paraId="769CE4C2" w14:textId="77777777" w:rsidR="00832C9D" w:rsidRDefault="00832C9D" w:rsidP="22C1CFE3">
      <w:pPr>
        <w:pStyle w:val="p2"/>
        <w:widowControl/>
        <w:spacing w:line="360" w:lineRule="auto"/>
        <w:ind w:firstLine="720"/>
        <w:rPr>
          <w:sz w:val="26"/>
          <w:szCs w:val="26"/>
        </w:rPr>
      </w:pPr>
    </w:p>
    <w:p w14:paraId="465EE073" w14:textId="3AB5CAE8" w:rsidR="00824511" w:rsidRPr="00824511" w:rsidRDefault="0077007F" w:rsidP="00832C9D">
      <w:pPr>
        <w:pStyle w:val="p2"/>
        <w:widowControl/>
        <w:spacing w:line="360" w:lineRule="auto"/>
        <w:ind w:firstLine="720"/>
        <w:rPr>
          <w:sz w:val="26"/>
          <w:szCs w:val="26"/>
        </w:rPr>
      </w:pPr>
      <w:r>
        <w:rPr>
          <w:sz w:val="26"/>
          <w:szCs w:val="26"/>
        </w:rPr>
        <w:t xml:space="preserve">PWSA notes that PAWC, </w:t>
      </w:r>
      <w:r w:rsidR="00832C9D">
        <w:rPr>
          <w:sz w:val="26"/>
          <w:szCs w:val="26"/>
        </w:rPr>
        <w:t>U</w:t>
      </w:r>
      <w:r>
        <w:rPr>
          <w:sz w:val="26"/>
          <w:szCs w:val="26"/>
        </w:rPr>
        <w:t xml:space="preserve">tility </w:t>
      </w:r>
      <w:r w:rsidR="00832C9D">
        <w:rPr>
          <w:sz w:val="26"/>
          <w:szCs w:val="26"/>
        </w:rPr>
        <w:t>C</w:t>
      </w:r>
      <w:r>
        <w:rPr>
          <w:sz w:val="26"/>
          <w:szCs w:val="26"/>
        </w:rPr>
        <w:t xml:space="preserve">ode </w:t>
      </w:r>
      <w:r w:rsidR="00832C9D">
        <w:rPr>
          <w:sz w:val="26"/>
          <w:szCs w:val="26"/>
        </w:rPr>
        <w:t>21225</w:t>
      </w:r>
      <w:r>
        <w:rPr>
          <w:sz w:val="26"/>
          <w:szCs w:val="26"/>
        </w:rPr>
        <w:t>,</w:t>
      </w:r>
      <w:r w:rsidR="57689047" w:rsidRPr="22C1CFE3">
        <w:rPr>
          <w:sz w:val="26"/>
          <w:szCs w:val="26"/>
        </w:rPr>
        <w:t xml:space="preserve"> supplies water to approximately 27,000 customers in the southern and western sections of the </w:t>
      </w:r>
      <w:r w:rsidR="00832C9D">
        <w:rPr>
          <w:sz w:val="26"/>
          <w:szCs w:val="26"/>
        </w:rPr>
        <w:t>City</w:t>
      </w:r>
      <w:r w:rsidR="0F1E520C" w:rsidRPr="22C1CFE3">
        <w:rPr>
          <w:sz w:val="26"/>
          <w:szCs w:val="26"/>
        </w:rPr>
        <w:t>.</w:t>
      </w:r>
      <w:r w:rsidR="00832C9D">
        <w:rPr>
          <w:sz w:val="26"/>
          <w:szCs w:val="26"/>
        </w:rPr>
        <w:t xml:space="preserve">  PWSA also notes that t</w:t>
      </w:r>
      <w:r w:rsidR="00824511" w:rsidRPr="00824511">
        <w:rPr>
          <w:sz w:val="26"/>
          <w:szCs w:val="26"/>
        </w:rPr>
        <w:t xml:space="preserve">wo additional small areas, one in the eastern part and the other in the western end of the City, are served by the Wilkinsburg-Penn Joint Water Authority and the West View Water Authority, respectively. </w:t>
      </w:r>
      <w:r w:rsidR="00824511">
        <w:rPr>
          <w:sz w:val="26"/>
          <w:szCs w:val="26"/>
        </w:rPr>
        <w:t xml:space="preserve"> </w:t>
      </w:r>
      <w:r w:rsidR="00824511" w:rsidRPr="00824511">
        <w:rPr>
          <w:sz w:val="26"/>
          <w:szCs w:val="26"/>
        </w:rPr>
        <w:t>In each of these areas, the distribution system elements (waterlines, valves, hydrants, etc.) are owned and maintained by the respective independent water purveyor.</w:t>
      </w:r>
    </w:p>
    <w:p w14:paraId="5C2DECFD" w14:textId="71ECE9F0" w:rsidR="0077455C" w:rsidRPr="00F54DF8" w:rsidRDefault="0077455C" w:rsidP="22C1CFE3">
      <w:pPr>
        <w:pStyle w:val="p2"/>
        <w:widowControl/>
        <w:spacing w:line="360" w:lineRule="auto"/>
        <w:ind w:firstLine="720"/>
        <w:rPr>
          <w:sz w:val="26"/>
          <w:szCs w:val="26"/>
        </w:rPr>
      </w:pPr>
    </w:p>
    <w:p w14:paraId="41A439DE" w14:textId="4C96FC9D" w:rsidR="0077455C" w:rsidRDefault="00832C9D" w:rsidP="00832C9D">
      <w:pPr>
        <w:spacing w:line="360" w:lineRule="auto"/>
        <w:ind w:firstLine="720"/>
        <w:textAlignment w:val="baseline"/>
        <w:rPr>
          <w:rFonts w:eastAsia="Calibri"/>
          <w:color w:val="000000"/>
          <w:sz w:val="26"/>
          <w:szCs w:val="26"/>
        </w:rPr>
      </w:pPr>
      <w:r>
        <w:rPr>
          <w:sz w:val="26"/>
          <w:szCs w:val="26"/>
        </w:rPr>
        <w:lastRenderedPageBreak/>
        <w:t xml:space="preserve">PWSA’s Amended LTIIP is for the fiscal years (FY) 2019 through 2023 with projected DSIC-eligible spending for those years of approximately $603 million for water, sewer, and hybrid programs.  </w:t>
      </w:r>
      <w:r w:rsidRPr="43E9CB6B">
        <w:rPr>
          <w:sz w:val="26"/>
          <w:szCs w:val="26"/>
        </w:rPr>
        <w:t xml:space="preserve">PWSA’s overall 5-year Capital Improvement Plan (CIP) from </w:t>
      </w:r>
      <w:r>
        <w:rPr>
          <w:sz w:val="26"/>
          <w:szCs w:val="26"/>
        </w:rPr>
        <w:t xml:space="preserve">FY </w:t>
      </w:r>
      <w:r w:rsidRPr="43E9CB6B">
        <w:rPr>
          <w:sz w:val="26"/>
          <w:szCs w:val="26"/>
        </w:rPr>
        <w:t>2019</w:t>
      </w:r>
      <w:r>
        <w:rPr>
          <w:sz w:val="26"/>
          <w:szCs w:val="26"/>
        </w:rPr>
        <w:t>-</w:t>
      </w:r>
      <w:r w:rsidRPr="43E9CB6B">
        <w:rPr>
          <w:sz w:val="26"/>
          <w:szCs w:val="26"/>
        </w:rPr>
        <w:t>2023 includes significant investments in the water, sewer and stormwater systems to address aging infrastructure, improvements necessary to meet regulatory requirements, and improve infrastructure reliability and performance.</w:t>
      </w:r>
      <w:r w:rsidRPr="00BC2D4E">
        <w:rPr>
          <w:rFonts w:ascii="Calibri" w:eastAsia="Calibri" w:hAnsi="Calibri"/>
          <w:color w:val="000000"/>
        </w:rPr>
        <w:t xml:space="preserve"> </w:t>
      </w:r>
      <w:r>
        <w:rPr>
          <w:rFonts w:ascii="Calibri" w:eastAsia="Calibri" w:hAnsi="Calibri"/>
          <w:color w:val="000000"/>
        </w:rPr>
        <w:t xml:space="preserve"> </w:t>
      </w:r>
      <w:r w:rsidRPr="00012A09">
        <w:rPr>
          <w:rFonts w:eastAsia="Calibri"/>
          <w:color w:val="000000"/>
          <w:sz w:val="26"/>
          <w:szCs w:val="26"/>
        </w:rPr>
        <w:t>PWSA has an overall 5-year budget of approximately $775 million</w:t>
      </w:r>
      <w:r>
        <w:rPr>
          <w:rFonts w:eastAsia="Calibri"/>
          <w:color w:val="000000"/>
          <w:sz w:val="26"/>
          <w:szCs w:val="26"/>
        </w:rPr>
        <w:t>, including non DSIC-eligible property.  PWSA notes its w</w:t>
      </w:r>
      <w:r w:rsidRPr="00832C9D">
        <w:rPr>
          <w:rFonts w:eastAsia="Calibri"/>
          <w:color w:val="000000"/>
          <w:sz w:val="26"/>
          <w:szCs w:val="26"/>
        </w:rPr>
        <w:t>ater system renewal priorities within the CIP include</w:t>
      </w:r>
      <w:r>
        <w:rPr>
          <w:rFonts w:eastAsia="Calibri"/>
          <w:color w:val="000000"/>
          <w:sz w:val="26"/>
          <w:szCs w:val="26"/>
        </w:rPr>
        <w:t>:</w:t>
      </w:r>
      <w:r w:rsidRPr="00832C9D">
        <w:rPr>
          <w:rFonts w:eastAsia="Calibri"/>
          <w:color w:val="000000"/>
          <w:sz w:val="26"/>
          <w:szCs w:val="26"/>
        </w:rPr>
        <w:t xml:space="preserve"> improvements to the Aspinwall Water Treatment Plant</w:t>
      </w:r>
      <w:r>
        <w:rPr>
          <w:rFonts w:eastAsia="Calibri"/>
          <w:color w:val="000000"/>
          <w:sz w:val="26"/>
          <w:szCs w:val="26"/>
        </w:rPr>
        <w:t>;</w:t>
      </w:r>
      <w:r w:rsidRPr="00832C9D">
        <w:rPr>
          <w:rFonts w:eastAsia="Calibri"/>
          <w:color w:val="000000"/>
          <w:sz w:val="26"/>
          <w:szCs w:val="26"/>
        </w:rPr>
        <w:t xml:space="preserve"> replacement or rehabilitation of the two major finished water pumping stations</w:t>
      </w:r>
      <w:r>
        <w:rPr>
          <w:rFonts w:eastAsia="Calibri"/>
          <w:color w:val="000000"/>
          <w:sz w:val="26"/>
          <w:szCs w:val="26"/>
        </w:rPr>
        <w:t>;</w:t>
      </w:r>
      <w:r w:rsidRPr="00832C9D">
        <w:rPr>
          <w:rFonts w:eastAsia="Calibri"/>
          <w:color w:val="000000"/>
          <w:sz w:val="26"/>
          <w:szCs w:val="26"/>
        </w:rPr>
        <w:t xml:space="preserve"> upgrades of storage facilities; replacement of critical water transmission mains; continuation of the lead service line replacement program; and acceleration of the small diameter water main replacement program</w:t>
      </w:r>
      <w:r>
        <w:rPr>
          <w:rFonts w:eastAsia="Calibri"/>
          <w:color w:val="000000"/>
          <w:sz w:val="26"/>
          <w:szCs w:val="26"/>
        </w:rPr>
        <w:t>.</w:t>
      </w:r>
    </w:p>
    <w:p w14:paraId="5765E2FC" w14:textId="7AC1B01D" w:rsidR="00147890" w:rsidRDefault="00147890" w:rsidP="00832C9D">
      <w:pPr>
        <w:spacing w:line="360" w:lineRule="auto"/>
        <w:ind w:firstLine="720"/>
        <w:textAlignment w:val="baseline"/>
        <w:rPr>
          <w:rFonts w:eastAsia="Calibri"/>
          <w:color w:val="000000"/>
          <w:sz w:val="26"/>
          <w:szCs w:val="26"/>
        </w:rPr>
      </w:pPr>
    </w:p>
    <w:p w14:paraId="738E4F2E" w14:textId="3318D264" w:rsidR="00147890" w:rsidRPr="00F54DF8" w:rsidRDefault="00147890" w:rsidP="00832C9D">
      <w:pPr>
        <w:spacing w:line="360" w:lineRule="auto"/>
        <w:ind w:firstLine="720"/>
        <w:textAlignment w:val="baseline"/>
        <w:rPr>
          <w:sz w:val="26"/>
          <w:szCs w:val="26"/>
        </w:rPr>
      </w:pPr>
      <w:r w:rsidRPr="00147890">
        <w:rPr>
          <w:sz w:val="26"/>
          <w:szCs w:val="26"/>
        </w:rPr>
        <w:t>PWSA reports the CIP also includes a smaller number of “hybrid” projects, defined as those that contain both water and sewer elements or sanitary and storm sewer elements.  PWSA notes that it cannot effectively segregate the costs for these projects between water and wastewater.  The 5-year budget for DSIC-eligible property for hybrid projects is approximately $7.3 million.</w:t>
      </w:r>
    </w:p>
    <w:p w14:paraId="1F41743E" w14:textId="682FDF30" w:rsidR="22C1CFE3" w:rsidRDefault="22C1CFE3" w:rsidP="22C1CFE3">
      <w:pPr>
        <w:pStyle w:val="p2"/>
        <w:spacing w:line="360" w:lineRule="auto"/>
        <w:ind w:firstLine="0"/>
        <w:rPr>
          <w:sz w:val="26"/>
          <w:szCs w:val="26"/>
        </w:rPr>
      </w:pPr>
    </w:p>
    <w:p w14:paraId="544CC8EC" w14:textId="55026AA1" w:rsidR="00AC08A1" w:rsidRPr="00F54DF8" w:rsidRDefault="19E1B9F9" w:rsidP="00A11039">
      <w:pPr>
        <w:pStyle w:val="p2"/>
        <w:widowControl/>
        <w:spacing w:line="360" w:lineRule="auto"/>
        <w:ind w:firstLine="720"/>
        <w:rPr>
          <w:sz w:val="26"/>
          <w:szCs w:val="26"/>
        </w:rPr>
      </w:pPr>
      <w:r w:rsidRPr="03F9AC5F">
        <w:rPr>
          <w:sz w:val="26"/>
          <w:szCs w:val="26"/>
        </w:rPr>
        <w:t>PWSA</w:t>
      </w:r>
      <w:r w:rsidR="006451C5" w:rsidRPr="03F9AC5F">
        <w:rPr>
          <w:sz w:val="26"/>
          <w:szCs w:val="26"/>
        </w:rPr>
        <w:t>,</w:t>
      </w:r>
      <w:r w:rsidR="0077455C" w:rsidRPr="03F9AC5F">
        <w:rPr>
          <w:sz w:val="26"/>
          <w:szCs w:val="26"/>
        </w:rPr>
        <w:t xml:space="preserve"> </w:t>
      </w:r>
      <w:r w:rsidR="006451C5" w:rsidRPr="03F9AC5F">
        <w:rPr>
          <w:sz w:val="26"/>
          <w:szCs w:val="26"/>
        </w:rPr>
        <w:t xml:space="preserve">in </w:t>
      </w:r>
      <w:r w:rsidR="00832C9D">
        <w:rPr>
          <w:sz w:val="26"/>
          <w:szCs w:val="26"/>
        </w:rPr>
        <w:t xml:space="preserve">its </w:t>
      </w:r>
      <w:r w:rsidR="006451C5" w:rsidRPr="03F9AC5F">
        <w:rPr>
          <w:sz w:val="26"/>
          <w:szCs w:val="26"/>
        </w:rPr>
        <w:t xml:space="preserve">petition, addressed the </w:t>
      </w:r>
      <w:r w:rsidR="00832C9D">
        <w:rPr>
          <w:sz w:val="26"/>
          <w:szCs w:val="26"/>
        </w:rPr>
        <w:t>8</w:t>
      </w:r>
      <w:r w:rsidR="006451C5" w:rsidRPr="03F9AC5F">
        <w:rPr>
          <w:sz w:val="26"/>
          <w:szCs w:val="26"/>
        </w:rPr>
        <w:t xml:space="preserve"> LTIIP elements required </w:t>
      </w:r>
      <w:r w:rsidR="00C01398" w:rsidRPr="03F9AC5F">
        <w:rPr>
          <w:sz w:val="26"/>
          <w:szCs w:val="26"/>
        </w:rPr>
        <w:t xml:space="preserve">by 52 Pa. Code §121.3, </w:t>
      </w:r>
      <w:r w:rsidR="006451C5" w:rsidRPr="03F9AC5F">
        <w:rPr>
          <w:sz w:val="26"/>
          <w:szCs w:val="26"/>
        </w:rPr>
        <w:t>as discussed below:</w:t>
      </w:r>
    </w:p>
    <w:p w14:paraId="20C4E652" w14:textId="77777777" w:rsidR="00AC08A1" w:rsidRPr="00F54DF8" w:rsidRDefault="00AC08A1" w:rsidP="00AC08A1">
      <w:pPr>
        <w:pStyle w:val="p2"/>
        <w:widowControl/>
        <w:spacing w:line="360" w:lineRule="auto"/>
        <w:ind w:firstLine="0"/>
        <w:rPr>
          <w:sz w:val="26"/>
          <w:szCs w:val="26"/>
        </w:rPr>
      </w:pPr>
    </w:p>
    <w:p w14:paraId="5BE5D873" w14:textId="77777777" w:rsidR="0077455C" w:rsidRPr="00F54DF8" w:rsidRDefault="00135912" w:rsidP="00135912">
      <w:pPr>
        <w:pStyle w:val="p2"/>
        <w:widowControl/>
        <w:spacing w:line="360" w:lineRule="auto"/>
        <w:ind w:left="720" w:firstLine="0"/>
        <w:rPr>
          <w:b/>
          <w:sz w:val="26"/>
          <w:szCs w:val="26"/>
        </w:rPr>
      </w:pPr>
      <w:r w:rsidRPr="00F54DF8">
        <w:rPr>
          <w:b/>
          <w:sz w:val="26"/>
          <w:szCs w:val="26"/>
        </w:rPr>
        <w:t xml:space="preserve">(1) </w:t>
      </w:r>
      <w:r w:rsidR="0077455C" w:rsidRPr="00F54DF8">
        <w:rPr>
          <w:b/>
          <w:sz w:val="26"/>
          <w:szCs w:val="26"/>
        </w:rPr>
        <w:t>TYPES AND AGE OF ELIGIBLE PROPERTY</w:t>
      </w:r>
    </w:p>
    <w:p w14:paraId="1BADA3B9" w14:textId="77777777" w:rsidR="0077455C" w:rsidRPr="00F54DF8" w:rsidRDefault="0077455C" w:rsidP="00773D87">
      <w:pPr>
        <w:pStyle w:val="p2"/>
        <w:widowControl/>
        <w:tabs>
          <w:tab w:val="left" w:pos="720"/>
        </w:tabs>
        <w:spacing w:line="360" w:lineRule="auto"/>
        <w:ind w:firstLine="0"/>
        <w:rPr>
          <w:b/>
          <w:sz w:val="26"/>
          <w:szCs w:val="26"/>
        </w:rPr>
      </w:pPr>
    </w:p>
    <w:p w14:paraId="6F6EB1EB" w14:textId="3140E6AC" w:rsidR="0077455C" w:rsidRPr="00F54DF8" w:rsidRDefault="5B86EEE5" w:rsidP="03F9AC5F">
      <w:pPr>
        <w:pStyle w:val="p2"/>
        <w:widowControl/>
        <w:tabs>
          <w:tab w:val="left" w:pos="720"/>
        </w:tabs>
        <w:spacing w:line="360" w:lineRule="auto"/>
        <w:ind w:firstLine="0"/>
        <w:rPr>
          <w:b/>
          <w:bCs/>
          <w:sz w:val="26"/>
          <w:szCs w:val="26"/>
        </w:rPr>
      </w:pPr>
      <w:r w:rsidRPr="03F9AC5F">
        <w:rPr>
          <w:b/>
          <w:bCs/>
          <w:sz w:val="26"/>
          <w:szCs w:val="26"/>
        </w:rPr>
        <w:t>PWSA</w:t>
      </w:r>
      <w:r w:rsidR="00B3173B" w:rsidRPr="03F9AC5F">
        <w:rPr>
          <w:b/>
          <w:bCs/>
          <w:sz w:val="26"/>
          <w:szCs w:val="26"/>
        </w:rPr>
        <w:t>’s</w:t>
      </w:r>
      <w:r w:rsidR="0077455C" w:rsidRPr="03F9AC5F">
        <w:rPr>
          <w:b/>
          <w:bCs/>
          <w:sz w:val="26"/>
          <w:szCs w:val="26"/>
        </w:rPr>
        <w:t xml:space="preserve"> </w:t>
      </w:r>
      <w:r w:rsidR="004D33F9" w:rsidRPr="03F9AC5F">
        <w:rPr>
          <w:b/>
          <w:bCs/>
          <w:sz w:val="26"/>
          <w:szCs w:val="26"/>
        </w:rPr>
        <w:t>Position</w:t>
      </w:r>
    </w:p>
    <w:p w14:paraId="04AC69AE" w14:textId="77777777" w:rsidR="0077455C" w:rsidRPr="00F54DF8" w:rsidRDefault="0077455C" w:rsidP="00773D87">
      <w:pPr>
        <w:pStyle w:val="p2"/>
        <w:widowControl/>
        <w:spacing w:line="360" w:lineRule="auto"/>
        <w:ind w:firstLine="0"/>
        <w:rPr>
          <w:sz w:val="26"/>
          <w:szCs w:val="26"/>
        </w:rPr>
      </w:pPr>
    </w:p>
    <w:p w14:paraId="09BAB424" w14:textId="3E965495" w:rsidR="00AF7943" w:rsidRDefault="675175B4" w:rsidP="6CA63FA4">
      <w:pPr>
        <w:pStyle w:val="p2"/>
        <w:spacing w:line="360" w:lineRule="auto"/>
        <w:ind w:firstLine="720"/>
        <w:rPr>
          <w:sz w:val="26"/>
          <w:szCs w:val="26"/>
        </w:rPr>
      </w:pPr>
      <w:r w:rsidRPr="22C1CFE3">
        <w:rPr>
          <w:sz w:val="26"/>
          <w:szCs w:val="26"/>
        </w:rPr>
        <w:t xml:space="preserve">The eligible property associated with </w:t>
      </w:r>
      <w:r w:rsidR="37306855" w:rsidRPr="22C1CFE3">
        <w:rPr>
          <w:sz w:val="26"/>
          <w:szCs w:val="26"/>
        </w:rPr>
        <w:t>PWSA</w:t>
      </w:r>
      <w:r w:rsidRPr="22C1CFE3">
        <w:rPr>
          <w:sz w:val="26"/>
          <w:szCs w:val="26"/>
        </w:rPr>
        <w:t xml:space="preserve">’s water supply and distribution system </w:t>
      </w:r>
      <w:r w:rsidR="00553AA3">
        <w:rPr>
          <w:sz w:val="26"/>
          <w:szCs w:val="26"/>
        </w:rPr>
        <w:t xml:space="preserve">for the Amended LTIIP </w:t>
      </w:r>
      <w:r w:rsidRPr="22C1CFE3">
        <w:rPr>
          <w:sz w:val="26"/>
          <w:szCs w:val="26"/>
        </w:rPr>
        <w:t xml:space="preserve">consists of approximately 964 miles of mains, 24,900 </w:t>
      </w:r>
      <w:r w:rsidRPr="22C1CFE3">
        <w:rPr>
          <w:sz w:val="26"/>
          <w:szCs w:val="26"/>
        </w:rPr>
        <w:lastRenderedPageBreak/>
        <w:t xml:space="preserve">valves, and 7,450 fire hydrants. </w:t>
      </w:r>
      <w:r w:rsidR="00445A3D">
        <w:rPr>
          <w:sz w:val="26"/>
          <w:szCs w:val="26"/>
        </w:rPr>
        <w:t xml:space="preserve"> </w:t>
      </w:r>
      <w:r w:rsidR="00703F69">
        <w:rPr>
          <w:rFonts w:eastAsia="Calibri"/>
          <w:color w:val="000000"/>
          <w:sz w:val="26"/>
          <w:szCs w:val="26"/>
        </w:rPr>
        <w:t xml:space="preserve">PWSA’s Amended LTIIP notes that its </w:t>
      </w:r>
      <w:r w:rsidR="00703F69">
        <w:rPr>
          <w:sz w:val="26"/>
          <w:szCs w:val="26"/>
        </w:rPr>
        <w:t>4</w:t>
      </w:r>
      <w:r w:rsidR="00703F69" w:rsidRPr="00A355EF">
        <w:rPr>
          <w:sz w:val="26"/>
          <w:szCs w:val="26"/>
        </w:rPr>
        <w:t>0-Year Plan dated September 2012</w:t>
      </w:r>
      <w:r w:rsidR="00703F69">
        <w:rPr>
          <w:sz w:val="26"/>
          <w:szCs w:val="26"/>
        </w:rPr>
        <w:t>,</w:t>
      </w:r>
      <w:r w:rsidR="00703F69" w:rsidRPr="00A355EF">
        <w:rPr>
          <w:sz w:val="26"/>
          <w:szCs w:val="26"/>
        </w:rPr>
        <w:t xml:space="preserve"> estimated the resources needed for capital improvements to </w:t>
      </w:r>
      <w:r w:rsidR="00703F69">
        <w:rPr>
          <w:sz w:val="26"/>
          <w:szCs w:val="26"/>
        </w:rPr>
        <w:t>PWSA’s</w:t>
      </w:r>
      <w:r w:rsidR="00703F69" w:rsidRPr="00A355EF">
        <w:rPr>
          <w:sz w:val="26"/>
          <w:szCs w:val="26"/>
        </w:rPr>
        <w:t xml:space="preserve"> system.</w:t>
      </w:r>
      <w:r w:rsidR="00703F69">
        <w:rPr>
          <w:sz w:val="26"/>
          <w:szCs w:val="26"/>
        </w:rPr>
        <w:t xml:space="preserve"> </w:t>
      </w:r>
      <w:r w:rsidR="00703F69" w:rsidRPr="00A355EF">
        <w:rPr>
          <w:sz w:val="26"/>
          <w:szCs w:val="26"/>
        </w:rPr>
        <w:t xml:space="preserve"> </w:t>
      </w:r>
      <w:r w:rsidR="00703F69">
        <w:rPr>
          <w:sz w:val="26"/>
          <w:szCs w:val="26"/>
        </w:rPr>
        <w:t xml:space="preserve">PWSA’s </w:t>
      </w:r>
      <w:r w:rsidR="00703F69" w:rsidRPr="00A355EF">
        <w:rPr>
          <w:sz w:val="26"/>
          <w:szCs w:val="26"/>
        </w:rPr>
        <w:t>40-Year Plan identified upgrades to maintain and enhance the performance of the water and sewer</w:t>
      </w:r>
      <w:r w:rsidR="00703F69">
        <w:rPr>
          <w:sz w:val="26"/>
          <w:szCs w:val="26"/>
        </w:rPr>
        <w:t xml:space="preserve"> </w:t>
      </w:r>
      <w:r w:rsidR="00703F69" w:rsidRPr="00344012">
        <w:rPr>
          <w:sz w:val="26"/>
          <w:szCs w:val="26"/>
        </w:rPr>
        <w:t>systems.</w:t>
      </w:r>
      <w:r w:rsidR="00854E54">
        <w:rPr>
          <w:rStyle w:val="FootnoteReference"/>
          <w:sz w:val="26"/>
          <w:szCs w:val="26"/>
        </w:rPr>
        <w:footnoteReference w:id="5"/>
      </w:r>
      <w:r w:rsidR="00703F69">
        <w:rPr>
          <w:sz w:val="26"/>
          <w:szCs w:val="26"/>
        </w:rPr>
        <w:t xml:space="preserve"> </w:t>
      </w:r>
      <w:r w:rsidR="00703F69" w:rsidRPr="00344012">
        <w:rPr>
          <w:sz w:val="26"/>
          <w:szCs w:val="26"/>
        </w:rPr>
        <w:t xml:space="preserve"> </w:t>
      </w:r>
    </w:p>
    <w:p w14:paraId="645900EE" w14:textId="77777777" w:rsidR="00AF7943" w:rsidRDefault="00AF7943" w:rsidP="6CA63FA4">
      <w:pPr>
        <w:pStyle w:val="p2"/>
        <w:spacing w:line="360" w:lineRule="auto"/>
        <w:ind w:firstLine="720"/>
        <w:rPr>
          <w:sz w:val="26"/>
          <w:szCs w:val="26"/>
        </w:rPr>
      </w:pPr>
    </w:p>
    <w:p w14:paraId="53D3CC25" w14:textId="33CE8EFC" w:rsidR="675175B4" w:rsidRDefault="00703F69" w:rsidP="6CA63FA4">
      <w:pPr>
        <w:pStyle w:val="p2"/>
        <w:spacing w:line="360" w:lineRule="auto"/>
        <w:ind w:firstLine="720"/>
        <w:rPr>
          <w:sz w:val="26"/>
          <w:szCs w:val="26"/>
        </w:rPr>
      </w:pPr>
      <w:r>
        <w:rPr>
          <w:sz w:val="26"/>
          <w:szCs w:val="26"/>
        </w:rPr>
        <w:t>PWSA notes that c</w:t>
      </w:r>
      <w:r w:rsidRPr="00344012">
        <w:rPr>
          <w:sz w:val="26"/>
          <w:szCs w:val="26"/>
        </w:rPr>
        <w:t xml:space="preserve">ost estimates were developed </w:t>
      </w:r>
      <w:r>
        <w:rPr>
          <w:sz w:val="26"/>
          <w:szCs w:val="26"/>
        </w:rPr>
        <w:t xml:space="preserve">in the 40-Year Plan </w:t>
      </w:r>
      <w:r w:rsidRPr="00344012">
        <w:rPr>
          <w:sz w:val="26"/>
          <w:szCs w:val="26"/>
        </w:rPr>
        <w:t xml:space="preserve">for distribution system improvements, pumping and storage facilities, treatment facilities, sewers, and </w:t>
      </w:r>
      <w:r>
        <w:rPr>
          <w:sz w:val="26"/>
          <w:szCs w:val="26"/>
        </w:rPr>
        <w:t>Geographic Information System (GIS)</w:t>
      </w:r>
      <w:r w:rsidRPr="00344012">
        <w:rPr>
          <w:sz w:val="26"/>
          <w:szCs w:val="26"/>
        </w:rPr>
        <w:t xml:space="preserve"> improvements based upon regional cost information available at that time. </w:t>
      </w:r>
      <w:r>
        <w:rPr>
          <w:sz w:val="26"/>
          <w:szCs w:val="26"/>
        </w:rPr>
        <w:t xml:space="preserve"> PWSA notes that m</w:t>
      </w:r>
      <w:r w:rsidRPr="00344012">
        <w:rPr>
          <w:sz w:val="26"/>
          <w:szCs w:val="26"/>
        </w:rPr>
        <w:t>uch of the information originally contained in the 40-Year Plan, including updated capital cost estimates, has been revised and updated since its release</w:t>
      </w:r>
      <w:r w:rsidR="00AF7943">
        <w:rPr>
          <w:sz w:val="26"/>
          <w:szCs w:val="26"/>
        </w:rPr>
        <w:t>.  PWSA notes t</w:t>
      </w:r>
      <w:r w:rsidR="00553AA3" w:rsidRPr="00553AA3">
        <w:rPr>
          <w:sz w:val="26"/>
          <w:szCs w:val="26"/>
        </w:rPr>
        <w:t>he 40-Year Plan contained an estimated system inventory (including pumping and treatment)</w:t>
      </w:r>
      <w:r w:rsidR="00AF7943">
        <w:rPr>
          <w:sz w:val="26"/>
          <w:szCs w:val="26"/>
        </w:rPr>
        <w:t xml:space="preserve">, </w:t>
      </w:r>
      <w:r w:rsidR="00553AA3" w:rsidRPr="00553AA3">
        <w:rPr>
          <w:sz w:val="26"/>
          <w:szCs w:val="26"/>
        </w:rPr>
        <w:t xml:space="preserve">but only in terms of future replacement requirements.  </w:t>
      </w:r>
      <w:r w:rsidR="00AF7943">
        <w:rPr>
          <w:sz w:val="26"/>
          <w:szCs w:val="26"/>
        </w:rPr>
        <w:t xml:space="preserve">PWSA notes that </w:t>
      </w:r>
      <w:r w:rsidR="675175B4" w:rsidRPr="22C1CFE3">
        <w:rPr>
          <w:sz w:val="26"/>
          <w:szCs w:val="26"/>
        </w:rPr>
        <w:t>the 40-Year Plan</w:t>
      </w:r>
      <w:r w:rsidR="00AF7943">
        <w:rPr>
          <w:sz w:val="26"/>
          <w:szCs w:val="26"/>
        </w:rPr>
        <w:t xml:space="preserve"> indicates</w:t>
      </w:r>
      <w:r w:rsidR="675175B4" w:rsidRPr="22C1CFE3">
        <w:rPr>
          <w:sz w:val="26"/>
          <w:szCs w:val="26"/>
        </w:rPr>
        <w:t xml:space="preserve"> the</w:t>
      </w:r>
      <w:r w:rsidR="00AF7943">
        <w:rPr>
          <w:sz w:val="26"/>
          <w:szCs w:val="26"/>
        </w:rPr>
        <w:t xml:space="preserve"> average age of</w:t>
      </w:r>
      <w:r w:rsidR="675175B4" w:rsidRPr="22C1CFE3">
        <w:rPr>
          <w:sz w:val="26"/>
          <w:szCs w:val="26"/>
        </w:rPr>
        <w:t xml:space="preserve"> water pipes</w:t>
      </w:r>
      <w:r w:rsidR="00D66DB3">
        <w:rPr>
          <w:sz w:val="26"/>
          <w:szCs w:val="26"/>
        </w:rPr>
        <w:t xml:space="preserve"> is</w:t>
      </w:r>
      <w:r w:rsidR="675175B4" w:rsidRPr="22C1CFE3">
        <w:rPr>
          <w:sz w:val="26"/>
          <w:szCs w:val="26"/>
        </w:rPr>
        <w:t xml:space="preserve"> more than 80 years old, with more than 40% installed prior to 1920, and 86% built prior to 1970.</w:t>
      </w:r>
      <w:r w:rsidR="00445A3D">
        <w:rPr>
          <w:sz w:val="26"/>
          <w:szCs w:val="26"/>
        </w:rPr>
        <w:t xml:space="preserve"> </w:t>
      </w:r>
      <w:r w:rsidR="675175B4" w:rsidRPr="22C1CFE3">
        <w:rPr>
          <w:sz w:val="26"/>
          <w:szCs w:val="26"/>
        </w:rPr>
        <w:t xml:space="preserve"> </w:t>
      </w:r>
    </w:p>
    <w:p w14:paraId="2EB03AB4" w14:textId="7DA6D06B" w:rsidR="6CA63FA4" w:rsidRDefault="6CA63FA4" w:rsidP="6CA63FA4">
      <w:pPr>
        <w:pStyle w:val="p2"/>
        <w:spacing w:line="360" w:lineRule="auto"/>
        <w:ind w:firstLine="720"/>
        <w:rPr>
          <w:sz w:val="26"/>
          <w:szCs w:val="26"/>
        </w:rPr>
      </w:pPr>
    </w:p>
    <w:p w14:paraId="393C1E43" w14:textId="0B981D09" w:rsidR="675175B4" w:rsidRDefault="675175B4" w:rsidP="6CA63FA4">
      <w:pPr>
        <w:pStyle w:val="p2"/>
        <w:spacing w:line="360" w:lineRule="auto"/>
        <w:ind w:firstLine="720"/>
        <w:rPr>
          <w:sz w:val="26"/>
          <w:szCs w:val="26"/>
        </w:rPr>
      </w:pPr>
      <w:r w:rsidRPr="22C1CFE3">
        <w:rPr>
          <w:sz w:val="26"/>
          <w:szCs w:val="26"/>
        </w:rPr>
        <w:t xml:space="preserve"> </w:t>
      </w:r>
      <w:r w:rsidR="223845A4" w:rsidRPr="22C1CFE3">
        <w:rPr>
          <w:sz w:val="26"/>
          <w:szCs w:val="26"/>
        </w:rPr>
        <w:t xml:space="preserve">PWSA notes that </w:t>
      </w:r>
      <w:r w:rsidR="00C411EF" w:rsidRPr="00C411EF">
        <w:rPr>
          <w:sz w:val="26"/>
          <w:szCs w:val="26"/>
        </w:rPr>
        <w:t xml:space="preserve">not all eligible property is currently updated in </w:t>
      </w:r>
      <w:r w:rsidR="223845A4" w:rsidRPr="22C1CFE3">
        <w:rPr>
          <w:sz w:val="26"/>
          <w:szCs w:val="26"/>
        </w:rPr>
        <w:t>its</w:t>
      </w:r>
      <w:r w:rsidRPr="22C1CFE3">
        <w:rPr>
          <w:sz w:val="26"/>
          <w:szCs w:val="26"/>
        </w:rPr>
        <w:t xml:space="preserve"> </w:t>
      </w:r>
      <w:r w:rsidR="00703F69">
        <w:rPr>
          <w:sz w:val="26"/>
          <w:szCs w:val="26"/>
        </w:rPr>
        <w:t>GIS</w:t>
      </w:r>
      <w:r w:rsidRPr="22C1CFE3">
        <w:rPr>
          <w:sz w:val="26"/>
          <w:szCs w:val="26"/>
        </w:rPr>
        <w:t xml:space="preserve"> database</w:t>
      </w:r>
      <w:r w:rsidR="00703F69">
        <w:rPr>
          <w:sz w:val="26"/>
          <w:szCs w:val="26"/>
        </w:rPr>
        <w:t>.  H</w:t>
      </w:r>
      <w:r w:rsidR="001E7607">
        <w:rPr>
          <w:sz w:val="26"/>
          <w:szCs w:val="26"/>
        </w:rPr>
        <w:t>owever</w:t>
      </w:r>
      <w:r w:rsidR="00703F69">
        <w:rPr>
          <w:sz w:val="26"/>
          <w:szCs w:val="26"/>
        </w:rPr>
        <w:t xml:space="preserve">, PWSA notes </w:t>
      </w:r>
      <w:r w:rsidR="001E7607">
        <w:rPr>
          <w:sz w:val="26"/>
          <w:szCs w:val="26"/>
        </w:rPr>
        <w:t>the GIS database</w:t>
      </w:r>
      <w:r w:rsidRPr="22C1CFE3">
        <w:rPr>
          <w:sz w:val="26"/>
          <w:szCs w:val="26"/>
        </w:rPr>
        <w:t xml:space="preserve"> is being updated constantly</w:t>
      </w:r>
      <w:r w:rsidR="007870CC">
        <w:rPr>
          <w:sz w:val="26"/>
          <w:szCs w:val="26"/>
        </w:rPr>
        <w:t>.</w:t>
      </w:r>
      <w:r w:rsidRPr="22C1CFE3">
        <w:rPr>
          <w:sz w:val="26"/>
          <w:szCs w:val="26"/>
        </w:rPr>
        <w:t xml:space="preserve"> </w:t>
      </w:r>
      <w:r w:rsidR="00445A3D">
        <w:rPr>
          <w:sz w:val="26"/>
          <w:szCs w:val="26"/>
        </w:rPr>
        <w:t xml:space="preserve"> </w:t>
      </w:r>
      <w:r w:rsidR="00AF7943">
        <w:rPr>
          <w:sz w:val="26"/>
          <w:szCs w:val="26"/>
        </w:rPr>
        <w:t>PWSA avers that t</w:t>
      </w:r>
      <w:r w:rsidRPr="22C1CFE3">
        <w:rPr>
          <w:sz w:val="26"/>
          <w:szCs w:val="26"/>
        </w:rPr>
        <w:t>he data input into GIS is an on-going effort, and statistics change with the on-going system updates, reorganization of data, and updates to the features within the system.</w:t>
      </w:r>
      <w:r w:rsidR="588505C0" w:rsidRPr="22C1CFE3">
        <w:rPr>
          <w:sz w:val="26"/>
          <w:szCs w:val="26"/>
        </w:rPr>
        <w:t xml:space="preserve"> </w:t>
      </w:r>
      <w:r w:rsidR="00445A3D">
        <w:rPr>
          <w:sz w:val="26"/>
          <w:szCs w:val="26"/>
        </w:rPr>
        <w:t xml:space="preserve"> </w:t>
      </w:r>
      <w:r w:rsidR="588505C0" w:rsidRPr="22C1CFE3">
        <w:rPr>
          <w:sz w:val="26"/>
          <w:szCs w:val="26"/>
        </w:rPr>
        <w:t>PWSA</w:t>
      </w:r>
      <w:r w:rsidRPr="22C1CFE3">
        <w:rPr>
          <w:sz w:val="26"/>
          <w:szCs w:val="26"/>
        </w:rPr>
        <w:t xml:space="preserve"> s</w:t>
      </w:r>
      <w:r w:rsidR="7EE7D616" w:rsidRPr="22C1CFE3">
        <w:rPr>
          <w:sz w:val="26"/>
          <w:szCs w:val="26"/>
        </w:rPr>
        <w:t>tates that its</w:t>
      </w:r>
      <w:r w:rsidRPr="22C1CFE3">
        <w:rPr>
          <w:sz w:val="26"/>
          <w:szCs w:val="26"/>
        </w:rPr>
        <w:t xml:space="preserve"> objective is to ultimately expand the GIS to support a mobile workforce</w:t>
      </w:r>
      <w:r w:rsidR="00234C3B">
        <w:rPr>
          <w:sz w:val="26"/>
          <w:szCs w:val="26"/>
        </w:rPr>
        <w:t>,</w:t>
      </w:r>
      <w:r w:rsidR="00C57B58">
        <w:rPr>
          <w:sz w:val="26"/>
          <w:szCs w:val="26"/>
        </w:rPr>
        <w:t xml:space="preserve"> </w:t>
      </w:r>
      <w:r w:rsidRPr="22C1CFE3">
        <w:rPr>
          <w:sz w:val="26"/>
          <w:szCs w:val="26"/>
        </w:rPr>
        <w:t>digital monitoring</w:t>
      </w:r>
      <w:r w:rsidR="00AF7943">
        <w:rPr>
          <w:sz w:val="26"/>
          <w:szCs w:val="26"/>
        </w:rPr>
        <w:t>,</w:t>
      </w:r>
      <w:r w:rsidRPr="22C1CFE3">
        <w:rPr>
          <w:sz w:val="26"/>
          <w:szCs w:val="26"/>
        </w:rPr>
        <w:t xml:space="preserve"> and</w:t>
      </w:r>
      <w:r w:rsidR="00C57B58">
        <w:rPr>
          <w:sz w:val="26"/>
          <w:szCs w:val="26"/>
        </w:rPr>
        <w:t xml:space="preserve"> a</w:t>
      </w:r>
      <w:r w:rsidRPr="22C1CFE3">
        <w:rPr>
          <w:sz w:val="26"/>
          <w:szCs w:val="26"/>
        </w:rPr>
        <w:t xml:space="preserve"> reporting system. </w:t>
      </w:r>
      <w:r w:rsidR="00445A3D">
        <w:rPr>
          <w:sz w:val="26"/>
          <w:szCs w:val="26"/>
        </w:rPr>
        <w:t xml:space="preserve"> </w:t>
      </w:r>
      <w:r w:rsidR="00AF7943">
        <w:rPr>
          <w:sz w:val="26"/>
          <w:szCs w:val="26"/>
        </w:rPr>
        <w:t>PWSA notes that the</w:t>
      </w:r>
      <w:r w:rsidRPr="22C1CFE3">
        <w:rPr>
          <w:sz w:val="26"/>
          <w:szCs w:val="26"/>
        </w:rPr>
        <w:t xml:space="preserve"> GIS </w:t>
      </w:r>
      <w:r w:rsidR="00AF7943">
        <w:rPr>
          <w:sz w:val="26"/>
          <w:szCs w:val="26"/>
        </w:rPr>
        <w:t xml:space="preserve">database </w:t>
      </w:r>
      <w:r w:rsidRPr="22C1CFE3">
        <w:rPr>
          <w:sz w:val="26"/>
          <w:szCs w:val="26"/>
        </w:rPr>
        <w:t>will be the repository of critical data that can be used to manage day-to-day operations as well as a valuable tool for analyzing future capital improvement needs.</w:t>
      </w:r>
      <w:r w:rsidR="00AF7943">
        <w:rPr>
          <w:sz w:val="26"/>
          <w:szCs w:val="26"/>
        </w:rPr>
        <w:t xml:space="preserve">  PWSA notes that a</w:t>
      </w:r>
      <w:r w:rsidRPr="22C1CFE3">
        <w:rPr>
          <w:sz w:val="26"/>
          <w:szCs w:val="26"/>
        </w:rPr>
        <w:t xml:space="preserve"> digital communication and documentation system supplied by a </w:t>
      </w:r>
      <w:r w:rsidR="00A324DD" w:rsidRPr="22C1CFE3">
        <w:rPr>
          <w:sz w:val="26"/>
          <w:szCs w:val="26"/>
        </w:rPr>
        <w:t>third-party</w:t>
      </w:r>
      <w:r w:rsidRPr="22C1CFE3">
        <w:rPr>
          <w:sz w:val="26"/>
          <w:szCs w:val="26"/>
        </w:rPr>
        <w:t xml:space="preserve"> vendor, known as </w:t>
      </w:r>
      <w:proofErr w:type="spellStart"/>
      <w:r w:rsidRPr="22C1CFE3">
        <w:rPr>
          <w:sz w:val="26"/>
          <w:szCs w:val="26"/>
        </w:rPr>
        <w:t>SpryMobile</w:t>
      </w:r>
      <w:proofErr w:type="spellEnd"/>
      <w:r w:rsidR="00AF7943">
        <w:rPr>
          <w:sz w:val="26"/>
          <w:szCs w:val="26"/>
        </w:rPr>
        <w:t>,</w:t>
      </w:r>
      <w:r w:rsidRPr="22C1CFE3">
        <w:rPr>
          <w:sz w:val="26"/>
          <w:szCs w:val="26"/>
        </w:rPr>
        <w:t xml:space="preserve"> has been implemented to serve all field operations (maintenance, repairs and upgrades) and ultimately all construction monitoring and </w:t>
      </w:r>
      <w:r w:rsidRPr="22C1CFE3">
        <w:rPr>
          <w:sz w:val="26"/>
          <w:szCs w:val="26"/>
        </w:rPr>
        <w:lastRenderedPageBreak/>
        <w:t>systemwide facilities’ data updates.</w:t>
      </w:r>
    </w:p>
    <w:p w14:paraId="50D7E3B4" w14:textId="2FAF9B8A" w:rsidR="00B3603D" w:rsidRDefault="00B3603D" w:rsidP="22C1CFE3">
      <w:pPr>
        <w:pStyle w:val="p2"/>
        <w:widowControl/>
        <w:tabs>
          <w:tab w:val="clear" w:pos="1445"/>
          <w:tab w:val="left" w:pos="720"/>
        </w:tabs>
        <w:spacing w:line="360" w:lineRule="auto"/>
        <w:ind w:firstLine="720"/>
        <w:jc w:val="center"/>
      </w:pPr>
    </w:p>
    <w:p w14:paraId="41B4BB29" w14:textId="64CAD25C" w:rsidR="00B3603D" w:rsidRDefault="3BEA080C" w:rsidP="22C1CFE3">
      <w:pPr>
        <w:pStyle w:val="p2"/>
        <w:widowControl/>
        <w:tabs>
          <w:tab w:val="clear" w:pos="1445"/>
          <w:tab w:val="left" w:pos="720"/>
        </w:tabs>
        <w:spacing w:line="360" w:lineRule="auto"/>
        <w:ind w:firstLine="720"/>
        <w:rPr>
          <w:sz w:val="26"/>
          <w:szCs w:val="26"/>
        </w:rPr>
      </w:pPr>
      <w:r w:rsidRPr="22C1CFE3">
        <w:rPr>
          <w:sz w:val="26"/>
          <w:szCs w:val="26"/>
        </w:rPr>
        <w:t>PWSA</w:t>
      </w:r>
      <w:r w:rsidR="00832C9D">
        <w:rPr>
          <w:sz w:val="26"/>
          <w:szCs w:val="26"/>
        </w:rPr>
        <w:t>’s Amended LTIIP</w:t>
      </w:r>
      <w:r w:rsidRPr="22C1CFE3">
        <w:rPr>
          <w:sz w:val="26"/>
          <w:szCs w:val="26"/>
        </w:rPr>
        <w:t xml:space="preserve"> provided substantial detail on the material composition and age of their pipes, mains, services, meters, valves and hydrants</w:t>
      </w:r>
      <w:r w:rsidR="411858CC" w:rsidRPr="22C1CFE3">
        <w:rPr>
          <w:sz w:val="26"/>
          <w:szCs w:val="26"/>
        </w:rPr>
        <w:t xml:space="preserve"> to include the following:</w:t>
      </w:r>
    </w:p>
    <w:p w14:paraId="30D42C71" w14:textId="69972196" w:rsidR="0077455C" w:rsidRPr="00F54DF8" w:rsidRDefault="2310157C" w:rsidP="002E50CD">
      <w:pPr>
        <w:pStyle w:val="p2"/>
        <w:widowControl/>
        <w:numPr>
          <w:ilvl w:val="0"/>
          <w:numId w:val="6"/>
        </w:numPr>
        <w:spacing w:line="360" w:lineRule="auto"/>
        <w:rPr>
          <w:sz w:val="26"/>
          <w:szCs w:val="26"/>
        </w:rPr>
      </w:pPr>
      <w:r w:rsidRPr="22C1CFE3">
        <w:rPr>
          <w:sz w:val="26"/>
          <w:szCs w:val="26"/>
        </w:rPr>
        <w:t xml:space="preserve">Water System Pipe </w:t>
      </w:r>
      <w:r w:rsidR="00C04A5F">
        <w:rPr>
          <w:sz w:val="26"/>
          <w:szCs w:val="26"/>
        </w:rPr>
        <w:t>T</w:t>
      </w:r>
      <w:r w:rsidRPr="22C1CFE3">
        <w:rPr>
          <w:sz w:val="26"/>
          <w:szCs w:val="26"/>
        </w:rPr>
        <w:t>ype and Length</w:t>
      </w:r>
    </w:p>
    <w:p w14:paraId="77BA3EC5" w14:textId="65F0664F" w:rsidR="0077455C" w:rsidRPr="00F54DF8" w:rsidRDefault="2310157C" w:rsidP="002E50CD">
      <w:pPr>
        <w:pStyle w:val="p2"/>
        <w:widowControl/>
        <w:numPr>
          <w:ilvl w:val="0"/>
          <w:numId w:val="6"/>
        </w:numPr>
        <w:spacing w:line="360" w:lineRule="auto"/>
        <w:rPr>
          <w:sz w:val="26"/>
          <w:szCs w:val="26"/>
        </w:rPr>
      </w:pPr>
      <w:r w:rsidRPr="22C1CFE3">
        <w:rPr>
          <w:sz w:val="26"/>
          <w:szCs w:val="26"/>
        </w:rPr>
        <w:t xml:space="preserve">Water System </w:t>
      </w:r>
      <w:r w:rsidR="00C04A5F">
        <w:rPr>
          <w:sz w:val="26"/>
          <w:szCs w:val="26"/>
        </w:rPr>
        <w:t>I</w:t>
      </w:r>
      <w:r w:rsidRPr="22C1CFE3">
        <w:rPr>
          <w:sz w:val="26"/>
          <w:szCs w:val="26"/>
        </w:rPr>
        <w:t>nstalled by Decade</w:t>
      </w:r>
    </w:p>
    <w:p w14:paraId="0C1F4DCF" w14:textId="3D59C046" w:rsidR="0077455C" w:rsidRPr="00F54DF8" w:rsidRDefault="2310157C" w:rsidP="002E50CD">
      <w:pPr>
        <w:pStyle w:val="p2"/>
        <w:widowControl/>
        <w:numPr>
          <w:ilvl w:val="0"/>
          <w:numId w:val="6"/>
        </w:numPr>
        <w:spacing w:line="360" w:lineRule="auto"/>
        <w:rPr>
          <w:sz w:val="26"/>
          <w:szCs w:val="26"/>
        </w:rPr>
      </w:pPr>
      <w:r w:rsidRPr="22C1CFE3">
        <w:rPr>
          <w:sz w:val="26"/>
          <w:szCs w:val="26"/>
        </w:rPr>
        <w:t>Number of Water System Valves by Size</w:t>
      </w:r>
    </w:p>
    <w:p w14:paraId="0B6F2189" w14:textId="4AEDB012" w:rsidR="0077455C" w:rsidRPr="00F54DF8" w:rsidRDefault="2310157C" w:rsidP="002E50CD">
      <w:pPr>
        <w:pStyle w:val="p2"/>
        <w:widowControl/>
        <w:numPr>
          <w:ilvl w:val="0"/>
          <w:numId w:val="6"/>
        </w:numPr>
        <w:spacing w:line="360" w:lineRule="auto"/>
        <w:rPr>
          <w:sz w:val="26"/>
          <w:szCs w:val="26"/>
        </w:rPr>
      </w:pPr>
      <w:r w:rsidRPr="22C1CFE3">
        <w:rPr>
          <w:sz w:val="26"/>
          <w:szCs w:val="26"/>
        </w:rPr>
        <w:t>Water Valves by Type</w:t>
      </w:r>
    </w:p>
    <w:p w14:paraId="315EFF81" w14:textId="3A4BE75F" w:rsidR="0077455C" w:rsidRPr="00F54DF8" w:rsidRDefault="2310157C" w:rsidP="002E50CD">
      <w:pPr>
        <w:pStyle w:val="p2"/>
        <w:widowControl/>
        <w:numPr>
          <w:ilvl w:val="0"/>
          <w:numId w:val="6"/>
        </w:numPr>
        <w:spacing w:line="360" w:lineRule="auto"/>
        <w:rPr>
          <w:sz w:val="26"/>
          <w:szCs w:val="26"/>
        </w:rPr>
      </w:pPr>
      <w:r w:rsidRPr="22C1CFE3">
        <w:rPr>
          <w:sz w:val="26"/>
          <w:szCs w:val="26"/>
        </w:rPr>
        <w:t>Number and Type of Metered Connections</w:t>
      </w:r>
    </w:p>
    <w:p w14:paraId="33F8EEB7" w14:textId="5291D757" w:rsidR="0077455C" w:rsidRPr="00F54DF8" w:rsidRDefault="2310157C" w:rsidP="002E50CD">
      <w:pPr>
        <w:pStyle w:val="p2"/>
        <w:widowControl/>
        <w:numPr>
          <w:ilvl w:val="0"/>
          <w:numId w:val="6"/>
        </w:numPr>
        <w:spacing w:line="360" w:lineRule="auto"/>
        <w:rPr>
          <w:sz w:val="26"/>
          <w:szCs w:val="26"/>
        </w:rPr>
      </w:pPr>
      <w:r w:rsidRPr="22C1CFE3">
        <w:rPr>
          <w:sz w:val="26"/>
          <w:szCs w:val="26"/>
        </w:rPr>
        <w:t xml:space="preserve">Number of Meters by Approximate </w:t>
      </w:r>
      <w:r w:rsidR="00C04A5F">
        <w:rPr>
          <w:sz w:val="26"/>
          <w:szCs w:val="26"/>
        </w:rPr>
        <w:t>A</w:t>
      </w:r>
      <w:r w:rsidRPr="22C1CFE3">
        <w:rPr>
          <w:sz w:val="26"/>
          <w:szCs w:val="26"/>
        </w:rPr>
        <w:t>ge</w:t>
      </w:r>
    </w:p>
    <w:p w14:paraId="1AAC690C" w14:textId="1C5B4750" w:rsidR="0077455C" w:rsidRPr="00F54DF8" w:rsidRDefault="2310157C" w:rsidP="002E50CD">
      <w:pPr>
        <w:pStyle w:val="p2"/>
        <w:widowControl/>
        <w:numPr>
          <w:ilvl w:val="0"/>
          <w:numId w:val="6"/>
        </w:numPr>
        <w:spacing w:line="360" w:lineRule="auto"/>
        <w:rPr>
          <w:sz w:val="26"/>
          <w:szCs w:val="26"/>
        </w:rPr>
      </w:pPr>
      <w:r w:rsidRPr="22C1CFE3">
        <w:rPr>
          <w:sz w:val="26"/>
          <w:szCs w:val="26"/>
        </w:rPr>
        <w:t>Lead Service Line Replacement Program</w:t>
      </w:r>
    </w:p>
    <w:p w14:paraId="1007D80E" w14:textId="525AEEE0" w:rsidR="0077455C" w:rsidRPr="00F54DF8" w:rsidRDefault="0786ED73" w:rsidP="002E50CD">
      <w:pPr>
        <w:pStyle w:val="p2"/>
        <w:widowControl/>
        <w:numPr>
          <w:ilvl w:val="0"/>
          <w:numId w:val="6"/>
        </w:numPr>
        <w:spacing w:line="360" w:lineRule="auto"/>
        <w:rPr>
          <w:sz w:val="26"/>
          <w:szCs w:val="26"/>
        </w:rPr>
      </w:pPr>
      <w:r w:rsidRPr="22C1CFE3">
        <w:rPr>
          <w:sz w:val="26"/>
          <w:szCs w:val="26"/>
        </w:rPr>
        <w:t>Lead Service Line Replacement Policy</w:t>
      </w:r>
    </w:p>
    <w:p w14:paraId="4F88919C" w14:textId="6C5B41D8" w:rsidR="0077455C" w:rsidRPr="00F54DF8" w:rsidRDefault="0786ED73" w:rsidP="002E50CD">
      <w:pPr>
        <w:pStyle w:val="p2"/>
        <w:widowControl/>
        <w:numPr>
          <w:ilvl w:val="0"/>
          <w:numId w:val="6"/>
        </w:numPr>
        <w:spacing w:line="360" w:lineRule="auto"/>
        <w:rPr>
          <w:sz w:val="26"/>
          <w:szCs w:val="26"/>
        </w:rPr>
      </w:pPr>
      <w:r w:rsidRPr="22C1CFE3">
        <w:rPr>
          <w:sz w:val="26"/>
          <w:szCs w:val="26"/>
        </w:rPr>
        <w:t>Inventory of Lead Service Lines</w:t>
      </w:r>
    </w:p>
    <w:p w14:paraId="6195681B" w14:textId="3BC7C7B9" w:rsidR="000E03BD" w:rsidRDefault="000E03BD" w:rsidP="00FD2CA0">
      <w:pPr>
        <w:pStyle w:val="p2"/>
        <w:widowControl/>
        <w:spacing w:line="360" w:lineRule="auto"/>
        <w:rPr>
          <w:sz w:val="26"/>
          <w:szCs w:val="26"/>
        </w:rPr>
      </w:pPr>
    </w:p>
    <w:p w14:paraId="7A45DDF8" w14:textId="011B7525" w:rsidR="000E03BD" w:rsidRDefault="000E03BD" w:rsidP="000E03BD">
      <w:pPr>
        <w:pStyle w:val="p2"/>
        <w:widowControl/>
        <w:spacing w:line="360" w:lineRule="auto"/>
        <w:ind w:firstLine="720"/>
        <w:rPr>
          <w:sz w:val="26"/>
          <w:szCs w:val="26"/>
        </w:rPr>
      </w:pPr>
      <w:r w:rsidRPr="000E03BD">
        <w:rPr>
          <w:sz w:val="26"/>
          <w:szCs w:val="26"/>
        </w:rPr>
        <w:t xml:space="preserve">Table </w:t>
      </w:r>
      <w:r w:rsidR="00061162">
        <w:rPr>
          <w:sz w:val="26"/>
          <w:szCs w:val="26"/>
        </w:rPr>
        <w:t>1</w:t>
      </w:r>
      <w:r w:rsidR="00AF7943">
        <w:rPr>
          <w:sz w:val="26"/>
          <w:szCs w:val="26"/>
        </w:rPr>
        <w:t>,</w:t>
      </w:r>
      <w:r w:rsidR="00061162">
        <w:rPr>
          <w:sz w:val="26"/>
          <w:szCs w:val="26"/>
        </w:rPr>
        <w:t xml:space="preserve"> below</w:t>
      </w:r>
      <w:r w:rsidR="00AF7943">
        <w:rPr>
          <w:sz w:val="26"/>
          <w:szCs w:val="26"/>
        </w:rPr>
        <w:t>,</w:t>
      </w:r>
      <w:r w:rsidRPr="000E03BD">
        <w:rPr>
          <w:sz w:val="26"/>
          <w:szCs w:val="26"/>
        </w:rPr>
        <w:t xml:space="preserve"> describes</w:t>
      </w:r>
      <w:r w:rsidR="002B63D9">
        <w:rPr>
          <w:sz w:val="26"/>
          <w:szCs w:val="26"/>
        </w:rPr>
        <w:t xml:space="preserve"> in detail</w:t>
      </w:r>
      <w:r w:rsidRPr="000E03BD">
        <w:rPr>
          <w:sz w:val="26"/>
          <w:szCs w:val="26"/>
        </w:rPr>
        <w:t xml:space="preserve"> the 12 projects or project categories </w:t>
      </w:r>
      <w:r w:rsidR="00AF7943">
        <w:rPr>
          <w:sz w:val="26"/>
          <w:szCs w:val="26"/>
        </w:rPr>
        <w:t>that</w:t>
      </w:r>
      <w:r w:rsidRPr="000E03BD">
        <w:rPr>
          <w:sz w:val="26"/>
          <w:szCs w:val="26"/>
        </w:rPr>
        <w:t xml:space="preserve"> comprise </w:t>
      </w:r>
      <w:r w:rsidR="005C5682">
        <w:rPr>
          <w:sz w:val="26"/>
          <w:szCs w:val="26"/>
        </w:rPr>
        <w:t>PWSA’s</w:t>
      </w:r>
      <w:r w:rsidRPr="000E03BD">
        <w:rPr>
          <w:sz w:val="26"/>
          <w:szCs w:val="26"/>
        </w:rPr>
        <w:t xml:space="preserve"> eligible water system projects </w:t>
      </w:r>
      <w:r w:rsidR="005C5682">
        <w:rPr>
          <w:sz w:val="26"/>
          <w:szCs w:val="26"/>
        </w:rPr>
        <w:t>in</w:t>
      </w:r>
      <w:r w:rsidRPr="000E03BD">
        <w:rPr>
          <w:sz w:val="26"/>
          <w:szCs w:val="26"/>
        </w:rPr>
        <w:t xml:space="preserve"> this LTIIP</w:t>
      </w:r>
      <w:r w:rsidR="005C5682">
        <w:rPr>
          <w:sz w:val="26"/>
          <w:szCs w:val="26"/>
        </w:rPr>
        <w:t>.</w:t>
      </w:r>
    </w:p>
    <w:p w14:paraId="3FD78B42" w14:textId="050E4AA4" w:rsidR="00457492" w:rsidRDefault="00457492" w:rsidP="00457492">
      <w:pPr>
        <w:pStyle w:val="p2"/>
        <w:widowControl/>
        <w:spacing w:line="360" w:lineRule="auto"/>
        <w:ind w:firstLine="0"/>
        <w:rPr>
          <w:sz w:val="26"/>
          <w:szCs w:val="26"/>
        </w:rPr>
      </w:pPr>
    </w:p>
    <w:p w14:paraId="10521F04" w14:textId="397CA117" w:rsidR="00E83DEB" w:rsidRDefault="00E83DEB" w:rsidP="00457492">
      <w:pPr>
        <w:pStyle w:val="p2"/>
        <w:widowControl/>
        <w:spacing w:line="360" w:lineRule="auto"/>
        <w:ind w:firstLine="0"/>
        <w:rPr>
          <w:sz w:val="26"/>
          <w:szCs w:val="26"/>
        </w:rPr>
      </w:pPr>
    </w:p>
    <w:p w14:paraId="7D3CB184" w14:textId="1C72FDB5" w:rsidR="00E83DEB" w:rsidRDefault="00E83DEB" w:rsidP="00457492">
      <w:pPr>
        <w:pStyle w:val="p2"/>
        <w:widowControl/>
        <w:spacing w:line="360" w:lineRule="auto"/>
        <w:ind w:firstLine="0"/>
        <w:rPr>
          <w:sz w:val="26"/>
          <w:szCs w:val="26"/>
        </w:rPr>
      </w:pPr>
    </w:p>
    <w:p w14:paraId="027BB9D6" w14:textId="5F94F93E" w:rsidR="00E83DEB" w:rsidRDefault="00E83DEB" w:rsidP="00457492">
      <w:pPr>
        <w:pStyle w:val="p2"/>
        <w:widowControl/>
        <w:spacing w:line="360" w:lineRule="auto"/>
        <w:ind w:firstLine="0"/>
        <w:rPr>
          <w:sz w:val="26"/>
          <w:szCs w:val="26"/>
        </w:rPr>
      </w:pPr>
    </w:p>
    <w:p w14:paraId="712AA9B2" w14:textId="0CBD1145" w:rsidR="00E83DEB" w:rsidRDefault="00E83DEB" w:rsidP="00457492">
      <w:pPr>
        <w:pStyle w:val="p2"/>
        <w:widowControl/>
        <w:spacing w:line="360" w:lineRule="auto"/>
        <w:ind w:firstLine="0"/>
        <w:rPr>
          <w:sz w:val="26"/>
          <w:szCs w:val="26"/>
        </w:rPr>
      </w:pPr>
    </w:p>
    <w:p w14:paraId="4C4C446E" w14:textId="24EA0AED" w:rsidR="00E83DEB" w:rsidRDefault="00E83DEB" w:rsidP="00457492">
      <w:pPr>
        <w:pStyle w:val="p2"/>
        <w:widowControl/>
        <w:spacing w:line="360" w:lineRule="auto"/>
        <w:ind w:firstLine="0"/>
        <w:rPr>
          <w:sz w:val="26"/>
          <w:szCs w:val="26"/>
        </w:rPr>
      </w:pPr>
    </w:p>
    <w:p w14:paraId="41B1ED34" w14:textId="61E5CC30" w:rsidR="00E83DEB" w:rsidRDefault="00E83DEB" w:rsidP="00457492">
      <w:pPr>
        <w:pStyle w:val="p2"/>
        <w:widowControl/>
        <w:spacing w:line="360" w:lineRule="auto"/>
        <w:ind w:firstLine="0"/>
        <w:rPr>
          <w:sz w:val="26"/>
          <w:szCs w:val="26"/>
        </w:rPr>
      </w:pPr>
    </w:p>
    <w:p w14:paraId="47D747A5" w14:textId="28E46899" w:rsidR="00E83DEB" w:rsidRDefault="00E83DEB" w:rsidP="00457492">
      <w:pPr>
        <w:pStyle w:val="p2"/>
        <w:widowControl/>
        <w:spacing w:line="360" w:lineRule="auto"/>
        <w:ind w:firstLine="0"/>
        <w:rPr>
          <w:sz w:val="26"/>
          <w:szCs w:val="26"/>
        </w:rPr>
      </w:pPr>
    </w:p>
    <w:p w14:paraId="5D8D7F63" w14:textId="185CCF96" w:rsidR="00E83DEB" w:rsidRDefault="00E83DEB" w:rsidP="00457492">
      <w:pPr>
        <w:pStyle w:val="p2"/>
        <w:widowControl/>
        <w:spacing w:line="360" w:lineRule="auto"/>
        <w:ind w:firstLine="0"/>
        <w:rPr>
          <w:sz w:val="26"/>
          <w:szCs w:val="26"/>
        </w:rPr>
      </w:pPr>
    </w:p>
    <w:p w14:paraId="3B946012" w14:textId="46365D51" w:rsidR="00E83DEB" w:rsidRDefault="00E83DEB" w:rsidP="00457492">
      <w:pPr>
        <w:pStyle w:val="p2"/>
        <w:widowControl/>
        <w:spacing w:line="360" w:lineRule="auto"/>
        <w:ind w:firstLine="0"/>
        <w:rPr>
          <w:sz w:val="26"/>
          <w:szCs w:val="26"/>
        </w:rPr>
      </w:pPr>
    </w:p>
    <w:p w14:paraId="2EA6D0E8" w14:textId="50A91E03" w:rsidR="00E83DEB" w:rsidRDefault="00E83DEB" w:rsidP="00457492">
      <w:pPr>
        <w:pStyle w:val="p2"/>
        <w:widowControl/>
        <w:spacing w:line="360" w:lineRule="auto"/>
        <w:ind w:firstLine="0"/>
        <w:rPr>
          <w:sz w:val="26"/>
          <w:szCs w:val="26"/>
        </w:rPr>
      </w:pPr>
    </w:p>
    <w:p w14:paraId="02F128BE" w14:textId="78B4B7B8" w:rsidR="00E83DEB" w:rsidRDefault="00E83DEB" w:rsidP="00457492">
      <w:pPr>
        <w:pStyle w:val="p2"/>
        <w:widowControl/>
        <w:spacing w:line="360" w:lineRule="auto"/>
        <w:ind w:firstLine="0"/>
        <w:rPr>
          <w:sz w:val="26"/>
          <w:szCs w:val="26"/>
        </w:rPr>
      </w:pPr>
    </w:p>
    <w:p w14:paraId="425095AF" w14:textId="1DC226EC" w:rsidR="00796EB1" w:rsidRDefault="000C719E" w:rsidP="00457492">
      <w:pPr>
        <w:pStyle w:val="p2"/>
        <w:widowControl/>
        <w:spacing w:line="360" w:lineRule="auto"/>
        <w:ind w:firstLine="0"/>
        <w:rPr>
          <w:sz w:val="26"/>
          <w:szCs w:val="26"/>
        </w:rPr>
      </w:pPr>
      <w:r w:rsidRPr="000C719E">
        <w:rPr>
          <w:b/>
          <w:bCs/>
          <w:sz w:val="26"/>
          <w:szCs w:val="26"/>
        </w:rPr>
        <w:t>Table 1</w:t>
      </w:r>
      <w:r w:rsidR="00457492">
        <w:rPr>
          <w:b/>
          <w:bCs/>
          <w:sz w:val="26"/>
          <w:szCs w:val="26"/>
        </w:rPr>
        <w:t xml:space="preserve">: </w:t>
      </w:r>
      <w:r w:rsidR="00B11060" w:rsidRPr="00B11060">
        <w:rPr>
          <w:b/>
          <w:sz w:val="26"/>
          <w:szCs w:val="26"/>
        </w:rPr>
        <w:t>Water System Eligible Properties Improve</w:t>
      </w:r>
      <w:r w:rsidR="00E83DEB">
        <w:rPr>
          <w:b/>
          <w:sz w:val="26"/>
          <w:szCs w:val="26"/>
        </w:rPr>
        <w:t>ment Projec</w:t>
      </w:r>
      <w:r w:rsidR="00965308">
        <w:rPr>
          <w:b/>
          <w:sz w:val="26"/>
          <w:szCs w:val="26"/>
        </w:rPr>
        <w:t>t Categorie</w:t>
      </w:r>
      <w:r w:rsidR="00E83DEB">
        <w:rPr>
          <w:b/>
          <w:sz w:val="26"/>
          <w:szCs w:val="26"/>
        </w:rPr>
        <w:t>s</w:t>
      </w:r>
    </w:p>
    <w:tbl>
      <w:tblPr>
        <w:tblpPr w:leftFromText="180" w:rightFromText="180" w:vertAnchor="text" w:horzAnchor="margin" w:tblpXSpec="center" w:tblpY="342"/>
        <w:tblW w:w="10254" w:type="dxa"/>
        <w:tblLayout w:type="fixed"/>
        <w:tblCellMar>
          <w:left w:w="0" w:type="dxa"/>
          <w:right w:w="0" w:type="dxa"/>
        </w:tblCellMar>
        <w:tblLook w:val="0000" w:firstRow="0" w:lastRow="0" w:firstColumn="0" w:lastColumn="0" w:noHBand="0" w:noVBand="0"/>
      </w:tblPr>
      <w:tblGrid>
        <w:gridCol w:w="2154"/>
        <w:gridCol w:w="8100"/>
      </w:tblGrid>
      <w:tr w:rsidR="00FB67BE" w14:paraId="79B6F4CC" w14:textId="77777777" w:rsidTr="00AF7943">
        <w:trPr>
          <w:trHeight w:hRule="exact" w:val="571"/>
        </w:trPr>
        <w:tc>
          <w:tcPr>
            <w:tcW w:w="2154"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4038DE1B" w14:textId="77777777" w:rsidR="00FB67BE" w:rsidRPr="00FB67BE" w:rsidRDefault="00FB67BE" w:rsidP="00457492">
            <w:pPr>
              <w:spacing w:before="148" w:after="129" w:line="174" w:lineRule="exact"/>
              <w:ind w:right="437"/>
              <w:jc w:val="center"/>
              <w:textAlignment w:val="baseline"/>
              <w:rPr>
                <w:rFonts w:eastAsia="Calibri"/>
                <w:b/>
                <w:color w:val="000000"/>
                <w:sz w:val="22"/>
                <w:szCs w:val="22"/>
              </w:rPr>
            </w:pPr>
            <w:r w:rsidRPr="00FB67BE">
              <w:rPr>
                <w:rFonts w:eastAsia="Calibri"/>
                <w:b/>
                <w:color w:val="000000"/>
                <w:sz w:val="22"/>
                <w:szCs w:val="22"/>
              </w:rPr>
              <w:t>Project Name</w:t>
            </w:r>
          </w:p>
        </w:tc>
        <w:tc>
          <w:tcPr>
            <w:tcW w:w="8100"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60AD76E4" w14:textId="77777777" w:rsidR="00FB67BE" w:rsidRPr="00FB67BE" w:rsidRDefault="00FB67BE" w:rsidP="00457492">
            <w:pPr>
              <w:spacing w:before="148" w:after="129" w:line="174" w:lineRule="exact"/>
              <w:ind w:right="5330"/>
              <w:jc w:val="center"/>
              <w:textAlignment w:val="baseline"/>
              <w:rPr>
                <w:rFonts w:eastAsia="Calibri"/>
                <w:b/>
                <w:color w:val="000000"/>
                <w:sz w:val="22"/>
                <w:szCs w:val="22"/>
              </w:rPr>
            </w:pPr>
            <w:r w:rsidRPr="00FB67BE">
              <w:rPr>
                <w:rFonts w:eastAsia="Calibri"/>
                <w:b/>
                <w:color w:val="000000"/>
                <w:sz w:val="22"/>
                <w:szCs w:val="22"/>
              </w:rPr>
              <w:t>Project Description</w:t>
            </w:r>
          </w:p>
        </w:tc>
      </w:tr>
      <w:tr w:rsidR="00FB67BE" w14:paraId="0CEA1216" w14:textId="77777777" w:rsidTr="00AF7943">
        <w:trPr>
          <w:trHeight w:hRule="exact" w:val="885"/>
        </w:trPr>
        <w:tc>
          <w:tcPr>
            <w:tcW w:w="2154" w:type="dxa"/>
            <w:tcBorders>
              <w:top w:val="single" w:sz="5" w:space="0" w:color="000000"/>
              <w:left w:val="single" w:sz="5" w:space="0" w:color="000000"/>
              <w:bottom w:val="single" w:sz="5" w:space="0" w:color="000000"/>
              <w:right w:val="single" w:sz="5" w:space="0" w:color="000000"/>
            </w:tcBorders>
          </w:tcPr>
          <w:p w14:paraId="3AFBDADD" w14:textId="77777777" w:rsidR="00457492" w:rsidRDefault="00457492" w:rsidP="00FB67BE">
            <w:pPr>
              <w:spacing w:after="11" w:line="205" w:lineRule="exact"/>
              <w:jc w:val="center"/>
              <w:textAlignment w:val="baseline"/>
              <w:rPr>
                <w:rFonts w:eastAsia="Calibri"/>
                <w:color w:val="000000"/>
                <w:sz w:val="20"/>
                <w:szCs w:val="20"/>
              </w:rPr>
            </w:pPr>
          </w:p>
          <w:p w14:paraId="7ADA2C7E" w14:textId="7C85FB05" w:rsidR="00FB67BE" w:rsidRPr="00A235F0" w:rsidRDefault="00FB67BE" w:rsidP="00FB67BE">
            <w:pPr>
              <w:spacing w:after="11" w:line="205" w:lineRule="exact"/>
              <w:jc w:val="center"/>
              <w:textAlignment w:val="baseline"/>
              <w:rPr>
                <w:rFonts w:eastAsia="Calibri"/>
                <w:color w:val="000000"/>
                <w:sz w:val="20"/>
                <w:szCs w:val="20"/>
              </w:rPr>
            </w:pPr>
            <w:r w:rsidRPr="00A235F0">
              <w:rPr>
                <w:rFonts w:eastAsia="Calibri"/>
                <w:color w:val="000000"/>
                <w:sz w:val="20"/>
                <w:szCs w:val="20"/>
              </w:rPr>
              <w:t xml:space="preserve">Hydrant Replacement </w:t>
            </w:r>
            <w:r w:rsidRPr="00A235F0">
              <w:rPr>
                <w:rFonts w:eastAsia="Calibri"/>
                <w:color w:val="000000"/>
                <w:sz w:val="20"/>
                <w:szCs w:val="20"/>
              </w:rPr>
              <w:br/>
              <w:t>(Annual IDIQ Contracts)</w:t>
            </w:r>
          </w:p>
        </w:tc>
        <w:tc>
          <w:tcPr>
            <w:tcW w:w="8100" w:type="dxa"/>
            <w:tcBorders>
              <w:top w:val="single" w:sz="5" w:space="0" w:color="000000"/>
              <w:left w:val="single" w:sz="5" w:space="0" w:color="000000"/>
              <w:bottom w:val="single" w:sz="5" w:space="0" w:color="000000"/>
              <w:right w:val="single" w:sz="5" w:space="0" w:color="000000"/>
            </w:tcBorders>
            <w:vAlign w:val="center"/>
          </w:tcPr>
          <w:p w14:paraId="1EE9DDAE" w14:textId="77777777" w:rsidR="00FB67BE" w:rsidRPr="00AF7943" w:rsidRDefault="00FB67BE" w:rsidP="00AF7943">
            <w:pPr>
              <w:pStyle w:val="p2"/>
              <w:spacing w:line="360" w:lineRule="auto"/>
              <w:ind w:firstLine="0"/>
              <w:rPr>
                <w:rFonts w:eastAsia="Calibri"/>
                <w:color w:val="000000"/>
                <w:spacing w:val="-5"/>
                <w:sz w:val="20"/>
              </w:rPr>
            </w:pPr>
            <w:r w:rsidRPr="00AF7943">
              <w:rPr>
                <w:rFonts w:eastAsia="Calibri"/>
                <w:color w:val="000000"/>
                <w:spacing w:val="-5"/>
                <w:sz w:val="20"/>
              </w:rPr>
              <w:t>Replacement of approximately 100 broken or older model type hydrants throughout the water distribution system annually, excluding hydrants replaced during relays.</w:t>
            </w:r>
          </w:p>
        </w:tc>
      </w:tr>
      <w:tr w:rsidR="00FB67BE" w14:paraId="0A9B1088" w14:textId="77777777" w:rsidTr="00AF7943">
        <w:trPr>
          <w:trHeight w:hRule="exact" w:val="1074"/>
        </w:trPr>
        <w:tc>
          <w:tcPr>
            <w:tcW w:w="2154" w:type="dxa"/>
            <w:tcBorders>
              <w:top w:val="single" w:sz="5" w:space="0" w:color="000000"/>
              <w:left w:val="single" w:sz="5" w:space="0" w:color="000000"/>
              <w:bottom w:val="single" w:sz="5" w:space="0" w:color="000000"/>
              <w:right w:val="single" w:sz="5" w:space="0" w:color="000000"/>
            </w:tcBorders>
          </w:tcPr>
          <w:p w14:paraId="0AC4A079" w14:textId="77777777" w:rsidR="00FB67BE" w:rsidRPr="00A235F0" w:rsidRDefault="00FB67BE" w:rsidP="00FB67BE">
            <w:pPr>
              <w:spacing w:before="89" w:after="111" w:line="214" w:lineRule="exact"/>
              <w:jc w:val="center"/>
              <w:textAlignment w:val="baseline"/>
              <w:rPr>
                <w:rFonts w:eastAsia="Calibri"/>
                <w:color w:val="000000"/>
                <w:sz w:val="20"/>
                <w:szCs w:val="20"/>
              </w:rPr>
            </w:pPr>
            <w:r w:rsidRPr="00A235F0">
              <w:rPr>
                <w:rFonts w:eastAsia="Calibri"/>
                <w:color w:val="000000"/>
                <w:sz w:val="20"/>
                <w:szCs w:val="20"/>
              </w:rPr>
              <w:t xml:space="preserve">Valve Replacement </w:t>
            </w:r>
            <w:r w:rsidRPr="00A235F0">
              <w:rPr>
                <w:rFonts w:eastAsia="Calibri"/>
                <w:color w:val="000000"/>
                <w:sz w:val="20"/>
                <w:szCs w:val="20"/>
              </w:rPr>
              <w:br/>
              <w:t>(Annual IDIQ Contracts)</w:t>
            </w:r>
          </w:p>
        </w:tc>
        <w:tc>
          <w:tcPr>
            <w:tcW w:w="8100" w:type="dxa"/>
            <w:tcBorders>
              <w:top w:val="single" w:sz="5" w:space="0" w:color="000000"/>
              <w:left w:val="single" w:sz="5" w:space="0" w:color="000000"/>
              <w:bottom w:val="single" w:sz="5" w:space="0" w:color="000000"/>
              <w:right w:val="single" w:sz="5" w:space="0" w:color="000000"/>
            </w:tcBorders>
          </w:tcPr>
          <w:p w14:paraId="344D0A90" w14:textId="1B689D97" w:rsidR="00FB67BE" w:rsidRPr="00AF7943" w:rsidRDefault="00FB67BE" w:rsidP="00AF7943">
            <w:pPr>
              <w:pStyle w:val="p2"/>
              <w:spacing w:line="360" w:lineRule="auto"/>
              <w:ind w:firstLine="0"/>
              <w:rPr>
                <w:rFonts w:eastAsia="Calibri"/>
                <w:color w:val="000000"/>
                <w:spacing w:val="-5"/>
                <w:sz w:val="20"/>
              </w:rPr>
            </w:pPr>
            <w:r w:rsidRPr="00AF7943">
              <w:rPr>
                <w:rFonts w:eastAsia="Calibri"/>
                <w:color w:val="000000"/>
                <w:spacing w:val="-5"/>
                <w:sz w:val="20"/>
              </w:rPr>
              <w:t>Replacement of defective or non-operational valves on transmission and distribution mains throughout the water distribution system, excluding valves replaced during relays</w:t>
            </w:r>
            <w:r w:rsidR="00C11EC5" w:rsidRPr="00AF7943">
              <w:rPr>
                <w:rFonts w:eastAsia="Calibri"/>
                <w:color w:val="000000"/>
                <w:spacing w:val="-5"/>
                <w:sz w:val="20"/>
              </w:rPr>
              <w:t xml:space="preserve">.  </w:t>
            </w:r>
            <w:r w:rsidRPr="00AF7943">
              <w:rPr>
                <w:rFonts w:eastAsia="Calibri"/>
                <w:color w:val="000000"/>
                <w:spacing w:val="-5"/>
                <w:sz w:val="20"/>
              </w:rPr>
              <w:t>Includes locating, assessing and documenting the operability, raising to grade, and/or cleaning existing buried or obstructed valves</w:t>
            </w:r>
            <w:r w:rsidR="00C11EC5" w:rsidRPr="00AF7943">
              <w:rPr>
                <w:rFonts w:eastAsia="Calibri"/>
                <w:color w:val="000000"/>
                <w:spacing w:val="-5"/>
                <w:sz w:val="20"/>
              </w:rPr>
              <w:t xml:space="preserve">.  </w:t>
            </w:r>
            <w:r w:rsidRPr="00AF7943">
              <w:rPr>
                <w:rFonts w:eastAsia="Calibri"/>
                <w:color w:val="000000"/>
                <w:spacing w:val="-5"/>
                <w:sz w:val="20"/>
              </w:rPr>
              <w:t>Increasing the number of operable valves in the system will reduce the number of customers that may be impacted and the number of valves that would need to be closed during emergency conditions.</w:t>
            </w:r>
          </w:p>
        </w:tc>
      </w:tr>
      <w:tr w:rsidR="00FB67BE" w14:paraId="64759586" w14:textId="77777777" w:rsidTr="00AF7943">
        <w:trPr>
          <w:trHeight w:hRule="exact" w:val="804"/>
        </w:trPr>
        <w:tc>
          <w:tcPr>
            <w:tcW w:w="2154" w:type="dxa"/>
            <w:tcBorders>
              <w:top w:val="single" w:sz="5" w:space="0" w:color="000000"/>
              <w:left w:val="single" w:sz="5" w:space="0" w:color="000000"/>
              <w:bottom w:val="single" w:sz="5" w:space="0" w:color="000000"/>
              <w:right w:val="single" w:sz="5" w:space="0" w:color="000000"/>
            </w:tcBorders>
          </w:tcPr>
          <w:p w14:paraId="79D5D931" w14:textId="77777777" w:rsidR="00FB67BE" w:rsidRPr="00A235F0" w:rsidRDefault="00FB67BE" w:rsidP="00FB67BE">
            <w:pPr>
              <w:spacing w:after="10" w:line="203" w:lineRule="exact"/>
              <w:ind w:left="648" w:hanging="504"/>
              <w:textAlignment w:val="baseline"/>
              <w:rPr>
                <w:rFonts w:eastAsia="Calibri"/>
                <w:color w:val="000000"/>
                <w:spacing w:val="-3"/>
                <w:sz w:val="20"/>
                <w:szCs w:val="20"/>
              </w:rPr>
            </w:pPr>
            <w:r w:rsidRPr="00A235F0">
              <w:rPr>
                <w:rFonts w:eastAsia="Calibri"/>
                <w:color w:val="000000"/>
                <w:spacing w:val="-3"/>
                <w:sz w:val="20"/>
                <w:szCs w:val="20"/>
              </w:rPr>
              <w:t>Water Relay (Annual IDIQ Contracts)</w:t>
            </w:r>
          </w:p>
        </w:tc>
        <w:tc>
          <w:tcPr>
            <w:tcW w:w="8100" w:type="dxa"/>
            <w:tcBorders>
              <w:top w:val="single" w:sz="5" w:space="0" w:color="000000"/>
              <w:left w:val="single" w:sz="5" w:space="0" w:color="000000"/>
              <w:bottom w:val="single" w:sz="5" w:space="0" w:color="000000"/>
              <w:right w:val="single" w:sz="5" w:space="0" w:color="000000"/>
            </w:tcBorders>
            <w:vAlign w:val="center"/>
          </w:tcPr>
          <w:p w14:paraId="1BFA17F3" w14:textId="77777777" w:rsidR="00FB67BE" w:rsidRPr="00A235F0" w:rsidRDefault="00FB67BE" w:rsidP="00AF7943">
            <w:pPr>
              <w:pStyle w:val="p2"/>
              <w:spacing w:line="360" w:lineRule="auto"/>
              <w:ind w:firstLine="0"/>
              <w:rPr>
                <w:rFonts w:eastAsia="Calibri"/>
                <w:color w:val="000000"/>
                <w:sz w:val="20"/>
                <w:szCs w:val="20"/>
              </w:rPr>
            </w:pPr>
            <w:r w:rsidRPr="00AF7943">
              <w:rPr>
                <w:rFonts w:eastAsia="Calibri"/>
                <w:color w:val="000000"/>
                <w:sz w:val="20"/>
              </w:rPr>
              <w:t>Replacement of existing water mains, valves, fittings, service connections, and hydrants due to emergency situations.</w:t>
            </w:r>
          </w:p>
        </w:tc>
      </w:tr>
      <w:tr w:rsidR="00FB67BE" w14:paraId="185AAD3C" w14:textId="77777777" w:rsidTr="00AF7943">
        <w:trPr>
          <w:trHeight w:hRule="exact" w:val="2445"/>
        </w:trPr>
        <w:tc>
          <w:tcPr>
            <w:tcW w:w="2154" w:type="dxa"/>
            <w:tcBorders>
              <w:top w:val="single" w:sz="5" w:space="0" w:color="000000"/>
              <w:left w:val="single" w:sz="5" w:space="0" w:color="000000"/>
              <w:bottom w:val="single" w:sz="5" w:space="0" w:color="000000"/>
              <w:right w:val="single" w:sz="5" w:space="0" w:color="000000"/>
            </w:tcBorders>
            <w:vAlign w:val="center"/>
          </w:tcPr>
          <w:p w14:paraId="0DF62421" w14:textId="77777777" w:rsidR="00FB67BE" w:rsidRPr="00A235F0" w:rsidRDefault="00FB67BE" w:rsidP="00FB67BE">
            <w:pPr>
              <w:spacing w:before="196" w:after="230" w:line="214" w:lineRule="exact"/>
              <w:jc w:val="center"/>
              <w:textAlignment w:val="baseline"/>
              <w:rPr>
                <w:rFonts w:eastAsia="Calibri"/>
                <w:color w:val="000000"/>
                <w:sz w:val="20"/>
                <w:szCs w:val="20"/>
              </w:rPr>
            </w:pPr>
            <w:r w:rsidRPr="00A235F0">
              <w:rPr>
                <w:rFonts w:eastAsia="Calibri"/>
                <w:color w:val="000000"/>
                <w:sz w:val="20"/>
                <w:szCs w:val="20"/>
              </w:rPr>
              <w:t xml:space="preserve">Small Diameter Water </w:t>
            </w:r>
            <w:r w:rsidRPr="00A235F0">
              <w:rPr>
                <w:rFonts w:eastAsia="Calibri"/>
                <w:color w:val="000000"/>
                <w:sz w:val="20"/>
                <w:szCs w:val="20"/>
              </w:rPr>
              <w:br/>
              <w:t>Main Replacement</w:t>
            </w:r>
          </w:p>
        </w:tc>
        <w:tc>
          <w:tcPr>
            <w:tcW w:w="8100" w:type="dxa"/>
            <w:tcBorders>
              <w:top w:val="single" w:sz="5" w:space="0" w:color="000000"/>
              <w:left w:val="single" w:sz="5" w:space="0" w:color="000000"/>
              <w:bottom w:val="single" w:sz="5" w:space="0" w:color="000000"/>
              <w:right w:val="single" w:sz="5" w:space="0" w:color="000000"/>
            </w:tcBorders>
          </w:tcPr>
          <w:p w14:paraId="36D4AF6D" w14:textId="45068877" w:rsidR="00FB67BE" w:rsidRPr="00A235F0" w:rsidRDefault="00FB67BE" w:rsidP="00AF7943">
            <w:pPr>
              <w:pStyle w:val="p2"/>
              <w:spacing w:line="360" w:lineRule="auto"/>
              <w:ind w:firstLine="0"/>
              <w:rPr>
                <w:rFonts w:eastAsia="Calibri"/>
                <w:color w:val="000000"/>
                <w:sz w:val="20"/>
                <w:szCs w:val="20"/>
              </w:rPr>
            </w:pPr>
            <w:r w:rsidRPr="00AF7943">
              <w:rPr>
                <w:rFonts w:eastAsia="Calibri"/>
                <w:color w:val="000000"/>
                <w:sz w:val="20"/>
              </w:rPr>
              <w:t>Strategic replacement of water mains (including lead service lines) to improve system reliability as well as improve water pressure, maintain water quality, and minimize disturbance to the community</w:t>
            </w:r>
            <w:r w:rsidR="00C11EC5" w:rsidRPr="00AF7943">
              <w:rPr>
                <w:rFonts w:eastAsia="Calibri"/>
                <w:color w:val="000000"/>
                <w:sz w:val="20"/>
              </w:rPr>
              <w:t xml:space="preserve">.  </w:t>
            </w:r>
            <w:r w:rsidRPr="00AF7943">
              <w:rPr>
                <w:rFonts w:eastAsia="Calibri"/>
                <w:color w:val="000000"/>
                <w:sz w:val="20"/>
              </w:rPr>
              <w:t>By maintaining a proactive approach to asset management, efforts can be directed towards remedying assets before their failure, thus saving in overall replacement cost</w:t>
            </w:r>
            <w:r w:rsidR="00C11EC5" w:rsidRPr="00AF7943">
              <w:rPr>
                <w:rFonts w:eastAsia="Calibri"/>
                <w:color w:val="000000"/>
                <w:sz w:val="20"/>
              </w:rPr>
              <w:t xml:space="preserve">.  </w:t>
            </w:r>
            <w:r w:rsidRPr="00AF7943">
              <w:rPr>
                <w:rFonts w:eastAsia="Calibri"/>
                <w:color w:val="000000"/>
                <w:sz w:val="20"/>
              </w:rPr>
              <w:t>Additionally, projects will be coordinated with other utilities to minimize disturbance to the community and street surface restoration costs</w:t>
            </w:r>
            <w:r w:rsidR="00C11EC5" w:rsidRPr="00AF7943">
              <w:rPr>
                <w:rFonts w:eastAsia="Calibri"/>
                <w:color w:val="000000"/>
                <w:sz w:val="20"/>
              </w:rPr>
              <w:t xml:space="preserve">.  </w:t>
            </w:r>
            <w:r w:rsidRPr="00AF7943">
              <w:rPr>
                <w:rFonts w:eastAsia="Calibri"/>
                <w:color w:val="000000"/>
                <w:sz w:val="20"/>
              </w:rPr>
              <w:t>Water quality and available hydrant flows will also improve by removing tuberculated mains.</w:t>
            </w:r>
          </w:p>
        </w:tc>
      </w:tr>
      <w:tr w:rsidR="00FB67BE" w14:paraId="14CDDE68" w14:textId="77777777" w:rsidTr="00E83DEB">
        <w:trPr>
          <w:trHeight w:hRule="exact" w:val="2789"/>
        </w:trPr>
        <w:tc>
          <w:tcPr>
            <w:tcW w:w="2154" w:type="dxa"/>
            <w:tcBorders>
              <w:top w:val="single" w:sz="5" w:space="0" w:color="000000"/>
              <w:left w:val="single" w:sz="5" w:space="0" w:color="000000"/>
              <w:bottom w:val="single" w:sz="5" w:space="0" w:color="000000"/>
              <w:right w:val="single" w:sz="5" w:space="0" w:color="000000"/>
            </w:tcBorders>
            <w:vAlign w:val="center"/>
          </w:tcPr>
          <w:p w14:paraId="69B498F5" w14:textId="77777777" w:rsidR="00FB67BE" w:rsidRPr="00A235F0" w:rsidRDefault="00FB67BE" w:rsidP="00FB67BE">
            <w:pPr>
              <w:spacing w:before="196" w:after="225" w:line="214" w:lineRule="exact"/>
              <w:jc w:val="center"/>
              <w:textAlignment w:val="baseline"/>
              <w:rPr>
                <w:rFonts w:eastAsia="Calibri"/>
                <w:color w:val="000000"/>
                <w:sz w:val="20"/>
                <w:szCs w:val="20"/>
              </w:rPr>
            </w:pPr>
            <w:r w:rsidRPr="00A235F0">
              <w:rPr>
                <w:rFonts w:eastAsia="Calibri"/>
                <w:color w:val="000000"/>
                <w:sz w:val="20"/>
                <w:szCs w:val="20"/>
              </w:rPr>
              <w:t xml:space="preserve">Large Diameter Water </w:t>
            </w:r>
            <w:r w:rsidRPr="00A235F0">
              <w:rPr>
                <w:rFonts w:eastAsia="Calibri"/>
                <w:color w:val="000000"/>
                <w:sz w:val="20"/>
                <w:szCs w:val="20"/>
              </w:rPr>
              <w:br/>
              <w:t>Main Improvements</w:t>
            </w:r>
          </w:p>
        </w:tc>
        <w:tc>
          <w:tcPr>
            <w:tcW w:w="8100" w:type="dxa"/>
            <w:tcBorders>
              <w:top w:val="single" w:sz="5" w:space="0" w:color="000000"/>
              <w:left w:val="single" w:sz="5" w:space="0" w:color="000000"/>
              <w:bottom w:val="single" w:sz="5" w:space="0" w:color="000000"/>
              <w:right w:val="single" w:sz="5" w:space="0" w:color="000000"/>
            </w:tcBorders>
          </w:tcPr>
          <w:p w14:paraId="773FDDF6" w14:textId="44B15CB4" w:rsidR="00FB67BE" w:rsidRPr="00E83DEB" w:rsidRDefault="00FB67BE" w:rsidP="00E83DEB">
            <w:pPr>
              <w:pStyle w:val="p2"/>
              <w:spacing w:line="360" w:lineRule="auto"/>
              <w:ind w:firstLine="0"/>
              <w:rPr>
                <w:rFonts w:eastAsia="Calibri"/>
                <w:color w:val="000000"/>
                <w:sz w:val="20"/>
              </w:rPr>
            </w:pPr>
            <w:r w:rsidRPr="00E83DEB">
              <w:rPr>
                <w:rFonts w:eastAsia="Calibri"/>
                <w:color w:val="000000"/>
                <w:sz w:val="20"/>
              </w:rPr>
              <w:t>Strategic condition assessment, replacement or rehabilitation of large diameter water mains (16-inch and larger) and appurtenances to improve system reliability and hydraulics, including internal and external inspections</w:t>
            </w:r>
            <w:r w:rsidR="00C11EC5" w:rsidRPr="00E83DEB">
              <w:rPr>
                <w:rFonts w:eastAsia="Calibri"/>
                <w:color w:val="000000"/>
                <w:sz w:val="20"/>
              </w:rPr>
              <w:t xml:space="preserve">.  </w:t>
            </w:r>
            <w:r w:rsidRPr="00E83DEB">
              <w:rPr>
                <w:rFonts w:eastAsia="Calibri"/>
                <w:color w:val="000000"/>
                <w:sz w:val="20"/>
              </w:rPr>
              <w:t>By maintaining a proactive approach to asset management, efforts can be directed towards remedying assets before their failure, thus resulting in a savings in the replacement cost as compared to emergency/reactive repair costs</w:t>
            </w:r>
            <w:r w:rsidR="00C11EC5" w:rsidRPr="00E83DEB">
              <w:rPr>
                <w:rFonts w:eastAsia="Calibri"/>
                <w:color w:val="000000"/>
                <w:sz w:val="20"/>
              </w:rPr>
              <w:t xml:space="preserve">.  </w:t>
            </w:r>
            <w:r w:rsidRPr="00E83DEB">
              <w:rPr>
                <w:rFonts w:eastAsia="Calibri"/>
                <w:color w:val="000000"/>
                <w:sz w:val="20"/>
              </w:rPr>
              <w:t xml:space="preserve">Typically, large diameter pipe is not readily available and has a 6 to </w:t>
            </w:r>
            <w:r w:rsidR="00202CFC" w:rsidRPr="00E83DEB">
              <w:rPr>
                <w:rFonts w:eastAsia="Calibri"/>
                <w:color w:val="000000"/>
                <w:sz w:val="20"/>
              </w:rPr>
              <w:t>8-week</w:t>
            </w:r>
            <w:r w:rsidRPr="00E83DEB">
              <w:rPr>
                <w:rFonts w:eastAsia="Calibri"/>
                <w:color w:val="000000"/>
                <w:sz w:val="20"/>
              </w:rPr>
              <w:t xml:space="preserve"> lead time for delivery</w:t>
            </w:r>
            <w:r w:rsidR="00C11EC5" w:rsidRPr="00E83DEB">
              <w:rPr>
                <w:rFonts w:eastAsia="Calibri"/>
                <w:color w:val="000000"/>
                <w:sz w:val="20"/>
              </w:rPr>
              <w:t xml:space="preserve">.  </w:t>
            </w:r>
            <w:r w:rsidRPr="00E83DEB">
              <w:rPr>
                <w:rFonts w:eastAsia="Calibri"/>
                <w:color w:val="000000"/>
                <w:sz w:val="20"/>
              </w:rPr>
              <w:t xml:space="preserve">A large percentage of the </w:t>
            </w:r>
            <w:r w:rsidR="00E83DEB">
              <w:rPr>
                <w:rFonts w:eastAsia="Calibri"/>
                <w:color w:val="000000"/>
                <w:sz w:val="20"/>
              </w:rPr>
              <w:t>PWSA</w:t>
            </w:r>
            <w:r w:rsidRPr="00E83DEB">
              <w:rPr>
                <w:rFonts w:eastAsia="Calibri"/>
                <w:color w:val="000000"/>
                <w:sz w:val="20"/>
              </w:rPr>
              <w:t>'s large diameter mains are riveted steel, which cannot be easily repaired without the use of field fabricated specialty fittings.</w:t>
            </w:r>
          </w:p>
          <w:p w14:paraId="09F487E6" w14:textId="77777777" w:rsidR="00E83DEB" w:rsidRDefault="00E83DEB" w:rsidP="00FB67BE">
            <w:pPr>
              <w:spacing w:after="14" w:line="208" w:lineRule="exact"/>
              <w:ind w:left="36" w:right="108"/>
              <w:textAlignment w:val="baseline"/>
              <w:rPr>
                <w:rFonts w:eastAsia="Calibri"/>
                <w:color w:val="000000"/>
                <w:spacing w:val="-3"/>
                <w:sz w:val="20"/>
                <w:szCs w:val="20"/>
              </w:rPr>
            </w:pPr>
          </w:p>
          <w:p w14:paraId="505CD7C1" w14:textId="68330FDD" w:rsidR="00E83DEB" w:rsidRPr="00A235F0" w:rsidRDefault="00E83DEB" w:rsidP="00FB67BE">
            <w:pPr>
              <w:spacing w:after="14" w:line="208" w:lineRule="exact"/>
              <w:ind w:left="36" w:right="108"/>
              <w:textAlignment w:val="baseline"/>
              <w:rPr>
                <w:rFonts w:eastAsia="Calibri"/>
                <w:color w:val="000000"/>
                <w:spacing w:val="-3"/>
                <w:sz w:val="20"/>
                <w:szCs w:val="20"/>
              </w:rPr>
            </w:pPr>
          </w:p>
        </w:tc>
      </w:tr>
      <w:tr w:rsidR="00FB67BE" w14:paraId="7EEA9978" w14:textId="77777777" w:rsidTr="00E83DEB">
        <w:trPr>
          <w:trHeight w:hRule="exact" w:val="1070"/>
        </w:trPr>
        <w:tc>
          <w:tcPr>
            <w:tcW w:w="2154" w:type="dxa"/>
            <w:tcBorders>
              <w:top w:val="single" w:sz="5" w:space="0" w:color="000000"/>
              <w:left w:val="single" w:sz="5" w:space="0" w:color="000000"/>
              <w:bottom w:val="single" w:sz="5" w:space="0" w:color="000000"/>
              <w:right w:val="single" w:sz="5" w:space="0" w:color="000000"/>
            </w:tcBorders>
          </w:tcPr>
          <w:p w14:paraId="38DA06B6" w14:textId="3FB2F867" w:rsidR="00FB67BE" w:rsidRPr="00A235F0" w:rsidRDefault="00FB67BE" w:rsidP="00FB67BE">
            <w:pPr>
              <w:spacing w:after="5" w:line="204" w:lineRule="exact"/>
              <w:ind w:left="648" w:hanging="504"/>
              <w:textAlignment w:val="baseline"/>
              <w:rPr>
                <w:rFonts w:eastAsia="Calibri"/>
                <w:color w:val="000000"/>
                <w:sz w:val="20"/>
                <w:szCs w:val="20"/>
              </w:rPr>
            </w:pPr>
            <w:r w:rsidRPr="00A235F0">
              <w:rPr>
                <w:rFonts w:eastAsia="Calibri"/>
                <w:color w:val="000000"/>
                <w:sz w:val="20"/>
                <w:szCs w:val="20"/>
              </w:rPr>
              <w:t xml:space="preserve">Unmetered and Flat </w:t>
            </w:r>
            <w:r w:rsidR="009F3ABC">
              <w:rPr>
                <w:rFonts w:eastAsia="Calibri"/>
                <w:color w:val="000000"/>
                <w:sz w:val="20"/>
                <w:szCs w:val="20"/>
              </w:rPr>
              <w:t>r</w:t>
            </w:r>
            <w:r w:rsidRPr="00A235F0">
              <w:rPr>
                <w:rFonts w:eastAsia="Calibri"/>
                <w:color w:val="000000"/>
                <w:sz w:val="20"/>
                <w:szCs w:val="20"/>
              </w:rPr>
              <w:t>ate Properties</w:t>
            </w:r>
          </w:p>
        </w:tc>
        <w:tc>
          <w:tcPr>
            <w:tcW w:w="8100" w:type="dxa"/>
            <w:tcBorders>
              <w:top w:val="single" w:sz="5" w:space="0" w:color="000000"/>
              <w:left w:val="single" w:sz="5" w:space="0" w:color="000000"/>
              <w:bottom w:val="single" w:sz="5" w:space="0" w:color="000000"/>
              <w:right w:val="single" w:sz="5" w:space="0" w:color="000000"/>
            </w:tcBorders>
          </w:tcPr>
          <w:p w14:paraId="1F40402C" w14:textId="716B9F7F" w:rsidR="00FB67BE" w:rsidRPr="00A235F0" w:rsidRDefault="00FB67BE" w:rsidP="00E83DEB">
            <w:pPr>
              <w:pStyle w:val="p2"/>
              <w:spacing w:line="360" w:lineRule="auto"/>
              <w:ind w:firstLine="0"/>
              <w:rPr>
                <w:rFonts w:eastAsia="Calibri"/>
                <w:color w:val="000000"/>
                <w:sz w:val="20"/>
                <w:szCs w:val="20"/>
              </w:rPr>
            </w:pPr>
            <w:r w:rsidRPr="00E83DEB">
              <w:rPr>
                <w:rFonts w:eastAsia="Calibri"/>
                <w:color w:val="000000"/>
                <w:sz w:val="20"/>
              </w:rPr>
              <w:t>Installation of meters serving customers who were previously unmetered</w:t>
            </w:r>
            <w:r w:rsidR="00C11EC5" w:rsidRPr="00E83DEB">
              <w:rPr>
                <w:rFonts w:eastAsia="Calibri"/>
                <w:color w:val="000000"/>
                <w:sz w:val="20"/>
              </w:rPr>
              <w:t xml:space="preserve">.  </w:t>
            </w:r>
            <w:r w:rsidRPr="00E83DEB">
              <w:rPr>
                <w:rFonts w:eastAsia="Calibri"/>
                <w:color w:val="000000"/>
                <w:sz w:val="20"/>
              </w:rPr>
              <w:t>Meter installation includes a new meter pipe and ancillary piping improvements</w:t>
            </w:r>
            <w:r w:rsidR="00C11EC5" w:rsidRPr="00E83DEB">
              <w:rPr>
                <w:rFonts w:eastAsia="Calibri"/>
                <w:color w:val="000000"/>
                <w:sz w:val="20"/>
              </w:rPr>
              <w:t xml:space="preserve">.  </w:t>
            </w:r>
            <w:r w:rsidRPr="00E83DEB">
              <w:rPr>
                <w:rFonts w:eastAsia="Calibri"/>
                <w:color w:val="000000"/>
                <w:sz w:val="20"/>
              </w:rPr>
              <w:t>Some replacements may require the service line replacement to separate party lines.</w:t>
            </w:r>
          </w:p>
        </w:tc>
      </w:tr>
      <w:tr w:rsidR="00FB67BE" w14:paraId="70B99AB1" w14:textId="77777777" w:rsidTr="00AF7943">
        <w:trPr>
          <w:trHeight w:hRule="exact" w:val="262"/>
        </w:trPr>
        <w:tc>
          <w:tcPr>
            <w:tcW w:w="2154" w:type="dxa"/>
            <w:tcBorders>
              <w:top w:val="single" w:sz="5" w:space="0" w:color="000000"/>
              <w:left w:val="single" w:sz="5" w:space="0" w:color="000000"/>
              <w:bottom w:val="single" w:sz="5" w:space="0" w:color="000000"/>
              <w:right w:val="single" w:sz="5" w:space="0" w:color="000000"/>
            </w:tcBorders>
            <w:vAlign w:val="center"/>
          </w:tcPr>
          <w:p w14:paraId="090E875C" w14:textId="77777777" w:rsidR="00FB67BE" w:rsidRPr="00A235F0" w:rsidRDefault="00FB67BE" w:rsidP="00FB67BE">
            <w:pPr>
              <w:spacing w:after="5" w:line="173" w:lineRule="exact"/>
              <w:ind w:right="257"/>
              <w:jc w:val="right"/>
              <w:textAlignment w:val="baseline"/>
              <w:rPr>
                <w:rFonts w:eastAsia="Calibri"/>
                <w:color w:val="000000"/>
                <w:sz w:val="20"/>
                <w:szCs w:val="20"/>
              </w:rPr>
            </w:pPr>
            <w:r w:rsidRPr="00A235F0">
              <w:rPr>
                <w:rFonts w:eastAsia="Calibri"/>
                <w:color w:val="000000"/>
                <w:sz w:val="20"/>
                <w:szCs w:val="20"/>
              </w:rPr>
              <w:t>Large Water Meters</w:t>
            </w:r>
          </w:p>
        </w:tc>
        <w:tc>
          <w:tcPr>
            <w:tcW w:w="8100" w:type="dxa"/>
            <w:tcBorders>
              <w:top w:val="single" w:sz="5" w:space="0" w:color="000000"/>
              <w:left w:val="single" w:sz="5" w:space="0" w:color="000000"/>
              <w:bottom w:val="single" w:sz="5" w:space="0" w:color="000000"/>
              <w:right w:val="single" w:sz="5" w:space="0" w:color="000000"/>
            </w:tcBorders>
            <w:vAlign w:val="center"/>
          </w:tcPr>
          <w:p w14:paraId="0D6B8428" w14:textId="1F120E70" w:rsidR="00FB67BE" w:rsidRPr="00A235F0" w:rsidRDefault="00FB67BE" w:rsidP="00FB67BE">
            <w:pPr>
              <w:spacing w:after="5" w:line="173" w:lineRule="exact"/>
              <w:ind w:left="29"/>
              <w:textAlignment w:val="baseline"/>
              <w:rPr>
                <w:rFonts w:eastAsia="Calibri"/>
                <w:color w:val="000000"/>
                <w:sz w:val="20"/>
                <w:szCs w:val="20"/>
              </w:rPr>
            </w:pPr>
            <w:r w:rsidRPr="00A235F0">
              <w:rPr>
                <w:rFonts w:eastAsia="Calibri"/>
                <w:color w:val="000000"/>
                <w:sz w:val="20"/>
                <w:szCs w:val="20"/>
              </w:rPr>
              <w:t xml:space="preserve">Replacement of large meters for compliance with </w:t>
            </w:r>
            <w:r w:rsidR="00E83DEB">
              <w:rPr>
                <w:rFonts w:eastAsia="Calibri"/>
                <w:color w:val="000000"/>
                <w:sz w:val="20"/>
                <w:szCs w:val="20"/>
              </w:rPr>
              <w:t>52 Pa. Code §</w:t>
            </w:r>
            <w:r w:rsidRPr="00A235F0">
              <w:rPr>
                <w:rFonts w:eastAsia="Calibri"/>
                <w:color w:val="000000"/>
                <w:sz w:val="20"/>
                <w:szCs w:val="20"/>
              </w:rPr>
              <w:t xml:space="preserve"> 65.8.</w:t>
            </w:r>
          </w:p>
        </w:tc>
      </w:tr>
      <w:tr w:rsidR="00FB67BE" w14:paraId="0D249AE5" w14:textId="77777777" w:rsidTr="00E83DEB">
        <w:trPr>
          <w:trHeight w:hRule="exact" w:val="467"/>
        </w:trPr>
        <w:tc>
          <w:tcPr>
            <w:tcW w:w="2154" w:type="dxa"/>
            <w:tcBorders>
              <w:top w:val="single" w:sz="5" w:space="0" w:color="000000"/>
              <w:left w:val="single" w:sz="5" w:space="0" w:color="000000"/>
              <w:bottom w:val="single" w:sz="5" w:space="0" w:color="000000"/>
              <w:right w:val="single" w:sz="5" w:space="0" w:color="000000"/>
            </w:tcBorders>
            <w:vAlign w:val="center"/>
          </w:tcPr>
          <w:p w14:paraId="1B705FEE" w14:textId="77777777" w:rsidR="00FB67BE" w:rsidRPr="00A235F0" w:rsidRDefault="00FB67BE" w:rsidP="00FB67BE">
            <w:pPr>
              <w:spacing w:after="11" w:line="172" w:lineRule="exact"/>
              <w:ind w:right="257"/>
              <w:jc w:val="right"/>
              <w:textAlignment w:val="baseline"/>
              <w:rPr>
                <w:rFonts w:eastAsia="Calibri"/>
                <w:color w:val="000000"/>
                <w:sz w:val="20"/>
                <w:szCs w:val="20"/>
              </w:rPr>
            </w:pPr>
            <w:r w:rsidRPr="00A235F0">
              <w:rPr>
                <w:rFonts w:eastAsia="Calibri"/>
                <w:color w:val="000000"/>
                <w:sz w:val="20"/>
                <w:szCs w:val="20"/>
              </w:rPr>
              <w:t>Small Water Meters</w:t>
            </w:r>
          </w:p>
        </w:tc>
        <w:tc>
          <w:tcPr>
            <w:tcW w:w="8100" w:type="dxa"/>
            <w:tcBorders>
              <w:top w:val="single" w:sz="5" w:space="0" w:color="000000"/>
              <w:left w:val="single" w:sz="5" w:space="0" w:color="000000"/>
              <w:bottom w:val="single" w:sz="5" w:space="0" w:color="000000"/>
              <w:right w:val="single" w:sz="5" w:space="0" w:color="000000"/>
            </w:tcBorders>
            <w:vAlign w:val="center"/>
          </w:tcPr>
          <w:p w14:paraId="411CE907" w14:textId="002731E7" w:rsidR="00FB67BE" w:rsidRPr="00A235F0" w:rsidRDefault="00FB67BE" w:rsidP="00FB67BE">
            <w:pPr>
              <w:spacing w:after="10" w:line="173" w:lineRule="exact"/>
              <w:ind w:left="29"/>
              <w:textAlignment w:val="baseline"/>
              <w:rPr>
                <w:rFonts w:eastAsia="Calibri"/>
                <w:color w:val="000000"/>
                <w:sz w:val="20"/>
                <w:szCs w:val="20"/>
              </w:rPr>
            </w:pPr>
            <w:r w:rsidRPr="00A235F0">
              <w:rPr>
                <w:rFonts w:eastAsia="Calibri"/>
                <w:color w:val="000000"/>
                <w:sz w:val="20"/>
                <w:szCs w:val="20"/>
              </w:rPr>
              <w:t>Replacement of small meters for compliance with</w:t>
            </w:r>
            <w:r w:rsidR="00E83DEB">
              <w:rPr>
                <w:rFonts w:eastAsia="Calibri"/>
                <w:color w:val="000000"/>
                <w:sz w:val="20"/>
                <w:szCs w:val="20"/>
              </w:rPr>
              <w:t xml:space="preserve"> 52 Pa. Code § </w:t>
            </w:r>
            <w:r w:rsidRPr="00A235F0">
              <w:rPr>
                <w:rFonts w:eastAsia="Calibri"/>
                <w:color w:val="000000"/>
                <w:sz w:val="20"/>
                <w:szCs w:val="20"/>
              </w:rPr>
              <w:t>65.8.</w:t>
            </w:r>
          </w:p>
        </w:tc>
      </w:tr>
      <w:tr w:rsidR="00FB67BE" w14:paraId="49435E7D" w14:textId="77777777" w:rsidTr="00E83DEB">
        <w:trPr>
          <w:trHeight w:hRule="exact" w:val="1628"/>
        </w:trPr>
        <w:tc>
          <w:tcPr>
            <w:tcW w:w="2154" w:type="dxa"/>
            <w:tcBorders>
              <w:top w:val="single" w:sz="5" w:space="0" w:color="000000"/>
              <w:left w:val="single" w:sz="5" w:space="0" w:color="000000"/>
              <w:bottom w:val="single" w:sz="5" w:space="0" w:color="000000"/>
              <w:right w:val="single" w:sz="5" w:space="0" w:color="000000"/>
            </w:tcBorders>
          </w:tcPr>
          <w:p w14:paraId="50570581" w14:textId="77777777" w:rsidR="00FB67BE" w:rsidRPr="00A235F0" w:rsidRDefault="00FB67BE" w:rsidP="00FB67BE">
            <w:pPr>
              <w:spacing w:before="85" w:after="125" w:line="214" w:lineRule="exact"/>
              <w:jc w:val="center"/>
              <w:textAlignment w:val="baseline"/>
              <w:rPr>
                <w:rFonts w:eastAsia="Calibri"/>
                <w:color w:val="000000"/>
                <w:sz w:val="20"/>
                <w:szCs w:val="20"/>
              </w:rPr>
            </w:pPr>
            <w:r w:rsidRPr="00A235F0">
              <w:rPr>
                <w:rFonts w:eastAsia="Calibri"/>
                <w:color w:val="000000"/>
                <w:sz w:val="20"/>
                <w:szCs w:val="20"/>
              </w:rPr>
              <w:lastRenderedPageBreak/>
              <w:t xml:space="preserve">Lead Service Line </w:t>
            </w:r>
            <w:r w:rsidRPr="00A235F0">
              <w:rPr>
                <w:rFonts w:eastAsia="Calibri"/>
                <w:color w:val="000000"/>
                <w:sz w:val="20"/>
                <w:szCs w:val="20"/>
              </w:rPr>
              <w:br/>
              <w:t>Replacement</w:t>
            </w:r>
          </w:p>
        </w:tc>
        <w:tc>
          <w:tcPr>
            <w:tcW w:w="8100" w:type="dxa"/>
            <w:tcBorders>
              <w:top w:val="single" w:sz="5" w:space="0" w:color="000000"/>
              <w:left w:val="single" w:sz="5" w:space="0" w:color="000000"/>
              <w:bottom w:val="single" w:sz="5" w:space="0" w:color="000000"/>
              <w:right w:val="single" w:sz="5" w:space="0" w:color="000000"/>
            </w:tcBorders>
          </w:tcPr>
          <w:p w14:paraId="357AF630" w14:textId="159002CA" w:rsidR="00FB67BE" w:rsidRPr="00A235F0" w:rsidRDefault="00FB67BE" w:rsidP="00E83DEB">
            <w:pPr>
              <w:pStyle w:val="p2"/>
              <w:spacing w:line="360" w:lineRule="auto"/>
              <w:ind w:firstLine="0"/>
              <w:rPr>
                <w:rFonts w:eastAsia="Calibri"/>
                <w:color w:val="000000"/>
                <w:sz w:val="20"/>
                <w:szCs w:val="20"/>
              </w:rPr>
            </w:pPr>
            <w:r w:rsidRPr="00E83DEB">
              <w:rPr>
                <w:rFonts w:eastAsia="Calibri"/>
                <w:color w:val="000000"/>
                <w:sz w:val="20"/>
              </w:rPr>
              <w:t>Replacement of lead service lines, both public and private</w:t>
            </w:r>
            <w:r w:rsidR="00C11EC5" w:rsidRPr="00E83DEB">
              <w:rPr>
                <w:rFonts w:eastAsia="Calibri"/>
                <w:color w:val="000000"/>
                <w:sz w:val="20"/>
              </w:rPr>
              <w:t xml:space="preserve">.  </w:t>
            </w:r>
            <w:r w:rsidRPr="00E83DEB">
              <w:rPr>
                <w:rFonts w:eastAsia="Calibri"/>
                <w:color w:val="000000"/>
                <w:sz w:val="20"/>
              </w:rPr>
              <w:t xml:space="preserve">Due to the exceedance of the action levels from compliance tests for lead and copper, the </w:t>
            </w:r>
            <w:r w:rsidR="00E83DEB">
              <w:rPr>
                <w:rFonts w:eastAsia="Calibri"/>
                <w:color w:val="000000"/>
                <w:sz w:val="20"/>
              </w:rPr>
              <w:t>DEP</w:t>
            </w:r>
            <w:r w:rsidRPr="00E83DEB">
              <w:rPr>
                <w:rFonts w:eastAsia="Calibri"/>
                <w:color w:val="000000"/>
                <w:sz w:val="20"/>
              </w:rPr>
              <w:t xml:space="preserve"> required </w:t>
            </w:r>
            <w:r w:rsidR="00E83DEB">
              <w:rPr>
                <w:rFonts w:eastAsia="Calibri"/>
                <w:color w:val="000000"/>
                <w:sz w:val="20"/>
              </w:rPr>
              <w:t xml:space="preserve">PWSA </w:t>
            </w:r>
            <w:r w:rsidRPr="00E83DEB">
              <w:rPr>
                <w:rFonts w:eastAsia="Calibri"/>
                <w:color w:val="000000"/>
                <w:sz w:val="20"/>
              </w:rPr>
              <w:t>to perform additional distribution system water quality monitoring, optimization of corrosion control treatment, source water monitoring/treatment, public education, and lead service line replacement.</w:t>
            </w:r>
          </w:p>
        </w:tc>
      </w:tr>
      <w:tr w:rsidR="00FB67BE" w14:paraId="2D55A4CA" w14:textId="77777777" w:rsidTr="00E83DEB">
        <w:trPr>
          <w:trHeight w:hRule="exact" w:val="822"/>
        </w:trPr>
        <w:tc>
          <w:tcPr>
            <w:tcW w:w="2154" w:type="dxa"/>
            <w:tcBorders>
              <w:top w:val="single" w:sz="5" w:space="0" w:color="000000"/>
              <w:left w:val="single" w:sz="5" w:space="0" w:color="000000"/>
              <w:bottom w:val="single" w:sz="5" w:space="0" w:color="000000"/>
              <w:right w:val="single" w:sz="5" w:space="0" w:color="000000"/>
            </w:tcBorders>
          </w:tcPr>
          <w:p w14:paraId="388CAD17" w14:textId="77777777" w:rsidR="00FB67BE" w:rsidRPr="00A235F0" w:rsidRDefault="00FB67BE" w:rsidP="00FB67BE">
            <w:pPr>
              <w:spacing w:after="6" w:line="205" w:lineRule="exact"/>
              <w:jc w:val="center"/>
              <w:textAlignment w:val="baseline"/>
              <w:rPr>
                <w:rFonts w:eastAsia="Calibri"/>
                <w:color w:val="000000"/>
                <w:sz w:val="20"/>
                <w:szCs w:val="20"/>
              </w:rPr>
            </w:pPr>
            <w:r w:rsidRPr="00A235F0">
              <w:rPr>
                <w:rFonts w:eastAsia="Calibri"/>
                <w:color w:val="000000"/>
                <w:sz w:val="20"/>
                <w:szCs w:val="20"/>
              </w:rPr>
              <w:t xml:space="preserve">District Water and </w:t>
            </w:r>
            <w:r w:rsidRPr="00A235F0">
              <w:rPr>
                <w:rFonts w:eastAsia="Calibri"/>
                <w:color w:val="000000"/>
                <w:sz w:val="20"/>
                <w:szCs w:val="20"/>
              </w:rPr>
              <w:br/>
              <w:t>Pressure Meters</w:t>
            </w:r>
          </w:p>
        </w:tc>
        <w:tc>
          <w:tcPr>
            <w:tcW w:w="8100" w:type="dxa"/>
            <w:tcBorders>
              <w:top w:val="single" w:sz="5" w:space="0" w:color="000000"/>
              <w:left w:val="single" w:sz="5" w:space="0" w:color="000000"/>
              <w:bottom w:val="single" w:sz="5" w:space="0" w:color="000000"/>
              <w:right w:val="single" w:sz="5" w:space="0" w:color="000000"/>
            </w:tcBorders>
            <w:vAlign w:val="center"/>
          </w:tcPr>
          <w:p w14:paraId="07D9105E" w14:textId="77777777" w:rsidR="00FB67BE" w:rsidRPr="00E83DEB" w:rsidRDefault="00FB67BE" w:rsidP="00E83DEB">
            <w:pPr>
              <w:pStyle w:val="p2"/>
              <w:spacing w:line="360" w:lineRule="auto"/>
              <w:ind w:firstLine="0"/>
              <w:rPr>
                <w:rFonts w:eastAsia="Calibri"/>
                <w:color w:val="000000"/>
                <w:sz w:val="20"/>
              </w:rPr>
            </w:pPr>
            <w:r w:rsidRPr="00E83DEB">
              <w:rPr>
                <w:rFonts w:eastAsia="Calibri"/>
                <w:color w:val="000000"/>
                <w:sz w:val="20"/>
              </w:rPr>
              <w:t>Installation of water meters and pressure monitors in the distribution system to determine water usage and loss, and pressure loss.</w:t>
            </w:r>
          </w:p>
        </w:tc>
      </w:tr>
      <w:tr w:rsidR="00FB67BE" w14:paraId="73A3744D" w14:textId="77777777" w:rsidTr="00E83DEB">
        <w:trPr>
          <w:trHeight w:hRule="exact" w:val="2163"/>
        </w:trPr>
        <w:tc>
          <w:tcPr>
            <w:tcW w:w="2154" w:type="dxa"/>
            <w:tcBorders>
              <w:top w:val="single" w:sz="5" w:space="0" w:color="000000"/>
              <w:left w:val="single" w:sz="5" w:space="0" w:color="000000"/>
              <w:bottom w:val="single" w:sz="5" w:space="0" w:color="000000"/>
              <w:right w:val="single" w:sz="5" w:space="0" w:color="000000"/>
            </w:tcBorders>
          </w:tcPr>
          <w:p w14:paraId="0DD0ED36" w14:textId="053EAF4B" w:rsidR="00FB67BE" w:rsidRPr="00A235F0" w:rsidRDefault="00FB67BE" w:rsidP="005E6DFD">
            <w:pPr>
              <w:spacing w:before="91" w:line="214" w:lineRule="exact"/>
              <w:ind w:left="144" w:hanging="72"/>
              <w:textAlignment w:val="baseline"/>
              <w:rPr>
                <w:rFonts w:eastAsia="Calibri"/>
                <w:color w:val="000000"/>
                <w:spacing w:val="-3"/>
                <w:sz w:val="20"/>
                <w:szCs w:val="20"/>
              </w:rPr>
            </w:pPr>
            <w:r w:rsidRPr="00A235F0">
              <w:rPr>
                <w:rFonts w:eastAsia="Calibri"/>
                <w:color w:val="000000"/>
                <w:spacing w:val="-3"/>
                <w:sz w:val="20"/>
                <w:szCs w:val="20"/>
              </w:rPr>
              <w:t xml:space="preserve">Aspinwall Pump Station to </w:t>
            </w:r>
            <w:proofErr w:type="spellStart"/>
            <w:r w:rsidRPr="00A235F0">
              <w:rPr>
                <w:rFonts w:eastAsia="Calibri"/>
                <w:color w:val="000000"/>
                <w:spacing w:val="-3"/>
                <w:sz w:val="20"/>
                <w:szCs w:val="20"/>
              </w:rPr>
              <w:t>Lanpher</w:t>
            </w:r>
            <w:proofErr w:type="spellEnd"/>
            <w:r w:rsidRPr="00A235F0">
              <w:rPr>
                <w:rFonts w:eastAsia="Calibri"/>
                <w:color w:val="000000"/>
                <w:spacing w:val="-3"/>
                <w:sz w:val="20"/>
                <w:szCs w:val="20"/>
              </w:rPr>
              <w:t xml:space="preserve"> Reservoir Rising</w:t>
            </w:r>
            <w:r w:rsidR="005E6DFD" w:rsidRPr="00A235F0">
              <w:rPr>
                <w:rFonts w:eastAsia="Calibri"/>
                <w:color w:val="000000"/>
                <w:spacing w:val="-3"/>
                <w:sz w:val="20"/>
                <w:szCs w:val="20"/>
              </w:rPr>
              <w:t xml:space="preserve"> </w:t>
            </w:r>
            <w:r w:rsidRPr="00A235F0">
              <w:rPr>
                <w:rFonts w:eastAsia="Calibri"/>
                <w:color w:val="000000"/>
                <w:sz w:val="20"/>
                <w:szCs w:val="20"/>
              </w:rPr>
              <w:t>Main</w:t>
            </w:r>
          </w:p>
        </w:tc>
        <w:tc>
          <w:tcPr>
            <w:tcW w:w="8100" w:type="dxa"/>
            <w:tcBorders>
              <w:top w:val="single" w:sz="5" w:space="0" w:color="000000"/>
              <w:left w:val="single" w:sz="5" w:space="0" w:color="000000"/>
              <w:bottom w:val="single" w:sz="5" w:space="0" w:color="000000"/>
              <w:right w:val="single" w:sz="5" w:space="0" w:color="000000"/>
            </w:tcBorders>
          </w:tcPr>
          <w:p w14:paraId="2328E9F0" w14:textId="2132F9C4" w:rsidR="00FB67BE" w:rsidRPr="00A235F0" w:rsidRDefault="00FB67BE" w:rsidP="00E83DEB">
            <w:pPr>
              <w:pStyle w:val="p2"/>
              <w:spacing w:line="360" w:lineRule="auto"/>
              <w:ind w:firstLine="0"/>
              <w:rPr>
                <w:rFonts w:eastAsia="Calibri"/>
                <w:color w:val="000000"/>
                <w:sz w:val="20"/>
                <w:szCs w:val="20"/>
              </w:rPr>
            </w:pPr>
            <w:r w:rsidRPr="00E83DEB">
              <w:rPr>
                <w:rFonts w:eastAsia="Calibri"/>
                <w:color w:val="000000"/>
                <w:sz w:val="20"/>
              </w:rPr>
              <w:t xml:space="preserve">Construction of a new, redundant rising main from Aspinwall Pump Station to </w:t>
            </w:r>
            <w:proofErr w:type="spellStart"/>
            <w:r w:rsidRPr="00E83DEB">
              <w:rPr>
                <w:rFonts w:eastAsia="Calibri"/>
                <w:color w:val="000000"/>
                <w:sz w:val="20"/>
              </w:rPr>
              <w:t>Lanpher</w:t>
            </w:r>
            <w:proofErr w:type="spellEnd"/>
            <w:r w:rsidRPr="00E83DEB">
              <w:rPr>
                <w:rFonts w:eastAsia="Calibri"/>
                <w:color w:val="000000"/>
                <w:sz w:val="20"/>
              </w:rPr>
              <w:t xml:space="preserve"> Reservoir</w:t>
            </w:r>
            <w:r w:rsidR="00C11EC5" w:rsidRPr="00E83DEB">
              <w:rPr>
                <w:rFonts w:eastAsia="Calibri"/>
                <w:color w:val="000000"/>
                <w:sz w:val="20"/>
              </w:rPr>
              <w:t xml:space="preserve">.  </w:t>
            </w:r>
            <w:r w:rsidRPr="00E83DEB">
              <w:rPr>
                <w:rFonts w:eastAsia="Calibri"/>
                <w:color w:val="000000"/>
                <w:sz w:val="20"/>
              </w:rPr>
              <w:t xml:space="preserve">The existing 60-inch rising main that supplies the </w:t>
            </w:r>
            <w:proofErr w:type="spellStart"/>
            <w:r w:rsidRPr="00E83DEB">
              <w:rPr>
                <w:rFonts w:eastAsia="Calibri"/>
                <w:color w:val="000000"/>
                <w:sz w:val="20"/>
              </w:rPr>
              <w:t>Lanpher</w:t>
            </w:r>
            <w:proofErr w:type="spellEnd"/>
            <w:r w:rsidRPr="00E83DEB">
              <w:rPr>
                <w:rFonts w:eastAsia="Calibri"/>
                <w:color w:val="000000"/>
                <w:sz w:val="20"/>
              </w:rPr>
              <w:t xml:space="preserve"> Reservoir is a </w:t>
            </w:r>
            <w:r w:rsidR="00202CFC" w:rsidRPr="00E83DEB">
              <w:rPr>
                <w:rFonts w:eastAsia="Calibri"/>
                <w:color w:val="000000"/>
                <w:sz w:val="20"/>
              </w:rPr>
              <w:t>150-year-old</w:t>
            </w:r>
            <w:r w:rsidRPr="00E83DEB">
              <w:rPr>
                <w:rFonts w:eastAsia="Calibri"/>
                <w:color w:val="000000"/>
                <w:sz w:val="20"/>
              </w:rPr>
              <w:t xml:space="preserve"> riveted steel pipe, has several tap connections to critical and bulk customers, and has experienced recent pipe failures</w:t>
            </w:r>
            <w:r w:rsidR="00C11EC5" w:rsidRPr="00E83DEB">
              <w:rPr>
                <w:rFonts w:eastAsia="Calibri"/>
                <w:color w:val="000000"/>
                <w:sz w:val="20"/>
              </w:rPr>
              <w:t xml:space="preserve">.  </w:t>
            </w:r>
            <w:r w:rsidRPr="00E83DEB">
              <w:rPr>
                <w:rFonts w:eastAsia="Calibri"/>
                <w:color w:val="000000"/>
                <w:sz w:val="20"/>
              </w:rPr>
              <w:t xml:space="preserve">The proposed rising main would serve as a primary supply source for </w:t>
            </w:r>
            <w:proofErr w:type="spellStart"/>
            <w:r w:rsidRPr="00E83DEB">
              <w:rPr>
                <w:rFonts w:eastAsia="Calibri"/>
                <w:color w:val="000000"/>
                <w:sz w:val="20"/>
              </w:rPr>
              <w:t>Lanpher</w:t>
            </w:r>
            <w:proofErr w:type="spellEnd"/>
            <w:r w:rsidRPr="00E83DEB">
              <w:rPr>
                <w:rFonts w:eastAsia="Calibri"/>
                <w:color w:val="000000"/>
                <w:sz w:val="20"/>
              </w:rPr>
              <w:t xml:space="preserve"> Reservoir during the Clearwell Replacement Project and a redundant supply line in case of a failure or planned cleaning and rehabilitation of the existing 60-inch supply main.</w:t>
            </w:r>
          </w:p>
        </w:tc>
      </w:tr>
      <w:tr w:rsidR="00FB67BE" w14:paraId="0F778BD2" w14:textId="77777777" w:rsidTr="00E83DEB">
        <w:trPr>
          <w:trHeight w:hRule="exact" w:val="3243"/>
        </w:trPr>
        <w:tc>
          <w:tcPr>
            <w:tcW w:w="2154" w:type="dxa"/>
            <w:tcBorders>
              <w:top w:val="single" w:sz="5" w:space="0" w:color="000000"/>
              <w:left w:val="single" w:sz="5" w:space="0" w:color="000000"/>
              <w:bottom w:val="single" w:sz="5" w:space="0" w:color="000000"/>
              <w:right w:val="single" w:sz="5" w:space="0" w:color="000000"/>
            </w:tcBorders>
            <w:vAlign w:val="center"/>
          </w:tcPr>
          <w:p w14:paraId="60B19F30" w14:textId="77777777" w:rsidR="00FB67BE" w:rsidRPr="00A235F0" w:rsidRDefault="00FB67BE" w:rsidP="00FB67BE">
            <w:pPr>
              <w:spacing w:before="309" w:after="342" w:line="214" w:lineRule="exact"/>
              <w:jc w:val="center"/>
              <w:textAlignment w:val="baseline"/>
              <w:rPr>
                <w:rFonts w:eastAsia="Calibri"/>
                <w:color w:val="000000"/>
                <w:sz w:val="20"/>
                <w:szCs w:val="20"/>
              </w:rPr>
            </w:pPr>
            <w:proofErr w:type="spellStart"/>
            <w:r w:rsidRPr="00A235F0">
              <w:rPr>
                <w:rFonts w:eastAsia="Calibri"/>
                <w:color w:val="000000"/>
                <w:sz w:val="20"/>
                <w:szCs w:val="20"/>
              </w:rPr>
              <w:t>Bruecken</w:t>
            </w:r>
            <w:proofErr w:type="spellEnd"/>
            <w:r w:rsidRPr="00A235F0">
              <w:rPr>
                <w:rFonts w:eastAsia="Calibri"/>
                <w:color w:val="000000"/>
                <w:sz w:val="20"/>
                <w:szCs w:val="20"/>
              </w:rPr>
              <w:t xml:space="preserve"> Pump Station </w:t>
            </w:r>
            <w:r w:rsidRPr="00A235F0">
              <w:rPr>
                <w:rFonts w:eastAsia="Calibri"/>
                <w:color w:val="000000"/>
                <w:sz w:val="20"/>
                <w:szCs w:val="20"/>
              </w:rPr>
              <w:br/>
              <w:t>Valve Vault</w:t>
            </w:r>
          </w:p>
        </w:tc>
        <w:tc>
          <w:tcPr>
            <w:tcW w:w="8100" w:type="dxa"/>
            <w:tcBorders>
              <w:top w:val="single" w:sz="5" w:space="0" w:color="000000"/>
              <w:left w:val="single" w:sz="5" w:space="0" w:color="000000"/>
              <w:bottom w:val="single" w:sz="5" w:space="0" w:color="000000"/>
              <w:right w:val="single" w:sz="5" w:space="0" w:color="000000"/>
            </w:tcBorders>
          </w:tcPr>
          <w:p w14:paraId="1C80ACF2" w14:textId="6DB339E8" w:rsidR="00FB67BE" w:rsidRPr="00A235F0" w:rsidRDefault="00FB67BE" w:rsidP="00E83DEB">
            <w:pPr>
              <w:pStyle w:val="p2"/>
              <w:spacing w:line="360" w:lineRule="auto"/>
              <w:ind w:firstLine="0"/>
              <w:rPr>
                <w:rFonts w:eastAsia="Calibri"/>
                <w:color w:val="000000"/>
                <w:sz w:val="20"/>
                <w:szCs w:val="20"/>
              </w:rPr>
            </w:pPr>
            <w:r w:rsidRPr="00E83DEB">
              <w:rPr>
                <w:rFonts w:eastAsia="Calibri"/>
                <w:color w:val="000000"/>
                <w:sz w:val="20"/>
              </w:rPr>
              <w:t xml:space="preserve">Upgrade to the mechanical and structural reliability of the six discharge manifold valve vaults at the </w:t>
            </w:r>
            <w:proofErr w:type="spellStart"/>
            <w:r w:rsidRPr="00E83DEB">
              <w:rPr>
                <w:rFonts w:eastAsia="Calibri"/>
                <w:color w:val="000000"/>
                <w:sz w:val="20"/>
              </w:rPr>
              <w:t>Bruecken</w:t>
            </w:r>
            <w:proofErr w:type="spellEnd"/>
            <w:r w:rsidRPr="00E83DEB">
              <w:rPr>
                <w:rFonts w:eastAsia="Calibri"/>
                <w:color w:val="000000"/>
                <w:sz w:val="20"/>
              </w:rPr>
              <w:t xml:space="preserve"> Pump Station, including associated electrical and control</w:t>
            </w:r>
            <w:r w:rsidR="00D07FE0" w:rsidRPr="00E83DEB">
              <w:rPr>
                <w:rFonts w:eastAsia="Calibri"/>
                <w:color w:val="000000"/>
                <w:sz w:val="20"/>
              </w:rPr>
              <w:t xml:space="preserve"> </w:t>
            </w:r>
            <w:r w:rsidRPr="00E83DEB">
              <w:rPr>
                <w:rFonts w:eastAsia="Calibri"/>
                <w:color w:val="000000"/>
                <w:sz w:val="20"/>
              </w:rPr>
              <w:t>improvements</w:t>
            </w:r>
            <w:r w:rsidR="00C11EC5" w:rsidRPr="00E83DEB">
              <w:rPr>
                <w:rFonts w:eastAsia="Calibri"/>
                <w:color w:val="000000"/>
                <w:sz w:val="20"/>
              </w:rPr>
              <w:t xml:space="preserve">.  </w:t>
            </w:r>
            <w:r w:rsidRPr="00E83DEB">
              <w:rPr>
                <w:rFonts w:eastAsia="Calibri"/>
                <w:color w:val="000000"/>
                <w:sz w:val="20"/>
              </w:rPr>
              <w:t xml:space="preserve">Includes the replacement of fourteen electric motor operated gate valves; addition of a surge relief valve in each of four rising mains; addition of aluminum access platforms, ladders, and hatchways in the roof of each vault; providing new lighting in each vault; replacement of the control panel for the gate valves; and, replacement of the standby generator that enables operation of the gate valves during power outages. To meet improvements mandated by an Administrative Order issued by the DEP on </w:t>
            </w:r>
            <w:r w:rsidR="00E83DEB">
              <w:rPr>
                <w:rFonts w:eastAsia="Calibri"/>
                <w:color w:val="000000"/>
                <w:sz w:val="20"/>
              </w:rPr>
              <w:t>October 25, 2017</w:t>
            </w:r>
            <w:r w:rsidRPr="00E83DEB">
              <w:rPr>
                <w:rFonts w:eastAsia="Calibri"/>
                <w:color w:val="000000"/>
                <w:sz w:val="20"/>
              </w:rPr>
              <w:t>, three diesel engine driven pumps and standby generators capable of operating one of the pump station’s main pumps will also be purchased and installed.</w:t>
            </w:r>
          </w:p>
        </w:tc>
      </w:tr>
      <w:tr w:rsidR="00FB67BE" w14:paraId="7442BEBA" w14:textId="77777777" w:rsidTr="00E83DEB">
        <w:trPr>
          <w:trHeight w:hRule="exact" w:val="1263"/>
        </w:trPr>
        <w:tc>
          <w:tcPr>
            <w:tcW w:w="2154" w:type="dxa"/>
            <w:tcBorders>
              <w:top w:val="single" w:sz="5" w:space="0" w:color="000000"/>
              <w:left w:val="single" w:sz="5" w:space="0" w:color="000000"/>
              <w:bottom w:val="single" w:sz="5" w:space="0" w:color="000000"/>
              <w:right w:val="single" w:sz="5" w:space="0" w:color="000000"/>
            </w:tcBorders>
          </w:tcPr>
          <w:p w14:paraId="783BAAD6" w14:textId="77777777" w:rsidR="00FB67BE" w:rsidRPr="00A235F0" w:rsidRDefault="00FB67BE" w:rsidP="00FB67BE">
            <w:pPr>
              <w:spacing w:after="15" w:line="206" w:lineRule="exact"/>
              <w:jc w:val="center"/>
              <w:textAlignment w:val="baseline"/>
              <w:rPr>
                <w:rFonts w:eastAsia="Calibri"/>
                <w:color w:val="000000"/>
                <w:sz w:val="20"/>
                <w:szCs w:val="20"/>
              </w:rPr>
            </w:pPr>
            <w:r w:rsidRPr="00A235F0">
              <w:rPr>
                <w:rFonts w:eastAsia="Calibri"/>
                <w:color w:val="000000"/>
                <w:sz w:val="20"/>
                <w:szCs w:val="20"/>
              </w:rPr>
              <w:t xml:space="preserve">Low Pressure Area </w:t>
            </w:r>
            <w:r w:rsidRPr="00A235F0">
              <w:rPr>
                <w:rFonts w:eastAsia="Calibri"/>
                <w:color w:val="000000"/>
                <w:sz w:val="20"/>
                <w:szCs w:val="20"/>
              </w:rPr>
              <w:br/>
              <w:t>Remediation</w:t>
            </w:r>
          </w:p>
        </w:tc>
        <w:tc>
          <w:tcPr>
            <w:tcW w:w="8100" w:type="dxa"/>
            <w:tcBorders>
              <w:top w:val="single" w:sz="5" w:space="0" w:color="000000"/>
              <w:left w:val="single" w:sz="5" w:space="0" w:color="000000"/>
              <w:bottom w:val="single" w:sz="5" w:space="0" w:color="000000"/>
              <w:right w:val="single" w:sz="5" w:space="0" w:color="000000"/>
            </w:tcBorders>
          </w:tcPr>
          <w:p w14:paraId="2415D2BF" w14:textId="3F2A129F" w:rsidR="00FB67BE" w:rsidRPr="00E83DEB" w:rsidRDefault="00FB67BE" w:rsidP="00E83DEB">
            <w:pPr>
              <w:pStyle w:val="p2"/>
              <w:spacing w:line="360" w:lineRule="auto"/>
              <w:ind w:firstLine="0"/>
              <w:rPr>
                <w:rFonts w:eastAsia="Calibri"/>
                <w:color w:val="000000"/>
                <w:sz w:val="20"/>
              </w:rPr>
            </w:pPr>
            <w:r w:rsidRPr="00E83DEB">
              <w:rPr>
                <w:rFonts w:eastAsia="Calibri"/>
                <w:color w:val="000000"/>
                <w:sz w:val="20"/>
              </w:rPr>
              <w:t xml:space="preserve">Fix chronically </w:t>
            </w:r>
            <w:r w:rsidR="004863AC" w:rsidRPr="00E83DEB">
              <w:rPr>
                <w:rFonts w:eastAsia="Calibri"/>
                <w:color w:val="000000"/>
                <w:sz w:val="20"/>
              </w:rPr>
              <w:t>low-pressure</w:t>
            </w:r>
            <w:r w:rsidRPr="00E83DEB">
              <w:rPr>
                <w:rFonts w:eastAsia="Calibri"/>
                <w:color w:val="000000"/>
                <w:sz w:val="20"/>
              </w:rPr>
              <w:t xml:space="preserve"> areas by either extending neighboring </w:t>
            </w:r>
            <w:r w:rsidR="004863AC" w:rsidRPr="00E83DEB">
              <w:rPr>
                <w:rFonts w:eastAsia="Calibri"/>
                <w:color w:val="000000"/>
                <w:sz w:val="20"/>
              </w:rPr>
              <w:t>higher-pressure</w:t>
            </w:r>
            <w:r w:rsidRPr="00E83DEB">
              <w:rPr>
                <w:rFonts w:eastAsia="Calibri"/>
                <w:color w:val="000000"/>
                <w:sz w:val="20"/>
              </w:rPr>
              <w:t xml:space="preserve"> districts into the area, booster pump stations, or household booster pumps. </w:t>
            </w:r>
            <w:r w:rsidR="004863AC" w:rsidRPr="00E83DEB">
              <w:rPr>
                <w:rFonts w:eastAsia="Calibri"/>
                <w:color w:val="000000"/>
                <w:sz w:val="20"/>
              </w:rPr>
              <w:t xml:space="preserve"> </w:t>
            </w:r>
            <w:r w:rsidRPr="00E83DEB">
              <w:rPr>
                <w:rFonts w:eastAsia="Calibri"/>
                <w:color w:val="000000"/>
                <w:sz w:val="20"/>
              </w:rPr>
              <w:t xml:space="preserve">This project is in response to the </w:t>
            </w:r>
            <w:r w:rsidR="004863AC" w:rsidRPr="00E83DEB">
              <w:rPr>
                <w:rFonts w:eastAsia="Calibri"/>
                <w:color w:val="000000"/>
                <w:sz w:val="20"/>
              </w:rPr>
              <w:t>low-pressure</w:t>
            </w:r>
            <w:r w:rsidRPr="00E83DEB">
              <w:rPr>
                <w:rFonts w:eastAsia="Calibri"/>
                <w:color w:val="000000"/>
                <w:sz w:val="20"/>
              </w:rPr>
              <w:t xml:space="preserve"> monitors required by the October</w:t>
            </w:r>
            <w:r w:rsidR="005F771C">
              <w:rPr>
                <w:rFonts w:eastAsia="Calibri"/>
                <w:color w:val="000000"/>
                <w:sz w:val="20"/>
              </w:rPr>
              <w:t xml:space="preserve">25, </w:t>
            </w:r>
            <w:r w:rsidR="005F771C" w:rsidRPr="00E83DEB">
              <w:rPr>
                <w:rFonts w:eastAsia="Calibri"/>
                <w:color w:val="000000"/>
                <w:sz w:val="20"/>
              </w:rPr>
              <w:t>2017</w:t>
            </w:r>
            <w:r w:rsidRPr="00E83DEB">
              <w:rPr>
                <w:rFonts w:eastAsia="Calibri"/>
                <w:color w:val="000000"/>
                <w:sz w:val="20"/>
              </w:rPr>
              <w:t xml:space="preserve"> </w:t>
            </w:r>
            <w:r w:rsidR="00E83DEB">
              <w:rPr>
                <w:rFonts w:eastAsia="Calibri"/>
                <w:color w:val="000000"/>
                <w:sz w:val="20"/>
              </w:rPr>
              <w:t xml:space="preserve">DEP </w:t>
            </w:r>
            <w:r w:rsidRPr="00E83DEB">
              <w:rPr>
                <w:rFonts w:eastAsia="Calibri"/>
                <w:color w:val="000000"/>
                <w:sz w:val="20"/>
              </w:rPr>
              <w:t>Administrative Order.</w:t>
            </w:r>
          </w:p>
        </w:tc>
      </w:tr>
      <w:tr w:rsidR="00FB67BE" w14:paraId="1EF14F50" w14:textId="77777777" w:rsidTr="00E83DEB">
        <w:trPr>
          <w:trHeight w:hRule="exact" w:val="1524"/>
        </w:trPr>
        <w:tc>
          <w:tcPr>
            <w:tcW w:w="2154" w:type="dxa"/>
            <w:tcBorders>
              <w:top w:val="single" w:sz="5" w:space="0" w:color="000000"/>
              <w:left w:val="single" w:sz="5" w:space="0" w:color="000000"/>
              <w:bottom w:val="single" w:sz="5" w:space="0" w:color="000000"/>
              <w:right w:val="single" w:sz="5" w:space="0" w:color="000000"/>
            </w:tcBorders>
            <w:vAlign w:val="center"/>
          </w:tcPr>
          <w:p w14:paraId="3F9BE181" w14:textId="77777777" w:rsidR="00FB67BE" w:rsidRPr="00A235F0" w:rsidRDefault="00FB67BE" w:rsidP="00EE329F">
            <w:pPr>
              <w:spacing w:before="128" w:after="131" w:line="172" w:lineRule="exact"/>
              <w:ind w:right="257"/>
              <w:jc w:val="center"/>
              <w:textAlignment w:val="baseline"/>
              <w:rPr>
                <w:rFonts w:eastAsia="Calibri"/>
                <w:color w:val="000000"/>
                <w:sz w:val="20"/>
                <w:szCs w:val="20"/>
              </w:rPr>
            </w:pPr>
            <w:r w:rsidRPr="00A235F0">
              <w:rPr>
                <w:rFonts w:eastAsia="Calibri"/>
                <w:color w:val="000000"/>
                <w:sz w:val="20"/>
                <w:szCs w:val="20"/>
              </w:rPr>
              <w:t>Washout Disconnection</w:t>
            </w:r>
          </w:p>
        </w:tc>
        <w:tc>
          <w:tcPr>
            <w:tcW w:w="8100" w:type="dxa"/>
            <w:tcBorders>
              <w:top w:val="single" w:sz="5" w:space="0" w:color="000000"/>
              <w:left w:val="single" w:sz="5" w:space="0" w:color="000000"/>
              <w:bottom w:val="single" w:sz="5" w:space="0" w:color="000000"/>
              <w:right w:val="single" w:sz="5" w:space="0" w:color="000000"/>
            </w:tcBorders>
          </w:tcPr>
          <w:p w14:paraId="5A26D61F" w14:textId="36E2D257" w:rsidR="00FB67BE" w:rsidRPr="00E83DEB" w:rsidRDefault="00FB67BE" w:rsidP="00E83DEB">
            <w:pPr>
              <w:pStyle w:val="p2"/>
              <w:spacing w:line="360" w:lineRule="auto"/>
              <w:ind w:firstLine="0"/>
              <w:rPr>
                <w:rFonts w:eastAsia="Calibri"/>
                <w:color w:val="000000"/>
                <w:sz w:val="20"/>
              </w:rPr>
            </w:pPr>
            <w:r w:rsidRPr="00E83DEB">
              <w:rPr>
                <w:rFonts w:eastAsia="Calibri"/>
                <w:color w:val="000000"/>
                <w:sz w:val="20"/>
              </w:rPr>
              <w:t xml:space="preserve">Investigation and, if necessary, disconnection of large water main washouts from the sewer system. </w:t>
            </w:r>
            <w:r w:rsidR="00A235F0" w:rsidRPr="00E83DEB">
              <w:rPr>
                <w:rFonts w:eastAsia="Calibri"/>
                <w:color w:val="000000"/>
                <w:sz w:val="20"/>
              </w:rPr>
              <w:t xml:space="preserve"> </w:t>
            </w:r>
            <w:r w:rsidRPr="00E83DEB">
              <w:rPr>
                <w:rFonts w:eastAsia="Calibri"/>
                <w:color w:val="000000"/>
                <w:sz w:val="20"/>
              </w:rPr>
              <w:t xml:space="preserve">A number of older washouts on larger mains were directly connected to sewers with a closed valve during construction. </w:t>
            </w:r>
            <w:r w:rsidR="00455D1B" w:rsidRPr="00E83DEB">
              <w:rPr>
                <w:rFonts w:eastAsia="Calibri"/>
                <w:color w:val="000000"/>
                <w:sz w:val="20"/>
              </w:rPr>
              <w:t xml:space="preserve"> </w:t>
            </w:r>
            <w:r w:rsidRPr="00E83DEB">
              <w:rPr>
                <w:rFonts w:eastAsia="Calibri"/>
                <w:color w:val="000000"/>
                <w:sz w:val="20"/>
              </w:rPr>
              <w:t>These washouts (cross connections) in accordance DEP requirements, must be completely disconnected from the sewer.</w:t>
            </w:r>
          </w:p>
        </w:tc>
      </w:tr>
    </w:tbl>
    <w:p w14:paraId="6A900C93" w14:textId="77777777" w:rsidR="006C7976" w:rsidRPr="000E03BD" w:rsidRDefault="006C7976" w:rsidP="00ED3FB5">
      <w:pPr>
        <w:pStyle w:val="p2"/>
        <w:widowControl/>
        <w:spacing w:line="360" w:lineRule="auto"/>
        <w:ind w:firstLine="0"/>
        <w:rPr>
          <w:sz w:val="26"/>
          <w:szCs w:val="26"/>
          <w:highlight w:val="yellow"/>
        </w:rPr>
      </w:pPr>
    </w:p>
    <w:p w14:paraId="27B07D1F" w14:textId="77777777" w:rsidR="0077455C" w:rsidRPr="00F54DF8" w:rsidRDefault="0077455C" w:rsidP="00F939FA">
      <w:pPr>
        <w:pStyle w:val="p2"/>
        <w:keepNext/>
        <w:widowControl/>
        <w:spacing w:line="360" w:lineRule="auto"/>
        <w:ind w:firstLine="0"/>
        <w:rPr>
          <w:b/>
          <w:sz w:val="26"/>
          <w:szCs w:val="26"/>
        </w:rPr>
      </w:pPr>
      <w:r w:rsidRPr="00F54DF8">
        <w:rPr>
          <w:b/>
          <w:sz w:val="26"/>
          <w:szCs w:val="26"/>
        </w:rPr>
        <w:t>Comments</w:t>
      </w:r>
    </w:p>
    <w:p w14:paraId="38BCD2AC" w14:textId="77777777" w:rsidR="0077455C" w:rsidRPr="00F54DF8" w:rsidRDefault="0077455C" w:rsidP="00F939FA">
      <w:pPr>
        <w:pStyle w:val="p2"/>
        <w:keepNext/>
        <w:widowControl/>
        <w:spacing w:line="360" w:lineRule="auto"/>
        <w:ind w:firstLine="720"/>
        <w:rPr>
          <w:b/>
          <w:sz w:val="26"/>
          <w:szCs w:val="26"/>
        </w:rPr>
      </w:pPr>
    </w:p>
    <w:p w14:paraId="3EEAE41B" w14:textId="0889428D" w:rsidR="0077455C" w:rsidRPr="00DE5C83" w:rsidRDefault="00B3603D" w:rsidP="506820C1">
      <w:pPr>
        <w:pStyle w:val="p7"/>
        <w:widowControl/>
        <w:tabs>
          <w:tab w:val="clear" w:pos="782"/>
          <w:tab w:val="clear" w:pos="1133"/>
          <w:tab w:val="left" w:pos="720"/>
          <w:tab w:val="left" w:pos="1440"/>
        </w:tabs>
        <w:spacing w:line="360" w:lineRule="auto"/>
        <w:ind w:left="0" w:firstLine="720"/>
        <w:rPr>
          <w:i/>
          <w:iCs/>
          <w:sz w:val="26"/>
          <w:szCs w:val="26"/>
        </w:rPr>
      </w:pPr>
      <w:r w:rsidRPr="506820C1">
        <w:rPr>
          <w:sz w:val="26"/>
          <w:szCs w:val="26"/>
        </w:rPr>
        <w:t xml:space="preserve">No comments were received regarding the </w:t>
      </w:r>
      <w:r w:rsidR="00DE5C83" w:rsidRPr="506820C1">
        <w:rPr>
          <w:sz w:val="26"/>
          <w:szCs w:val="26"/>
        </w:rPr>
        <w:t>types and age of</w:t>
      </w:r>
      <w:r w:rsidRPr="506820C1">
        <w:rPr>
          <w:sz w:val="26"/>
          <w:szCs w:val="26"/>
        </w:rPr>
        <w:t xml:space="preserve"> eligible property.</w:t>
      </w:r>
    </w:p>
    <w:p w14:paraId="5D5E7A1E" w14:textId="77777777" w:rsidR="0077455C" w:rsidRPr="00F54DF8" w:rsidRDefault="0077455C" w:rsidP="00773D87">
      <w:pPr>
        <w:pStyle w:val="p7"/>
        <w:widowControl/>
        <w:tabs>
          <w:tab w:val="clear" w:pos="782"/>
          <w:tab w:val="clear" w:pos="1133"/>
          <w:tab w:val="left" w:pos="720"/>
          <w:tab w:val="left" w:pos="1440"/>
        </w:tabs>
        <w:spacing w:line="360" w:lineRule="auto"/>
        <w:ind w:left="0" w:firstLine="0"/>
        <w:jc w:val="both"/>
        <w:rPr>
          <w:sz w:val="26"/>
          <w:szCs w:val="26"/>
        </w:rPr>
      </w:pPr>
    </w:p>
    <w:p w14:paraId="0C7FA665" w14:textId="4B063F4A" w:rsidR="0077455C"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lastRenderedPageBreak/>
        <w:t>Resolution</w:t>
      </w:r>
    </w:p>
    <w:p w14:paraId="49B6CB54" w14:textId="77777777" w:rsidR="00457492" w:rsidRPr="00F54DF8" w:rsidRDefault="00457492" w:rsidP="00773D87">
      <w:pPr>
        <w:pStyle w:val="p7"/>
        <w:keepNext/>
        <w:widowControl/>
        <w:tabs>
          <w:tab w:val="clear" w:pos="1133"/>
          <w:tab w:val="left" w:pos="720"/>
          <w:tab w:val="left" w:pos="1350"/>
          <w:tab w:val="left" w:pos="1440"/>
        </w:tabs>
        <w:spacing w:line="360" w:lineRule="auto"/>
        <w:ind w:left="0" w:firstLine="0"/>
        <w:jc w:val="both"/>
        <w:rPr>
          <w:b/>
          <w:sz w:val="26"/>
          <w:szCs w:val="26"/>
        </w:rPr>
      </w:pPr>
    </w:p>
    <w:p w14:paraId="1FEFF2C0" w14:textId="3ACCA7D4" w:rsidR="009450B4" w:rsidRPr="00F54DF8" w:rsidRDefault="0077455C" w:rsidP="00A11039">
      <w:pPr>
        <w:pStyle w:val="p2"/>
        <w:widowControl/>
        <w:spacing w:line="360" w:lineRule="auto"/>
        <w:ind w:firstLine="720"/>
        <w:rPr>
          <w:sz w:val="26"/>
          <w:szCs w:val="26"/>
        </w:rPr>
      </w:pPr>
      <w:r w:rsidRPr="03F9AC5F">
        <w:rPr>
          <w:sz w:val="26"/>
          <w:szCs w:val="26"/>
        </w:rPr>
        <w:t>Upon review of</w:t>
      </w:r>
      <w:r w:rsidR="4F096790" w:rsidRPr="03F9AC5F">
        <w:rPr>
          <w:sz w:val="26"/>
          <w:szCs w:val="26"/>
        </w:rPr>
        <w:t xml:space="preserve"> PWSA</w:t>
      </w:r>
      <w:r w:rsidRPr="03F9AC5F">
        <w:rPr>
          <w:sz w:val="26"/>
          <w:szCs w:val="26"/>
        </w:rPr>
        <w:t xml:space="preserve">’s </w:t>
      </w:r>
      <w:r w:rsidR="00E83DEB">
        <w:rPr>
          <w:sz w:val="26"/>
          <w:szCs w:val="26"/>
        </w:rPr>
        <w:t xml:space="preserve">Amended </w:t>
      </w:r>
      <w:r w:rsidR="00222C04" w:rsidRPr="03F9AC5F">
        <w:rPr>
          <w:sz w:val="26"/>
          <w:szCs w:val="26"/>
        </w:rPr>
        <w:t>LTIIP</w:t>
      </w:r>
      <w:r w:rsidRPr="03F9AC5F">
        <w:rPr>
          <w:sz w:val="26"/>
          <w:szCs w:val="26"/>
        </w:rPr>
        <w:t xml:space="preserve">, the Commission finds that </w:t>
      </w:r>
      <w:r w:rsidR="6ED783A4" w:rsidRPr="03F9AC5F">
        <w:rPr>
          <w:sz w:val="26"/>
          <w:szCs w:val="26"/>
        </w:rPr>
        <w:t>PWSA</w:t>
      </w:r>
      <w:r w:rsidR="00AF2028" w:rsidRPr="03F9AC5F">
        <w:rPr>
          <w:sz w:val="26"/>
          <w:szCs w:val="26"/>
        </w:rPr>
        <w:t xml:space="preserve">’s </w:t>
      </w:r>
      <w:r w:rsidR="00E83DEB">
        <w:rPr>
          <w:sz w:val="26"/>
          <w:szCs w:val="26"/>
        </w:rPr>
        <w:t xml:space="preserve">Amended </w:t>
      </w:r>
      <w:r w:rsidR="00B3603D" w:rsidRPr="03F9AC5F">
        <w:rPr>
          <w:sz w:val="26"/>
          <w:szCs w:val="26"/>
        </w:rPr>
        <w:t>L</w:t>
      </w:r>
      <w:r w:rsidR="00AF2028" w:rsidRPr="03F9AC5F">
        <w:rPr>
          <w:sz w:val="26"/>
          <w:szCs w:val="26"/>
        </w:rPr>
        <w:t xml:space="preserve">TIIP fulfills the requirements of 52 Pa. Code § 121.3(a)(1) </w:t>
      </w:r>
      <w:r w:rsidR="00B80699" w:rsidRPr="03F9AC5F">
        <w:rPr>
          <w:sz w:val="26"/>
          <w:szCs w:val="26"/>
        </w:rPr>
        <w:t>by</w:t>
      </w:r>
      <w:r w:rsidR="00AF2028" w:rsidRPr="03F9AC5F">
        <w:rPr>
          <w:sz w:val="26"/>
          <w:szCs w:val="26"/>
        </w:rPr>
        <w:t xml:space="preserve"> identify</w:t>
      </w:r>
      <w:r w:rsidR="00B80699" w:rsidRPr="03F9AC5F">
        <w:rPr>
          <w:sz w:val="26"/>
          <w:szCs w:val="26"/>
        </w:rPr>
        <w:t>ing</w:t>
      </w:r>
      <w:r w:rsidR="00AF2028" w:rsidRPr="03F9AC5F">
        <w:rPr>
          <w:sz w:val="26"/>
          <w:szCs w:val="26"/>
        </w:rPr>
        <w:t xml:space="preserve"> </w:t>
      </w:r>
      <w:r w:rsidRPr="03F9AC5F">
        <w:rPr>
          <w:sz w:val="26"/>
          <w:szCs w:val="26"/>
        </w:rPr>
        <w:t xml:space="preserve">the types and ages of eligible property </w:t>
      </w:r>
      <w:r w:rsidR="00AF2028" w:rsidRPr="03F9AC5F">
        <w:rPr>
          <w:sz w:val="26"/>
          <w:szCs w:val="26"/>
        </w:rPr>
        <w:t>for which it seeks DSIC recovery</w:t>
      </w:r>
      <w:r w:rsidRPr="03F9AC5F">
        <w:rPr>
          <w:sz w:val="26"/>
          <w:szCs w:val="26"/>
        </w:rPr>
        <w:t>.</w:t>
      </w:r>
    </w:p>
    <w:p w14:paraId="690E8F86" w14:textId="77777777" w:rsidR="009450B4" w:rsidRPr="00F54DF8" w:rsidRDefault="009450B4" w:rsidP="005F1325">
      <w:pPr>
        <w:pStyle w:val="p2"/>
        <w:widowControl/>
        <w:spacing w:line="360" w:lineRule="auto"/>
        <w:ind w:firstLine="0"/>
        <w:rPr>
          <w:sz w:val="26"/>
          <w:szCs w:val="26"/>
        </w:rPr>
      </w:pPr>
    </w:p>
    <w:p w14:paraId="6EA4F4C6" w14:textId="77777777" w:rsidR="0077455C" w:rsidRPr="00F54DF8" w:rsidRDefault="00135912" w:rsidP="009450B4">
      <w:pPr>
        <w:pStyle w:val="p7"/>
        <w:keepNext/>
        <w:widowControl/>
        <w:tabs>
          <w:tab w:val="clear" w:pos="1133"/>
          <w:tab w:val="left" w:pos="720"/>
          <w:tab w:val="left" w:pos="1350"/>
          <w:tab w:val="left" w:pos="1440"/>
        </w:tabs>
        <w:spacing w:line="360" w:lineRule="auto"/>
        <w:ind w:left="720" w:firstLine="0"/>
        <w:rPr>
          <w:b/>
          <w:sz w:val="26"/>
          <w:szCs w:val="26"/>
        </w:rPr>
      </w:pPr>
      <w:r w:rsidRPr="00765CBC">
        <w:rPr>
          <w:b/>
          <w:sz w:val="26"/>
          <w:szCs w:val="26"/>
        </w:rPr>
        <w:t xml:space="preserve">(2) </w:t>
      </w:r>
      <w:r w:rsidR="0077455C" w:rsidRPr="00765CBC">
        <w:rPr>
          <w:b/>
          <w:sz w:val="26"/>
          <w:szCs w:val="26"/>
        </w:rPr>
        <w:t>SCHEDULE FOR PLANNED REPAIR AND REPLACEMENT OF ELIGIBLE PROPERTY</w:t>
      </w:r>
    </w:p>
    <w:p w14:paraId="494F3BC0"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7FB41D45" w14:textId="6ABE020F" w:rsidR="0077455C" w:rsidRPr="00F54DF8" w:rsidRDefault="022C08CE" w:rsidP="03F9AC5F">
      <w:pPr>
        <w:pStyle w:val="p7"/>
        <w:keepNext/>
        <w:widowControl/>
        <w:tabs>
          <w:tab w:val="clear" w:pos="1133"/>
          <w:tab w:val="left" w:pos="720"/>
          <w:tab w:val="left" w:pos="1350"/>
          <w:tab w:val="left" w:pos="1440"/>
        </w:tabs>
        <w:spacing w:line="360" w:lineRule="auto"/>
        <w:ind w:left="0" w:firstLine="0"/>
        <w:jc w:val="both"/>
        <w:rPr>
          <w:b/>
          <w:bCs/>
          <w:sz w:val="26"/>
          <w:szCs w:val="26"/>
        </w:rPr>
      </w:pPr>
      <w:r w:rsidRPr="03F9AC5F">
        <w:rPr>
          <w:b/>
          <w:bCs/>
          <w:sz w:val="26"/>
          <w:szCs w:val="26"/>
        </w:rPr>
        <w:t>PWSA</w:t>
      </w:r>
      <w:r w:rsidR="00B3173B" w:rsidRPr="03F9AC5F">
        <w:rPr>
          <w:b/>
          <w:bCs/>
          <w:sz w:val="26"/>
          <w:szCs w:val="26"/>
        </w:rPr>
        <w:t xml:space="preserve">’s </w:t>
      </w:r>
      <w:r w:rsidR="00F54DF8" w:rsidRPr="03F9AC5F">
        <w:rPr>
          <w:b/>
          <w:bCs/>
          <w:sz w:val="26"/>
          <w:szCs w:val="26"/>
        </w:rPr>
        <w:t>Position</w:t>
      </w:r>
      <w:r w:rsidR="0077455C" w:rsidRPr="03F9AC5F">
        <w:rPr>
          <w:b/>
          <w:bCs/>
          <w:sz w:val="26"/>
          <w:szCs w:val="26"/>
        </w:rPr>
        <w:t xml:space="preserve"> </w:t>
      </w:r>
    </w:p>
    <w:p w14:paraId="3BD3EF2E"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314FA3D4" w14:textId="06516AAC" w:rsidR="00E816C8" w:rsidRPr="00B3603D" w:rsidRDefault="00A753B5" w:rsidP="59B96FD3">
      <w:pPr>
        <w:pStyle w:val="p7"/>
        <w:spacing w:line="360" w:lineRule="auto"/>
        <w:ind w:left="0" w:firstLine="720"/>
        <w:rPr>
          <w:sz w:val="26"/>
          <w:szCs w:val="26"/>
        </w:rPr>
      </w:pPr>
      <w:r>
        <w:rPr>
          <w:sz w:val="26"/>
          <w:szCs w:val="26"/>
        </w:rPr>
        <w:t xml:space="preserve">PWSA’s Amended LTIIP provided details on how PWSA plans to schedule and prioritize its accelerated capital improvements for the major project categories identified in Table 1, above.  </w:t>
      </w:r>
      <w:r w:rsidR="00154890">
        <w:rPr>
          <w:sz w:val="26"/>
          <w:szCs w:val="26"/>
        </w:rPr>
        <w:t>Table 2-6 in the Amended LTIIP’s Appendix B provides detailed planned expenditures for the 2020-2024 FYs.</w:t>
      </w:r>
      <w:r w:rsidR="006133C3">
        <w:rPr>
          <w:sz w:val="26"/>
          <w:szCs w:val="26"/>
        </w:rPr>
        <w:t xml:space="preserve">  </w:t>
      </w:r>
      <w:r w:rsidR="007316A1">
        <w:rPr>
          <w:sz w:val="26"/>
          <w:szCs w:val="26"/>
        </w:rPr>
        <w:t xml:space="preserve">Specifics for </w:t>
      </w:r>
      <w:r w:rsidR="009F3ABC">
        <w:rPr>
          <w:sz w:val="26"/>
          <w:szCs w:val="26"/>
        </w:rPr>
        <w:t>key</w:t>
      </w:r>
      <w:r w:rsidR="007316A1">
        <w:rPr>
          <w:sz w:val="26"/>
          <w:szCs w:val="26"/>
        </w:rPr>
        <w:t xml:space="preserve"> major project categor</w:t>
      </w:r>
      <w:r w:rsidR="009F3ABC">
        <w:rPr>
          <w:sz w:val="26"/>
          <w:szCs w:val="26"/>
        </w:rPr>
        <w:t>ies</w:t>
      </w:r>
      <w:r w:rsidR="007316A1">
        <w:rPr>
          <w:sz w:val="26"/>
          <w:szCs w:val="26"/>
        </w:rPr>
        <w:t xml:space="preserve"> are discussed below.</w:t>
      </w:r>
    </w:p>
    <w:p w14:paraId="014BD11D" w14:textId="3E34D87A" w:rsidR="00E816C8" w:rsidRPr="00B3603D" w:rsidRDefault="00E816C8" w:rsidP="59B96FD3">
      <w:pPr>
        <w:pStyle w:val="p7"/>
        <w:spacing w:line="360" w:lineRule="auto"/>
        <w:ind w:left="0" w:firstLine="720"/>
        <w:rPr>
          <w:sz w:val="26"/>
          <w:szCs w:val="26"/>
        </w:rPr>
      </w:pPr>
    </w:p>
    <w:p w14:paraId="2BCC0F0F" w14:textId="34E2C527" w:rsidR="00E816C8" w:rsidRDefault="6452EFF2" w:rsidP="59B96FD3">
      <w:pPr>
        <w:pStyle w:val="p7"/>
        <w:widowControl/>
        <w:tabs>
          <w:tab w:val="clear" w:pos="782"/>
          <w:tab w:val="clear" w:pos="1133"/>
        </w:tabs>
        <w:spacing w:line="360" w:lineRule="auto"/>
        <w:ind w:left="0" w:firstLine="0"/>
        <w:rPr>
          <w:sz w:val="26"/>
          <w:szCs w:val="26"/>
        </w:rPr>
      </w:pPr>
      <w:r w:rsidRPr="59B96FD3">
        <w:rPr>
          <w:sz w:val="26"/>
          <w:szCs w:val="26"/>
        </w:rPr>
        <w:t xml:space="preserve">Hydrant </w:t>
      </w:r>
      <w:r w:rsidR="007316A1">
        <w:rPr>
          <w:sz w:val="26"/>
          <w:szCs w:val="26"/>
        </w:rPr>
        <w:t xml:space="preserve">and Valve </w:t>
      </w:r>
      <w:r w:rsidRPr="59B96FD3">
        <w:rPr>
          <w:sz w:val="26"/>
          <w:szCs w:val="26"/>
        </w:rPr>
        <w:t>Replacement</w:t>
      </w:r>
    </w:p>
    <w:p w14:paraId="18DFE060" w14:textId="5FAF912C" w:rsidR="007316A1" w:rsidRDefault="007316A1" w:rsidP="59B96FD3">
      <w:pPr>
        <w:pStyle w:val="p7"/>
        <w:widowControl/>
        <w:tabs>
          <w:tab w:val="clear" w:pos="782"/>
          <w:tab w:val="clear" w:pos="1133"/>
        </w:tabs>
        <w:spacing w:line="360" w:lineRule="auto"/>
        <w:ind w:left="0" w:firstLine="0"/>
        <w:rPr>
          <w:sz w:val="26"/>
          <w:szCs w:val="26"/>
        </w:rPr>
      </w:pPr>
    </w:p>
    <w:p w14:paraId="6D613E11" w14:textId="43B59487" w:rsidR="007316A1" w:rsidRDefault="007316A1" w:rsidP="007316A1">
      <w:pPr>
        <w:pStyle w:val="p7"/>
        <w:spacing w:line="360" w:lineRule="auto"/>
        <w:ind w:left="0" w:firstLine="720"/>
        <w:rPr>
          <w:sz w:val="26"/>
          <w:szCs w:val="26"/>
        </w:rPr>
      </w:pPr>
      <w:r>
        <w:rPr>
          <w:sz w:val="26"/>
          <w:szCs w:val="26"/>
        </w:rPr>
        <w:tab/>
        <w:t>PWSA notes that it</w:t>
      </w:r>
      <w:r w:rsidRPr="007316A1">
        <w:rPr>
          <w:sz w:val="26"/>
          <w:szCs w:val="26"/>
        </w:rPr>
        <w:t xml:space="preserve"> maintains annual contracts to replace broken </w:t>
      </w:r>
      <w:r>
        <w:rPr>
          <w:sz w:val="26"/>
          <w:szCs w:val="26"/>
        </w:rPr>
        <w:t xml:space="preserve">or inoperable </w:t>
      </w:r>
      <w:r w:rsidRPr="007316A1">
        <w:rPr>
          <w:sz w:val="26"/>
          <w:szCs w:val="26"/>
        </w:rPr>
        <w:t>hydrants and replace</w:t>
      </w:r>
      <w:r>
        <w:rPr>
          <w:sz w:val="26"/>
          <w:szCs w:val="26"/>
        </w:rPr>
        <w:t xml:space="preserve"> </w:t>
      </w:r>
      <w:r w:rsidRPr="007316A1">
        <w:rPr>
          <w:sz w:val="26"/>
          <w:szCs w:val="26"/>
        </w:rPr>
        <w:t xml:space="preserve">inoperable valves. </w:t>
      </w:r>
      <w:r>
        <w:rPr>
          <w:sz w:val="26"/>
          <w:szCs w:val="26"/>
        </w:rPr>
        <w:t xml:space="preserve"> </w:t>
      </w:r>
      <w:r w:rsidRPr="007316A1">
        <w:rPr>
          <w:sz w:val="26"/>
          <w:szCs w:val="26"/>
        </w:rPr>
        <w:t>These contracts do not include the replacement of hydrants and valves though</w:t>
      </w:r>
      <w:r>
        <w:rPr>
          <w:sz w:val="26"/>
          <w:szCs w:val="26"/>
        </w:rPr>
        <w:t xml:space="preserve"> </w:t>
      </w:r>
      <w:r w:rsidRPr="007316A1">
        <w:rPr>
          <w:sz w:val="26"/>
          <w:szCs w:val="26"/>
        </w:rPr>
        <w:t>watermain replacement projects.</w:t>
      </w:r>
      <w:r>
        <w:rPr>
          <w:sz w:val="26"/>
          <w:szCs w:val="26"/>
        </w:rPr>
        <w:t xml:space="preserve">  </w:t>
      </w:r>
      <w:r w:rsidRPr="007316A1">
        <w:rPr>
          <w:sz w:val="26"/>
          <w:szCs w:val="26"/>
        </w:rPr>
        <w:t>Hydrants that are found to be inoperable during routine maintenance and flushing activities, or reported</w:t>
      </w:r>
      <w:r>
        <w:rPr>
          <w:sz w:val="26"/>
          <w:szCs w:val="26"/>
        </w:rPr>
        <w:t xml:space="preserve"> </w:t>
      </w:r>
      <w:r w:rsidRPr="007316A1">
        <w:rPr>
          <w:sz w:val="26"/>
          <w:szCs w:val="26"/>
        </w:rPr>
        <w:t>through the local fire departments, are assigned to be replaced via the annual contract.</w:t>
      </w:r>
      <w:r w:rsidR="006133C3">
        <w:rPr>
          <w:sz w:val="26"/>
          <w:szCs w:val="26"/>
        </w:rPr>
        <w:t xml:space="preserve">  P</w:t>
      </w:r>
      <w:r>
        <w:rPr>
          <w:sz w:val="26"/>
          <w:szCs w:val="26"/>
        </w:rPr>
        <w:t>WSA notes that in</w:t>
      </w:r>
      <w:r w:rsidRPr="007316A1">
        <w:rPr>
          <w:sz w:val="26"/>
          <w:szCs w:val="26"/>
        </w:rPr>
        <w:t xml:space="preserve"> 2018</w:t>
      </w:r>
      <w:r>
        <w:rPr>
          <w:sz w:val="26"/>
          <w:szCs w:val="26"/>
        </w:rPr>
        <w:t xml:space="preserve"> </w:t>
      </w:r>
      <w:r w:rsidRPr="007316A1">
        <w:rPr>
          <w:sz w:val="26"/>
          <w:szCs w:val="26"/>
        </w:rPr>
        <w:t xml:space="preserve">and 2019, </w:t>
      </w:r>
      <w:r>
        <w:rPr>
          <w:sz w:val="26"/>
          <w:szCs w:val="26"/>
        </w:rPr>
        <w:t xml:space="preserve">it </w:t>
      </w:r>
      <w:r w:rsidRPr="007316A1">
        <w:rPr>
          <w:sz w:val="26"/>
          <w:szCs w:val="26"/>
        </w:rPr>
        <w:t>committed to replacing one hundred hydrants per year, which is</w:t>
      </w:r>
      <w:r>
        <w:rPr>
          <w:sz w:val="26"/>
          <w:szCs w:val="26"/>
        </w:rPr>
        <w:t xml:space="preserve"> </w:t>
      </w:r>
      <w:r w:rsidRPr="007316A1">
        <w:rPr>
          <w:sz w:val="26"/>
          <w:szCs w:val="26"/>
        </w:rPr>
        <w:t>approximately 1% of the total.</w:t>
      </w:r>
      <w:r>
        <w:rPr>
          <w:sz w:val="26"/>
          <w:szCs w:val="26"/>
        </w:rPr>
        <w:t xml:space="preserve">  </w:t>
      </w:r>
    </w:p>
    <w:p w14:paraId="5885714C" w14:textId="125851F2" w:rsidR="007316A1" w:rsidRDefault="007316A1" w:rsidP="007316A1">
      <w:pPr>
        <w:pStyle w:val="p7"/>
        <w:spacing w:line="360" w:lineRule="auto"/>
        <w:ind w:left="0" w:firstLine="720"/>
        <w:rPr>
          <w:sz w:val="26"/>
          <w:szCs w:val="26"/>
        </w:rPr>
      </w:pPr>
    </w:p>
    <w:p w14:paraId="39E4D1F4" w14:textId="77777777" w:rsidR="00685F20" w:rsidRDefault="00685F20" w:rsidP="00685F20">
      <w:pPr>
        <w:pStyle w:val="p7"/>
        <w:tabs>
          <w:tab w:val="clear" w:pos="1133"/>
          <w:tab w:val="left" w:pos="810"/>
        </w:tabs>
        <w:spacing w:line="360" w:lineRule="auto"/>
        <w:ind w:left="0" w:firstLine="720"/>
        <w:rPr>
          <w:sz w:val="26"/>
          <w:szCs w:val="26"/>
        </w:rPr>
      </w:pPr>
      <w:r>
        <w:rPr>
          <w:sz w:val="26"/>
          <w:szCs w:val="26"/>
        </w:rPr>
        <w:t>PWSA notes that v</w:t>
      </w:r>
      <w:r w:rsidR="007316A1" w:rsidRPr="007316A1">
        <w:rPr>
          <w:sz w:val="26"/>
          <w:szCs w:val="26"/>
        </w:rPr>
        <w:t>alves 4 to 10 inches in diameter that are found to be inoperable are</w:t>
      </w:r>
      <w:r>
        <w:rPr>
          <w:sz w:val="26"/>
          <w:szCs w:val="26"/>
        </w:rPr>
        <w:t xml:space="preserve"> </w:t>
      </w:r>
      <w:r w:rsidR="007316A1" w:rsidRPr="007316A1">
        <w:rPr>
          <w:sz w:val="26"/>
          <w:szCs w:val="26"/>
        </w:rPr>
        <w:t>typica</w:t>
      </w:r>
      <w:r>
        <w:rPr>
          <w:sz w:val="26"/>
          <w:szCs w:val="26"/>
        </w:rPr>
        <w:t>l</w:t>
      </w:r>
      <w:r w:rsidR="007316A1" w:rsidRPr="007316A1">
        <w:rPr>
          <w:sz w:val="26"/>
          <w:szCs w:val="26"/>
        </w:rPr>
        <w:t>ly</w:t>
      </w:r>
      <w:r>
        <w:rPr>
          <w:sz w:val="26"/>
          <w:szCs w:val="26"/>
        </w:rPr>
        <w:t xml:space="preserve"> r</w:t>
      </w:r>
      <w:r w:rsidR="007316A1" w:rsidRPr="007316A1">
        <w:rPr>
          <w:sz w:val="26"/>
          <w:szCs w:val="26"/>
        </w:rPr>
        <w:t>eplaced by</w:t>
      </w:r>
      <w:r>
        <w:rPr>
          <w:sz w:val="26"/>
          <w:szCs w:val="26"/>
        </w:rPr>
        <w:t xml:space="preserve"> its </w:t>
      </w:r>
      <w:r w:rsidR="007316A1" w:rsidRPr="007316A1">
        <w:rPr>
          <w:sz w:val="26"/>
          <w:szCs w:val="26"/>
        </w:rPr>
        <w:t xml:space="preserve">maintenance personnel when encountered during routine </w:t>
      </w:r>
      <w:r w:rsidR="007316A1" w:rsidRPr="007316A1">
        <w:rPr>
          <w:sz w:val="26"/>
          <w:szCs w:val="26"/>
        </w:rPr>
        <w:lastRenderedPageBreak/>
        <w:t>operations</w:t>
      </w:r>
      <w:r>
        <w:rPr>
          <w:sz w:val="26"/>
          <w:szCs w:val="26"/>
        </w:rPr>
        <w:t xml:space="preserve"> and that v</w:t>
      </w:r>
      <w:r w:rsidR="007316A1" w:rsidRPr="007316A1">
        <w:rPr>
          <w:sz w:val="26"/>
          <w:szCs w:val="26"/>
        </w:rPr>
        <w:t>alves 12 inches in diameter and</w:t>
      </w:r>
      <w:r>
        <w:rPr>
          <w:sz w:val="26"/>
          <w:szCs w:val="26"/>
        </w:rPr>
        <w:t xml:space="preserve"> </w:t>
      </w:r>
      <w:r w:rsidR="007316A1" w:rsidRPr="007316A1">
        <w:rPr>
          <w:sz w:val="26"/>
          <w:szCs w:val="26"/>
        </w:rPr>
        <w:t xml:space="preserve">larger are replaced under an annual contractor replacement contract. </w:t>
      </w:r>
      <w:r>
        <w:rPr>
          <w:sz w:val="26"/>
          <w:szCs w:val="26"/>
        </w:rPr>
        <w:t xml:space="preserve"> </w:t>
      </w:r>
      <w:r w:rsidR="007316A1" w:rsidRPr="007316A1">
        <w:rPr>
          <w:sz w:val="26"/>
          <w:szCs w:val="26"/>
        </w:rPr>
        <w:t>PWSA</w:t>
      </w:r>
      <w:r>
        <w:rPr>
          <w:sz w:val="26"/>
          <w:szCs w:val="26"/>
        </w:rPr>
        <w:t xml:space="preserve"> notes it</w:t>
      </w:r>
      <w:r w:rsidR="007316A1" w:rsidRPr="007316A1">
        <w:rPr>
          <w:sz w:val="26"/>
          <w:szCs w:val="26"/>
        </w:rPr>
        <w:t>s Valve Replacement</w:t>
      </w:r>
      <w:r>
        <w:rPr>
          <w:sz w:val="26"/>
          <w:szCs w:val="26"/>
        </w:rPr>
        <w:t xml:space="preserve"> </w:t>
      </w:r>
      <w:r w:rsidR="007316A1" w:rsidRPr="007316A1">
        <w:rPr>
          <w:sz w:val="26"/>
          <w:szCs w:val="26"/>
        </w:rPr>
        <w:t xml:space="preserve">Project will </w:t>
      </w:r>
      <w:r>
        <w:rPr>
          <w:sz w:val="26"/>
          <w:szCs w:val="26"/>
        </w:rPr>
        <w:t>c</w:t>
      </w:r>
      <w:r w:rsidR="007316A1" w:rsidRPr="007316A1">
        <w:rPr>
          <w:sz w:val="26"/>
          <w:szCs w:val="26"/>
        </w:rPr>
        <w:t>onduct a valve condition survey to identify valves that are paved over, inaccessible, or</w:t>
      </w:r>
      <w:r>
        <w:rPr>
          <w:sz w:val="26"/>
          <w:szCs w:val="26"/>
        </w:rPr>
        <w:t xml:space="preserve"> </w:t>
      </w:r>
      <w:r w:rsidR="007316A1" w:rsidRPr="007316A1">
        <w:rPr>
          <w:sz w:val="26"/>
          <w:szCs w:val="26"/>
        </w:rPr>
        <w:t>inoperable requiring repair or replacemen</w:t>
      </w:r>
      <w:r>
        <w:rPr>
          <w:sz w:val="26"/>
          <w:szCs w:val="26"/>
        </w:rPr>
        <w:t xml:space="preserve">t, and those valves </w:t>
      </w:r>
      <w:r w:rsidR="007316A1" w:rsidRPr="007316A1">
        <w:rPr>
          <w:sz w:val="26"/>
          <w:szCs w:val="26"/>
        </w:rPr>
        <w:t xml:space="preserve">will be prioritized and included in the annual replacement contract. </w:t>
      </w:r>
      <w:r>
        <w:rPr>
          <w:sz w:val="26"/>
          <w:szCs w:val="26"/>
        </w:rPr>
        <w:t xml:space="preserve"> PWSA in its Amended LTIIP also details that it is working on a valve database that will eventually link the valve location and operating condition to the water GIS.  </w:t>
      </w:r>
    </w:p>
    <w:p w14:paraId="582CA6FE" w14:textId="77777777" w:rsidR="00685F20" w:rsidRDefault="00685F20" w:rsidP="00685F20">
      <w:pPr>
        <w:pStyle w:val="p7"/>
        <w:tabs>
          <w:tab w:val="clear" w:pos="1133"/>
          <w:tab w:val="left" w:pos="810"/>
        </w:tabs>
        <w:spacing w:line="360" w:lineRule="auto"/>
        <w:ind w:left="0" w:firstLine="720"/>
        <w:rPr>
          <w:sz w:val="26"/>
          <w:szCs w:val="26"/>
        </w:rPr>
      </w:pPr>
    </w:p>
    <w:p w14:paraId="0D05AF12" w14:textId="489667CD" w:rsidR="00E816C8" w:rsidRDefault="6452EFF2" w:rsidP="00685F20">
      <w:pPr>
        <w:pStyle w:val="p7"/>
        <w:tabs>
          <w:tab w:val="clear" w:pos="1133"/>
          <w:tab w:val="left" w:pos="810"/>
        </w:tabs>
        <w:spacing w:line="360" w:lineRule="auto"/>
        <w:ind w:left="0" w:firstLine="0"/>
        <w:rPr>
          <w:sz w:val="26"/>
          <w:szCs w:val="26"/>
        </w:rPr>
      </w:pPr>
      <w:r w:rsidRPr="59B96FD3">
        <w:rPr>
          <w:sz w:val="26"/>
          <w:szCs w:val="26"/>
        </w:rPr>
        <w:t xml:space="preserve">Small Diameter Water Main Replacement </w:t>
      </w:r>
    </w:p>
    <w:p w14:paraId="4D18FC7D" w14:textId="529B1928" w:rsidR="00685F20" w:rsidRDefault="00685F20" w:rsidP="00685F20">
      <w:pPr>
        <w:pStyle w:val="p7"/>
        <w:tabs>
          <w:tab w:val="clear" w:pos="1133"/>
          <w:tab w:val="left" w:pos="810"/>
        </w:tabs>
        <w:spacing w:line="360" w:lineRule="auto"/>
        <w:ind w:left="0" w:firstLine="0"/>
        <w:rPr>
          <w:sz w:val="26"/>
          <w:szCs w:val="26"/>
        </w:rPr>
      </w:pPr>
    </w:p>
    <w:p w14:paraId="2320F3E4" w14:textId="480D9FB7" w:rsidR="00685F20" w:rsidRDefault="00685F20" w:rsidP="00685F20">
      <w:pPr>
        <w:pStyle w:val="p7"/>
        <w:tabs>
          <w:tab w:val="clear" w:pos="1133"/>
          <w:tab w:val="left" w:pos="810"/>
        </w:tabs>
        <w:spacing w:line="360" w:lineRule="auto"/>
        <w:ind w:left="0" w:firstLine="0"/>
        <w:rPr>
          <w:sz w:val="26"/>
          <w:szCs w:val="26"/>
        </w:rPr>
      </w:pPr>
      <w:r>
        <w:rPr>
          <w:sz w:val="26"/>
          <w:szCs w:val="26"/>
        </w:rPr>
        <w:tab/>
        <w:t xml:space="preserve">PWSA notes that it has prioritized </w:t>
      </w:r>
      <w:r w:rsidR="00A54332">
        <w:rPr>
          <w:sz w:val="26"/>
          <w:szCs w:val="26"/>
        </w:rPr>
        <w:t>small diameter water main</w:t>
      </w:r>
      <w:r>
        <w:rPr>
          <w:sz w:val="26"/>
          <w:szCs w:val="26"/>
        </w:rPr>
        <w:tab/>
      </w:r>
      <w:r w:rsidR="00A54332">
        <w:rPr>
          <w:sz w:val="26"/>
          <w:szCs w:val="26"/>
        </w:rPr>
        <w:t xml:space="preserve"> replacement (SDWMR) based on a formal planning process based on a risk scoring</w:t>
      </w:r>
      <w:r w:rsidR="00854E54">
        <w:rPr>
          <w:sz w:val="26"/>
          <w:szCs w:val="26"/>
        </w:rPr>
        <w:t xml:space="preserve"> model</w:t>
      </w:r>
      <w:r w:rsidR="00A54332">
        <w:rPr>
          <w:sz w:val="26"/>
          <w:szCs w:val="26"/>
        </w:rPr>
        <w:t>.  The scoring criteria and prioritization model are based on the anticipated likelihood and consequences of failure as well as the water quality impacts of such failures.  PWSA notes that failure is defined as occurring in one of four possible modes: capacity; level of service; mortality (pipe failure and main breaks); and efficiency (operations costs exceed cost of rehab or replacement).  PWSA notes that future SDWMR projects will be developed using a more comprehensive evaluation of each segment in the distribution system using available GIS data and the updated hydraulic model.  Appendix C of the Amended LTIIP also provides further detail on how the SDWMR program will accelerate replacement of lead service lines (LSLs)</w:t>
      </w:r>
      <w:r w:rsidR="00EE6C72">
        <w:rPr>
          <w:sz w:val="26"/>
          <w:szCs w:val="26"/>
        </w:rPr>
        <w:t>.</w:t>
      </w:r>
    </w:p>
    <w:p w14:paraId="47AF9601" w14:textId="361A9189" w:rsidR="00EE6C72" w:rsidRDefault="00EE6C72" w:rsidP="00685F20">
      <w:pPr>
        <w:pStyle w:val="p7"/>
        <w:tabs>
          <w:tab w:val="clear" w:pos="1133"/>
          <w:tab w:val="left" w:pos="810"/>
        </w:tabs>
        <w:spacing w:line="360" w:lineRule="auto"/>
        <w:ind w:left="0" w:firstLine="0"/>
        <w:rPr>
          <w:sz w:val="26"/>
          <w:szCs w:val="26"/>
        </w:rPr>
      </w:pPr>
    </w:p>
    <w:p w14:paraId="561A99E6" w14:textId="6355505A" w:rsidR="00E816C8" w:rsidRDefault="6452EFF2" w:rsidP="59B96FD3">
      <w:pPr>
        <w:pStyle w:val="p7"/>
        <w:widowControl/>
        <w:tabs>
          <w:tab w:val="clear" w:pos="782"/>
          <w:tab w:val="clear" w:pos="1133"/>
        </w:tabs>
        <w:spacing w:line="360" w:lineRule="auto"/>
        <w:ind w:left="0" w:firstLine="0"/>
        <w:rPr>
          <w:sz w:val="26"/>
          <w:szCs w:val="26"/>
        </w:rPr>
      </w:pPr>
      <w:r w:rsidRPr="59B96FD3">
        <w:rPr>
          <w:sz w:val="26"/>
          <w:szCs w:val="26"/>
        </w:rPr>
        <w:t xml:space="preserve">Large Diameter Water Main Improvements </w:t>
      </w:r>
    </w:p>
    <w:p w14:paraId="5AF86901" w14:textId="06E1432D" w:rsidR="00EE6C72" w:rsidRDefault="00EE6C72" w:rsidP="59B96FD3">
      <w:pPr>
        <w:pStyle w:val="p7"/>
        <w:widowControl/>
        <w:tabs>
          <w:tab w:val="clear" w:pos="782"/>
          <w:tab w:val="clear" w:pos="1133"/>
        </w:tabs>
        <w:spacing w:line="360" w:lineRule="auto"/>
        <w:ind w:left="0" w:firstLine="0"/>
        <w:rPr>
          <w:sz w:val="26"/>
          <w:szCs w:val="26"/>
        </w:rPr>
      </w:pPr>
    </w:p>
    <w:p w14:paraId="0ADAD9D6" w14:textId="19B1EBA0" w:rsidR="00EE6C72" w:rsidRDefault="00EE6C72" w:rsidP="59B96FD3">
      <w:pPr>
        <w:pStyle w:val="p7"/>
        <w:widowControl/>
        <w:tabs>
          <w:tab w:val="clear" w:pos="782"/>
          <w:tab w:val="clear" w:pos="1133"/>
        </w:tabs>
        <w:spacing w:line="360" w:lineRule="auto"/>
        <w:ind w:left="0" w:firstLine="0"/>
        <w:rPr>
          <w:sz w:val="26"/>
          <w:szCs w:val="26"/>
        </w:rPr>
      </w:pPr>
      <w:r>
        <w:rPr>
          <w:sz w:val="26"/>
          <w:szCs w:val="26"/>
        </w:rPr>
        <w:tab/>
        <w:t xml:space="preserve">PWSA notes that it is working to assess the condition and prioritize the rehabilitation or replacement of large diameter water mains (16-inch and larger).  Priority projects include rising mains – those that send pumped water to an elevated reservoir or storage.  PWSA notes that the </w:t>
      </w:r>
      <w:proofErr w:type="spellStart"/>
      <w:r>
        <w:rPr>
          <w:sz w:val="26"/>
          <w:szCs w:val="26"/>
        </w:rPr>
        <w:t>Lanpher</w:t>
      </w:r>
      <w:proofErr w:type="spellEnd"/>
      <w:r>
        <w:rPr>
          <w:sz w:val="26"/>
          <w:szCs w:val="26"/>
        </w:rPr>
        <w:t xml:space="preserve"> Rising Main has experienced two major breaks since 2014 and PWSA is constructing new rising main parallel to the existing </w:t>
      </w:r>
      <w:proofErr w:type="spellStart"/>
      <w:r>
        <w:rPr>
          <w:sz w:val="26"/>
          <w:szCs w:val="26"/>
        </w:rPr>
        <w:t>Lanpher</w:t>
      </w:r>
      <w:proofErr w:type="spellEnd"/>
      <w:r>
        <w:rPr>
          <w:sz w:val="26"/>
          <w:szCs w:val="26"/>
        </w:rPr>
        <w:t xml:space="preserve"> </w:t>
      </w:r>
      <w:r>
        <w:rPr>
          <w:sz w:val="26"/>
          <w:szCs w:val="26"/>
        </w:rPr>
        <w:lastRenderedPageBreak/>
        <w:t>Rising Main.  PWSA notes construction of the new rising main is scheduled for</w:t>
      </w:r>
      <w:r w:rsidR="009F3ABC">
        <w:rPr>
          <w:sz w:val="26"/>
          <w:szCs w:val="26"/>
        </w:rPr>
        <w:t xml:space="preserve"> FY</w:t>
      </w:r>
      <w:r>
        <w:rPr>
          <w:sz w:val="26"/>
          <w:szCs w:val="26"/>
        </w:rPr>
        <w:t xml:space="preserve"> 2021.  PWSA also notes that Rising Mains 3 and 4 from the </w:t>
      </w:r>
      <w:proofErr w:type="spellStart"/>
      <w:r>
        <w:rPr>
          <w:sz w:val="26"/>
          <w:szCs w:val="26"/>
        </w:rPr>
        <w:t>Bruecken</w:t>
      </w:r>
      <w:proofErr w:type="spellEnd"/>
      <w:r>
        <w:rPr>
          <w:sz w:val="26"/>
          <w:szCs w:val="26"/>
        </w:rPr>
        <w:t xml:space="preserve"> Pump Station </w:t>
      </w:r>
      <w:r w:rsidR="009F3ABC">
        <w:rPr>
          <w:sz w:val="26"/>
          <w:szCs w:val="26"/>
        </w:rPr>
        <w:t xml:space="preserve">were selected for improvements beginning in FY 2019.  PWSA notes that prioritization of future projects will be completed through system modeling and analysis projects. </w:t>
      </w:r>
    </w:p>
    <w:p w14:paraId="3E6F9862" w14:textId="5A35BDEB" w:rsidR="00EE6C72" w:rsidRDefault="00EE6C72" w:rsidP="59B96FD3">
      <w:pPr>
        <w:pStyle w:val="p7"/>
        <w:widowControl/>
        <w:tabs>
          <w:tab w:val="clear" w:pos="782"/>
          <w:tab w:val="clear" w:pos="1133"/>
        </w:tabs>
        <w:spacing w:line="360" w:lineRule="auto"/>
        <w:ind w:left="0" w:firstLine="0"/>
        <w:rPr>
          <w:sz w:val="26"/>
          <w:szCs w:val="26"/>
        </w:rPr>
      </w:pPr>
    </w:p>
    <w:p w14:paraId="5EB58E78" w14:textId="4718D5C7" w:rsidR="00E816C8" w:rsidRDefault="6452EFF2" w:rsidP="59B96FD3">
      <w:pPr>
        <w:pStyle w:val="p7"/>
        <w:widowControl/>
        <w:tabs>
          <w:tab w:val="clear" w:pos="782"/>
          <w:tab w:val="clear" w:pos="1133"/>
        </w:tabs>
        <w:spacing w:line="360" w:lineRule="auto"/>
        <w:ind w:left="0" w:firstLine="0"/>
        <w:rPr>
          <w:sz w:val="26"/>
          <w:szCs w:val="26"/>
        </w:rPr>
      </w:pPr>
      <w:r w:rsidRPr="59B96FD3">
        <w:rPr>
          <w:sz w:val="26"/>
          <w:szCs w:val="26"/>
        </w:rPr>
        <w:t xml:space="preserve">Large Water Meters </w:t>
      </w:r>
    </w:p>
    <w:p w14:paraId="1ECE1FB7" w14:textId="64A382F3" w:rsidR="009F3ABC" w:rsidRDefault="009F3ABC" w:rsidP="59B96FD3">
      <w:pPr>
        <w:pStyle w:val="p7"/>
        <w:widowControl/>
        <w:tabs>
          <w:tab w:val="clear" w:pos="782"/>
          <w:tab w:val="clear" w:pos="1133"/>
        </w:tabs>
        <w:spacing w:line="360" w:lineRule="auto"/>
        <w:ind w:left="0" w:firstLine="0"/>
        <w:rPr>
          <w:sz w:val="26"/>
          <w:szCs w:val="26"/>
        </w:rPr>
      </w:pPr>
    </w:p>
    <w:p w14:paraId="6FE38B73" w14:textId="0B0DEA0E" w:rsidR="009F3ABC" w:rsidRDefault="009F3ABC" w:rsidP="009F3ABC">
      <w:pPr>
        <w:pStyle w:val="p7"/>
        <w:widowControl/>
        <w:tabs>
          <w:tab w:val="clear" w:pos="1133"/>
        </w:tabs>
        <w:spacing w:line="360" w:lineRule="auto"/>
        <w:ind w:left="0" w:firstLine="0"/>
        <w:rPr>
          <w:sz w:val="26"/>
          <w:szCs w:val="26"/>
        </w:rPr>
      </w:pPr>
      <w:r>
        <w:rPr>
          <w:sz w:val="26"/>
          <w:szCs w:val="26"/>
        </w:rPr>
        <w:tab/>
        <w:t>PWSA notes that in a</w:t>
      </w:r>
      <w:r w:rsidRPr="009F3ABC">
        <w:rPr>
          <w:sz w:val="26"/>
          <w:szCs w:val="26"/>
        </w:rPr>
        <w:t xml:space="preserve">ddition to the installation of new meters at unmetered buildings, </w:t>
      </w:r>
      <w:r>
        <w:rPr>
          <w:sz w:val="26"/>
          <w:szCs w:val="26"/>
        </w:rPr>
        <w:t>it</w:t>
      </w:r>
      <w:r w:rsidRPr="009F3ABC">
        <w:rPr>
          <w:sz w:val="26"/>
          <w:szCs w:val="26"/>
        </w:rPr>
        <w:t xml:space="preserve"> will also be</w:t>
      </w:r>
      <w:r>
        <w:rPr>
          <w:sz w:val="26"/>
          <w:szCs w:val="26"/>
        </w:rPr>
        <w:t xml:space="preserve"> </w:t>
      </w:r>
      <w:r w:rsidRPr="009F3ABC">
        <w:rPr>
          <w:sz w:val="26"/>
          <w:szCs w:val="26"/>
        </w:rPr>
        <w:t>undertaking a large meter changeout program</w:t>
      </w:r>
      <w:r>
        <w:rPr>
          <w:sz w:val="26"/>
          <w:szCs w:val="26"/>
        </w:rPr>
        <w:t xml:space="preserve"> of approximately 800</w:t>
      </w:r>
      <w:r w:rsidRPr="009F3ABC">
        <w:rPr>
          <w:sz w:val="26"/>
          <w:szCs w:val="26"/>
        </w:rPr>
        <w:t xml:space="preserve"> </w:t>
      </w:r>
      <w:r>
        <w:rPr>
          <w:sz w:val="26"/>
          <w:szCs w:val="26"/>
        </w:rPr>
        <w:t xml:space="preserve">3-inch and larger </w:t>
      </w:r>
      <w:r w:rsidRPr="009F3ABC">
        <w:rPr>
          <w:sz w:val="26"/>
          <w:szCs w:val="26"/>
        </w:rPr>
        <w:t>meters</w:t>
      </w:r>
      <w:r>
        <w:rPr>
          <w:sz w:val="26"/>
          <w:szCs w:val="26"/>
        </w:rPr>
        <w:t>,</w:t>
      </w:r>
      <w:r w:rsidRPr="009F3ABC">
        <w:rPr>
          <w:sz w:val="26"/>
          <w:szCs w:val="26"/>
        </w:rPr>
        <w:t xml:space="preserve"> </w:t>
      </w:r>
      <w:r>
        <w:rPr>
          <w:sz w:val="26"/>
          <w:szCs w:val="26"/>
        </w:rPr>
        <w:t>and 2</w:t>
      </w:r>
      <w:r w:rsidRPr="009F3ABC">
        <w:rPr>
          <w:sz w:val="26"/>
          <w:szCs w:val="26"/>
        </w:rPr>
        <w:t xml:space="preserve">,500 1.5-inch to 2-inch </w:t>
      </w:r>
      <w:r>
        <w:rPr>
          <w:sz w:val="26"/>
          <w:szCs w:val="26"/>
        </w:rPr>
        <w:t>meters,</w:t>
      </w:r>
      <w:r w:rsidRPr="009F3ABC">
        <w:rPr>
          <w:sz w:val="26"/>
          <w:szCs w:val="26"/>
        </w:rPr>
        <w:t xml:space="preserve"> that are not in compliance with</w:t>
      </w:r>
      <w:r>
        <w:rPr>
          <w:sz w:val="26"/>
          <w:szCs w:val="26"/>
        </w:rPr>
        <w:t xml:space="preserve"> Commission </w:t>
      </w:r>
      <w:r w:rsidRPr="009F3ABC">
        <w:rPr>
          <w:sz w:val="26"/>
          <w:szCs w:val="26"/>
        </w:rPr>
        <w:t>regulations</w:t>
      </w:r>
      <w:r>
        <w:rPr>
          <w:sz w:val="26"/>
          <w:szCs w:val="26"/>
        </w:rPr>
        <w:t xml:space="preserve"> due to age</w:t>
      </w:r>
      <w:r w:rsidRPr="009F3ABC">
        <w:rPr>
          <w:sz w:val="26"/>
          <w:szCs w:val="26"/>
        </w:rPr>
        <w:t>.</w:t>
      </w:r>
    </w:p>
    <w:p w14:paraId="78C13EE8" w14:textId="77777777" w:rsidR="009F3ABC" w:rsidRPr="00B3603D" w:rsidRDefault="009F3ABC" w:rsidP="009F3ABC">
      <w:pPr>
        <w:pStyle w:val="p7"/>
        <w:widowControl/>
        <w:tabs>
          <w:tab w:val="clear" w:pos="1133"/>
        </w:tabs>
        <w:spacing w:line="360" w:lineRule="auto"/>
        <w:ind w:left="0" w:firstLine="0"/>
        <w:rPr>
          <w:sz w:val="26"/>
          <w:szCs w:val="26"/>
        </w:rPr>
      </w:pPr>
    </w:p>
    <w:p w14:paraId="1E817057" w14:textId="2BB2B966" w:rsidR="00E816C8" w:rsidRPr="00B3603D" w:rsidRDefault="6452EFF2" w:rsidP="59B96FD3">
      <w:pPr>
        <w:pStyle w:val="p7"/>
        <w:widowControl/>
        <w:tabs>
          <w:tab w:val="clear" w:pos="782"/>
          <w:tab w:val="clear" w:pos="1133"/>
        </w:tabs>
        <w:spacing w:line="360" w:lineRule="auto"/>
        <w:ind w:left="0" w:firstLine="0"/>
        <w:rPr>
          <w:sz w:val="26"/>
          <w:szCs w:val="26"/>
        </w:rPr>
      </w:pPr>
      <w:r w:rsidRPr="59B96FD3">
        <w:rPr>
          <w:sz w:val="26"/>
          <w:szCs w:val="26"/>
        </w:rPr>
        <w:t xml:space="preserve">Small Water Meters </w:t>
      </w:r>
    </w:p>
    <w:p w14:paraId="4F8E27ED" w14:textId="1B9E93A7" w:rsidR="009F3ABC" w:rsidRDefault="009F3ABC" w:rsidP="00A753B5">
      <w:pPr>
        <w:pStyle w:val="p7"/>
        <w:tabs>
          <w:tab w:val="clear" w:pos="1133"/>
          <w:tab w:val="left" w:pos="810"/>
        </w:tabs>
        <w:spacing w:line="360" w:lineRule="auto"/>
        <w:ind w:left="0" w:firstLine="0"/>
        <w:rPr>
          <w:sz w:val="26"/>
          <w:szCs w:val="26"/>
        </w:rPr>
      </w:pPr>
    </w:p>
    <w:p w14:paraId="26BA5366" w14:textId="1187B9EF" w:rsidR="009F3ABC" w:rsidRPr="009F3ABC" w:rsidRDefault="009F3ABC" w:rsidP="009F3ABC">
      <w:pPr>
        <w:pStyle w:val="p7"/>
        <w:widowControl/>
        <w:tabs>
          <w:tab w:val="clear" w:pos="1133"/>
        </w:tabs>
        <w:spacing w:line="360" w:lineRule="auto"/>
        <w:ind w:left="0" w:firstLine="0"/>
        <w:rPr>
          <w:sz w:val="26"/>
          <w:szCs w:val="26"/>
        </w:rPr>
      </w:pPr>
      <w:r>
        <w:rPr>
          <w:sz w:val="26"/>
          <w:szCs w:val="26"/>
        </w:rPr>
        <w:tab/>
        <w:t xml:space="preserve">PWSA notes that there are approximately </w:t>
      </w:r>
      <w:r w:rsidRPr="009F3ABC">
        <w:rPr>
          <w:sz w:val="26"/>
          <w:szCs w:val="26"/>
        </w:rPr>
        <w:t>50,000 meters that have</w:t>
      </w:r>
      <w:r>
        <w:rPr>
          <w:sz w:val="26"/>
          <w:szCs w:val="26"/>
        </w:rPr>
        <w:t xml:space="preserve"> </w:t>
      </w:r>
      <w:r w:rsidRPr="009F3ABC">
        <w:rPr>
          <w:sz w:val="26"/>
          <w:szCs w:val="26"/>
        </w:rPr>
        <w:t>exceeded the time allowed in the Commission’s recommended testing schedule and will need to be</w:t>
      </w:r>
    </w:p>
    <w:p w14:paraId="6C42D8F1" w14:textId="28AB93EC" w:rsidR="009F3ABC" w:rsidRDefault="009F3ABC" w:rsidP="009F3ABC">
      <w:pPr>
        <w:pStyle w:val="p7"/>
        <w:widowControl/>
        <w:tabs>
          <w:tab w:val="clear" w:pos="1133"/>
        </w:tabs>
        <w:spacing w:line="360" w:lineRule="auto"/>
        <w:ind w:left="0" w:firstLine="0"/>
        <w:rPr>
          <w:sz w:val="26"/>
          <w:szCs w:val="26"/>
        </w:rPr>
      </w:pPr>
      <w:r w:rsidRPr="009F3ABC">
        <w:rPr>
          <w:sz w:val="26"/>
          <w:szCs w:val="26"/>
        </w:rPr>
        <w:t>tested and replaced.</w:t>
      </w:r>
      <w:r w:rsidR="0044476E">
        <w:rPr>
          <w:sz w:val="26"/>
          <w:szCs w:val="26"/>
        </w:rPr>
        <w:t xml:space="preserve"> </w:t>
      </w:r>
      <w:r w:rsidRPr="009F3ABC">
        <w:rPr>
          <w:sz w:val="26"/>
          <w:szCs w:val="26"/>
        </w:rPr>
        <w:t xml:space="preserve"> </w:t>
      </w:r>
      <w:r w:rsidR="0044476E">
        <w:rPr>
          <w:sz w:val="26"/>
          <w:szCs w:val="26"/>
        </w:rPr>
        <w:t xml:space="preserve">PWSA plans to </w:t>
      </w:r>
      <w:r w:rsidRPr="009F3ABC">
        <w:rPr>
          <w:sz w:val="26"/>
          <w:szCs w:val="26"/>
        </w:rPr>
        <w:t>perform this work over a 5-year period.</w:t>
      </w:r>
      <w:r w:rsidR="0044476E">
        <w:rPr>
          <w:sz w:val="26"/>
          <w:szCs w:val="26"/>
        </w:rPr>
        <w:t xml:space="preserve">  PWSA notes it has</w:t>
      </w:r>
      <w:r w:rsidRPr="009F3ABC">
        <w:rPr>
          <w:sz w:val="26"/>
          <w:szCs w:val="26"/>
        </w:rPr>
        <w:t xml:space="preserve"> accelerated the meter changeouts</w:t>
      </w:r>
      <w:r w:rsidR="0044476E">
        <w:rPr>
          <w:sz w:val="26"/>
          <w:szCs w:val="26"/>
        </w:rPr>
        <w:t xml:space="preserve"> </w:t>
      </w:r>
      <w:r w:rsidRPr="009F3ABC">
        <w:rPr>
          <w:sz w:val="26"/>
          <w:szCs w:val="26"/>
        </w:rPr>
        <w:t>from about 4</w:t>
      </w:r>
      <w:r w:rsidR="0044476E">
        <w:rPr>
          <w:sz w:val="26"/>
          <w:szCs w:val="26"/>
        </w:rPr>
        <w:t>,</w:t>
      </w:r>
      <w:r w:rsidRPr="009F3ABC">
        <w:rPr>
          <w:sz w:val="26"/>
          <w:szCs w:val="26"/>
        </w:rPr>
        <w:t>000</w:t>
      </w:r>
      <w:r w:rsidR="0044476E">
        <w:rPr>
          <w:sz w:val="26"/>
          <w:szCs w:val="26"/>
        </w:rPr>
        <w:t xml:space="preserve"> per year in 2018 to </w:t>
      </w:r>
      <w:r w:rsidRPr="009F3ABC">
        <w:rPr>
          <w:sz w:val="26"/>
          <w:szCs w:val="26"/>
        </w:rPr>
        <w:t>12</w:t>
      </w:r>
      <w:r w:rsidR="0044476E">
        <w:rPr>
          <w:sz w:val="26"/>
          <w:szCs w:val="26"/>
        </w:rPr>
        <w:t>,</w:t>
      </w:r>
      <w:r w:rsidRPr="009F3ABC">
        <w:rPr>
          <w:sz w:val="26"/>
          <w:szCs w:val="26"/>
        </w:rPr>
        <w:t>000 per year</w:t>
      </w:r>
      <w:r w:rsidR="0044476E">
        <w:rPr>
          <w:sz w:val="26"/>
          <w:szCs w:val="26"/>
        </w:rPr>
        <w:t xml:space="preserve"> in 2019</w:t>
      </w:r>
      <w:r w:rsidRPr="009F3ABC">
        <w:rPr>
          <w:sz w:val="26"/>
          <w:szCs w:val="26"/>
        </w:rPr>
        <w:t xml:space="preserve">, by expanding </w:t>
      </w:r>
      <w:r w:rsidR="0044476E">
        <w:rPr>
          <w:sz w:val="26"/>
          <w:szCs w:val="26"/>
        </w:rPr>
        <w:t>PWSA</w:t>
      </w:r>
      <w:r w:rsidRPr="009F3ABC">
        <w:rPr>
          <w:sz w:val="26"/>
          <w:szCs w:val="26"/>
        </w:rPr>
        <w:t>’s plumbing staff.</w:t>
      </w:r>
      <w:r w:rsidR="0044476E">
        <w:rPr>
          <w:sz w:val="26"/>
          <w:szCs w:val="26"/>
        </w:rPr>
        <w:t xml:space="preserve">  PWSA notes that it</w:t>
      </w:r>
      <w:r w:rsidRPr="009F3ABC">
        <w:rPr>
          <w:sz w:val="26"/>
          <w:szCs w:val="26"/>
        </w:rPr>
        <w:t xml:space="preserve"> has determined that its own plumbing staff offer a cost-effective and expedient approach to</w:t>
      </w:r>
      <w:r w:rsidR="0044476E">
        <w:rPr>
          <w:sz w:val="26"/>
          <w:szCs w:val="26"/>
        </w:rPr>
        <w:t xml:space="preserve"> completing the program.</w:t>
      </w:r>
    </w:p>
    <w:p w14:paraId="59568BEA" w14:textId="68427F46" w:rsidR="0044476E" w:rsidRDefault="0044476E" w:rsidP="009F3ABC">
      <w:pPr>
        <w:pStyle w:val="p7"/>
        <w:widowControl/>
        <w:tabs>
          <w:tab w:val="clear" w:pos="1133"/>
        </w:tabs>
        <w:spacing w:line="360" w:lineRule="auto"/>
        <w:ind w:left="0" w:firstLine="0"/>
        <w:rPr>
          <w:sz w:val="26"/>
          <w:szCs w:val="26"/>
        </w:rPr>
      </w:pPr>
    </w:p>
    <w:p w14:paraId="5A199684" w14:textId="2D400C06" w:rsidR="0044476E" w:rsidRDefault="0044476E" w:rsidP="009F3ABC">
      <w:pPr>
        <w:pStyle w:val="p7"/>
        <w:widowControl/>
        <w:tabs>
          <w:tab w:val="clear" w:pos="1133"/>
        </w:tabs>
        <w:spacing w:line="360" w:lineRule="auto"/>
        <w:ind w:left="0" w:firstLine="0"/>
        <w:rPr>
          <w:sz w:val="26"/>
          <w:szCs w:val="26"/>
        </w:rPr>
      </w:pPr>
      <w:r>
        <w:rPr>
          <w:sz w:val="26"/>
          <w:szCs w:val="26"/>
        </w:rPr>
        <w:t>Unmetered and Flat Rate Properties</w:t>
      </w:r>
    </w:p>
    <w:p w14:paraId="0D19FD00" w14:textId="10DFFF11" w:rsidR="0044476E" w:rsidRDefault="0044476E" w:rsidP="009F3ABC">
      <w:pPr>
        <w:pStyle w:val="p7"/>
        <w:widowControl/>
        <w:tabs>
          <w:tab w:val="clear" w:pos="1133"/>
        </w:tabs>
        <w:spacing w:line="360" w:lineRule="auto"/>
        <w:ind w:left="0" w:firstLine="0"/>
        <w:rPr>
          <w:sz w:val="26"/>
          <w:szCs w:val="26"/>
        </w:rPr>
      </w:pPr>
      <w:r>
        <w:rPr>
          <w:sz w:val="26"/>
          <w:szCs w:val="26"/>
        </w:rPr>
        <w:tab/>
      </w:r>
    </w:p>
    <w:p w14:paraId="2BAB4782" w14:textId="5E8496EB" w:rsidR="0044476E" w:rsidRPr="0044476E" w:rsidRDefault="0044476E" w:rsidP="0044476E">
      <w:pPr>
        <w:pStyle w:val="p7"/>
        <w:widowControl/>
        <w:tabs>
          <w:tab w:val="clear" w:pos="1133"/>
        </w:tabs>
        <w:spacing w:line="360" w:lineRule="auto"/>
        <w:ind w:left="0" w:firstLine="0"/>
        <w:rPr>
          <w:sz w:val="26"/>
          <w:szCs w:val="26"/>
        </w:rPr>
      </w:pPr>
      <w:r>
        <w:rPr>
          <w:sz w:val="26"/>
          <w:szCs w:val="26"/>
        </w:rPr>
        <w:tab/>
        <w:t>PWSA notes that it has some legacy unmetered and flat rate properties.  PWSA notes that h</w:t>
      </w:r>
      <w:r w:rsidRPr="0044476E">
        <w:rPr>
          <w:sz w:val="26"/>
          <w:szCs w:val="26"/>
        </w:rPr>
        <w:t>istorically, the City did not provide water meters on municipal and</w:t>
      </w:r>
      <w:r>
        <w:rPr>
          <w:sz w:val="26"/>
          <w:szCs w:val="26"/>
        </w:rPr>
        <w:t xml:space="preserve"> </w:t>
      </w:r>
      <w:r w:rsidRPr="0044476E">
        <w:rPr>
          <w:sz w:val="26"/>
          <w:szCs w:val="26"/>
        </w:rPr>
        <w:t>government buildings.</w:t>
      </w:r>
      <w:r>
        <w:rPr>
          <w:sz w:val="26"/>
          <w:szCs w:val="26"/>
        </w:rPr>
        <w:t xml:space="preserve">  PWSA estimates</w:t>
      </w:r>
      <w:r w:rsidRPr="0044476E">
        <w:rPr>
          <w:sz w:val="26"/>
          <w:szCs w:val="26"/>
        </w:rPr>
        <w:t xml:space="preserve"> that there are </w:t>
      </w:r>
      <w:r>
        <w:rPr>
          <w:sz w:val="26"/>
          <w:szCs w:val="26"/>
        </w:rPr>
        <w:t xml:space="preserve">approximately </w:t>
      </w:r>
      <w:r w:rsidRPr="0044476E">
        <w:rPr>
          <w:sz w:val="26"/>
          <w:szCs w:val="26"/>
        </w:rPr>
        <w:t xml:space="preserve">200 </w:t>
      </w:r>
      <w:r>
        <w:rPr>
          <w:sz w:val="26"/>
          <w:szCs w:val="26"/>
        </w:rPr>
        <w:t>to 4</w:t>
      </w:r>
      <w:r w:rsidRPr="0044476E">
        <w:rPr>
          <w:sz w:val="26"/>
          <w:szCs w:val="26"/>
        </w:rPr>
        <w:t>00 sites that are currently unmetered.</w:t>
      </w:r>
      <w:r>
        <w:rPr>
          <w:sz w:val="26"/>
          <w:szCs w:val="26"/>
        </w:rPr>
        <w:t xml:space="preserve">  PWSA estimates that it has </w:t>
      </w:r>
      <w:r w:rsidRPr="0044476E">
        <w:rPr>
          <w:sz w:val="26"/>
          <w:szCs w:val="26"/>
        </w:rPr>
        <w:t xml:space="preserve">approximately 500 flat </w:t>
      </w:r>
      <w:proofErr w:type="gramStart"/>
      <w:r w:rsidRPr="0044476E">
        <w:rPr>
          <w:sz w:val="26"/>
          <w:szCs w:val="26"/>
        </w:rPr>
        <w:t>rate</w:t>
      </w:r>
      <w:proofErr w:type="gramEnd"/>
    </w:p>
    <w:p w14:paraId="7C48FBC0" w14:textId="4E35904A" w:rsidR="0044476E" w:rsidRDefault="0044476E" w:rsidP="0044476E">
      <w:pPr>
        <w:pStyle w:val="p7"/>
        <w:widowControl/>
        <w:tabs>
          <w:tab w:val="clear" w:pos="1133"/>
        </w:tabs>
        <w:spacing w:line="360" w:lineRule="auto"/>
        <w:ind w:left="0" w:firstLine="0"/>
        <w:rPr>
          <w:sz w:val="26"/>
          <w:szCs w:val="26"/>
        </w:rPr>
      </w:pPr>
      <w:r w:rsidRPr="0044476E">
        <w:rPr>
          <w:sz w:val="26"/>
          <w:szCs w:val="26"/>
        </w:rPr>
        <w:lastRenderedPageBreak/>
        <w:t xml:space="preserve">customers </w:t>
      </w:r>
      <w:r>
        <w:rPr>
          <w:sz w:val="26"/>
          <w:szCs w:val="26"/>
        </w:rPr>
        <w:t>that</w:t>
      </w:r>
      <w:r w:rsidRPr="0044476E">
        <w:rPr>
          <w:sz w:val="26"/>
          <w:szCs w:val="26"/>
        </w:rPr>
        <w:t xml:space="preserve"> are charged a monthly flat rate for services. </w:t>
      </w:r>
      <w:r>
        <w:rPr>
          <w:sz w:val="26"/>
          <w:szCs w:val="26"/>
        </w:rPr>
        <w:t xml:space="preserve"> PWSA further notes that t</w:t>
      </w:r>
      <w:r w:rsidRPr="0044476E">
        <w:rPr>
          <w:sz w:val="26"/>
          <w:szCs w:val="26"/>
        </w:rPr>
        <w:t>hese flat rate customers are</w:t>
      </w:r>
      <w:r>
        <w:rPr>
          <w:sz w:val="26"/>
          <w:szCs w:val="26"/>
        </w:rPr>
        <w:t xml:space="preserve"> </w:t>
      </w:r>
      <w:r w:rsidRPr="0044476E">
        <w:rPr>
          <w:sz w:val="26"/>
          <w:szCs w:val="26"/>
        </w:rPr>
        <w:t>typically either party line customers, service lines that serve more than one property, or locations that</w:t>
      </w:r>
      <w:r>
        <w:rPr>
          <w:sz w:val="26"/>
          <w:szCs w:val="26"/>
        </w:rPr>
        <w:t xml:space="preserve"> </w:t>
      </w:r>
      <w:r w:rsidRPr="0044476E">
        <w:rPr>
          <w:sz w:val="26"/>
          <w:szCs w:val="26"/>
        </w:rPr>
        <w:t xml:space="preserve">are known to not have meters. </w:t>
      </w:r>
      <w:r>
        <w:rPr>
          <w:sz w:val="26"/>
          <w:szCs w:val="26"/>
        </w:rPr>
        <w:t xml:space="preserve"> PWSA </w:t>
      </w:r>
      <w:r w:rsidRPr="0044476E">
        <w:rPr>
          <w:sz w:val="26"/>
          <w:szCs w:val="26"/>
        </w:rPr>
        <w:t>is proposing a 5-year period to complete the Unmetered</w:t>
      </w:r>
      <w:r>
        <w:rPr>
          <w:sz w:val="26"/>
          <w:szCs w:val="26"/>
        </w:rPr>
        <w:t xml:space="preserve"> </w:t>
      </w:r>
      <w:r w:rsidRPr="0044476E">
        <w:rPr>
          <w:sz w:val="26"/>
          <w:szCs w:val="26"/>
        </w:rPr>
        <w:t>and Flat Rate Properties meter installation program</w:t>
      </w:r>
      <w:r>
        <w:rPr>
          <w:sz w:val="26"/>
          <w:szCs w:val="26"/>
        </w:rPr>
        <w:t xml:space="preserve">.  </w:t>
      </w:r>
    </w:p>
    <w:p w14:paraId="2D933E5E" w14:textId="009EEEFC" w:rsidR="009F3ABC" w:rsidRDefault="009F3ABC" w:rsidP="00A753B5">
      <w:pPr>
        <w:pStyle w:val="p7"/>
        <w:tabs>
          <w:tab w:val="clear" w:pos="1133"/>
          <w:tab w:val="left" w:pos="810"/>
        </w:tabs>
        <w:spacing w:line="360" w:lineRule="auto"/>
        <w:ind w:left="0" w:firstLine="0"/>
        <w:rPr>
          <w:sz w:val="26"/>
          <w:szCs w:val="26"/>
        </w:rPr>
      </w:pPr>
      <w:r>
        <w:rPr>
          <w:sz w:val="26"/>
          <w:szCs w:val="26"/>
        </w:rPr>
        <w:tab/>
      </w:r>
    </w:p>
    <w:p w14:paraId="7FA0263A" w14:textId="33EFF309" w:rsidR="002D7858" w:rsidRPr="00A753B5" w:rsidRDefault="002D7858" w:rsidP="00A753B5">
      <w:pPr>
        <w:pStyle w:val="p7"/>
        <w:tabs>
          <w:tab w:val="clear" w:pos="1133"/>
          <w:tab w:val="left" w:pos="810"/>
        </w:tabs>
        <w:spacing w:line="360" w:lineRule="auto"/>
        <w:ind w:left="0" w:firstLine="0"/>
        <w:rPr>
          <w:sz w:val="26"/>
          <w:szCs w:val="26"/>
        </w:rPr>
      </w:pPr>
      <w:r w:rsidRPr="00A753B5">
        <w:rPr>
          <w:sz w:val="26"/>
          <w:szCs w:val="26"/>
        </w:rPr>
        <w:t>Lead Service</w:t>
      </w:r>
      <w:r w:rsidR="00BD76C7" w:rsidRPr="00A753B5">
        <w:rPr>
          <w:sz w:val="26"/>
          <w:szCs w:val="26"/>
        </w:rPr>
        <w:t xml:space="preserve"> </w:t>
      </w:r>
      <w:r w:rsidR="003F1229">
        <w:rPr>
          <w:sz w:val="26"/>
          <w:szCs w:val="26"/>
        </w:rPr>
        <w:t>L</w:t>
      </w:r>
      <w:r w:rsidR="00BD76C7" w:rsidRPr="00A753B5">
        <w:rPr>
          <w:sz w:val="26"/>
          <w:szCs w:val="26"/>
        </w:rPr>
        <w:t xml:space="preserve">ine </w:t>
      </w:r>
      <w:r w:rsidR="003F1229">
        <w:rPr>
          <w:sz w:val="26"/>
          <w:szCs w:val="26"/>
        </w:rPr>
        <w:t>R</w:t>
      </w:r>
      <w:r w:rsidR="00BD76C7" w:rsidRPr="00A753B5">
        <w:rPr>
          <w:sz w:val="26"/>
          <w:szCs w:val="26"/>
        </w:rPr>
        <w:t xml:space="preserve">eplacement </w:t>
      </w:r>
      <w:r w:rsidRPr="00A753B5">
        <w:rPr>
          <w:sz w:val="26"/>
          <w:szCs w:val="26"/>
        </w:rPr>
        <w:t>Program</w:t>
      </w:r>
      <w:r w:rsidR="008F0185" w:rsidRPr="00A753B5">
        <w:rPr>
          <w:sz w:val="26"/>
          <w:szCs w:val="26"/>
        </w:rPr>
        <w:t xml:space="preserve"> </w:t>
      </w:r>
    </w:p>
    <w:p w14:paraId="073F83FA" w14:textId="77777777" w:rsidR="0083118E" w:rsidRPr="00BD76C7" w:rsidRDefault="0083118E" w:rsidP="002D7858">
      <w:pPr>
        <w:pStyle w:val="p7"/>
        <w:tabs>
          <w:tab w:val="clear" w:pos="1133"/>
          <w:tab w:val="left" w:pos="810"/>
        </w:tabs>
        <w:spacing w:line="360" w:lineRule="auto"/>
        <w:ind w:left="0" w:firstLine="720"/>
        <w:rPr>
          <w:b/>
          <w:bCs/>
          <w:sz w:val="26"/>
          <w:szCs w:val="26"/>
        </w:rPr>
      </w:pPr>
    </w:p>
    <w:p w14:paraId="70EA310C" w14:textId="2B949210" w:rsidR="00583A1F" w:rsidRDefault="00597662" w:rsidP="002D7858">
      <w:pPr>
        <w:pStyle w:val="p7"/>
        <w:tabs>
          <w:tab w:val="clear" w:pos="1133"/>
          <w:tab w:val="left" w:pos="810"/>
        </w:tabs>
        <w:spacing w:line="360" w:lineRule="auto"/>
        <w:ind w:left="0" w:firstLine="720"/>
        <w:rPr>
          <w:sz w:val="26"/>
          <w:szCs w:val="26"/>
        </w:rPr>
      </w:pPr>
      <w:r>
        <w:rPr>
          <w:sz w:val="26"/>
          <w:szCs w:val="26"/>
        </w:rPr>
        <w:t>PWSA’s</w:t>
      </w:r>
      <w:r w:rsidR="00583A1F" w:rsidRPr="00583A1F">
        <w:rPr>
          <w:sz w:val="26"/>
          <w:szCs w:val="26"/>
        </w:rPr>
        <w:t xml:space="preserve"> Lead Service Line Replacement (LSLR) Program was developed to address the requirements of the </w:t>
      </w:r>
      <w:r w:rsidR="00765CBC">
        <w:rPr>
          <w:sz w:val="26"/>
          <w:szCs w:val="26"/>
        </w:rPr>
        <w:t>25 Pa. C</w:t>
      </w:r>
      <w:r w:rsidR="00F2637A" w:rsidRPr="00583A1F">
        <w:rPr>
          <w:sz w:val="26"/>
          <w:szCs w:val="26"/>
        </w:rPr>
        <w:t>ode</w:t>
      </w:r>
      <w:r w:rsidR="00765CBC">
        <w:rPr>
          <w:sz w:val="26"/>
          <w:szCs w:val="26"/>
        </w:rPr>
        <w:t xml:space="preserve"> (Environmental Protection)</w:t>
      </w:r>
      <w:r w:rsidR="00583A1F" w:rsidRPr="00583A1F">
        <w:rPr>
          <w:sz w:val="26"/>
          <w:szCs w:val="26"/>
        </w:rPr>
        <w:t xml:space="preserve">, an April 25, 2016 </w:t>
      </w:r>
      <w:r w:rsidR="00765CBC">
        <w:rPr>
          <w:sz w:val="26"/>
          <w:szCs w:val="26"/>
        </w:rPr>
        <w:t>DEP</w:t>
      </w:r>
      <w:r w:rsidR="00583A1F" w:rsidRPr="00583A1F">
        <w:rPr>
          <w:sz w:val="26"/>
          <w:szCs w:val="26"/>
        </w:rPr>
        <w:t xml:space="preserve"> Administrative Order, and a November 17, 2017</w:t>
      </w:r>
      <w:r w:rsidR="00765CBC">
        <w:rPr>
          <w:sz w:val="26"/>
          <w:szCs w:val="26"/>
        </w:rPr>
        <w:t xml:space="preserve"> DEP Consent Order and Agreement (COA)</w:t>
      </w:r>
      <w:r w:rsidR="00583A1F" w:rsidRPr="00583A1F">
        <w:rPr>
          <w:sz w:val="26"/>
          <w:szCs w:val="26"/>
        </w:rPr>
        <w:t xml:space="preserve">. </w:t>
      </w:r>
      <w:r w:rsidR="00F2637A">
        <w:rPr>
          <w:sz w:val="26"/>
          <w:szCs w:val="26"/>
        </w:rPr>
        <w:t xml:space="preserve"> </w:t>
      </w:r>
      <w:r w:rsidR="00765CBC">
        <w:rPr>
          <w:sz w:val="26"/>
          <w:szCs w:val="26"/>
        </w:rPr>
        <w:t>PWSA also notes its</w:t>
      </w:r>
      <w:r w:rsidR="00583A1F" w:rsidRPr="00583A1F">
        <w:rPr>
          <w:sz w:val="26"/>
          <w:szCs w:val="26"/>
        </w:rPr>
        <w:t xml:space="preserve"> LSLR Program has been modified in accordance with the </w:t>
      </w:r>
      <w:r w:rsidR="00765CBC">
        <w:rPr>
          <w:sz w:val="26"/>
          <w:szCs w:val="26"/>
        </w:rPr>
        <w:t xml:space="preserve">March 26 Order.  </w:t>
      </w:r>
      <w:r w:rsidR="00583A1F" w:rsidRPr="00583A1F">
        <w:rPr>
          <w:sz w:val="26"/>
          <w:szCs w:val="26"/>
        </w:rPr>
        <w:t>The LSLR Program outlines a plan to complete the replacement of all public</w:t>
      </w:r>
      <w:r w:rsidR="00765CBC">
        <w:rPr>
          <w:sz w:val="26"/>
          <w:szCs w:val="26"/>
        </w:rPr>
        <w:t xml:space="preserve"> </w:t>
      </w:r>
      <w:r w:rsidR="00583A1F" w:rsidRPr="00583A1F">
        <w:rPr>
          <w:sz w:val="26"/>
          <w:szCs w:val="26"/>
        </w:rPr>
        <w:t xml:space="preserve">and private-side lead service lines in </w:t>
      </w:r>
      <w:r w:rsidR="00F2637A">
        <w:rPr>
          <w:sz w:val="26"/>
          <w:szCs w:val="26"/>
        </w:rPr>
        <w:t>PWSA’s</w:t>
      </w:r>
      <w:r w:rsidR="00583A1F" w:rsidRPr="00583A1F">
        <w:rPr>
          <w:sz w:val="26"/>
          <w:szCs w:val="26"/>
        </w:rPr>
        <w:t xml:space="preserve"> system. </w:t>
      </w:r>
      <w:r w:rsidR="00F2637A">
        <w:rPr>
          <w:sz w:val="26"/>
          <w:szCs w:val="26"/>
        </w:rPr>
        <w:t xml:space="preserve"> PWSA</w:t>
      </w:r>
      <w:r w:rsidR="00583A1F" w:rsidRPr="00583A1F">
        <w:rPr>
          <w:sz w:val="26"/>
          <w:szCs w:val="26"/>
        </w:rPr>
        <w:t xml:space="preserve"> was also directed to optimize corrosion control measures in the system to mitigate the release of lead in drinking water.</w:t>
      </w:r>
    </w:p>
    <w:p w14:paraId="4C55638D" w14:textId="77777777" w:rsidR="00A02688" w:rsidRPr="00583A1F" w:rsidRDefault="00A02688" w:rsidP="002D7858">
      <w:pPr>
        <w:pStyle w:val="p7"/>
        <w:tabs>
          <w:tab w:val="clear" w:pos="1133"/>
          <w:tab w:val="left" w:pos="810"/>
        </w:tabs>
        <w:spacing w:line="360" w:lineRule="auto"/>
        <w:ind w:left="0" w:firstLine="720"/>
        <w:rPr>
          <w:sz w:val="26"/>
          <w:szCs w:val="26"/>
        </w:rPr>
      </w:pPr>
    </w:p>
    <w:p w14:paraId="13F6BDE8" w14:textId="5BEBE98E" w:rsidR="00D938AC" w:rsidRDefault="008F0185" w:rsidP="00B5499F">
      <w:pPr>
        <w:pStyle w:val="p7"/>
        <w:tabs>
          <w:tab w:val="clear" w:pos="1133"/>
        </w:tabs>
        <w:spacing w:line="360" w:lineRule="auto"/>
        <w:ind w:left="0" w:firstLine="720"/>
        <w:rPr>
          <w:sz w:val="26"/>
          <w:szCs w:val="26"/>
        </w:rPr>
      </w:pPr>
      <w:r>
        <w:rPr>
          <w:sz w:val="26"/>
          <w:szCs w:val="26"/>
        </w:rPr>
        <w:t>PWSA</w:t>
      </w:r>
      <w:r w:rsidR="00BD0E06" w:rsidRPr="00BD0E06">
        <w:rPr>
          <w:sz w:val="26"/>
          <w:szCs w:val="26"/>
        </w:rPr>
        <w:t xml:space="preserve"> </w:t>
      </w:r>
      <w:r>
        <w:rPr>
          <w:sz w:val="26"/>
          <w:szCs w:val="26"/>
        </w:rPr>
        <w:t>detai</w:t>
      </w:r>
      <w:r w:rsidR="00ED4E80">
        <w:rPr>
          <w:sz w:val="26"/>
          <w:szCs w:val="26"/>
        </w:rPr>
        <w:t xml:space="preserve">ls its lead service line </w:t>
      </w:r>
      <w:r w:rsidR="0034733A">
        <w:rPr>
          <w:sz w:val="26"/>
          <w:szCs w:val="26"/>
        </w:rPr>
        <w:t>pro</w:t>
      </w:r>
      <w:r w:rsidR="00FD72DC">
        <w:rPr>
          <w:sz w:val="26"/>
          <w:szCs w:val="26"/>
        </w:rPr>
        <w:t xml:space="preserve">gram </w:t>
      </w:r>
      <w:r w:rsidR="00D750E1">
        <w:rPr>
          <w:sz w:val="26"/>
          <w:szCs w:val="26"/>
        </w:rPr>
        <w:t>in</w:t>
      </w:r>
      <w:r w:rsidR="00F43C25">
        <w:rPr>
          <w:sz w:val="26"/>
          <w:szCs w:val="26"/>
        </w:rPr>
        <w:t xml:space="preserve"> </w:t>
      </w:r>
      <w:r w:rsidR="001E538B">
        <w:rPr>
          <w:sz w:val="26"/>
          <w:szCs w:val="26"/>
        </w:rPr>
        <w:t xml:space="preserve">its </w:t>
      </w:r>
      <w:r w:rsidR="00F43C25">
        <w:rPr>
          <w:sz w:val="26"/>
          <w:szCs w:val="26"/>
        </w:rPr>
        <w:t>entirety</w:t>
      </w:r>
      <w:r w:rsidR="00D750E1">
        <w:rPr>
          <w:sz w:val="26"/>
          <w:szCs w:val="26"/>
        </w:rPr>
        <w:t xml:space="preserve"> in </w:t>
      </w:r>
      <w:r w:rsidR="00765CBC">
        <w:rPr>
          <w:sz w:val="26"/>
          <w:szCs w:val="26"/>
        </w:rPr>
        <w:t>its Amended LTIIP, specifically in A</w:t>
      </w:r>
      <w:r w:rsidR="00D750E1">
        <w:rPr>
          <w:sz w:val="26"/>
          <w:szCs w:val="26"/>
        </w:rPr>
        <w:t xml:space="preserve">ppendix C. </w:t>
      </w:r>
      <w:r w:rsidR="00F43C25">
        <w:rPr>
          <w:sz w:val="26"/>
          <w:szCs w:val="26"/>
        </w:rPr>
        <w:t xml:space="preserve"> </w:t>
      </w:r>
      <w:r w:rsidR="00765CBC">
        <w:rPr>
          <w:sz w:val="26"/>
          <w:szCs w:val="26"/>
        </w:rPr>
        <w:t>PW</w:t>
      </w:r>
      <w:r w:rsidR="000550B6">
        <w:rPr>
          <w:sz w:val="26"/>
          <w:szCs w:val="26"/>
        </w:rPr>
        <w:t>SA</w:t>
      </w:r>
      <w:r w:rsidR="00765CBC">
        <w:rPr>
          <w:sz w:val="26"/>
          <w:szCs w:val="26"/>
        </w:rPr>
        <w:t xml:space="preserve"> notes that its</w:t>
      </w:r>
      <w:r w:rsidR="00BD0E06">
        <w:rPr>
          <w:sz w:val="26"/>
          <w:szCs w:val="26"/>
        </w:rPr>
        <w:t xml:space="preserve"> </w:t>
      </w:r>
      <w:r w:rsidR="009073D8">
        <w:rPr>
          <w:sz w:val="26"/>
          <w:szCs w:val="26"/>
        </w:rPr>
        <w:t>lead service line program</w:t>
      </w:r>
      <w:r w:rsidR="00267F80">
        <w:rPr>
          <w:sz w:val="26"/>
          <w:szCs w:val="26"/>
        </w:rPr>
        <w:t xml:space="preserve"> was ex</w:t>
      </w:r>
      <w:r w:rsidR="00C92199">
        <w:rPr>
          <w:sz w:val="26"/>
          <w:szCs w:val="26"/>
        </w:rPr>
        <w:t xml:space="preserve">tensively reviewed as part of </w:t>
      </w:r>
      <w:r w:rsidR="00765CBC">
        <w:rPr>
          <w:sz w:val="26"/>
          <w:szCs w:val="26"/>
        </w:rPr>
        <w:t>the</w:t>
      </w:r>
      <w:r w:rsidR="00C92199">
        <w:rPr>
          <w:sz w:val="26"/>
          <w:szCs w:val="26"/>
        </w:rPr>
        <w:t xml:space="preserve"> compliance </w:t>
      </w:r>
      <w:r w:rsidR="00387C29">
        <w:rPr>
          <w:sz w:val="26"/>
          <w:szCs w:val="26"/>
        </w:rPr>
        <w:t>filing</w:t>
      </w:r>
      <w:r w:rsidR="00765CBC">
        <w:rPr>
          <w:sz w:val="26"/>
          <w:szCs w:val="26"/>
        </w:rPr>
        <w:t xml:space="preserve"> proceeding</w:t>
      </w:r>
      <w:r w:rsidR="00387C29">
        <w:rPr>
          <w:sz w:val="26"/>
          <w:szCs w:val="26"/>
        </w:rPr>
        <w:t>.</w:t>
      </w:r>
      <w:r w:rsidR="00A574BE">
        <w:rPr>
          <w:rStyle w:val="FootnoteReference"/>
          <w:sz w:val="26"/>
          <w:szCs w:val="26"/>
        </w:rPr>
        <w:footnoteReference w:id="6"/>
      </w:r>
      <w:r w:rsidR="009073D8">
        <w:rPr>
          <w:sz w:val="26"/>
          <w:szCs w:val="26"/>
        </w:rPr>
        <w:t xml:space="preserve"> </w:t>
      </w:r>
      <w:r w:rsidR="00765CBC">
        <w:rPr>
          <w:sz w:val="26"/>
          <w:szCs w:val="26"/>
        </w:rPr>
        <w:t xml:space="preserve"> </w:t>
      </w:r>
      <w:r w:rsidR="00B5499F" w:rsidRPr="00B5499F">
        <w:rPr>
          <w:sz w:val="26"/>
          <w:szCs w:val="26"/>
        </w:rPr>
        <w:t>PWS</w:t>
      </w:r>
      <w:r w:rsidR="00F932E3">
        <w:rPr>
          <w:sz w:val="26"/>
          <w:szCs w:val="26"/>
        </w:rPr>
        <w:t>A states that its</w:t>
      </w:r>
      <w:r w:rsidR="00B5499F" w:rsidRPr="00B5499F">
        <w:rPr>
          <w:sz w:val="26"/>
          <w:szCs w:val="26"/>
        </w:rPr>
        <w:t xml:space="preserve"> current goal is to complete the replacement of all public</w:t>
      </w:r>
      <w:r w:rsidR="00765CBC">
        <w:rPr>
          <w:sz w:val="26"/>
          <w:szCs w:val="26"/>
        </w:rPr>
        <w:t xml:space="preserve"> </w:t>
      </w:r>
      <w:r w:rsidR="00B5499F" w:rsidRPr="00B5499F">
        <w:rPr>
          <w:sz w:val="26"/>
          <w:szCs w:val="26"/>
        </w:rPr>
        <w:t>and private-side lead service lines in its system by 2026.</w:t>
      </w:r>
      <w:r w:rsidR="00B5499F">
        <w:rPr>
          <w:sz w:val="26"/>
          <w:szCs w:val="26"/>
        </w:rPr>
        <w:t xml:space="preserve"> </w:t>
      </w:r>
    </w:p>
    <w:p w14:paraId="767FF914" w14:textId="77777777" w:rsidR="00AD4CA8" w:rsidRDefault="00AD4CA8" w:rsidP="00B5499F">
      <w:pPr>
        <w:pStyle w:val="p7"/>
        <w:tabs>
          <w:tab w:val="clear" w:pos="1133"/>
        </w:tabs>
        <w:spacing w:line="360" w:lineRule="auto"/>
        <w:ind w:left="0" w:firstLine="720"/>
        <w:rPr>
          <w:sz w:val="26"/>
          <w:szCs w:val="26"/>
        </w:rPr>
      </w:pPr>
    </w:p>
    <w:p w14:paraId="233E1DF2" w14:textId="5555093A" w:rsidR="008F0185" w:rsidRDefault="00765CBC" w:rsidP="59B96FD3">
      <w:pPr>
        <w:pStyle w:val="p7"/>
        <w:spacing w:line="360" w:lineRule="auto"/>
        <w:ind w:left="0" w:firstLine="0"/>
        <w:rPr>
          <w:sz w:val="26"/>
          <w:szCs w:val="26"/>
        </w:rPr>
      </w:pPr>
      <w:r>
        <w:rPr>
          <w:sz w:val="26"/>
          <w:szCs w:val="26"/>
        </w:rPr>
        <w:tab/>
      </w:r>
      <w:r w:rsidR="000550B6">
        <w:rPr>
          <w:sz w:val="26"/>
          <w:szCs w:val="26"/>
        </w:rPr>
        <w:t xml:space="preserve">Table 2-7 in </w:t>
      </w:r>
      <w:r>
        <w:rPr>
          <w:sz w:val="26"/>
          <w:szCs w:val="26"/>
        </w:rPr>
        <w:t>PWSA’s Amended LTIIP outline</w:t>
      </w:r>
      <w:r w:rsidR="000550B6">
        <w:rPr>
          <w:sz w:val="26"/>
          <w:szCs w:val="26"/>
        </w:rPr>
        <w:t>s</w:t>
      </w:r>
      <w:r>
        <w:rPr>
          <w:sz w:val="26"/>
          <w:szCs w:val="26"/>
        </w:rPr>
        <w:t xml:space="preserve"> the projected timetable for LSL replacements through the LSLR Program and the </w:t>
      </w:r>
      <w:r w:rsidR="00901641">
        <w:rPr>
          <w:sz w:val="26"/>
          <w:szCs w:val="26"/>
        </w:rPr>
        <w:t xml:space="preserve">accelerated </w:t>
      </w:r>
      <w:r>
        <w:rPr>
          <w:sz w:val="26"/>
          <w:szCs w:val="26"/>
        </w:rPr>
        <w:t>S</w:t>
      </w:r>
      <w:r w:rsidR="00901641">
        <w:rPr>
          <w:sz w:val="26"/>
          <w:szCs w:val="26"/>
        </w:rPr>
        <w:t>DWMR Program.  Table 2</w:t>
      </w:r>
      <w:r w:rsidR="000550B6">
        <w:rPr>
          <w:sz w:val="26"/>
          <w:szCs w:val="26"/>
        </w:rPr>
        <w:t xml:space="preserve"> presents that table f</w:t>
      </w:r>
      <w:r w:rsidR="00901641">
        <w:rPr>
          <w:sz w:val="26"/>
          <w:szCs w:val="26"/>
        </w:rPr>
        <w:t>rom the Amended LTIIP.</w:t>
      </w:r>
    </w:p>
    <w:p w14:paraId="1A6C16E0" w14:textId="3FB63E35" w:rsidR="00901641" w:rsidRDefault="00901641" w:rsidP="59B96FD3">
      <w:pPr>
        <w:pStyle w:val="p7"/>
        <w:spacing w:line="360" w:lineRule="auto"/>
        <w:ind w:left="0" w:firstLine="0"/>
        <w:rPr>
          <w:sz w:val="26"/>
          <w:szCs w:val="26"/>
        </w:rPr>
      </w:pPr>
    </w:p>
    <w:p w14:paraId="4D7D3EE3" w14:textId="6F9BA1AE" w:rsidR="00901641" w:rsidRPr="00901641" w:rsidRDefault="00901641" w:rsidP="59B96FD3">
      <w:pPr>
        <w:pStyle w:val="p7"/>
        <w:spacing w:line="360" w:lineRule="auto"/>
        <w:ind w:left="0" w:firstLine="0"/>
        <w:rPr>
          <w:b/>
          <w:bCs/>
          <w:sz w:val="26"/>
          <w:szCs w:val="26"/>
        </w:rPr>
      </w:pPr>
      <w:r w:rsidRPr="00901641">
        <w:rPr>
          <w:b/>
          <w:bCs/>
          <w:sz w:val="26"/>
          <w:szCs w:val="26"/>
        </w:rPr>
        <w:lastRenderedPageBreak/>
        <w:t>Table 2: Expected Timetable for Removal of LSL by 2026</w:t>
      </w:r>
    </w:p>
    <w:p w14:paraId="40968014" w14:textId="74F5ADBD" w:rsidR="00901641" w:rsidRDefault="00901641" w:rsidP="59B96FD3">
      <w:pPr>
        <w:pStyle w:val="p7"/>
        <w:spacing w:line="360" w:lineRule="auto"/>
        <w:ind w:left="0" w:firstLine="0"/>
        <w:rPr>
          <w:sz w:val="26"/>
          <w:szCs w:val="26"/>
        </w:rPr>
      </w:pPr>
      <w:r w:rsidRPr="00901641">
        <w:rPr>
          <w:noProof/>
          <w:sz w:val="26"/>
          <w:szCs w:val="26"/>
        </w:rPr>
        <w:drawing>
          <wp:inline distT="0" distB="0" distL="0" distR="0" wp14:anchorId="7FEFC4FF" wp14:editId="09434689">
            <wp:extent cx="5642248" cy="23631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177" cy="2374468"/>
                    </a:xfrm>
                    <a:prstGeom prst="rect">
                      <a:avLst/>
                    </a:prstGeom>
                    <a:noFill/>
                    <a:ln>
                      <a:noFill/>
                    </a:ln>
                  </pic:spPr>
                </pic:pic>
              </a:graphicData>
            </a:graphic>
          </wp:inline>
        </w:drawing>
      </w:r>
    </w:p>
    <w:p w14:paraId="79A83C72" w14:textId="77777777" w:rsidR="00901641" w:rsidRDefault="00901641" w:rsidP="59B96FD3">
      <w:pPr>
        <w:pStyle w:val="p7"/>
        <w:spacing w:line="360" w:lineRule="auto"/>
        <w:ind w:left="0" w:firstLine="0"/>
        <w:rPr>
          <w:sz w:val="26"/>
          <w:szCs w:val="26"/>
        </w:rPr>
      </w:pPr>
    </w:p>
    <w:p w14:paraId="32FBD8FB" w14:textId="146C3D44" w:rsidR="0077455C" w:rsidRDefault="0077455C" w:rsidP="00B023E9">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Comments</w:t>
      </w:r>
    </w:p>
    <w:p w14:paraId="177715A6" w14:textId="77777777" w:rsidR="00936568" w:rsidRPr="00B023E9" w:rsidRDefault="00936568" w:rsidP="00B023E9">
      <w:pPr>
        <w:pStyle w:val="p7"/>
        <w:keepNext/>
        <w:widowControl/>
        <w:tabs>
          <w:tab w:val="clear" w:pos="1133"/>
          <w:tab w:val="left" w:pos="720"/>
          <w:tab w:val="left" w:pos="1350"/>
          <w:tab w:val="left" w:pos="1440"/>
        </w:tabs>
        <w:spacing w:line="360" w:lineRule="auto"/>
        <w:ind w:left="0" w:firstLine="0"/>
        <w:jc w:val="both"/>
        <w:rPr>
          <w:b/>
          <w:sz w:val="26"/>
          <w:szCs w:val="26"/>
        </w:rPr>
      </w:pPr>
    </w:p>
    <w:p w14:paraId="5BAFD71F" w14:textId="468A501A" w:rsidR="008442F9" w:rsidRPr="00840081" w:rsidRDefault="0077455C" w:rsidP="00840081">
      <w:pPr>
        <w:pStyle w:val="p7"/>
        <w:widowControl/>
        <w:tabs>
          <w:tab w:val="clear" w:pos="1133"/>
          <w:tab w:val="left" w:pos="720"/>
          <w:tab w:val="left" w:pos="1350"/>
          <w:tab w:val="left" w:pos="1440"/>
        </w:tabs>
        <w:spacing w:line="360" w:lineRule="auto"/>
        <w:ind w:left="0" w:firstLine="720"/>
        <w:rPr>
          <w:i/>
          <w:iCs/>
          <w:sz w:val="26"/>
          <w:szCs w:val="26"/>
        </w:rPr>
      </w:pPr>
      <w:r w:rsidRPr="59B96FD3">
        <w:rPr>
          <w:sz w:val="26"/>
          <w:szCs w:val="26"/>
        </w:rPr>
        <w:t>No comments were received regarding the schedule for planned repair and replacement of eligible property.</w:t>
      </w:r>
    </w:p>
    <w:p w14:paraId="41AEC201" w14:textId="77777777" w:rsidR="008442F9" w:rsidRDefault="008442F9" w:rsidP="00DE5C83">
      <w:pPr>
        <w:widowControl/>
        <w:autoSpaceDE/>
        <w:autoSpaceDN/>
        <w:adjustRightInd/>
        <w:rPr>
          <w:sz w:val="26"/>
          <w:szCs w:val="26"/>
        </w:rPr>
      </w:pPr>
    </w:p>
    <w:p w14:paraId="757DC116" w14:textId="68557D46" w:rsidR="008442F9" w:rsidRDefault="0077455C" w:rsidP="00255764">
      <w:pPr>
        <w:widowControl/>
        <w:autoSpaceDE/>
        <w:autoSpaceDN/>
        <w:adjustRightInd/>
        <w:rPr>
          <w:b/>
          <w:sz w:val="26"/>
          <w:szCs w:val="26"/>
        </w:rPr>
      </w:pPr>
      <w:r w:rsidRPr="00F54DF8">
        <w:rPr>
          <w:b/>
          <w:sz w:val="26"/>
          <w:szCs w:val="26"/>
        </w:rPr>
        <w:t>Resolution</w:t>
      </w:r>
    </w:p>
    <w:p w14:paraId="32B3C943" w14:textId="4E8640C5" w:rsidR="008442F9" w:rsidRDefault="008442F9" w:rsidP="00255764">
      <w:pPr>
        <w:widowControl/>
        <w:autoSpaceDE/>
        <w:autoSpaceDN/>
        <w:adjustRightInd/>
        <w:rPr>
          <w:b/>
          <w:sz w:val="26"/>
          <w:szCs w:val="26"/>
        </w:rPr>
      </w:pPr>
    </w:p>
    <w:p w14:paraId="43D64F6D" w14:textId="6F7DDE07" w:rsidR="0077455C" w:rsidRPr="00B023E9" w:rsidRDefault="0077455C" w:rsidP="00B023E9">
      <w:pPr>
        <w:widowControl/>
        <w:autoSpaceDE/>
        <w:autoSpaceDN/>
        <w:adjustRightInd/>
        <w:spacing w:line="360" w:lineRule="auto"/>
        <w:ind w:firstLine="720"/>
        <w:rPr>
          <w:sz w:val="26"/>
          <w:szCs w:val="26"/>
        </w:rPr>
      </w:pPr>
      <w:r w:rsidRPr="03F9AC5F">
        <w:rPr>
          <w:sz w:val="26"/>
          <w:szCs w:val="26"/>
        </w:rPr>
        <w:t>Upon review of</w:t>
      </w:r>
      <w:r w:rsidR="094CFC02" w:rsidRPr="03F9AC5F">
        <w:rPr>
          <w:sz w:val="26"/>
          <w:szCs w:val="26"/>
        </w:rPr>
        <w:t xml:space="preserve"> PWSA</w:t>
      </w:r>
      <w:r w:rsidRPr="03F9AC5F">
        <w:rPr>
          <w:sz w:val="26"/>
          <w:szCs w:val="26"/>
        </w:rPr>
        <w:t xml:space="preserve">’s </w:t>
      </w:r>
      <w:r w:rsidR="00A753B5">
        <w:rPr>
          <w:sz w:val="26"/>
          <w:szCs w:val="26"/>
        </w:rPr>
        <w:t xml:space="preserve">Amended </w:t>
      </w:r>
      <w:r w:rsidR="00222C04" w:rsidRPr="03F9AC5F">
        <w:rPr>
          <w:sz w:val="26"/>
          <w:szCs w:val="26"/>
        </w:rPr>
        <w:t>LTIIP</w:t>
      </w:r>
      <w:r w:rsidRPr="03F9AC5F">
        <w:rPr>
          <w:sz w:val="26"/>
          <w:szCs w:val="26"/>
        </w:rPr>
        <w:t xml:space="preserve">, </w:t>
      </w:r>
      <w:r w:rsidR="00AF2028" w:rsidRPr="03F9AC5F">
        <w:rPr>
          <w:sz w:val="26"/>
          <w:szCs w:val="26"/>
        </w:rPr>
        <w:t xml:space="preserve">the Commission finds that </w:t>
      </w:r>
      <w:r w:rsidR="28556D89" w:rsidRPr="03F9AC5F">
        <w:rPr>
          <w:sz w:val="26"/>
          <w:szCs w:val="26"/>
        </w:rPr>
        <w:t>PWSA</w:t>
      </w:r>
      <w:r w:rsidR="00AF2028" w:rsidRPr="03F9AC5F">
        <w:rPr>
          <w:sz w:val="26"/>
          <w:szCs w:val="26"/>
        </w:rPr>
        <w:t xml:space="preserve">’s </w:t>
      </w:r>
      <w:r w:rsidR="00A753B5">
        <w:rPr>
          <w:sz w:val="26"/>
          <w:szCs w:val="26"/>
        </w:rPr>
        <w:t xml:space="preserve">Amended </w:t>
      </w:r>
      <w:r w:rsidR="00AF2028" w:rsidRPr="03F9AC5F">
        <w:rPr>
          <w:sz w:val="26"/>
          <w:szCs w:val="26"/>
        </w:rPr>
        <w:t>LTIIP fulfills the requirements of 52 Pa. Code § 121.3(a)(2)</w:t>
      </w:r>
      <w:r w:rsidRPr="03F9AC5F">
        <w:rPr>
          <w:sz w:val="26"/>
          <w:szCs w:val="26"/>
        </w:rPr>
        <w:t xml:space="preserve"> </w:t>
      </w:r>
      <w:r w:rsidR="00B80699" w:rsidRPr="03F9AC5F">
        <w:rPr>
          <w:sz w:val="26"/>
          <w:szCs w:val="26"/>
        </w:rPr>
        <w:t>by providing a</w:t>
      </w:r>
      <w:r w:rsidRPr="03F9AC5F">
        <w:rPr>
          <w:sz w:val="26"/>
          <w:szCs w:val="26"/>
        </w:rPr>
        <w:t xml:space="preserve"> schedule for planned repair and replacement of eligible property</w:t>
      </w:r>
      <w:r w:rsidR="00E816C8" w:rsidRPr="03F9AC5F">
        <w:rPr>
          <w:sz w:val="26"/>
          <w:szCs w:val="26"/>
        </w:rPr>
        <w:t>.</w:t>
      </w:r>
      <w:r w:rsidRPr="03F9AC5F">
        <w:rPr>
          <w:sz w:val="26"/>
          <w:szCs w:val="26"/>
        </w:rPr>
        <w:t xml:space="preserve">   </w:t>
      </w:r>
    </w:p>
    <w:p w14:paraId="0FB1DA15" w14:textId="77777777" w:rsidR="0077455C" w:rsidRPr="00F54DF8" w:rsidRDefault="0077455C" w:rsidP="00773D87">
      <w:pPr>
        <w:pStyle w:val="p7"/>
        <w:widowControl/>
        <w:tabs>
          <w:tab w:val="clear" w:pos="1133"/>
          <w:tab w:val="left" w:pos="720"/>
          <w:tab w:val="left" w:pos="1350"/>
          <w:tab w:val="left" w:pos="1440"/>
        </w:tabs>
        <w:spacing w:line="360" w:lineRule="auto"/>
        <w:ind w:left="0" w:firstLine="0"/>
        <w:jc w:val="both"/>
        <w:rPr>
          <w:sz w:val="26"/>
          <w:szCs w:val="26"/>
        </w:rPr>
      </w:pPr>
    </w:p>
    <w:p w14:paraId="35081BD1" w14:textId="77777777" w:rsidR="0077455C" w:rsidRPr="00F54DF8" w:rsidRDefault="00135912" w:rsidP="00F939FA">
      <w:pPr>
        <w:pStyle w:val="p7"/>
        <w:keepNext/>
        <w:widowControl/>
        <w:tabs>
          <w:tab w:val="clear" w:pos="1133"/>
          <w:tab w:val="left" w:pos="720"/>
          <w:tab w:val="left" w:pos="1350"/>
          <w:tab w:val="left" w:pos="1440"/>
          <w:tab w:val="left" w:pos="1530"/>
        </w:tabs>
        <w:spacing w:line="360" w:lineRule="auto"/>
        <w:ind w:left="720" w:firstLine="0"/>
        <w:rPr>
          <w:b/>
          <w:sz w:val="26"/>
          <w:szCs w:val="26"/>
        </w:rPr>
      </w:pPr>
      <w:r w:rsidRPr="00F54DF8">
        <w:rPr>
          <w:b/>
          <w:sz w:val="26"/>
          <w:szCs w:val="26"/>
        </w:rPr>
        <w:t xml:space="preserve">(3) </w:t>
      </w:r>
      <w:r w:rsidR="0077455C" w:rsidRPr="00F54DF8">
        <w:rPr>
          <w:b/>
          <w:sz w:val="26"/>
          <w:szCs w:val="26"/>
        </w:rPr>
        <w:t>LOCATION OF THE ELIGIBLE PROPERTY</w:t>
      </w:r>
    </w:p>
    <w:p w14:paraId="131FDFA5"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jc w:val="both"/>
        <w:rPr>
          <w:sz w:val="26"/>
          <w:szCs w:val="26"/>
        </w:rPr>
      </w:pPr>
    </w:p>
    <w:p w14:paraId="48D371B1" w14:textId="7A4FD6E1" w:rsidR="0077455C" w:rsidRPr="00F54DF8" w:rsidRDefault="69F8D48F" w:rsidP="03F9AC5F">
      <w:pPr>
        <w:pStyle w:val="p7"/>
        <w:keepNext/>
        <w:widowControl/>
        <w:tabs>
          <w:tab w:val="clear" w:pos="1133"/>
          <w:tab w:val="left" w:pos="720"/>
          <w:tab w:val="left" w:pos="1350"/>
          <w:tab w:val="left" w:pos="1440"/>
          <w:tab w:val="left" w:pos="1530"/>
        </w:tabs>
        <w:spacing w:line="360" w:lineRule="auto"/>
        <w:ind w:left="0" w:firstLine="0"/>
        <w:rPr>
          <w:b/>
          <w:bCs/>
          <w:sz w:val="26"/>
          <w:szCs w:val="26"/>
        </w:rPr>
      </w:pPr>
      <w:r w:rsidRPr="03F9AC5F">
        <w:rPr>
          <w:b/>
          <w:bCs/>
          <w:sz w:val="26"/>
          <w:szCs w:val="26"/>
        </w:rPr>
        <w:t>PWSA</w:t>
      </w:r>
      <w:r w:rsidR="00B3173B" w:rsidRPr="03F9AC5F">
        <w:rPr>
          <w:b/>
          <w:bCs/>
          <w:sz w:val="26"/>
          <w:szCs w:val="26"/>
        </w:rPr>
        <w:t xml:space="preserve">’s </w:t>
      </w:r>
      <w:r w:rsidR="00F54DF8" w:rsidRPr="03F9AC5F">
        <w:rPr>
          <w:b/>
          <w:bCs/>
          <w:sz w:val="26"/>
          <w:szCs w:val="26"/>
        </w:rPr>
        <w:t>Position</w:t>
      </w:r>
    </w:p>
    <w:p w14:paraId="72BD6857"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p>
    <w:p w14:paraId="1237D671" w14:textId="37EBBB8A" w:rsidR="00491BF9" w:rsidRPr="00854E54" w:rsidRDefault="00147890" w:rsidP="00854E54">
      <w:pPr>
        <w:pStyle w:val="p7"/>
        <w:tabs>
          <w:tab w:val="clear" w:pos="782"/>
          <w:tab w:val="left" w:pos="0"/>
          <w:tab w:val="left" w:pos="180"/>
        </w:tabs>
        <w:spacing w:line="360" w:lineRule="auto"/>
        <w:ind w:left="0" w:firstLine="720"/>
        <w:rPr>
          <w:sz w:val="26"/>
          <w:szCs w:val="26"/>
        </w:rPr>
      </w:pPr>
      <w:r w:rsidRPr="00147890">
        <w:rPr>
          <w:sz w:val="26"/>
          <w:szCs w:val="26"/>
        </w:rPr>
        <w:t xml:space="preserve">PWSA in its Amended LTIIP notes that work on water, wastewater, and hybrid programs will occur throughout PWSA’s service territory in the City.  As noted in element 2 discussed above, PWSA’s risk model </w:t>
      </w:r>
      <w:r w:rsidR="00854E54">
        <w:rPr>
          <w:sz w:val="26"/>
          <w:szCs w:val="26"/>
        </w:rPr>
        <w:t>and other determinants will guide</w:t>
      </w:r>
      <w:r w:rsidRPr="00147890">
        <w:rPr>
          <w:sz w:val="26"/>
          <w:szCs w:val="26"/>
        </w:rPr>
        <w:t xml:space="preserve"> specific locations for work for each FY.  </w:t>
      </w:r>
    </w:p>
    <w:p w14:paraId="5B09882B" w14:textId="37657FE9" w:rsidR="0077455C"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lastRenderedPageBreak/>
        <w:t>Comments</w:t>
      </w:r>
    </w:p>
    <w:p w14:paraId="4BE8D5BA" w14:textId="77777777" w:rsidR="00CA6B24" w:rsidRPr="00F54DF8" w:rsidRDefault="00CA6B24" w:rsidP="00773D87">
      <w:pPr>
        <w:pStyle w:val="p7"/>
        <w:widowControl/>
        <w:tabs>
          <w:tab w:val="clear" w:pos="1133"/>
          <w:tab w:val="left" w:pos="720"/>
          <w:tab w:val="left" w:pos="1350"/>
          <w:tab w:val="left" w:pos="1440"/>
          <w:tab w:val="left" w:pos="1530"/>
        </w:tabs>
        <w:spacing w:line="360" w:lineRule="auto"/>
        <w:ind w:left="346" w:hanging="346"/>
        <w:rPr>
          <w:b/>
          <w:sz w:val="26"/>
          <w:szCs w:val="26"/>
        </w:rPr>
      </w:pPr>
    </w:p>
    <w:p w14:paraId="4A6B846F" w14:textId="15990725" w:rsidR="0077455C" w:rsidRPr="0045792F" w:rsidRDefault="0077455C" w:rsidP="00A11039">
      <w:pPr>
        <w:pStyle w:val="p7"/>
        <w:widowControl/>
        <w:tabs>
          <w:tab w:val="clear" w:pos="1133"/>
          <w:tab w:val="left" w:pos="720"/>
          <w:tab w:val="left" w:pos="1350"/>
          <w:tab w:val="left" w:pos="1440"/>
          <w:tab w:val="left" w:pos="1530"/>
        </w:tabs>
        <w:spacing w:line="360" w:lineRule="auto"/>
        <w:ind w:left="0" w:firstLine="720"/>
        <w:rPr>
          <w:iCs/>
          <w:sz w:val="26"/>
          <w:szCs w:val="26"/>
        </w:rPr>
      </w:pPr>
      <w:r w:rsidRPr="0045792F">
        <w:rPr>
          <w:iCs/>
          <w:sz w:val="26"/>
          <w:szCs w:val="26"/>
        </w:rPr>
        <w:t>No comments were received regarding the location of eligible property.</w:t>
      </w:r>
    </w:p>
    <w:p w14:paraId="19C47FE7" w14:textId="5448104D" w:rsidR="0077455C"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14:paraId="226B71C6"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3E8346E9" w14:textId="77777777" w:rsidR="00DE5C83" w:rsidRDefault="00DE5C83" w:rsidP="0045792F">
      <w:pPr>
        <w:pStyle w:val="p2"/>
        <w:widowControl/>
        <w:spacing w:line="360" w:lineRule="auto"/>
        <w:ind w:firstLine="0"/>
        <w:rPr>
          <w:sz w:val="26"/>
          <w:szCs w:val="26"/>
        </w:rPr>
      </w:pPr>
    </w:p>
    <w:p w14:paraId="7934CC8D" w14:textId="7073CB28" w:rsidR="00CA6B24" w:rsidRDefault="0077455C" w:rsidP="00691501">
      <w:pPr>
        <w:pStyle w:val="p2"/>
        <w:widowControl/>
        <w:spacing w:line="360" w:lineRule="auto"/>
        <w:ind w:firstLine="720"/>
        <w:rPr>
          <w:sz w:val="26"/>
          <w:szCs w:val="26"/>
        </w:rPr>
      </w:pPr>
      <w:r w:rsidRPr="03F9AC5F">
        <w:rPr>
          <w:sz w:val="26"/>
          <w:szCs w:val="26"/>
        </w:rPr>
        <w:t>Upon review of</w:t>
      </w:r>
      <w:r w:rsidR="56BFE5F5" w:rsidRPr="03F9AC5F">
        <w:rPr>
          <w:sz w:val="26"/>
          <w:szCs w:val="26"/>
        </w:rPr>
        <w:t xml:space="preserve"> PWSA</w:t>
      </w:r>
      <w:r w:rsidRPr="03F9AC5F">
        <w:rPr>
          <w:sz w:val="26"/>
          <w:szCs w:val="26"/>
        </w:rPr>
        <w:t xml:space="preserve">’s </w:t>
      </w:r>
      <w:r w:rsidR="00147890">
        <w:rPr>
          <w:sz w:val="26"/>
          <w:szCs w:val="26"/>
        </w:rPr>
        <w:t xml:space="preserve">Amended </w:t>
      </w:r>
      <w:r w:rsidR="00222C04" w:rsidRPr="03F9AC5F">
        <w:rPr>
          <w:sz w:val="26"/>
          <w:szCs w:val="26"/>
        </w:rPr>
        <w:t>LTIIP</w:t>
      </w:r>
      <w:r w:rsidRPr="03F9AC5F">
        <w:rPr>
          <w:sz w:val="26"/>
          <w:szCs w:val="26"/>
        </w:rPr>
        <w:t xml:space="preserve">, </w:t>
      </w:r>
      <w:r w:rsidR="00B80699" w:rsidRPr="03F9AC5F">
        <w:rPr>
          <w:sz w:val="26"/>
          <w:szCs w:val="26"/>
        </w:rPr>
        <w:t xml:space="preserve">the Commission finds that </w:t>
      </w:r>
      <w:r w:rsidR="0045792F" w:rsidRPr="03F9AC5F">
        <w:rPr>
          <w:sz w:val="26"/>
          <w:szCs w:val="26"/>
        </w:rPr>
        <w:t xml:space="preserve">PWSA’s </w:t>
      </w:r>
      <w:r w:rsidR="00147890">
        <w:rPr>
          <w:sz w:val="26"/>
          <w:szCs w:val="26"/>
        </w:rPr>
        <w:t xml:space="preserve">Amended </w:t>
      </w:r>
      <w:r w:rsidR="0045792F" w:rsidRPr="03F9AC5F">
        <w:rPr>
          <w:sz w:val="26"/>
          <w:szCs w:val="26"/>
        </w:rPr>
        <w:t>LTIIP</w:t>
      </w:r>
      <w:r w:rsidR="00B80699" w:rsidRPr="03F9AC5F">
        <w:rPr>
          <w:sz w:val="26"/>
          <w:szCs w:val="26"/>
        </w:rPr>
        <w:t xml:space="preserve"> fulfills the requirements of 52 Pa. Code § 121.3(a)(3)</w:t>
      </w:r>
      <w:r w:rsidRPr="03F9AC5F">
        <w:rPr>
          <w:sz w:val="26"/>
          <w:szCs w:val="26"/>
        </w:rPr>
        <w:t xml:space="preserve"> </w:t>
      </w:r>
      <w:r w:rsidR="00B80699" w:rsidRPr="03F9AC5F">
        <w:rPr>
          <w:sz w:val="26"/>
          <w:szCs w:val="26"/>
        </w:rPr>
        <w:t xml:space="preserve">by providing a general description of </w:t>
      </w:r>
      <w:r w:rsidRPr="03F9AC5F">
        <w:rPr>
          <w:sz w:val="26"/>
          <w:szCs w:val="26"/>
        </w:rPr>
        <w:t>the location of eligible property</w:t>
      </w:r>
      <w:r w:rsidR="00A25B2B" w:rsidRPr="03F9AC5F">
        <w:rPr>
          <w:sz w:val="26"/>
          <w:szCs w:val="26"/>
        </w:rPr>
        <w:t>.</w:t>
      </w:r>
      <w:r w:rsidRPr="03F9AC5F">
        <w:rPr>
          <w:sz w:val="26"/>
          <w:szCs w:val="26"/>
        </w:rPr>
        <w:t xml:space="preserve"> </w:t>
      </w:r>
    </w:p>
    <w:p w14:paraId="6DDC0700" w14:textId="05F369D1" w:rsidR="0077455C" w:rsidRPr="00F54DF8" w:rsidRDefault="0077455C" w:rsidP="004344EC">
      <w:pPr>
        <w:pStyle w:val="p2"/>
        <w:widowControl/>
        <w:spacing w:line="360" w:lineRule="auto"/>
        <w:ind w:firstLine="720"/>
        <w:rPr>
          <w:sz w:val="26"/>
          <w:szCs w:val="26"/>
        </w:rPr>
      </w:pPr>
      <w:r w:rsidRPr="00F54DF8">
        <w:rPr>
          <w:sz w:val="26"/>
          <w:szCs w:val="26"/>
        </w:rPr>
        <w:t xml:space="preserve">  </w:t>
      </w:r>
    </w:p>
    <w:p w14:paraId="7FFE9CA6" w14:textId="7E879AE6" w:rsidR="0077455C" w:rsidRDefault="00135912" w:rsidP="00135912">
      <w:pPr>
        <w:pStyle w:val="p2"/>
        <w:widowControl/>
        <w:ind w:left="720" w:firstLine="0"/>
        <w:rPr>
          <w:b/>
          <w:sz w:val="26"/>
          <w:szCs w:val="26"/>
        </w:rPr>
      </w:pPr>
      <w:r w:rsidRPr="00F54DF8">
        <w:rPr>
          <w:b/>
          <w:sz w:val="26"/>
          <w:szCs w:val="26"/>
        </w:rPr>
        <w:t xml:space="preserve">(4) </w:t>
      </w:r>
      <w:r w:rsidR="0077455C" w:rsidRPr="00F54DF8">
        <w:rPr>
          <w:b/>
          <w:sz w:val="26"/>
          <w:szCs w:val="26"/>
        </w:rPr>
        <w:t>REASONABLE ESTIMATES OF THE QUAN</w:t>
      </w:r>
      <w:r w:rsidR="00992684">
        <w:rPr>
          <w:b/>
          <w:sz w:val="26"/>
          <w:szCs w:val="26"/>
        </w:rPr>
        <w:t>TITY OF PROPERTY TO BE IMPROVED and</w:t>
      </w:r>
    </w:p>
    <w:p w14:paraId="334E5899" w14:textId="77777777" w:rsidR="00992684" w:rsidRDefault="00992684" w:rsidP="00135912">
      <w:pPr>
        <w:pStyle w:val="p2"/>
        <w:widowControl/>
        <w:ind w:left="720" w:firstLine="0"/>
        <w:rPr>
          <w:b/>
          <w:sz w:val="26"/>
          <w:szCs w:val="26"/>
        </w:rPr>
      </w:pPr>
    </w:p>
    <w:p w14:paraId="66783C83" w14:textId="77777777" w:rsidR="00992684" w:rsidRPr="00F54DF8" w:rsidRDefault="00992684" w:rsidP="00992684">
      <w:pPr>
        <w:pStyle w:val="p2"/>
        <w:widowControl/>
        <w:ind w:left="720" w:firstLine="0"/>
        <w:rPr>
          <w:b/>
          <w:sz w:val="26"/>
          <w:szCs w:val="26"/>
        </w:rPr>
      </w:pPr>
      <w:r w:rsidRPr="00F54DF8">
        <w:rPr>
          <w:b/>
          <w:sz w:val="26"/>
          <w:szCs w:val="26"/>
        </w:rPr>
        <w:t>(5) PROJECTED ANNUAL EXPENDITURES AND MEASURES TO ENSURE THAT THE PLAN IS COST EFFECTIVE</w:t>
      </w:r>
    </w:p>
    <w:p w14:paraId="142F40C6" w14:textId="77777777" w:rsidR="00992684" w:rsidRDefault="00992684" w:rsidP="00135912">
      <w:pPr>
        <w:pStyle w:val="p2"/>
        <w:widowControl/>
        <w:ind w:left="720" w:firstLine="0"/>
        <w:rPr>
          <w:b/>
          <w:sz w:val="26"/>
          <w:szCs w:val="26"/>
        </w:rPr>
      </w:pPr>
    </w:p>
    <w:p w14:paraId="6B8B8C25" w14:textId="36A8BF14" w:rsidR="00F96482" w:rsidRPr="00F54DF8" w:rsidRDefault="00F96482" w:rsidP="006D1529">
      <w:pPr>
        <w:pStyle w:val="p2"/>
        <w:widowControl/>
        <w:tabs>
          <w:tab w:val="clear" w:pos="1445"/>
          <w:tab w:val="left" w:pos="720"/>
        </w:tabs>
        <w:spacing w:line="360" w:lineRule="auto"/>
        <w:ind w:firstLine="0"/>
        <w:rPr>
          <w:b/>
          <w:sz w:val="26"/>
          <w:szCs w:val="26"/>
        </w:rPr>
      </w:pPr>
    </w:p>
    <w:p w14:paraId="18BC615E" w14:textId="19D5F9D0" w:rsidR="0077455C" w:rsidRDefault="6065CA06" w:rsidP="03F9AC5F">
      <w:pPr>
        <w:pStyle w:val="p7"/>
        <w:widowControl/>
        <w:tabs>
          <w:tab w:val="clear" w:pos="1133"/>
          <w:tab w:val="left" w:pos="720"/>
          <w:tab w:val="left" w:pos="1350"/>
          <w:tab w:val="left" w:pos="1440"/>
          <w:tab w:val="left" w:pos="1530"/>
        </w:tabs>
        <w:spacing w:line="360" w:lineRule="auto"/>
        <w:ind w:left="0" w:firstLine="0"/>
        <w:rPr>
          <w:b/>
          <w:bCs/>
          <w:sz w:val="26"/>
          <w:szCs w:val="26"/>
        </w:rPr>
      </w:pPr>
      <w:r w:rsidRPr="03F9AC5F">
        <w:rPr>
          <w:b/>
          <w:bCs/>
          <w:sz w:val="26"/>
          <w:szCs w:val="26"/>
        </w:rPr>
        <w:t>PWSA</w:t>
      </w:r>
      <w:r w:rsidR="00B3173B" w:rsidRPr="03F9AC5F">
        <w:rPr>
          <w:b/>
          <w:bCs/>
          <w:sz w:val="26"/>
          <w:szCs w:val="26"/>
        </w:rPr>
        <w:t xml:space="preserve">’s </w:t>
      </w:r>
      <w:r w:rsidR="00F54DF8" w:rsidRPr="03F9AC5F">
        <w:rPr>
          <w:b/>
          <w:bCs/>
          <w:sz w:val="26"/>
          <w:szCs w:val="26"/>
        </w:rPr>
        <w:t>Position</w:t>
      </w:r>
    </w:p>
    <w:p w14:paraId="40DD674C" w14:textId="5F1AA88B" w:rsidR="003A05C1" w:rsidRDefault="007C6251" w:rsidP="03F9AC5F">
      <w:pPr>
        <w:pStyle w:val="p7"/>
        <w:widowControl/>
        <w:tabs>
          <w:tab w:val="clear" w:pos="1133"/>
          <w:tab w:val="left" w:pos="720"/>
          <w:tab w:val="left" w:pos="1350"/>
          <w:tab w:val="left" w:pos="1440"/>
          <w:tab w:val="left" w:pos="1530"/>
        </w:tabs>
        <w:spacing w:line="360" w:lineRule="auto"/>
        <w:ind w:left="0" w:firstLine="0"/>
        <w:rPr>
          <w:b/>
          <w:bCs/>
          <w:sz w:val="26"/>
          <w:szCs w:val="26"/>
        </w:rPr>
      </w:pPr>
      <w:r>
        <w:rPr>
          <w:b/>
          <w:bCs/>
          <w:sz w:val="26"/>
          <w:szCs w:val="26"/>
        </w:rPr>
        <w:tab/>
      </w:r>
    </w:p>
    <w:p w14:paraId="3C338408" w14:textId="77777777" w:rsidR="00204B20" w:rsidRDefault="00204B20" w:rsidP="00204B20">
      <w:pPr>
        <w:pStyle w:val="p2"/>
        <w:widowControl/>
        <w:tabs>
          <w:tab w:val="left" w:pos="720"/>
          <w:tab w:val="left" w:pos="1350"/>
          <w:tab w:val="left" w:pos="1530"/>
        </w:tabs>
        <w:spacing w:line="360" w:lineRule="auto"/>
        <w:ind w:firstLine="720"/>
        <w:rPr>
          <w:sz w:val="26"/>
          <w:szCs w:val="26"/>
        </w:rPr>
      </w:pPr>
      <w:r>
        <w:rPr>
          <w:rFonts w:eastAsia="Calibri"/>
          <w:color w:val="000000"/>
          <w:sz w:val="26"/>
          <w:szCs w:val="26"/>
        </w:rPr>
        <w:t xml:space="preserve">PWSA’s Amended LTIIP notes that its </w:t>
      </w:r>
      <w:r>
        <w:rPr>
          <w:sz w:val="26"/>
          <w:szCs w:val="26"/>
        </w:rPr>
        <w:t>4</w:t>
      </w:r>
      <w:r w:rsidRPr="00A355EF">
        <w:rPr>
          <w:sz w:val="26"/>
          <w:szCs w:val="26"/>
        </w:rPr>
        <w:t xml:space="preserve">0-Year Plan dated September 2012 estimated the resources needed for capital improvements to </w:t>
      </w:r>
      <w:r>
        <w:rPr>
          <w:sz w:val="26"/>
          <w:szCs w:val="26"/>
        </w:rPr>
        <w:t>PWSA’s</w:t>
      </w:r>
      <w:r w:rsidRPr="00A355EF">
        <w:rPr>
          <w:sz w:val="26"/>
          <w:szCs w:val="26"/>
        </w:rPr>
        <w:t xml:space="preserve"> system</w:t>
      </w:r>
      <w:r>
        <w:rPr>
          <w:sz w:val="26"/>
          <w:szCs w:val="26"/>
        </w:rPr>
        <w:t xml:space="preserve">.  </w:t>
      </w:r>
      <w:r w:rsidRPr="43E9CB6B">
        <w:rPr>
          <w:sz w:val="26"/>
          <w:szCs w:val="26"/>
        </w:rPr>
        <w:t xml:space="preserve">PWSA maintains that the increase in the volume of capital project delivery planned for the next 5 years demands an ever-increasing level of management excellence to achieve the efficiencies necessary to meet the challenge of adhering to project budgets and schedules. </w:t>
      </w:r>
      <w:r>
        <w:rPr>
          <w:sz w:val="26"/>
          <w:szCs w:val="26"/>
        </w:rPr>
        <w:t xml:space="preserve"> </w:t>
      </w:r>
    </w:p>
    <w:p w14:paraId="4B35109D" w14:textId="77777777" w:rsidR="00204B20" w:rsidRDefault="00204B20" w:rsidP="00204B20">
      <w:pPr>
        <w:pStyle w:val="p2"/>
        <w:widowControl/>
        <w:tabs>
          <w:tab w:val="left" w:pos="720"/>
          <w:tab w:val="left" w:pos="1350"/>
          <w:tab w:val="left" w:pos="1530"/>
        </w:tabs>
        <w:spacing w:line="360" w:lineRule="auto"/>
        <w:ind w:firstLine="720"/>
        <w:rPr>
          <w:sz w:val="26"/>
          <w:szCs w:val="26"/>
        </w:rPr>
      </w:pPr>
    </w:p>
    <w:p w14:paraId="22800718" w14:textId="415889A2" w:rsidR="00204B20" w:rsidRDefault="00204B20" w:rsidP="00204B20">
      <w:pPr>
        <w:pStyle w:val="p2"/>
        <w:widowControl/>
        <w:tabs>
          <w:tab w:val="left" w:pos="720"/>
          <w:tab w:val="left" w:pos="1350"/>
          <w:tab w:val="left" w:pos="1530"/>
        </w:tabs>
        <w:spacing w:line="360" w:lineRule="auto"/>
        <w:ind w:firstLine="720"/>
        <w:rPr>
          <w:sz w:val="26"/>
          <w:szCs w:val="26"/>
        </w:rPr>
      </w:pPr>
      <w:r w:rsidRPr="000F39D1">
        <w:rPr>
          <w:sz w:val="26"/>
          <w:szCs w:val="26"/>
        </w:rPr>
        <w:t xml:space="preserve">Table </w:t>
      </w:r>
      <w:r>
        <w:rPr>
          <w:sz w:val="26"/>
          <w:szCs w:val="26"/>
        </w:rPr>
        <w:t>2-</w:t>
      </w:r>
      <w:r w:rsidRPr="000F39D1">
        <w:rPr>
          <w:sz w:val="26"/>
          <w:szCs w:val="26"/>
        </w:rPr>
        <w:t>6 of Appendix B of the Amended LTIIP provides detail on actual and projected</w:t>
      </w:r>
      <w:r>
        <w:rPr>
          <w:sz w:val="26"/>
          <w:szCs w:val="26"/>
        </w:rPr>
        <w:t xml:space="preserve"> water system DSIC-eligible</w:t>
      </w:r>
      <w:r w:rsidRPr="000F39D1">
        <w:rPr>
          <w:sz w:val="26"/>
          <w:szCs w:val="26"/>
        </w:rPr>
        <w:t xml:space="preserve"> expenditures by FY from 20</w:t>
      </w:r>
      <w:r>
        <w:rPr>
          <w:sz w:val="26"/>
          <w:szCs w:val="26"/>
        </w:rPr>
        <w:t>20</w:t>
      </w:r>
      <w:r w:rsidRPr="000F39D1">
        <w:rPr>
          <w:sz w:val="26"/>
          <w:szCs w:val="26"/>
        </w:rPr>
        <w:t>-202</w:t>
      </w:r>
      <w:r>
        <w:rPr>
          <w:sz w:val="26"/>
          <w:szCs w:val="26"/>
        </w:rPr>
        <w:t>4</w:t>
      </w:r>
      <w:r w:rsidRPr="000F39D1">
        <w:rPr>
          <w:sz w:val="26"/>
          <w:szCs w:val="26"/>
        </w:rPr>
        <w:t>.  Table 4-2 of Appendix B provides detail on the hybrid actual and planned spending for PWSA’s hybrid projects.</w:t>
      </w:r>
      <w:r>
        <w:rPr>
          <w:sz w:val="26"/>
          <w:szCs w:val="26"/>
        </w:rPr>
        <w:t xml:space="preserve">  </w:t>
      </w:r>
      <w:r w:rsidRPr="43E9CB6B">
        <w:rPr>
          <w:sz w:val="26"/>
          <w:szCs w:val="26"/>
        </w:rPr>
        <w:t xml:space="preserve">PWSA identifies the costs associated with the projects for each year of the project schedule </w:t>
      </w:r>
      <w:r>
        <w:rPr>
          <w:sz w:val="26"/>
          <w:szCs w:val="26"/>
        </w:rPr>
        <w:t xml:space="preserve">by the project categories identified in element 2, above.  </w:t>
      </w:r>
    </w:p>
    <w:p w14:paraId="33A180AD" w14:textId="77777777" w:rsidR="00204B20" w:rsidRDefault="00204B20" w:rsidP="00204B20">
      <w:pPr>
        <w:pStyle w:val="p2"/>
        <w:widowControl/>
        <w:tabs>
          <w:tab w:val="left" w:pos="720"/>
          <w:tab w:val="left" w:pos="1350"/>
          <w:tab w:val="left" w:pos="1530"/>
        </w:tabs>
        <w:spacing w:line="360" w:lineRule="auto"/>
        <w:ind w:firstLine="720"/>
        <w:rPr>
          <w:sz w:val="26"/>
          <w:szCs w:val="26"/>
        </w:rPr>
      </w:pPr>
    </w:p>
    <w:p w14:paraId="6F1B2CFB" w14:textId="4113374C" w:rsidR="00204B20" w:rsidRDefault="00204B20" w:rsidP="00204B20">
      <w:pPr>
        <w:pStyle w:val="p2"/>
        <w:widowControl/>
        <w:tabs>
          <w:tab w:val="left" w:pos="720"/>
          <w:tab w:val="left" w:pos="1350"/>
          <w:tab w:val="left" w:pos="1530"/>
        </w:tabs>
        <w:spacing w:line="360" w:lineRule="auto"/>
        <w:ind w:firstLine="720"/>
        <w:rPr>
          <w:b/>
          <w:bCs/>
          <w:sz w:val="26"/>
          <w:szCs w:val="26"/>
        </w:rPr>
      </w:pPr>
      <w:r>
        <w:rPr>
          <w:sz w:val="26"/>
          <w:szCs w:val="26"/>
        </w:rPr>
        <w:lastRenderedPageBreak/>
        <w:t xml:space="preserve">Table </w:t>
      </w:r>
      <w:r w:rsidR="00854E54">
        <w:rPr>
          <w:sz w:val="26"/>
          <w:szCs w:val="26"/>
        </w:rPr>
        <w:t>3</w:t>
      </w:r>
      <w:r>
        <w:rPr>
          <w:sz w:val="26"/>
          <w:szCs w:val="26"/>
        </w:rPr>
        <w:t>, below, details the Historical (2014-2019) and projected (2020-2023) FY capital spending for eligible property for water, sewer, and hybrid projects</w:t>
      </w:r>
      <w:r>
        <w:rPr>
          <w:b/>
          <w:bCs/>
          <w:sz w:val="26"/>
          <w:szCs w:val="26"/>
        </w:rPr>
        <w:t>.</w:t>
      </w:r>
    </w:p>
    <w:p w14:paraId="00997BF1" w14:textId="77777777" w:rsidR="00204B20" w:rsidRDefault="00204B20" w:rsidP="00204B20">
      <w:pPr>
        <w:pStyle w:val="p7"/>
        <w:spacing w:line="360" w:lineRule="auto"/>
        <w:ind w:left="0" w:firstLine="0"/>
        <w:rPr>
          <w:sz w:val="26"/>
          <w:szCs w:val="26"/>
        </w:rPr>
      </w:pPr>
    </w:p>
    <w:p w14:paraId="1B348F9D" w14:textId="5ADF7A24" w:rsidR="00204B20" w:rsidRPr="00C73783" w:rsidRDefault="00204B20" w:rsidP="00204B20">
      <w:pPr>
        <w:pStyle w:val="p7"/>
        <w:spacing w:line="360" w:lineRule="auto"/>
        <w:ind w:left="0" w:firstLine="0"/>
        <w:rPr>
          <w:rFonts w:eastAsia="Calibri"/>
          <w:b/>
          <w:bCs/>
          <w:color w:val="000000"/>
        </w:rPr>
      </w:pPr>
      <w:r w:rsidRPr="00C73783">
        <w:rPr>
          <w:b/>
          <w:bCs/>
          <w:sz w:val="26"/>
          <w:szCs w:val="26"/>
        </w:rPr>
        <w:t xml:space="preserve">Table </w:t>
      </w:r>
      <w:r w:rsidR="00854E54">
        <w:rPr>
          <w:b/>
          <w:bCs/>
          <w:sz w:val="26"/>
          <w:szCs w:val="26"/>
        </w:rPr>
        <w:t>3</w:t>
      </w:r>
      <w:r>
        <w:rPr>
          <w:b/>
          <w:bCs/>
          <w:sz w:val="26"/>
          <w:szCs w:val="26"/>
        </w:rPr>
        <w:t xml:space="preserve">: </w:t>
      </w:r>
      <w:r w:rsidRPr="00C73783">
        <w:rPr>
          <w:rFonts w:eastAsia="Calibri"/>
          <w:b/>
          <w:bCs/>
          <w:color w:val="000000"/>
        </w:rPr>
        <w:t xml:space="preserve">Historical (2014-2019) and Projected (2020-2023) </w:t>
      </w:r>
      <w:r>
        <w:rPr>
          <w:rFonts w:eastAsia="Calibri"/>
          <w:b/>
          <w:bCs/>
          <w:color w:val="000000"/>
        </w:rPr>
        <w:t xml:space="preserve">FY </w:t>
      </w:r>
      <w:r w:rsidRPr="00C73783">
        <w:rPr>
          <w:rFonts w:eastAsia="Calibri"/>
          <w:b/>
          <w:bCs/>
          <w:color w:val="000000"/>
        </w:rPr>
        <w:t>Capital Spending</w:t>
      </w:r>
      <w:r>
        <w:rPr>
          <w:rFonts w:eastAsia="Calibri"/>
          <w:b/>
          <w:bCs/>
          <w:color w:val="000000"/>
        </w:rPr>
        <w:t xml:space="preserve"> </w:t>
      </w:r>
      <w:r w:rsidRPr="00C73783">
        <w:rPr>
          <w:rFonts w:eastAsia="Calibri"/>
          <w:b/>
          <w:bCs/>
          <w:color w:val="000000"/>
        </w:rPr>
        <w:t>(in Thousands of Dollars)</w:t>
      </w:r>
    </w:p>
    <w:tbl>
      <w:tblPr>
        <w:tblW w:w="0" w:type="auto"/>
        <w:tblInd w:w="14" w:type="dxa"/>
        <w:tblLayout w:type="fixed"/>
        <w:tblCellMar>
          <w:left w:w="0" w:type="dxa"/>
          <w:right w:w="0" w:type="dxa"/>
        </w:tblCellMar>
        <w:tblLook w:val="0000" w:firstRow="0" w:lastRow="0" w:firstColumn="0" w:lastColumn="0" w:noHBand="0" w:noVBand="0"/>
      </w:tblPr>
      <w:tblGrid>
        <w:gridCol w:w="845"/>
        <w:gridCol w:w="1738"/>
        <w:gridCol w:w="1862"/>
        <w:gridCol w:w="1383"/>
        <w:gridCol w:w="1958"/>
      </w:tblGrid>
      <w:tr w:rsidR="00204B20" w:rsidRPr="006B2B6B" w14:paraId="4F92842B" w14:textId="77777777" w:rsidTr="00685F20">
        <w:trPr>
          <w:trHeight w:hRule="exact" w:val="552"/>
        </w:trPr>
        <w:tc>
          <w:tcPr>
            <w:tcW w:w="845" w:type="dxa"/>
            <w:tcBorders>
              <w:top w:val="single" w:sz="5" w:space="0" w:color="000000"/>
              <w:left w:val="single" w:sz="5" w:space="0" w:color="000000"/>
              <w:bottom w:val="single" w:sz="5" w:space="0" w:color="000000"/>
              <w:right w:val="single" w:sz="5" w:space="0" w:color="000000"/>
            </w:tcBorders>
            <w:shd w:val="clear" w:color="E6E6E6" w:fill="E6E6E6"/>
          </w:tcPr>
          <w:p w14:paraId="4A764351" w14:textId="77777777" w:rsidR="00204B20" w:rsidRPr="006B2B6B" w:rsidRDefault="00204B20" w:rsidP="00685F20">
            <w:pPr>
              <w:spacing w:after="32" w:line="260" w:lineRule="exact"/>
              <w:jc w:val="center"/>
              <w:textAlignment w:val="baseline"/>
              <w:rPr>
                <w:rFonts w:eastAsia="Calibri"/>
                <w:color w:val="000000"/>
              </w:rPr>
            </w:pPr>
            <w:r w:rsidRPr="006B2B6B">
              <w:rPr>
                <w:rFonts w:eastAsia="Calibri"/>
                <w:color w:val="000000"/>
              </w:rPr>
              <w:t xml:space="preserve">Fiscal </w:t>
            </w:r>
            <w:r w:rsidRPr="006B2B6B">
              <w:rPr>
                <w:rFonts w:eastAsia="Calibri"/>
                <w:color w:val="000000"/>
              </w:rPr>
              <w:br/>
              <w:t>Year</w:t>
            </w:r>
          </w:p>
        </w:tc>
        <w:tc>
          <w:tcPr>
            <w:tcW w:w="1738"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36015221" w14:textId="77777777" w:rsidR="00204B20" w:rsidRPr="006B2B6B" w:rsidRDefault="00204B20" w:rsidP="00685F20">
            <w:pPr>
              <w:spacing w:before="167" w:after="158" w:line="227" w:lineRule="exact"/>
              <w:jc w:val="center"/>
              <w:textAlignment w:val="baseline"/>
              <w:rPr>
                <w:rFonts w:eastAsia="Calibri"/>
                <w:color w:val="000000"/>
              </w:rPr>
            </w:pPr>
            <w:r w:rsidRPr="006B2B6B">
              <w:rPr>
                <w:rFonts w:eastAsia="Calibri"/>
                <w:color w:val="000000"/>
              </w:rPr>
              <w:t>Water Projects</w:t>
            </w:r>
          </w:p>
        </w:tc>
        <w:tc>
          <w:tcPr>
            <w:tcW w:w="1862"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6BB89A19" w14:textId="77777777" w:rsidR="00204B20" w:rsidRPr="006B2B6B" w:rsidRDefault="00204B20" w:rsidP="00685F20">
            <w:pPr>
              <w:spacing w:before="167" w:after="158" w:line="227" w:lineRule="exact"/>
              <w:jc w:val="center"/>
              <w:textAlignment w:val="baseline"/>
              <w:rPr>
                <w:rFonts w:eastAsia="Calibri"/>
                <w:color w:val="000000"/>
              </w:rPr>
            </w:pPr>
            <w:r w:rsidRPr="006B2B6B">
              <w:rPr>
                <w:rFonts w:eastAsia="Calibri"/>
                <w:color w:val="000000"/>
              </w:rPr>
              <w:t>Sewer Projects</w:t>
            </w:r>
          </w:p>
        </w:tc>
        <w:tc>
          <w:tcPr>
            <w:tcW w:w="1383" w:type="dxa"/>
            <w:tcBorders>
              <w:top w:val="single" w:sz="5" w:space="0" w:color="000000"/>
              <w:left w:val="single" w:sz="5" w:space="0" w:color="000000"/>
              <w:bottom w:val="single" w:sz="5" w:space="0" w:color="000000"/>
              <w:right w:val="single" w:sz="5" w:space="0" w:color="000000"/>
            </w:tcBorders>
            <w:shd w:val="clear" w:color="E6E6E6" w:fill="E6E6E6"/>
          </w:tcPr>
          <w:p w14:paraId="23FC9051" w14:textId="77777777" w:rsidR="00204B20" w:rsidRPr="006B2B6B" w:rsidRDefault="00204B20" w:rsidP="00685F20">
            <w:pPr>
              <w:spacing w:after="19" w:line="266" w:lineRule="exact"/>
              <w:jc w:val="center"/>
              <w:textAlignment w:val="baseline"/>
              <w:rPr>
                <w:rFonts w:eastAsia="Calibri"/>
                <w:color w:val="000000"/>
              </w:rPr>
            </w:pPr>
            <w:r w:rsidRPr="006B2B6B">
              <w:rPr>
                <w:rFonts w:eastAsia="Calibri"/>
                <w:color w:val="000000"/>
              </w:rPr>
              <w:t xml:space="preserve">Hybrid </w:t>
            </w:r>
            <w:r w:rsidRPr="006B2B6B">
              <w:rPr>
                <w:rFonts w:eastAsia="Calibri"/>
                <w:color w:val="000000"/>
              </w:rPr>
              <w:br/>
              <w:t>Projects</w:t>
            </w:r>
          </w:p>
        </w:tc>
        <w:tc>
          <w:tcPr>
            <w:tcW w:w="1958" w:type="dxa"/>
            <w:tcBorders>
              <w:top w:val="single" w:sz="5" w:space="0" w:color="000000"/>
              <w:left w:val="single" w:sz="5" w:space="0" w:color="000000"/>
              <w:bottom w:val="single" w:sz="5" w:space="0" w:color="000000"/>
              <w:right w:val="single" w:sz="5" w:space="0" w:color="000000"/>
            </w:tcBorders>
            <w:shd w:val="clear" w:color="E6E6E6" w:fill="E6E6E6"/>
          </w:tcPr>
          <w:p w14:paraId="2B39482C" w14:textId="77777777" w:rsidR="00204B20" w:rsidRPr="006B2B6B" w:rsidRDefault="00204B20" w:rsidP="00685F20">
            <w:pPr>
              <w:spacing w:after="19" w:line="266" w:lineRule="exact"/>
              <w:jc w:val="center"/>
              <w:textAlignment w:val="baseline"/>
              <w:rPr>
                <w:rFonts w:eastAsia="Calibri"/>
                <w:color w:val="000000"/>
              </w:rPr>
            </w:pPr>
            <w:r w:rsidRPr="006B2B6B">
              <w:rPr>
                <w:rFonts w:eastAsia="Calibri"/>
                <w:color w:val="000000"/>
              </w:rPr>
              <w:t xml:space="preserve">Total </w:t>
            </w:r>
            <w:r w:rsidRPr="006B2B6B">
              <w:rPr>
                <w:rFonts w:eastAsia="Calibri"/>
                <w:color w:val="000000"/>
              </w:rPr>
              <w:br/>
              <w:t>Eligible</w:t>
            </w:r>
          </w:p>
        </w:tc>
      </w:tr>
      <w:tr w:rsidR="00204B20" w:rsidRPr="006B2B6B" w14:paraId="1897FB1C"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42E54AB3" w14:textId="77777777" w:rsidR="00204B20" w:rsidRPr="006B2B6B" w:rsidRDefault="00204B20" w:rsidP="00685F20">
            <w:pPr>
              <w:spacing w:before="191" w:after="200" w:line="213" w:lineRule="exact"/>
              <w:jc w:val="center"/>
              <w:textAlignment w:val="baseline"/>
              <w:rPr>
                <w:rFonts w:eastAsia="Calibri"/>
                <w:color w:val="000000"/>
              </w:rPr>
            </w:pPr>
            <w:r w:rsidRPr="006B2B6B">
              <w:rPr>
                <w:rFonts w:eastAsia="Calibri"/>
                <w:color w:val="000000"/>
              </w:rPr>
              <w:t>2014</w:t>
            </w:r>
          </w:p>
        </w:tc>
        <w:tc>
          <w:tcPr>
            <w:tcW w:w="1738" w:type="dxa"/>
            <w:tcBorders>
              <w:top w:val="single" w:sz="5" w:space="0" w:color="000000"/>
              <w:left w:val="single" w:sz="5" w:space="0" w:color="000000"/>
              <w:bottom w:val="single" w:sz="5" w:space="0" w:color="000000"/>
              <w:right w:val="single" w:sz="5" w:space="0" w:color="000000"/>
            </w:tcBorders>
            <w:vAlign w:val="center"/>
          </w:tcPr>
          <w:p w14:paraId="716F9023" w14:textId="77777777" w:rsidR="00204B20" w:rsidRPr="006B2B6B" w:rsidRDefault="00204B20" w:rsidP="00685F20">
            <w:pPr>
              <w:spacing w:before="191" w:after="196" w:line="217" w:lineRule="exact"/>
              <w:ind w:right="386"/>
              <w:jc w:val="right"/>
              <w:textAlignment w:val="baseline"/>
              <w:rPr>
                <w:rFonts w:eastAsia="Calibri"/>
                <w:color w:val="000000"/>
              </w:rPr>
            </w:pPr>
            <w:r w:rsidRPr="006B2B6B">
              <w:rPr>
                <w:rFonts w:eastAsia="Calibri"/>
                <w:color w:val="000000"/>
              </w:rPr>
              <w:t>$3,177</w:t>
            </w:r>
          </w:p>
        </w:tc>
        <w:tc>
          <w:tcPr>
            <w:tcW w:w="1862" w:type="dxa"/>
            <w:tcBorders>
              <w:top w:val="single" w:sz="5" w:space="0" w:color="000000"/>
              <w:left w:val="single" w:sz="5" w:space="0" w:color="000000"/>
              <w:bottom w:val="single" w:sz="5" w:space="0" w:color="000000"/>
              <w:right w:val="single" w:sz="5" w:space="0" w:color="000000"/>
            </w:tcBorders>
            <w:vAlign w:val="center"/>
          </w:tcPr>
          <w:p w14:paraId="5FF98A1F" w14:textId="77777777" w:rsidR="00204B20" w:rsidRPr="006B2B6B" w:rsidRDefault="00204B20" w:rsidP="00685F20">
            <w:pPr>
              <w:spacing w:before="191" w:after="200" w:line="213" w:lineRule="exact"/>
              <w:ind w:right="723"/>
              <w:jc w:val="right"/>
              <w:textAlignment w:val="baseline"/>
              <w:rPr>
                <w:rFonts w:eastAsia="Calibri"/>
                <w:color w:val="000000"/>
              </w:rPr>
            </w:pPr>
            <w:r w:rsidRPr="006B2B6B">
              <w:rPr>
                <w:rFonts w:eastAsia="Calibri"/>
                <w:color w:val="000000"/>
              </w:rPr>
              <w:t>$400</w:t>
            </w:r>
          </w:p>
        </w:tc>
        <w:tc>
          <w:tcPr>
            <w:tcW w:w="1383" w:type="dxa"/>
            <w:tcBorders>
              <w:top w:val="single" w:sz="5" w:space="0" w:color="000000"/>
              <w:left w:val="single" w:sz="5" w:space="0" w:color="000000"/>
              <w:bottom w:val="single" w:sz="5" w:space="0" w:color="000000"/>
              <w:right w:val="single" w:sz="5" w:space="0" w:color="000000"/>
            </w:tcBorders>
            <w:vAlign w:val="center"/>
          </w:tcPr>
          <w:p w14:paraId="0334A766" w14:textId="77777777" w:rsidR="00204B20" w:rsidRPr="006B2B6B" w:rsidRDefault="00204B20" w:rsidP="00685F20">
            <w:pPr>
              <w:spacing w:before="191" w:after="196" w:line="217" w:lineRule="exact"/>
              <w:ind w:right="235"/>
              <w:jc w:val="right"/>
              <w:textAlignment w:val="baseline"/>
              <w:rPr>
                <w:rFonts w:eastAsia="Calibri"/>
                <w:color w:val="000000"/>
              </w:rPr>
            </w:pPr>
            <w:r w:rsidRPr="006B2B6B">
              <w:rPr>
                <w:rFonts w:eastAsia="Calibri"/>
                <w:color w:val="000000"/>
              </w:rPr>
              <w:t>$1,983</w:t>
            </w:r>
          </w:p>
        </w:tc>
        <w:tc>
          <w:tcPr>
            <w:tcW w:w="1958" w:type="dxa"/>
            <w:tcBorders>
              <w:top w:val="single" w:sz="5" w:space="0" w:color="000000"/>
              <w:left w:val="single" w:sz="5" w:space="0" w:color="000000"/>
              <w:bottom w:val="single" w:sz="5" w:space="0" w:color="000000"/>
              <w:right w:val="single" w:sz="5" w:space="0" w:color="000000"/>
            </w:tcBorders>
            <w:vAlign w:val="center"/>
          </w:tcPr>
          <w:p w14:paraId="1606A942" w14:textId="77777777" w:rsidR="00204B20" w:rsidRPr="006B2B6B" w:rsidRDefault="00204B20" w:rsidP="00685F20">
            <w:pPr>
              <w:spacing w:before="191" w:after="196" w:line="217" w:lineRule="exact"/>
              <w:ind w:right="672"/>
              <w:jc w:val="right"/>
              <w:textAlignment w:val="baseline"/>
              <w:rPr>
                <w:rFonts w:eastAsia="Calibri"/>
                <w:color w:val="000000"/>
              </w:rPr>
            </w:pPr>
            <w:r w:rsidRPr="006B2B6B">
              <w:rPr>
                <w:rFonts w:eastAsia="Calibri"/>
                <w:color w:val="000000"/>
              </w:rPr>
              <w:t>$5,560</w:t>
            </w:r>
          </w:p>
        </w:tc>
      </w:tr>
      <w:tr w:rsidR="00204B20" w:rsidRPr="006B2B6B" w14:paraId="5339A912"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19891925" w14:textId="77777777" w:rsidR="00204B20" w:rsidRPr="006B2B6B" w:rsidRDefault="00204B20" w:rsidP="00685F20">
            <w:pPr>
              <w:spacing w:before="192" w:after="200" w:line="213" w:lineRule="exact"/>
              <w:jc w:val="center"/>
              <w:textAlignment w:val="baseline"/>
              <w:rPr>
                <w:rFonts w:eastAsia="Calibri"/>
                <w:color w:val="000000"/>
              </w:rPr>
            </w:pPr>
            <w:r w:rsidRPr="006B2B6B">
              <w:rPr>
                <w:rFonts w:eastAsia="Calibri"/>
                <w:color w:val="000000"/>
              </w:rPr>
              <w:t>2015</w:t>
            </w:r>
          </w:p>
        </w:tc>
        <w:tc>
          <w:tcPr>
            <w:tcW w:w="1738" w:type="dxa"/>
            <w:tcBorders>
              <w:top w:val="single" w:sz="5" w:space="0" w:color="000000"/>
              <w:left w:val="single" w:sz="5" w:space="0" w:color="000000"/>
              <w:bottom w:val="single" w:sz="5" w:space="0" w:color="000000"/>
              <w:right w:val="single" w:sz="5" w:space="0" w:color="000000"/>
            </w:tcBorders>
            <w:vAlign w:val="center"/>
          </w:tcPr>
          <w:p w14:paraId="3B966E38" w14:textId="77777777" w:rsidR="00204B20" w:rsidRPr="006B2B6B" w:rsidRDefault="00204B20" w:rsidP="00685F20">
            <w:pPr>
              <w:spacing w:before="192" w:after="200" w:line="213" w:lineRule="exact"/>
              <w:ind w:right="386"/>
              <w:jc w:val="right"/>
              <w:textAlignment w:val="baseline"/>
              <w:rPr>
                <w:rFonts w:eastAsia="Calibri"/>
                <w:color w:val="000000"/>
              </w:rPr>
            </w:pPr>
            <w:r w:rsidRPr="006B2B6B">
              <w:rPr>
                <w:rFonts w:eastAsia="Calibri"/>
                <w:color w:val="000000"/>
              </w:rPr>
              <w:t>$998</w:t>
            </w:r>
          </w:p>
        </w:tc>
        <w:tc>
          <w:tcPr>
            <w:tcW w:w="1862" w:type="dxa"/>
            <w:tcBorders>
              <w:top w:val="single" w:sz="5" w:space="0" w:color="000000"/>
              <w:left w:val="single" w:sz="5" w:space="0" w:color="000000"/>
              <w:bottom w:val="single" w:sz="5" w:space="0" w:color="000000"/>
              <w:right w:val="single" w:sz="5" w:space="0" w:color="000000"/>
            </w:tcBorders>
            <w:vAlign w:val="center"/>
          </w:tcPr>
          <w:p w14:paraId="150F22A7" w14:textId="77777777" w:rsidR="00204B20" w:rsidRPr="006B2B6B" w:rsidRDefault="00204B20" w:rsidP="00685F20">
            <w:pPr>
              <w:spacing w:before="192" w:after="197" w:line="216" w:lineRule="exact"/>
              <w:ind w:right="723"/>
              <w:jc w:val="right"/>
              <w:textAlignment w:val="baseline"/>
              <w:rPr>
                <w:rFonts w:eastAsia="Calibri"/>
                <w:color w:val="000000"/>
              </w:rPr>
            </w:pPr>
            <w:r w:rsidRPr="006B2B6B">
              <w:rPr>
                <w:rFonts w:eastAsia="Calibri"/>
                <w:color w:val="000000"/>
              </w:rPr>
              <w:t>$4,186</w:t>
            </w:r>
          </w:p>
        </w:tc>
        <w:tc>
          <w:tcPr>
            <w:tcW w:w="1383" w:type="dxa"/>
            <w:tcBorders>
              <w:top w:val="single" w:sz="5" w:space="0" w:color="000000"/>
              <w:left w:val="single" w:sz="5" w:space="0" w:color="000000"/>
              <w:bottom w:val="single" w:sz="5" w:space="0" w:color="000000"/>
              <w:right w:val="single" w:sz="5" w:space="0" w:color="000000"/>
            </w:tcBorders>
            <w:vAlign w:val="center"/>
          </w:tcPr>
          <w:p w14:paraId="00B11F03" w14:textId="77777777" w:rsidR="00204B20" w:rsidRPr="006B2B6B" w:rsidRDefault="00204B20" w:rsidP="00685F20">
            <w:pPr>
              <w:spacing w:before="192" w:after="197" w:line="216" w:lineRule="exact"/>
              <w:ind w:right="235"/>
              <w:jc w:val="right"/>
              <w:textAlignment w:val="baseline"/>
              <w:rPr>
                <w:rFonts w:eastAsia="Calibri"/>
                <w:color w:val="000000"/>
              </w:rPr>
            </w:pPr>
            <w:r w:rsidRPr="006B2B6B">
              <w:rPr>
                <w:rFonts w:eastAsia="Calibri"/>
                <w:color w:val="000000"/>
              </w:rPr>
              <w:t>$10,040</w:t>
            </w:r>
          </w:p>
        </w:tc>
        <w:tc>
          <w:tcPr>
            <w:tcW w:w="1958" w:type="dxa"/>
            <w:tcBorders>
              <w:top w:val="single" w:sz="5" w:space="0" w:color="000000"/>
              <w:left w:val="single" w:sz="5" w:space="0" w:color="000000"/>
              <w:bottom w:val="single" w:sz="5" w:space="0" w:color="000000"/>
              <w:right w:val="single" w:sz="5" w:space="0" w:color="000000"/>
            </w:tcBorders>
            <w:vAlign w:val="center"/>
          </w:tcPr>
          <w:p w14:paraId="25FF6E5D" w14:textId="77777777" w:rsidR="00204B20" w:rsidRPr="006B2B6B" w:rsidRDefault="00204B20" w:rsidP="00685F20">
            <w:pPr>
              <w:spacing w:before="192" w:after="197" w:line="216" w:lineRule="exact"/>
              <w:ind w:right="672"/>
              <w:jc w:val="right"/>
              <w:textAlignment w:val="baseline"/>
              <w:rPr>
                <w:rFonts w:eastAsia="Calibri"/>
                <w:color w:val="000000"/>
              </w:rPr>
            </w:pPr>
            <w:r w:rsidRPr="006B2B6B">
              <w:rPr>
                <w:rFonts w:eastAsia="Calibri"/>
                <w:color w:val="000000"/>
              </w:rPr>
              <w:t>$15,225</w:t>
            </w:r>
          </w:p>
        </w:tc>
      </w:tr>
      <w:tr w:rsidR="00204B20" w:rsidRPr="006B2B6B" w14:paraId="7B845A33" w14:textId="77777777" w:rsidTr="00685F20">
        <w:trPr>
          <w:trHeight w:hRule="exact" w:val="624"/>
        </w:trPr>
        <w:tc>
          <w:tcPr>
            <w:tcW w:w="845" w:type="dxa"/>
            <w:tcBorders>
              <w:top w:val="single" w:sz="5" w:space="0" w:color="000000"/>
              <w:left w:val="single" w:sz="5" w:space="0" w:color="000000"/>
              <w:bottom w:val="single" w:sz="5" w:space="0" w:color="000000"/>
              <w:right w:val="single" w:sz="5" w:space="0" w:color="000000"/>
            </w:tcBorders>
            <w:vAlign w:val="center"/>
          </w:tcPr>
          <w:p w14:paraId="66180139" w14:textId="77777777" w:rsidR="00204B20" w:rsidRPr="006B2B6B" w:rsidRDefault="00204B20" w:rsidP="00685F20">
            <w:pPr>
              <w:spacing w:before="197" w:after="209" w:line="213" w:lineRule="exact"/>
              <w:jc w:val="center"/>
              <w:textAlignment w:val="baseline"/>
              <w:rPr>
                <w:rFonts w:eastAsia="Calibri"/>
                <w:color w:val="000000"/>
              </w:rPr>
            </w:pPr>
            <w:r w:rsidRPr="006B2B6B">
              <w:rPr>
                <w:rFonts w:eastAsia="Calibri"/>
                <w:color w:val="000000"/>
              </w:rPr>
              <w:t>2016</w:t>
            </w:r>
          </w:p>
        </w:tc>
        <w:tc>
          <w:tcPr>
            <w:tcW w:w="1738" w:type="dxa"/>
            <w:tcBorders>
              <w:top w:val="single" w:sz="5" w:space="0" w:color="000000"/>
              <w:left w:val="single" w:sz="5" w:space="0" w:color="000000"/>
              <w:bottom w:val="single" w:sz="5" w:space="0" w:color="000000"/>
              <w:right w:val="single" w:sz="5" w:space="0" w:color="000000"/>
            </w:tcBorders>
            <w:vAlign w:val="center"/>
          </w:tcPr>
          <w:p w14:paraId="41F3DC98" w14:textId="77777777" w:rsidR="00204B20" w:rsidRPr="006B2B6B" w:rsidRDefault="00204B20" w:rsidP="00685F20">
            <w:pPr>
              <w:spacing w:before="197" w:after="209" w:line="213" w:lineRule="exact"/>
              <w:ind w:right="386"/>
              <w:jc w:val="right"/>
              <w:textAlignment w:val="baseline"/>
              <w:rPr>
                <w:rFonts w:eastAsia="Calibri"/>
                <w:color w:val="000000"/>
              </w:rPr>
            </w:pPr>
            <w:r w:rsidRPr="006B2B6B">
              <w:rPr>
                <w:rFonts w:eastAsia="Calibri"/>
                <w:color w:val="000000"/>
              </w:rPr>
              <w:t>$894</w:t>
            </w:r>
          </w:p>
        </w:tc>
        <w:tc>
          <w:tcPr>
            <w:tcW w:w="1862" w:type="dxa"/>
            <w:tcBorders>
              <w:top w:val="single" w:sz="5" w:space="0" w:color="000000"/>
              <w:left w:val="single" w:sz="5" w:space="0" w:color="000000"/>
              <w:bottom w:val="single" w:sz="5" w:space="0" w:color="000000"/>
              <w:right w:val="single" w:sz="5" w:space="0" w:color="000000"/>
            </w:tcBorders>
            <w:vAlign w:val="center"/>
          </w:tcPr>
          <w:p w14:paraId="43629AD8" w14:textId="77777777" w:rsidR="00204B20" w:rsidRPr="006B2B6B" w:rsidRDefault="00204B20" w:rsidP="00685F20">
            <w:pPr>
              <w:spacing w:before="197" w:after="206" w:line="216" w:lineRule="exact"/>
              <w:ind w:right="723"/>
              <w:jc w:val="right"/>
              <w:textAlignment w:val="baseline"/>
              <w:rPr>
                <w:rFonts w:eastAsia="Calibri"/>
                <w:color w:val="000000"/>
              </w:rPr>
            </w:pPr>
            <w:r w:rsidRPr="006B2B6B">
              <w:rPr>
                <w:rFonts w:eastAsia="Calibri"/>
                <w:color w:val="000000"/>
              </w:rPr>
              <w:t>$1,305</w:t>
            </w:r>
          </w:p>
        </w:tc>
        <w:tc>
          <w:tcPr>
            <w:tcW w:w="1383" w:type="dxa"/>
            <w:tcBorders>
              <w:top w:val="single" w:sz="5" w:space="0" w:color="000000"/>
              <w:left w:val="single" w:sz="5" w:space="0" w:color="000000"/>
              <w:bottom w:val="single" w:sz="5" w:space="0" w:color="000000"/>
              <w:right w:val="single" w:sz="5" w:space="0" w:color="000000"/>
            </w:tcBorders>
            <w:vAlign w:val="center"/>
          </w:tcPr>
          <w:p w14:paraId="38DB3253" w14:textId="77777777" w:rsidR="00204B20" w:rsidRPr="006B2B6B" w:rsidRDefault="00204B20" w:rsidP="00685F20">
            <w:pPr>
              <w:spacing w:before="197" w:after="206" w:line="216" w:lineRule="exact"/>
              <w:ind w:right="235"/>
              <w:jc w:val="right"/>
              <w:textAlignment w:val="baseline"/>
              <w:rPr>
                <w:rFonts w:eastAsia="Calibri"/>
                <w:color w:val="000000"/>
              </w:rPr>
            </w:pPr>
            <w:r w:rsidRPr="006B2B6B">
              <w:rPr>
                <w:rFonts w:eastAsia="Calibri"/>
                <w:color w:val="000000"/>
              </w:rPr>
              <w:t>$5,777</w:t>
            </w:r>
          </w:p>
        </w:tc>
        <w:tc>
          <w:tcPr>
            <w:tcW w:w="1958" w:type="dxa"/>
            <w:tcBorders>
              <w:top w:val="single" w:sz="5" w:space="0" w:color="000000"/>
              <w:left w:val="single" w:sz="5" w:space="0" w:color="000000"/>
              <w:bottom w:val="single" w:sz="5" w:space="0" w:color="000000"/>
              <w:right w:val="single" w:sz="5" w:space="0" w:color="000000"/>
            </w:tcBorders>
            <w:vAlign w:val="center"/>
          </w:tcPr>
          <w:p w14:paraId="4C267C88" w14:textId="77777777" w:rsidR="00204B20" w:rsidRPr="006B2B6B" w:rsidRDefault="00204B20" w:rsidP="00685F20">
            <w:pPr>
              <w:spacing w:before="197" w:after="206" w:line="216" w:lineRule="exact"/>
              <w:ind w:right="672"/>
              <w:jc w:val="right"/>
              <w:textAlignment w:val="baseline"/>
              <w:rPr>
                <w:rFonts w:eastAsia="Calibri"/>
                <w:color w:val="000000"/>
              </w:rPr>
            </w:pPr>
            <w:r w:rsidRPr="006B2B6B">
              <w:rPr>
                <w:rFonts w:eastAsia="Calibri"/>
                <w:color w:val="000000"/>
              </w:rPr>
              <w:t>$7,976</w:t>
            </w:r>
          </w:p>
        </w:tc>
      </w:tr>
      <w:tr w:rsidR="00204B20" w:rsidRPr="006B2B6B" w14:paraId="177EEBD9" w14:textId="77777777" w:rsidTr="00685F20">
        <w:trPr>
          <w:trHeight w:hRule="exact" w:val="620"/>
        </w:trPr>
        <w:tc>
          <w:tcPr>
            <w:tcW w:w="845" w:type="dxa"/>
            <w:tcBorders>
              <w:top w:val="single" w:sz="5" w:space="0" w:color="000000"/>
              <w:left w:val="single" w:sz="5" w:space="0" w:color="000000"/>
              <w:bottom w:val="single" w:sz="5" w:space="0" w:color="000000"/>
              <w:right w:val="single" w:sz="5" w:space="0" w:color="000000"/>
            </w:tcBorders>
            <w:vAlign w:val="center"/>
          </w:tcPr>
          <w:p w14:paraId="1F854CD7" w14:textId="77777777" w:rsidR="00204B20" w:rsidRPr="006B2B6B" w:rsidRDefault="00204B20" w:rsidP="00685F20">
            <w:pPr>
              <w:spacing w:before="192" w:after="209" w:line="213" w:lineRule="exact"/>
              <w:jc w:val="center"/>
              <w:textAlignment w:val="baseline"/>
              <w:rPr>
                <w:rFonts w:eastAsia="Calibri"/>
                <w:color w:val="000000"/>
              </w:rPr>
            </w:pPr>
            <w:r w:rsidRPr="006B2B6B">
              <w:rPr>
                <w:rFonts w:eastAsia="Calibri"/>
                <w:color w:val="000000"/>
              </w:rPr>
              <w:t>2017</w:t>
            </w:r>
          </w:p>
        </w:tc>
        <w:tc>
          <w:tcPr>
            <w:tcW w:w="1738" w:type="dxa"/>
            <w:tcBorders>
              <w:top w:val="single" w:sz="5" w:space="0" w:color="000000"/>
              <w:left w:val="single" w:sz="5" w:space="0" w:color="000000"/>
              <w:bottom w:val="single" w:sz="5" w:space="0" w:color="000000"/>
              <w:right w:val="single" w:sz="5" w:space="0" w:color="000000"/>
            </w:tcBorders>
            <w:vAlign w:val="center"/>
          </w:tcPr>
          <w:p w14:paraId="57E1A6C0" w14:textId="77777777" w:rsidR="00204B20" w:rsidRPr="006B2B6B" w:rsidRDefault="00204B20" w:rsidP="00685F20">
            <w:pPr>
              <w:spacing w:before="192" w:after="206" w:line="216" w:lineRule="exact"/>
              <w:ind w:right="386"/>
              <w:jc w:val="right"/>
              <w:textAlignment w:val="baseline"/>
              <w:rPr>
                <w:rFonts w:eastAsia="Calibri"/>
                <w:color w:val="000000"/>
              </w:rPr>
            </w:pPr>
            <w:r w:rsidRPr="006B2B6B">
              <w:rPr>
                <w:rFonts w:eastAsia="Calibri"/>
                <w:color w:val="000000"/>
              </w:rPr>
              <w:t>$4,331</w:t>
            </w:r>
          </w:p>
        </w:tc>
        <w:tc>
          <w:tcPr>
            <w:tcW w:w="1862" w:type="dxa"/>
            <w:tcBorders>
              <w:top w:val="single" w:sz="5" w:space="0" w:color="000000"/>
              <w:left w:val="single" w:sz="5" w:space="0" w:color="000000"/>
              <w:bottom w:val="single" w:sz="5" w:space="0" w:color="000000"/>
              <w:right w:val="single" w:sz="5" w:space="0" w:color="000000"/>
            </w:tcBorders>
            <w:vAlign w:val="center"/>
          </w:tcPr>
          <w:p w14:paraId="06C6FB01" w14:textId="77777777" w:rsidR="00204B20" w:rsidRPr="006B2B6B" w:rsidRDefault="00204B20" w:rsidP="00685F20">
            <w:pPr>
              <w:spacing w:before="192" w:after="206" w:line="216" w:lineRule="exact"/>
              <w:ind w:right="723"/>
              <w:jc w:val="right"/>
              <w:textAlignment w:val="baseline"/>
              <w:rPr>
                <w:rFonts w:eastAsia="Calibri"/>
                <w:color w:val="000000"/>
              </w:rPr>
            </w:pPr>
            <w:r w:rsidRPr="006B2B6B">
              <w:rPr>
                <w:rFonts w:eastAsia="Calibri"/>
                <w:color w:val="000000"/>
              </w:rPr>
              <w:t>$2,476</w:t>
            </w:r>
          </w:p>
        </w:tc>
        <w:tc>
          <w:tcPr>
            <w:tcW w:w="1383" w:type="dxa"/>
            <w:tcBorders>
              <w:top w:val="single" w:sz="5" w:space="0" w:color="000000"/>
              <w:left w:val="single" w:sz="5" w:space="0" w:color="000000"/>
              <w:bottom w:val="single" w:sz="5" w:space="0" w:color="000000"/>
              <w:right w:val="single" w:sz="5" w:space="0" w:color="000000"/>
            </w:tcBorders>
            <w:vAlign w:val="center"/>
          </w:tcPr>
          <w:p w14:paraId="1A981461" w14:textId="77777777" w:rsidR="00204B20" w:rsidRPr="006B2B6B" w:rsidRDefault="00204B20" w:rsidP="00685F20">
            <w:pPr>
              <w:spacing w:before="192" w:after="206" w:line="216" w:lineRule="exact"/>
              <w:ind w:right="235"/>
              <w:jc w:val="right"/>
              <w:textAlignment w:val="baseline"/>
              <w:rPr>
                <w:rFonts w:eastAsia="Calibri"/>
                <w:color w:val="000000"/>
              </w:rPr>
            </w:pPr>
            <w:r w:rsidRPr="006B2B6B">
              <w:rPr>
                <w:rFonts w:eastAsia="Calibri"/>
                <w:color w:val="000000"/>
              </w:rPr>
              <w:t>$8,330</w:t>
            </w:r>
          </w:p>
        </w:tc>
        <w:tc>
          <w:tcPr>
            <w:tcW w:w="1958" w:type="dxa"/>
            <w:tcBorders>
              <w:top w:val="single" w:sz="5" w:space="0" w:color="000000"/>
              <w:left w:val="single" w:sz="5" w:space="0" w:color="000000"/>
              <w:bottom w:val="single" w:sz="5" w:space="0" w:color="000000"/>
              <w:right w:val="single" w:sz="5" w:space="0" w:color="000000"/>
            </w:tcBorders>
            <w:vAlign w:val="center"/>
          </w:tcPr>
          <w:p w14:paraId="57529DDC" w14:textId="77777777" w:rsidR="00204B20" w:rsidRPr="006B2B6B" w:rsidRDefault="00204B20" w:rsidP="00685F20">
            <w:pPr>
              <w:spacing w:before="192" w:after="206" w:line="216" w:lineRule="exact"/>
              <w:ind w:right="672"/>
              <w:jc w:val="right"/>
              <w:textAlignment w:val="baseline"/>
              <w:rPr>
                <w:rFonts w:eastAsia="Calibri"/>
                <w:color w:val="000000"/>
              </w:rPr>
            </w:pPr>
            <w:r w:rsidRPr="006B2B6B">
              <w:rPr>
                <w:rFonts w:eastAsia="Calibri"/>
                <w:color w:val="000000"/>
              </w:rPr>
              <w:t>$15,137</w:t>
            </w:r>
          </w:p>
        </w:tc>
      </w:tr>
      <w:tr w:rsidR="00204B20" w:rsidRPr="006B2B6B" w14:paraId="360B48B5"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7B2A9F06" w14:textId="77777777" w:rsidR="00204B20" w:rsidRPr="006B2B6B" w:rsidRDefault="00204B20" w:rsidP="00685F20">
            <w:pPr>
              <w:spacing w:before="186" w:after="215" w:line="213" w:lineRule="exact"/>
              <w:jc w:val="center"/>
              <w:textAlignment w:val="baseline"/>
              <w:rPr>
                <w:rFonts w:eastAsia="Calibri"/>
                <w:color w:val="000000"/>
              </w:rPr>
            </w:pPr>
            <w:r w:rsidRPr="006B2B6B">
              <w:rPr>
                <w:rFonts w:eastAsia="Calibri"/>
                <w:color w:val="000000"/>
              </w:rPr>
              <w:t>2018</w:t>
            </w:r>
          </w:p>
        </w:tc>
        <w:tc>
          <w:tcPr>
            <w:tcW w:w="1738" w:type="dxa"/>
            <w:tcBorders>
              <w:top w:val="single" w:sz="5" w:space="0" w:color="000000"/>
              <w:left w:val="single" w:sz="5" w:space="0" w:color="000000"/>
              <w:bottom w:val="single" w:sz="5" w:space="0" w:color="000000"/>
              <w:right w:val="single" w:sz="5" w:space="0" w:color="000000"/>
            </w:tcBorders>
            <w:vAlign w:val="center"/>
          </w:tcPr>
          <w:p w14:paraId="2D23960D" w14:textId="77777777" w:rsidR="00204B20" w:rsidRPr="006B2B6B" w:rsidRDefault="00204B20" w:rsidP="00685F20">
            <w:pPr>
              <w:spacing w:before="186" w:after="211" w:line="217" w:lineRule="exact"/>
              <w:ind w:right="386"/>
              <w:jc w:val="right"/>
              <w:textAlignment w:val="baseline"/>
              <w:rPr>
                <w:rFonts w:eastAsia="Calibri"/>
                <w:color w:val="000000"/>
              </w:rPr>
            </w:pPr>
            <w:r w:rsidRPr="006B2B6B">
              <w:rPr>
                <w:rFonts w:eastAsia="Calibri"/>
                <w:color w:val="000000"/>
              </w:rPr>
              <w:t>$28,002</w:t>
            </w:r>
          </w:p>
        </w:tc>
        <w:tc>
          <w:tcPr>
            <w:tcW w:w="1862" w:type="dxa"/>
            <w:tcBorders>
              <w:top w:val="single" w:sz="5" w:space="0" w:color="000000"/>
              <w:left w:val="single" w:sz="5" w:space="0" w:color="000000"/>
              <w:bottom w:val="single" w:sz="5" w:space="0" w:color="000000"/>
              <w:right w:val="single" w:sz="5" w:space="0" w:color="000000"/>
            </w:tcBorders>
            <w:vAlign w:val="center"/>
          </w:tcPr>
          <w:p w14:paraId="494047B7" w14:textId="77777777" w:rsidR="00204B20" w:rsidRPr="006B2B6B" w:rsidRDefault="00204B20" w:rsidP="00685F20">
            <w:pPr>
              <w:spacing w:before="186" w:after="211" w:line="217" w:lineRule="exact"/>
              <w:ind w:right="723"/>
              <w:jc w:val="right"/>
              <w:textAlignment w:val="baseline"/>
              <w:rPr>
                <w:rFonts w:eastAsia="Calibri"/>
                <w:color w:val="000000"/>
              </w:rPr>
            </w:pPr>
            <w:r w:rsidRPr="006B2B6B">
              <w:rPr>
                <w:rFonts w:eastAsia="Calibri"/>
                <w:color w:val="000000"/>
              </w:rPr>
              <w:t>$2,599</w:t>
            </w:r>
          </w:p>
        </w:tc>
        <w:tc>
          <w:tcPr>
            <w:tcW w:w="1383" w:type="dxa"/>
            <w:tcBorders>
              <w:top w:val="single" w:sz="5" w:space="0" w:color="000000"/>
              <w:left w:val="single" w:sz="5" w:space="0" w:color="000000"/>
              <w:bottom w:val="single" w:sz="5" w:space="0" w:color="000000"/>
              <w:right w:val="single" w:sz="5" w:space="0" w:color="000000"/>
            </w:tcBorders>
            <w:vAlign w:val="center"/>
          </w:tcPr>
          <w:p w14:paraId="420C0CE6" w14:textId="77777777" w:rsidR="00204B20" w:rsidRPr="006B2B6B" w:rsidRDefault="00204B20" w:rsidP="00685F20">
            <w:pPr>
              <w:spacing w:before="186" w:after="211" w:line="217" w:lineRule="exact"/>
              <w:ind w:right="235"/>
              <w:jc w:val="right"/>
              <w:textAlignment w:val="baseline"/>
              <w:rPr>
                <w:rFonts w:eastAsia="Calibri"/>
                <w:color w:val="000000"/>
              </w:rPr>
            </w:pPr>
            <w:r w:rsidRPr="006B2B6B">
              <w:rPr>
                <w:rFonts w:eastAsia="Calibri"/>
                <w:color w:val="000000"/>
              </w:rPr>
              <w:t>$5,547</w:t>
            </w:r>
          </w:p>
        </w:tc>
        <w:tc>
          <w:tcPr>
            <w:tcW w:w="1958" w:type="dxa"/>
            <w:tcBorders>
              <w:top w:val="single" w:sz="5" w:space="0" w:color="000000"/>
              <w:left w:val="single" w:sz="5" w:space="0" w:color="000000"/>
              <w:bottom w:val="single" w:sz="5" w:space="0" w:color="000000"/>
              <w:right w:val="single" w:sz="5" w:space="0" w:color="000000"/>
            </w:tcBorders>
            <w:vAlign w:val="center"/>
          </w:tcPr>
          <w:p w14:paraId="6357B017" w14:textId="77777777" w:rsidR="00204B20" w:rsidRPr="006B2B6B" w:rsidRDefault="00204B20" w:rsidP="00685F20">
            <w:pPr>
              <w:spacing w:before="186" w:after="211" w:line="217" w:lineRule="exact"/>
              <w:ind w:right="672"/>
              <w:jc w:val="right"/>
              <w:textAlignment w:val="baseline"/>
              <w:rPr>
                <w:rFonts w:eastAsia="Calibri"/>
                <w:color w:val="000000"/>
              </w:rPr>
            </w:pPr>
            <w:r w:rsidRPr="006B2B6B">
              <w:rPr>
                <w:rFonts w:eastAsia="Calibri"/>
                <w:color w:val="000000"/>
              </w:rPr>
              <w:t>$36,148</w:t>
            </w:r>
          </w:p>
        </w:tc>
      </w:tr>
      <w:tr w:rsidR="00204B20" w:rsidRPr="006B2B6B" w14:paraId="7C57E2EB"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69F1263C" w14:textId="77777777" w:rsidR="00204B20" w:rsidRPr="006B2B6B" w:rsidRDefault="00204B20" w:rsidP="00685F20">
            <w:pPr>
              <w:spacing w:before="186" w:after="215" w:line="213" w:lineRule="exact"/>
              <w:jc w:val="center"/>
              <w:textAlignment w:val="baseline"/>
              <w:rPr>
                <w:rFonts w:eastAsia="Calibri"/>
                <w:color w:val="000000"/>
              </w:rPr>
            </w:pPr>
            <w:r w:rsidRPr="006B2B6B">
              <w:rPr>
                <w:rFonts w:eastAsia="Calibri"/>
                <w:color w:val="000000"/>
              </w:rPr>
              <w:t>2019</w:t>
            </w:r>
          </w:p>
        </w:tc>
        <w:tc>
          <w:tcPr>
            <w:tcW w:w="1738" w:type="dxa"/>
            <w:tcBorders>
              <w:top w:val="single" w:sz="5" w:space="0" w:color="000000"/>
              <w:left w:val="single" w:sz="5" w:space="0" w:color="000000"/>
              <w:bottom w:val="single" w:sz="5" w:space="0" w:color="000000"/>
              <w:right w:val="single" w:sz="5" w:space="0" w:color="000000"/>
            </w:tcBorders>
            <w:vAlign w:val="center"/>
          </w:tcPr>
          <w:p w14:paraId="6354CDDF" w14:textId="77777777" w:rsidR="00204B20" w:rsidRPr="006B2B6B" w:rsidRDefault="00204B20" w:rsidP="00685F20">
            <w:pPr>
              <w:spacing w:before="186" w:after="211" w:line="217" w:lineRule="exact"/>
              <w:ind w:right="386"/>
              <w:jc w:val="right"/>
              <w:textAlignment w:val="baseline"/>
              <w:rPr>
                <w:rFonts w:eastAsia="Calibri"/>
                <w:color w:val="000000"/>
              </w:rPr>
            </w:pPr>
            <w:r w:rsidRPr="006B2B6B">
              <w:rPr>
                <w:rFonts w:eastAsia="Calibri"/>
                <w:color w:val="000000"/>
              </w:rPr>
              <w:t>$47,071</w:t>
            </w:r>
          </w:p>
        </w:tc>
        <w:tc>
          <w:tcPr>
            <w:tcW w:w="1862" w:type="dxa"/>
            <w:tcBorders>
              <w:top w:val="single" w:sz="5" w:space="0" w:color="000000"/>
              <w:left w:val="single" w:sz="5" w:space="0" w:color="000000"/>
              <w:bottom w:val="single" w:sz="5" w:space="0" w:color="000000"/>
              <w:right w:val="single" w:sz="5" w:space="0" w:color="000000"/>
            </w:tcBorders>
            <w:vAlign w:val="center"/>
          </w:tcPr>
          <w:p w14:paraId="476ACA70" w14:textId="77777777" w:rsidR="00204B20" w:rsidRPr="006B2B6B" w:rsidRDefault="00204B20" w:rsidP="00685F20">
            <w:pPr>
              <w:spacing w:before="186" w:after="211" w:line="217" w:lineRule="exact"/>
              <w:ind w:right="723"/>
              <w:jc w:val="right"/>
              <w:textAlignment w:val="baseline"/>
              <w:rPr>
                <w:rFonts w:eastAsia="Calibri"/>
                <w:color w:val="000000"/>
              </w:rPr>
            </w:pPr>
            <w:r w:rsidRPr="006B2B6B">
              <w:rPr>
                <w:rFonts w:eastAsia="Calibri"/>
                <w:color w:val="000000"/>
              </w:rPr>
              <w:t>$3,586</w:t>
            </w:r>
          </w:p>
        </w:tc>
        <w:tc>
          <w:tcPr>
            <w:tcW w:w="1383" w:type="dxa"/>
            <w:tcBorders>
              <w:top w:val="single" w:sz="5" w:space="0" w:color="000000"/>
              <w:left w:val="single" w:sz="5" w:space="0" w:color="000000"/>
              <w:bottom w:val="single" w:sz="5" w:space="0" w:color="000000"/>
              <w:right w:val="single" w:sz="5" w:space="0" w:color="000000"/>
            </w:tcBorders>
            <w:vAlign w:val="center"/>
          </w:tcPr>
          <w:p w14:paraId="66E51023" w14:textId="77777777" w:rsidR="00204B20" w:rsidRPr="006B2B6B" w:rsidRDefault="00204B20" w:rsidP="00685F20">
            <w:pPr>
              <w:spacing w:before="186" w:after="215" w:line="213" w:lineRule="exact"/>
              <w:ind w:right="235"/>
              <w:jc w:val="right"/>
              <w:textAlignment w:val="baseline"/>
              <w:rPr>
                <w:rFonts w:eastAsia="Calibri"/>
                <w:color w:val="000000"/>
              </w:rPr>
            </w:pPr>
            <w:r w:rsidRPr="006B2B6B">
              <w:rPr>
                <w:rFonts w:eastAsia="Calibri"/>
                <w:color w:val="000000"/>
              </w:rPr>
              <w:t>$73</w:t>
            </w:r>
          </w:p>
        </w:tc>
        <w:tc>
          <w:tcPr>
            <w:tcW w:w="1958" w:type="dxa"/>
            <w:tcBorders>
              <w:top w:val="single" w:sz="5" w:space="0" w:color="000000"/>
              <w:left w:val="single" w:sz="5" w:space="0" w:color="000000"/>
              <w:bottom w:val="single" w:sz="5" w:space="0" w:color="000000"/>
              <w:right w:val="single" w:sz="5" w:space="0" w:color="000000"/>
            </w:tcBorders>
            <w:vAlign w:val="center"/>
          </w:tcPr>
          <w:p w14:paraId="7CA90CAA" w14:textId="77777777" w:rsidR="00204B20" w:rsidRPr="006B2B6B" w:rsidRDefault="00204B20" w:rsidP="00685F20">
            <w:pPr>
              <w:spacing w:before="186" w:after="211" w:line="217" w:lineRule="exact"/>
              <w:ind w:right="672"/>
              <w:jc w:val="right"/>
              <w:textAlignment w:val="baseline"/>
              <w:rPr>
                <w:rFonts w:eastAsia="Calibri"/>
                <w:color w:val="000000"/>
              </w:rPr>
            </w:pPr>
            <w:r w:rsidRPr="006B2B6B">
              <w:rPr>
                <w:rFonts w:eastAsia="Calibri"/>
                <w:color w:val="000000"/>
              </w:rPr>
              <w:t>$50,730</w:t>
            </w:r>
          </w:p>
        </w:tc>
      </w:tr>
      <w:tr w:rsidR="00204B20" w:rsidRPr="006B2B6B" w14:paraId="12B65F3C"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52A959AA" w14:textId="77777777" w:rsidR="00204B20" w:rsidRPr="006B2B6B" w:rsidRDefault="00204B20" w:rsidP="00685F20">
            <w:pPr>
              <w:spacing w:before="191" w:after="210" w:line="213" w:lineRule="exact"/>
              <w:jc w:val="center"/>
              <w:textAlignment w:val="baseline"/>
              <w:rPr>
                <w:rFonts w:eastAsia="Calibri"/>
                <w:color w:val="000000"/>
              </w:rPr>
            </w:pPr>
            <w:r w:rsidRPr="006B2B6B">
              <w:rPr>
                <w:rFonts w:eastAsia="Calibri"/>
                <w:color w:val="000000"/>
              </w:rPr>
              <w:t>2020</w:t>
            </w:r>
          </w:p>
        </w:tc>
        <w:tc>
          <w:tcPr>
            <w:tcW w:w="1738" w:type="dxa"/>
            <w:tcBorders>
              <w:top w:val="single" w:sz="5" w:space="0" w:color="000000"/>
              <w:left w:val="single" w:sz="5" w:space="0" w:color="000000"/>
              <w:bottom w:val="single" w:sz="5" w:space="0" w:color="000000"/>
              <w:right w:val="single" w:sz="5" w:space="0" w:color="000000"/>
            </w:tcBorders>
            <w:vAlign w:val="center"/>
          </w:tcPr>
          <w:p w14:paraId="45E1B82F" w14:textId="77777777" w:rsidR="00204B20" w:rsidRPr="006B2B6B" w:rsidRDefault="00204B20" w:rsidP="00685F20">
            <w:pPr>
              <w:spacing w:before="191" w:after="206" w:line="217" w:lineRule="exact"/>
              <w:ind w:right="386"/>
              <w:jc w:val="right"/>
              <w:textAlignment w:val="baseline"/>
              <w:rPr>
                <w:rFonts w:eastAsia="Calibri"/>
                <w:color w:val="000000"/>
              </w:rPr>
            </w:pPr>
            <w:r w:rsidRPr="006B2B6B">
              <w:rPr>
                <w:rFonts w:eastAsia="Calibri"/>
                <w:color w:val="000000"/>
              </w:rPr>
              <w:t>$71,887</w:t>
            </w:r>
          </w:p>
        </w:tc>
        <w:tc>
          <w:tcPr>
            <w:tcW w:w="1862" w:type="dxa"/>
            <w:tcBorders>
              <w:top w:val="single" w:sz="5" w:space="0" w:color="000000"/>
              <w:left w:val="single" w:sz="5" w:space="0" w:color="000000"/>
              <w:bottom w:val="single" w:sz="5" w:space="0" w:color="000000"/>
              <w:right w:val="single" w:sz="5" w:space="0" w:color="000000"/>
            </w:tcBorders>
            <w:vAlign w:val="center"/>
          </w:tcPr>
          <w:p w14:paraId="7F63AC5A" w14:textId="77777777" w:rsidR="00204B20" w:rsidRPr="006B2B6B" w:rsidRDefault="00204B20" w:rsidP="00685F20">
            <w:pPr>
              <w:spacing w:before="191" w:after="206" w:line="217" w:lineRule="exact"/>
              <w:ind w:right="723"/>
              <w:jc w:val="right"/>
              <w:textAlignment w:val="baseline"/>
              <w:rPr>
                <w:rFonts w:eastAsia="Calibri"/>
                <w:color w:val="000000"/>
              </w:rPr>
            </w:pPr>
            <w:r w:rsidRPr="006B2B6B">
              <w:rPr>
                <w:rFonts w:eastAsia="Calibri"/>
                <w:color w:val="000000"/>
              </w:rPr>
              <w:t>$33,283</w:t>
            </w:r>
          </w:p>
        </w:tc>
        <w:tc>
          <w:tcPr>
            <w:tcW w:w="1383" w:type="dxa"/>
            <w:tcBorders>
              <w:top w:val="single" w:sz="5" w:space="0" w:color="000000"/>
              <w:left w:val="single" w:sz="5" w:space="0" w:color="000000"/>
              <w:bottom w:val="single" w:sz="5" w:space="0" w:color="000000"/>
              <w:right w:val="single" w:sz="5" w:space="0" w:color="000000"/>
            </w:tcBorders>
            <w:vAlign w:val="center"/>
          </w:tcPr>
          <w:p w14:paraId="2DD7EB43" w14:textId="77777777" w:rsidR="00204B20" w:rsidRPr="006B2B6B" w:rsidRDefault="00204B20" w:rsidP="00685F20">
            <w:pPr>
              <w:spacing w:before="191" w:after="210" w:line="213" w:lineRule="exact"/>
              <w:ind w:right="235"/>
              <w:jc w:val="right"/>
              <w:textAlignment w:val="baseline"/>
              <w:rPr>
                <w:rFonts w:eastAsia="Calibri"/>
                <w:color w:val="000000"/>
              </w:rPr>
            </w:pPr>
            <w:r w:rsidRPr="006B2B6B">
              <w:rPr>
                <w:rFonts w:eastAsia="Calibri"/>
                <w:color w:val="000000"/>
              </w:rPr>
              <w:t>$500</w:t>
            </w:r>
          </w:p>
        </w:tc>
        <w:tc>
          <w:tcPr>
            <w:tcW w:w="1958" w:type="dxa"/>
            <w:tcBorders>
              <w:top w:val="single" w:sz="5" w:space="0" w:color="000000"/>
              <w:left w:val="single" w:sz="5" w:space="0" w:color="000000"/>
              <w:bottom w:val="single" w:sz="5" w:space="0" w:color="000000"/>
              <w:right w:val="single" w:sz="5" w:space="0" w:color="000000"/>
            </w:tcBorders>
            <w:vAlign w:val="center"/>
          </w:tcPr>
          <w:p w14:paraId="4F6938D7" w14:textId="77777777" w:rsidR="00204B20" w:rsidRPr="006B2B6B" w:rsidRDefault="00204B20" w:rsidP="00685F20">
            <w:pPr>
              <w:spacing w:before="191" w:after="206" w:line="217" w:lineRule="exact"/>
              <w:ind w:right="672"/>
              <w:jc w:val="right"/>
              <w:textAlignment w:val="baseline"/>
              <w:rPr>
                <w:rFonts w:eastAsia="Calibri"/>
                <w:color w:val="000000"/>
              </w:rPr>
            </w:pPr>
            <w:r w:rsidRPr="006B2B6B">
              <w:rPr>
                <w:rFonts w:eastAsia="Calibri"/>
                <w:color w:val="000000"/>
              </w:rPr>
              <w:t>$105,670</w:t>
            </w:r>
          </w:p>
        </w:tc>
      </w:tr>
      <w:tr w:rsidR="00204B20" w:rsidRPr="006B2B6B" w14:paraId="5E734B45" w14:textId="77777777" w:rsidTr="00685F20">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79702D14" w14:textId="77777777" w:rsidR="00204B20" w:rsidRPr="006B2B6B" w:rsidRDefault="00204B20" w:rsidP="00685F20">
            <w:pPr>
              <w:spacing w:before="192" w:after="209" w:line="213" w:lineRule="exact"/>
              <w:jc w:val="center"/>
              <w:textAlignment w:val="baseline"/>
              <w:rPr>
                <w:rFonts w:eastAsia="Calibri"/>
                <w:color w:val="000000"/>
              </w:rPr>
            </w:pPr>
            <w:r w:rsidRPr="006B2B6B">
              <w:rPr>
                <w:rFonts w:eastAsia="Calibri"/>
                <w:color w:val="000000"/>
              </w:rPr>
              <w:t>2021</w:t>
            </w:r>
          </w:p>
        </w:tc>
        <w:tc>
          <w:tcPr>
            <w:tcW w:w="1738" w:type="dxa"/>
            <w:tcBorders>
              <w:top w:val="single" w:sz="5" w:space="0" w:color="000000"/>
              <w:left w:val="single" w:sz="5" w:space="0" w:color="000000"/>
              <w:bottom w:val="single" w:sz="5" w:space="0" w:color="000000"/>
              <w:right w:val="single" w:sz="5" w:space="0" w:color="000000"/>
            </w:tcBorders>
            <w:vAlign w:val="center"/>
          </w:tcPr>
          <w:p w14:paraId="5F7E3F84" w14:textId="77777777" w:rsidR="00204B20" w:rsidRPr="006B2B6B" w:rsidRDefault="00204B20" w:rsidP="00685F20">
            <w:pPr>
              <w:spacing w:before="192" w:after="206" w:line="216" w:lineRule="exact"/>
              <w:ind w:right="386"/>
              <w:jc w:val="right"/>
              <w:textAlignment w:val="baseline"/>
              <w:rPr>
                <w:rFonts w:eastAsia="Calibri"/>
                <w:color w:val="000000"/>
              </w:rPr>
            </w:pPr>
            <w:r w:rsidRPr="006B2B6B">
              <w:rPr>
                <w:rFonts w:eastAsia="Calibri"/>
                <w:color w:val="000000"/>
              </w:rPr>
              <w:t>$103,975</w:t>
            </w:r>
          </w:p>
        </w:tc>
        <w:tc>
          <w:tcPr>
            <w:tcW w:w="1862" w:type="dxa"/>
            <w:tcBorders>
              <w:top w:val="single" w:sz="5" w:space="0" w:color="000000"/>
              <w:left w:val="single" w:sz="5" w:space="0" w:color="000000"/>
              <w:bottom w:val="single" w:sz="5" w:space="0" w:color="000000"/>
              <w:right w:val="single" w:sz="5" w:space="0" w:color="000000"/>
            </w:tcBorders>
            <w:vAlign w:val="center"/>
          </w:tcPr>
          <w:p w14:paraId="0957907C" w14:textId="77777777" w:rsidR="00204B20" w:rsidRPr="006B2B6B" w:rsidRDefault="00204B20" w:rsidP="00685F20">
            <w:pPr>
              <w:spacing w:before="192" w:after="206" w:line="216" w:lineRule="exact"/>
              <w:ind w:right="723"/>
              <w:jc w:val="right"/>
              <w:textAlignment w:val="baseline"/>
              <w:rPr>
                <w:rFonts w:eastAsia="Calibri"/>
                <w:color w:val="000000"/>
              </w:rPr>
            </w:pPr>
            <w:r w:rsidRPr="006B2B6B">
              <w:rPr>
                <w:rFonts w:eastAsia="Calibri"/>
                <w:color w:val="000000"/>
              </w:rPr>
              <w:t>$39,142</w:t>
            </w:r>
          </w:p>
        </w:tc>
        <w:tc>
          <w:tcPr>
            <w:tcW w:w="1383" w:type="dxa"/>
            <w:tcBorders>
              <w:top w:val="single" w:sz="5" w:space="0" w:color="000000"/>
              <w:left w:val="single" w:sz="5" w:space="0" w:color="000000"/>
              <w:bottom w:val="single" w:sz="5" w:space="0" w:color="000000"/>
              <w:right w:val="single" w:sz="5" w:space="0" w:color="000000"/>
            </w:tcBorders>
            <w:vAlign w:val="center"/>
          </w:tcPr>
          <w:p w14:paraId="7F4E9D3D" w14:textId="77777777" w:rsidR="00204B20" w:rsidRPr="006B2B6B" w:rsidRDefault="00204B20" w:rsidP="00685F20">
            <w:pPr>
              <w:spacing w:before="192" w:after="206" w:line="216" w:lineRule="exact"/>
              <w:ind w:right="235"/>
              <w:jc w:val="right"/>
              <w:textAlignment w:val="baseline"/>
              <w:rPr>
                <w:rFonts w:eastAsia="Calibri"/>
                <w:color w:val="000000"/>
              </w:rPr>
            </w:pPr>
            <w:r w:rsidRPr="006B2B6B">
              <w:rPr>
                <w:rFonts w:eastAsia="Calibri"/>
                <w:color w:val="000000"/>
              </w:rPr>
              <w:t>$3,000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05F33635" w14:textId="77777777" w:rsidR="00204B20" w:rsidRPr="006B2B6B" w:rsidRDefault="00204B20" w:rsidP="00685F20">
            <w:pPr>
              <w:spacing w:before="192" w:after="206" w:line="216" w:lineRule="exact"/>
              <w:ind w:right="672"/>
              <w:jc w:val="right"/>
              <w:textAlignment w:val="baseline"/>
              <w:rPr>
                <w:rFonts w:eastAsia="Calibri"/>
                <w:color w:val="000000"/>
              </w:rPr>
            </w:pPr>
            <w:r w:rsidRPr="006B2B6B">
              <w:rPr>
                <w:rFonts w:eastAsia="Calibri"/>
                <w:color w:val="000000"/>
              </w:rPr>
              <w:t>$146,117</w:t>
            </w:r>
          </w:p>
        </w:tc>
      </w:tr>
      <w:tr w:rsidR="00204B20" w:rsidRPr="006B2B6B" w14:paraId="09B3EDFD" w14:textId="77777777" w:rsidTr="00685F20">
        <w:trPr>
          <w:trHeight w:hRule="exact" w:val="620"/>
        </w:trPr>
        <w:tc>
          <w:tcPr>
            <w:tcW w:w="845" w:type="dxa"/>
            <w:tcBorders>
              <w:top w:val="single" w:sz="5" w:space="0" w:color="000000"/>
              <w:left w:val="single" w:sz="5" w:space="0" w:color="000000"/>
              <w:bottom w:val="single" w:sz="5" w:space="0" w:color="000000"/>
              <w:right w:val="single" w:sz="5" w:space="0" w:color="000000"/>
            </w:tcBorders>
            <w:vAlign w:val="center"/>
          </w:tcPr>
          <w:p w14:paraId="081B82DE" w14:textId="77777777" w:rsidR="00204B20" w:rsidRPr="006B2B6B" w:rsidRDefault="00204B20" w:rsidP="00685F20">
            <w:pPr>
              <w:spacing w:before="192" w:after="209" w:line="213" w:lineRule="exact"/>
              <w:jc w:val="center"/>
              <w:textAlignment w:val="baseline"/>
              <w:rPr>
                <w:rFonts w:eastAsia="Calibri"/>
                <w:color w:val="000000"/>
              </w:rPr>
            </w:pPr>
            <w:r w:rsidRPr="006B2B6B">
              <w:rPr>
                <w:rFonts w:eastAsia="Calibri"/>
                <w:color w:val="000000"/>
              </w:rPr>
              <w:t>2022</w:t>
            </w:r>
          </w:p>
        </w:tc>
        <w:tc>
          <w:tcPr>
            <w:tcW w:w="1738" w:type="dxa"/>
            <w:tcBorders>
              <w:top w:val="single" w:sz="5" w:space="0" w:color="000000"/>
              <w:left w:val="single" w:sz="5" w:space="0" w:color="000000"/>
              <w:bottom w:val="single" w:sz="5" w:space="0" w:color="000000"/>
              <w:right w:val="single" w:sz="5" w:space="0" w:color="000000"/>
            </w:tcBorders>
            <w:vAlign w:val="center"/>
          </w:tcPr>
          <w:p w14:paraId="2278283C" w14:textId="77777777" w:rsidR="00204B20" w:rsidRPr="006B2B6B" w:rsidRDefault="00204B20" w:rsidP="00685F20">
            <w:pPr>
              <w:spacing w:before="192" w:after="206" w:line="216" w:lineRule="exact"/>
              <w:ind w:right="386"/>
              <w:jc w:val="right"/>
              <w:textAlignment w:val="baseline"/>
              <w:rPr>
                <w:rFonts w:eastAsia="Calibri"/>
                <w:color w:val="000000"/>
              </w:rPr>
            </w:pPr>
            <w:r w:rsidRPr="006B2B6B">
              <w:rPr>
                <w:rFonts w:eastAsia="Calibri"/>
                <w:color w:val="000000"/>
              </w:rPr>
              <w:t>$125,908</w:t>
            </w:r>
          </w:p>
        </w:tc>
        <w:tc>
          <w:tcPr>
            <w:tcW w:w="1862" w:type="dxa"/>
            <w:tcBorders>
              <w:top w:val="single" w:sz="5" w:space="0" w:color="000000"/>
              <w:left w:val="single" w:sz="5" w:space="0" w:color="000000"/>
              <w:bottom w:val="single" w:sz="5" w:space="0" w:color="000000"/>
              <w:right w:val="single" w:sz="5" w:space="0" w:color="000000"/>
            </w:tcBorders>
            <w:vAlign w:val="center"/>
          </w:tcPr>
          <w:p w14:paraId="76AC585D" w14:textId="77777777" w:rsidR="00204B20" w:rsidRPr="006B2B6B" w:rsidRDefault="00204B20" w:rsidP="00685F20">
            <w:pPr>
              <w:spacing w:before="192" w:after="206" w:line="216" w:lineRule="exact"/>
              <w:ind w:right="723"/>
              <w:jc w:val="right"/>
              <w:textAlignment w:val="baseline"/>
              <w:rPr>
                <w:rFonts w:eastAsia="Calibri"/>
                <w:color w:val="000000"/>
              </w:rPr>
            </w:pPr>
            <w:r w:rsidRPr="006B2B6B">
              <w:rPr>
                <w:rFonts w:eastAsia="Calibri"/>
                <w:color w:val="000000"/>
              </w:rPr>
              <w:t>$30,551</w:t>
            </w:r>
          </w:p>
        </w:tc>
        <w:tc>
          <w:tcPr>
            <w:tcW w:w="1383" w:type="dxa"/>
            <w:tcBorders>
              <w:top w:val="single" w:sz="5" w:space="0" w:color="000000"/>
              <w:left w:val="single" w:sz="5" w:space="0" w:color="000000"/>
              <w:bottom w:val="single" w:sz="5" w:space="0" w:color="000000"/>
              <w:right w:val="single" w:sz="5" w:space="0" w:color="000000"/>
            </w:tcBorders>
            <w:vAlign w:val="center"/>
          </w:tcPr>
          <w:p w14:paraId="4CC6EE6E" w14:textId="77777777" w:rsidR="00204B20" w:rsidRPr="006B2B6B" w:rsidRDefault="00204B20" w:rsidP="00685F20">
            <w:pPr>
              <w:spacing w:before="192" w:after="206" w:line="216" w:lineRule="exact"/>
              <w:ind w:right="235"/>
              <w:jc w:val="right"/>
              <w:textAlignment w:val="baseline"/>
              <w:rPr>
                <w:rFonts w:eastAsia="Calibri"/>
                <w:color w:val="000000"/>
              </w:rPr>
            </w:pPr>
            <w:r w:rsidRPr="006B2B6B">
              <w:rPr>
                <w:rFonts w:eastAsia="Calibri"/>
                <w:color w:val="000000"/>
              </w:rPr>
              <w:t>$3,000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06B5DB8A" w14:textId="77777777" w:rsidR="00204B20" w:rsidRPr="006B2B6B" w:rsidRDefault="00204B20" w:rsidP="00685F20">
            <w:pPr>
              <w:spacing w:before="192" w:after="206" w:line="216" w:lineRule="exact"/>
              <w:ind w:right="672"/>
              <w:jc w:val="right"/>
              <w:textAlignment w:val="baseline"/>
              <w:rPr>
                <w:rFonts w:eastAsia="Calibri"/>
                <w:color w:val="000000"/>
              </w:rPr>
            </w:pPr>
            <w:r w:rsidRPr="006B2B6B">
              <w:rPr>
                <w:rFonts w:eastAsia="Calibri"/>
                <w:color w:val="000000"/>
              </w:rPr>
              <w:t>$159,459</w:t>
            </w:r>
          </w:p>
        </w:tc>
      </w:tr>
      <w:tr w:rsidR="00204B20" w:rsidRPr="006B2B6B" w14:paraId="4F1A0213" w14:textId="77777777" w:rsidTr="00685F20">
        <w:trPr>
          <w:trHeight w:hRule="exact" w:val="628"/>
        </w:trPr>
        <w:tc>
          <w:tcPr>
            <w:tcW w:w="845" w:type="dxa"/>
            <w:tcBorders>
              <w:top w:val="single" w:sz="5" w:space="0" w:color="000000"/>
              <w:left w:val="single" w:sz="5" w:space="0" w:color="000000"/>
              <w:bottom w:val="single" w:sz="5" w:space="0" w:color="000000"/>
              <w:right w:val="single" w:sz="5" w:space="0" w:color="000000"/>
            </w:tcBorders>
            <w:vAlign w:val="center"/>
          </w:tcPr>
          <w:p w14:paraId="56BDC6DE" w14:textId="77777777" w:rsidR="00204B20" w:rsidRPr="006B2B6B" w:rsidRDefault="00204B20" w:rsidP="00685F20">
            <w:pPr>
              <w:spacing w:before="191" w:after="210" w:line="213" w:lineRule="exact"/>
              <w:jc w:val="center"/>
              <w:textAlignment w:val="baseline"/>
              <w:rPr>
                <w:rFonts w:eastAsia="Calibri"/>
                <w:color w:val="000000"/>
              </w:rPr>
            </w:pPr>
            <w:r w:rsidRPr="006B2B6B">
              <w:rPr>
                <w:rFonts w:eastAsia="Calibri"/>
                <w:color w:val="000000"/>
              </w:rPr>
              <w:t>2023</w:t>
            </w:r>
          </w:p>
        </w:tc>
        <w:tc>
          <w:tcPr>
            <w:tcW w:w="1738" w:type="dxa"/>
            <w:tcBorders>
              <w:top w:val="single" w:sz="5" w:space="0" w:color="000000"/>
              <w:left w:val="single" w:sz="5" w:space="0" w:color="000000"/>
              <w:bottom w:val="single" w:sz="5" w:space="0" w:color="000000"/>
              <w:right w:val="single" w:sz="5" w:space="0" w:color="000000"/>
            </w:tcBorders>
            <w:vAlign w:val="center"/>
          </w:tcPr>
          <w:p w14:paraId="4983292F" w14:textId="77777777" w:rsidR="00204B20" w:rsidRPr="006B2B6B" w:rsidRDefault="00204B20" w:rsidP="00685F20">
            <w:pPr>
              <w:spacing w:before="191" w:after="206" w:line="217" w:lineRule="exact"/>
              <w:ind w:right="386"/>
              <w:jc w:val="right"/>
              <w:textAlignment w:val="baseline"/>
              <w:rPr>
                <w:rFonts w:eastAsia="Calibri"/>
                <w:color w:val="000000"/>
              </w:rPr>
            </w:pPr>
            <w:r w:rsidRPr="006B2B6B">
              <w:rPr>
                <w:rFonts w:eastAsia="Calibri"/>
                <w:color w:val="000000"/>
              </w:rPr>
              <w:t>$108,401</w:t>
            </w:r>
          </w:p>
        </w:tc>
        <w:tc>
          <w:tcPr>
            <w:tcW w:w="1862" w:type="dxa"/>
            <w:tcBorders>
              <w:top w:val="single" w:sz="5" w:space="0" w:color="000000"/>
              <w:left w:val="single" w:sz="5" w:space="0" w:color="000000"/>
              <w:bottom w:val="single" w:sz="5" w:space="0" w:color="000000"/>
              <w:right w:val="single" w:sz="5" w:space="0" w:color="000000"/>
            </w:tcBorders>
            <w:vAlign w:val="center"/>
          </w:tcPr>
          <w:p w14:paraId="47CFD78D" w14:textId="77777777" w:rsidR="00204B20" w:rsidRPr="006B2B6B" w:rsidRDefault="00204B20" w:rsidP="00685F20">
            <w:pPr>
              <w:spacing w:before="191" w:after="206" w:line="217" w:lineRule="exact"/>
              <w:ind w:right="723"/>
              <w:jc w:val="right"/>
              <w:textAlignment w:val="baseline"/>
              <w:rPr>
                <w:rFonts w:eastAsia="Calibri"/>
                <w:color w:val="000000"/>
              </w:rPr>
            </w:pPr>
            <w:r w:rsidRPr="006B2B6B">
              <w:rPr>
                <w:rFonts w:eastAsia="Calibri"/>
                <w:color w:val="000000"/>
              </w:rPr>
              <w:t>$31,392</w:t>
            </w:r>
          </w:p>
        </w:tc>
        <w:tc>
          <w:tcPr>
            <w:tcW w:w="1383" w:type="dxa"/>
            <w:tcBorders>
              <w:top w:val="single" w:sz="5" w:space="0" w:color="000000"/>
              <w:left w:val="single" w:sz="5" w:space="0" w:color="000000"/>
              <w:bottom w:val="single" w:sz="5" w:space="0" w:color="000000"/>
              <w:right w:val="single" w:sz="5" w:space="0" w:color="000000"/>
            </w:tcBorders>
            <w:vAlign w:val="center"/>
          </w:tcPr>
          <w:p w14:paraId="0B8D1025" w14:textId="77777777" w:rsidR="00204B20" w:rsidRPr="006B2B6B" w:rsidRDefault="00204B20" w:rsidP="00685F20">
            <w:pPr>
              <w:spacing w:before="191" w:after="210" w:line="213" w:lineRule="exact"/>
              <w:ind w:right="235"/>
              <w:jc w:val="right"/>
              <w:textAlignment w:val="baseline"/>
              <w:rPr>
                <w:rFonts w:eastAsia="Calibri"/>
                <w:color w:val="000000"/>
              </w:rPr>
            </w:pPr>
            <w:r w:rsidRPr="006B2B6B">
              <w:rPr>
                <w:rFonts w:eastAsia="Calibri"/>
                <w:color w:val="000000"/>
              </w:rPr>
              <w:t>$750</w:t>
            </w:r>
          </w:p>
        </w:tc>
        <w:tc>
          <w:tcPr>
            <w:tcW w:w="1958" w:type="dxa"/>
            <w:tcBorders>
              <w:top w:val="single" w:sz="5" w:space="0" w:color="000000"/>
              <w:left w:val="single" w:sz="5" w:space="0" w:color="000000"/>
              <w:bottom w:val="single" w:sz="5" w:space="0" w:color="000000"/>
              <w:right w:val="single" w:sz="5" w:space="0" w:color="000000"/>
            </w:tcBorders>
            <w:vAlign w:val="center"/>
          </w:tcPr>
          <w:p w14:paraId="3DB11FB4" w14:textId="77777777" w:rsidR="00204B20" w:rsidRPr="006B2B6B" w:rsidRDefault="00204B20" w:rsidP="00685F20">
            <w:pPr>
              <w:spacing w:before="191" w:after="206" w:line="217" w:lineRule="exact"/>
              <w:ind w:right="672"/>
              <w:jc w:val="right"/>
              <w:textAlignment w:val="baseline"/>
              <w:rPr>
                <w:rFonts w:eastAsia="Calibri"/>
                <w:color w:val="000000"/>
              </w:rPr>
            </w:pPr>
            <w:r w:rsidRPr="006B2B6B">
              <w:rPr>
                <w:rFonts w:eastAsia="Calibri"/>
                <w:color w:val="000000"/>
              </w:rPr>
              <w:t>$140,543</w:t>
            </w:r>
          </w:p>
        </w:tc>
      </w:tr>
      <w:tr w:rsidR="00204B20" w:rsidRPr="000F39D1" w14:paraId="53483A75" w14:textId="77777777" w:rsidTr="00685F20">
        <w:trPr>
          <w:trHeight w:hRule="exact" w:val="628"/>
        </w:trPr>
        <w:tc>
          <w:tcPr>
            <w:tcW w:w="845" w:type="dxa"/>
            <w:tcBorders>
              <w:top w:val="single" w:sz="5" w:space="0" w:color="000000"/>
              <w:left w:val="single" w:sz="5" w:space="0" w:color="000000"/>
              <w:bottom w:val="single" w:sz="5" w:space="0" w:color="000000"/>
              <w:right w:val="single" w:sz="5" w:space="0" w:color="000000"/>
            </w:tcBorders>
            <w:vAlign w:val="center"/>
          </w:tcPr>
          <w:p w14:paraId="33CE69E5" w14:textId="77777777" w:rsidR="00204B20" w:rsidRPr="00C73783" w:rsidRDefault="00204B20" w:rsidP="00685F20">
            <w:pPr>
              <w:spacing w:before="191" w:after="210" w:line="213" w:lineRule="exact"/>
              <w:jc w:val="center"/>
              <w:textAlignment w:val="baseline"/>
              <w:rPr>
                <w:rFonts w:eastAsia="Calibri"/>
                <w:b/>
                <w:bCs/>
                <w:color w:val="000000"/>
              </w:rPr>
            </w:pPr>
            <w:r w:rsidRPr="00C73783">
              <w:rPr>
                <w:rFonts w:eastAsia="Calibri"/>
                <w:b/>
                <w:bCs/>
                <w:color w:val="000000"/>
              </w:rPr>
              <w:t>Total</w:t>
            </w:r>
          </w:p>
        </w:tc>
        <w:tc>
          <w:tcPr>
            <w:tcW w:w="1738" w:type="dxa"/>
            <w:tcBorders>
              <w:top w:val="single" w:sz="5" w:space="0" w:color="000000"/>
              <w:left w:val="single" w:sz="5" w:space="0" w:color="000000"/>
              <w:bottom w:val="single" w:sz="5" w:space="0" w:color="000000"/>
              <w:right w:val="single" w:sz="5" w:space="0" w:color="000000"/>
            </w:tcBorders>
            <w:vAlign w:val="center"/>
          </w:tcPr>
          <w:p w14:paraId="10C14B9D" w14:textId="77777777" w:rsidR="00204B20" w:rsidRPr="00C73783" w:rsidRDefault="00204B20" w:rsidP="00685F20">
            <w:pPr>
              <w:spacing w:before="191" w:after="206" w:line="217" w:lineRule="exact"/>
              <w:ind w:right="386"/>
              <w:jc w:val="right"/>
              <w:textAlignment w:val="baseline"/>
              <w:rPr>
                <w:rFonts w:eastAsia="Calibri"/>
                <w:b/>
                <w:bCs/>
                <w:color w:val="000000"/>
              </w:rPr>
            </w:pPr>
            <w:r w:rsidRPr="00C73783">
              <w:rPr>
                <w:rFonts w:eastAsia="Calibri"/>
                <w:b/>
                <w:bCs/>
                <w:color w:val="000000"/>
              </w:rPr>
              <w:t>$494,644</w:t>
            </w:r>
          </w:p>
        </w:tc>
        <w:tc>
          <w:tcPr>
            <w:tcW w:w="1862" w:type="dxa"/>
            <w:tcBorders>
              <w:top w:val="single" w:sz="5" w:space="0" w:color="000000"/>
              <w:left w:val="single" w:sz="5" w:space="0" w:color="000000"/>
              <w:bottom w:val="single" w:sz="5" w:space="0" w:color="000000"/>
              <w:right w:val="single" w:sz="5" w:space="0" w:color="000000"/>
            </w:tcBorders>
            <w:vAlign w:val="center"/>
          </w:tcPr>
          <w:p w14:paraId="627E7C35" w14:textId="77777777" w:rsidR="00204B20" w:rsidRPr="00C73783" w:rsidRDefault="00204B20" w:rsidP="00685F20">
            <w:pPr>
              <w:spacing w:before="191" w:after="206" w:line="217" w:lineRule="exact"/>
              <w:ind w:right="723"/>
              <w:jc w:val="right"/>
              <w:textAlignment w:val="baseline"/>
              <w:rPr>
                <w:rFonts w:eastAsia="Calibri"/>
                <w:b/>
                <w:bCs/>
                <w:color w:val="000000"/>
              </w:rPr>
            </w:pPr>
            <w:r w:rsidRPr="00C73783">
              <w:rPr>
                <w:rFonts w:eastAsia="Calibri"/>
                <w:b/>
                <w:bCs/>
                <w:color w:val="000000"/>
              </w:rPr>
              <w:t>$148,920</w:t>
            </w:r>
          </w:p>
        </w:tc>
        <w:tc>
          <w:tcPr>
            <w:tcW w:w="1383" w:type="dxa"/>
            <w:tcBorders>
              <w:top w:val="single" w:sz="5" w:space="0" w:color="000000"/>
              <w:left w:val="single" w:sz="5" w:space="0" w:color="000000"/>
              <w:bottom w:val="single" w:sz="5" w:space="0" w:color="000000"/>
              <w:right w:val="single" w:sz="5" w:space="0" w:color="000000"/>
            </w:tcBorders>
            <w:vAlign w:val="center"/>
          </w:tcPr>
          <w:p w14:paraId="296FE39C" w14:textId="77777777" w:rsidR="00204B20" w:rsidRPr="00C73783" w:rsidRDefault="00204B20" w:rsidP="00685F20">
            <w:pPr>
              <w:spacing w:before="191" w:after="210" w:line="213" w:lineRule="exact"/>
              <w:ind w:right="235"/>
              <w:jc w:val="right"/>
              <w:textAlignment w:val="baseline"/>
              <w:rPr>
                <w:rFonts w:eastAsia="Calibri"/>
                <w:b/>
                <w:bCs/>
                <w:color w:val="000000"/>
              </w:rPr>
            </w:pPr>
            <w:r w:rsidRPr="00C73783">
              <w:rPr>
                <w:rFonts w:eastAsia="Calibri"/>
                <w:b/>
                <w:bCs/>
                <w:color w:val="000000"/>
              </w:rPr>
              <w:t>$39,000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447B8FCB" w14:textId="77777777" w:rsidR="00204B20" w:rsidRPr="00C73783" w:rsidRDefault="00204B20" w:rsidP="00685F20">
            <w:pPr>
              <w:spacing w:before="191" w:after="206" w:line="217" w:lineRule="exact"/>
              <w:ind w:right="672"/>
              <w:jc w:val="right"/>
              <w:textAlignment w:val="baseline"/>
              <w:rPr>
                <w:rFonts w:eastAsia="Calibri"/>
                <w:b/>
                <w:bCs/>
                <w:color w:val="000000"/>
              </w:rPr>
            </w:pPr>
            <w:r w:rsidRPr="00C73783">
              <w:rPr>
                <w:rFonts w:eastAsia="Calibri"/>
                <w:b/>
                <w:bCs/>
                <w:color w:val="000000"/>
              </w:rPr>
              <w:t>$682,565</w:t>
            </w:r>
          </w:p>
        </w:tc>
      </w:tr>
    </w:tbl>
    <w:p w14:paraId="14F780EF" w14:textId="77777777" w:rsidR="00204B20" w:rsidRPr="00C73783" w:rsidRDefault="00204B20" w:rsidP="00204B20">
      <w:pPr>
        <w:pStyle w:val="p2"/>
        <w:widowControl/>
        <w:ind w:firstLine="0"/>
        <w:rPr>
          <w:b/>
          <w:bCs/>
          <w:sz w:val="26"/>
          <w:szCs w:val="26"/>
        </w:rPr>
      </w:pPr>
    </w:p>
    <w:p w14:paraId="761A0FE9" w14:textId="77777777" w:rsidR="00204B20" w:rsidRPr="00C73783" w:rsidRDefault="00204B20" w:rsidP="00204B20">
      <w:pPr>
        <w:pStyle w:val="p2"/>
        <w:widowControl/>
        <w:ind w:left="720" w:firstLine="0"/>
        <w:rPr>
          <w:b/>
          <w:bCs/>
          <w:sz w:val="26"/>
          <w:szCs w:val="26"/>
        </w:rPr>
      </w:pPr>
    </w:p>
    <w:p w14:paraId="60E15B99" w14:textId="77777777" w:rsidR="00204B20" w:rsidRDefault="00204B20" w:rsidP="00204B20">
      <w:pPr>
        <w:pStyle w:val="p7"/>
        <w:spacing w:line="360" w:lineRule="auto"/>
        <w:ind w:left="0" w:firstLine="720"/>
        <w:rPr>
          <w:sz w:val="26"/>
          <w:szCs w:val="26"/>
        </w:rPr>
      </w:pPr>
      <w:r>
        <w:rPr>
          <w:sz w:val="26"/>
          <w:szCs w:val="26"/>
        </w:rPr>
        <w:t>PWSA states that</w:t>
      </w:r>
      <w:r w:rsidRPr="6A5E9F68">
        <w:rPr>
          <w:sz w:val="26"/>
          <w:szCs w:val="26"/>
        </w:rPr>
        <w:t xml:space="preserve"> there is a need for a comprehensive and systematic approach to the delivery of the accelerated capital improvements program.</w:t>
      </w:r>
      <w:r>
        <w:rPr>
          <w:sz w:val="26"/>
          <w:szCs w:val="26"/>
        </w:rPr>
        <w:t xml:space="preserve"> </w:t>
      </w:r>
      <w:r w:rsidRPr="6A5E9F68">
        <w:rPr>
          <w:sz w:val="26"/>
          <w:szCs w:val="26"/>
        </w:rPr>
        <w:t xml:space="preserve"> PWSA </w:t>
      </w:r>
      <w:r>
        <w:rPr>
          <w:sz w:val="26"/>
          <w:szCs w:val="26"/>
        </w:rPr>
        <w:t xml:space="preserve">notes it </w:t>
      </w:r>
      <w:r w:rsidRPr="6A5E9F68">
        <w:rPr>
          <w:sz w:val="26"/>
          <w:szCs w:val="26"/>
        </w:rPr>
        <w:t xml:space="preserve">has implemented and is continuously improving several tools </w:t>
      </w:r>
      <w:r>
        <w:rPr>
          <w:sz w:val="26"/>
          <w:szCs w:val="26"/>
        </w:rPr>
        <w:t xml:space="preserve">that </w:t>
      </w:r>
      <w:r w:rsidRPr="6A5E9F68">
        <w:rPr>
          <w:sz w:val="26"/>
          <w:szCs w:val="26"/>
        </w:rPr>
        <w:t xml:space="preserve">will ensure the cost-effective and efficient planning, design, procurement, construction, and close-out of projects. </w:t>
      </w:r>
      <w:r>
        <w:rPr>
          <w:sz w:val="26"/>
          <w:szCs w:val="26"/>
        </w:rPr>
        <w:t xml:space="preserve"> </w:t>
      </w:r>
      <w:r w:rsidRPr="6A5E9F68">
        <w:rPr>
          <w:sz w:val="26"/>
          <w:szCs w:val="26"/>
        </w:rPr>
        <w:t>These tools include the e-Builder project management information system, the Program Management Plan (PMP), and contractor procurement process</w:t>
      </w:r>
      <w:r>
        <w:rPr>
          <w:sz w:val="26"/>
          <w:szCs w:val="26"/>
        </w:rPr>
        <w:t xml:space="preserve">.  PWSA </w:t>
      </w:r>
      <w:r>
        <w:rPr>
          <w:sz w:val="26"/>
          <w:szCs w:val="26"/>
        </w:rPr>
        <w:lastRenderedPageBreak/>
        <w:t>maintains that</w:t>
      </w:r>
      <w:r w:rsidRPr="6A5E9F68">
        <w:rPr>
          <w:sz w:val="26"/>
          <w:szCs w:val="26"/>
        </w:rPr>
        <w:t xml:space="preserve"> cost effectiveness will be ensured by the selection of the appropriate construction techniques such as trenchless construction during the planning stages of a project.  </w:t>
      </w:r>
    </w:p>
    <w:p w14:paraId="4083E375" w14:textId="77777777" w:rsidR="00204B20" w:rsidRPr="00250BD3" w:rsidRDefault="00204B20" w:rsidP="00204B20">
      <w:pPr>
        <w:pStyle w:val="p7"/>
        <w:spacing w:line="360" w:lineRule="auto"/>
        <w:ind w:left="0" w:firstLine="720"/>
        <w:rPr>
          <w:sz w:val="26"/>
          <w:szCs w:val="26"/>
        </w:rPr>
      </w:pPr>
    </w:p>
    <w:p w14:paraId="1EB9E868" w14:textId="77777777" w:rsidR="00204B20" w:rsidRPr="007A6B51" w:rsidRDefault="00204B20" w:rsidP="00204B20">
      <w:pPr>
        <w:spacing w:line="360" w:lineRule="auto"/>
        <w:ind w:right="144" w:firstLine="720"/>
        <w:textAlignment w:val="baseline"/>
        <w:rPr>
          <w:rFonts w:eastAsia="Calibri"/>
          <w:color w:val="000000"/>
          <w:sz w:val="26"/>
          <w:szCs w:val="26"/>
        </w:rPr>
      </w:pPr>
      <w:r>
        <w:rPr>
          <w:rFonts w:eastAsia="Calibri"/>
          <w:color w:val="000000"/>
          <w:sz w:val="26"/>
          <w:szCs w:val="26"/>
        </w:rPr>
        <w:t>PWSA states that its c</w:t>
      </w:r>
      <w:r w:rsidRPr="007A6B51">
        <w:rPr>
          <w:rFonts w:eastAsia="Calibri"/>
          <w:color w:val="000000"/>
          <w:sz w:val="26"/>
          <w:szCs w:val="26"/>
        </w:rPr>
        <w:t xml:space="preserve">urrently planned </w:t>
      </w:r>
      <w:r>
        <w:rPr>
          <w:rFonts w:eastAsia="Calibri"/>
          <w:color w:val="000000"/>
          <w:sz w:val="26"/>
          <w:szCs w:val="26"/>
        </w:rPr>
        <w:t xml:space="preserve">Amended </w:t>
      </w:r>
      <w:r w:rsidRPr="007A6B51">
        <w:rPr>
          <w:rFonts w:eastAsia="Calibri"/>
          <w:color w:val="000000"/>
          <w:sz w:val="26"/>
          <w:szCs w:val="26"/>
        </w:rPr>
        <w:t xml:space="preserve">LTIIP improvements will be funded through both current rates and future rate increases, and financed through revenue bonds, a capital line of credit, pay-as-you-go (PAYGO) funding, and </w:t>
      </w:r>
      <w:r>
        <w:rPr>
          <w:rFonts w:eastAsia="Calibri"/>
          <w:color w:val="000000"/>
          <w:sz w:val="26"/>
          <w:szCs w:val="26"/>
        </w:rPr>
        <w:t>Pennsylvania Infrastructure Investment Authority (</w:t>
      </w:r>
      <w:r w:rsidRPr="007A6B51">
        <w:rPr>
          <w:rFonts w:eastAsia="Calibri"/>
          <w:color w:val="000000"/>
          <w:sz w:val="26"/>
          <w:szCs w:val="26"/>
        </w:rPr>
        <w:t>PENNVEST</w:t>
      </w:r>
      <w:r>
        <w:rPr>
          <w:rFonts w:eastAsia="Calibri"/>
          <w:color w:val="000000"/>
          <w:sz w:val="26"/>
          <w:szCs w:val="26"/>
        </w:rPr>
        <w:t>)</w:t>
      </w:r>
      <w:r w:rsidRPr="007A6B51">
        <w:rPr>
          <w:rFonts w:eastAsia="Calibri"/>
          <w:color w:val="000000"/>
          <w:sz w:val="26"/>
          <w:szCs w:val="26"/>
        </w:rPr>
        <w:t xml:space="preserve"> low interest loans. </w:t>
      </w:r>
      <w:r>
        <w:rPr>
          <w:rFonts w:eastAsia="Calibri"/>
          <w:color w:val="000000"/>
          <w:sz w:val="26"/>
          <w:szCs w:val="26"/>
        </w:rPr>
        <w:t xml:space="preserve"> PWSA states that it</w:t>
      </w:r>
      <w:r w:rsidRPr="007A6B51">
        <w:rPr>
          <w:rFonts w:eastAsia="Calibri"/>
          <w:color w:val="000000"/>
          <w:sz w:val="26"/>
          <w:szCs w:val="26"/>
        </w:rPr>
        <w:t xml:space="preserve"> is exploring the federal funded program called the Water Infrastructure Finance and Innovation Act of 2014 (WIFIA) to help finance certain planned improvements. </w:t>
      </w:r>
      <w:r>
        <w:rPr>
          <w:rFonts w:eastAsia="Calibri"/>
          <w:color w:val="000000"/>
          <w:sz w:val="26"/>
          <w:szCs w:val="26"/>
        </w:rPr>
        <w:t xml:space="preserve"> PWSA notes that t</w:t>
      </w:r>
      <w:r w:rsidRPr="007A6B51">
        <w:rPr>
          <w:rFonts w:eastAsia="Calibri"/>
          <w:color w:val="000000"/>
          <w:sz w:val="26"/>
          <w:szCs w:val="26"/>
        </w:rPr>
        <w:t xml:space="preserve">he WIFIA program offers low, fixed interest rates and flexible financial terms. </w:t>
      </w:r>
      <w:r>
        <w:rPr>
          <w:rFonts w:eastAsia="Calibri"/>
          <w:color w:val="000000"/>
          <w:sz w:val="26"/>
          <w:szCs w:val="26"/>
        </w:rPr>
        <w:t xml:space="preserve"> PWSA</w:t>
      </w:r>
      <w:r w:rsidRPr="007A6B51">
        <w:rPr>
          <w:rFonts w:eastAsia="Calibri"/>
          <w:color w:val="000000"/>
          <w:sz w:val="26"/>
          <w:szCs w:val="26"/>
        </w:rPr>
        <w:t xml:space="preserve"> intends to utilize a mix of all funding options to invest in the planned improvements at the lowest possible ratepayer cost. </w:t>
      </w:r>
      <w:r>
        <w:rPr>
          <w:rFonts w:eastAsia="Calibri"/>
          <w:color w:val="000000"/>
          <w:sz w:val="26"/>
          <w:szCs w:val="26"/>
        </w:rPr>
        <w:t xml:space="preserve"> PWSA</w:t>
      </w:r>
      <w:r w:rsidRPr="007A6B51">
        <w:rPr>
          <w:rFonts w:eastAsia="Calibri"/>
          <w:color w:val="000000"/>
          <w:sz w:val="26"/>
          <w:szCs w:val="26"/>
        </w:rPr>
        <w:t xml:space="preserve"> also intends to explore the potential use of public-private partnerships in the future to lower the capital cost burden to ratepayers.</w:t>
      </w:r>
    </w:p>
    <w:p w14:paraId="13CE1BAF" w14:textId="6508B24F" w:rsidR="00EC53A4" w:rsidRDefault="00EC53A4" w:rsidP="00EC53A4">
      <w:pPr>
        <w:pStyle w:val="p7"/>
        <w:spacing w:line="360" w:lineRule="auto"/>
        <w:ind w:left="0" w:firstLine="720"/>
        <w:rPr>
          <w:sz w:val="26"/>
          <w:szCs w:val="26"/>
        </w:rPr>
      </w:pPr>
    </w:p>
    <w:p w14:paraId="6CA1AE29" w14:textId="55B88243" w:rsidR="0077455C" w:rsidRPr="00F54DF8" w:rsidRDefault="0077455C" w:rsidP="00EC53A4">
      <w:pPr>
        <w:pStyle w:val="p2"/>
        <w:widowControl/>
        <w:tabs>
          <w:tab w:val="clear" w:pos="1445"/>
          <w:tab w:val="left" w:pos="720"/>
        </w:tabs>
        <w:spacing w:line="360" w:lineRule="auto"/>
        <w:ind w:firstLine="0"/>
        <w:rPr>
          <w:b/>
          <w:sz w:val="26"/>
          <w:szCs w:val="26"/>
        </w:rPr>
      </w:pPr>
      <w:r w:rsidRPr="00F54DF8">
        <w:rPr>
          <w:b/>
          <w:sz w:val="26"/>
          <w:szCs w:val="26"/>
        </w:rPr>
        <w:t>Comments</w:t>
      </w:r>
    </w:p>
    <w:p w14:paraId="11A3557B"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0"/>
        <w:rPr>
          <w:sz w:val="26"/>
          <w:szCs w:val="26"/>
        </w:rPr>
      </w:pPr>
    </w:p>
    <w:p w14:paraId="42130974" w14:textId="2AB3CCFE" w:rsidR="0077455C" w:rsidRPr="0045792F" w:rsidRDefault="00E9692C" w:rsidP="005115BD">
      <w:pPr>
        <w:pStyle w:val="p7"/>
        <w:widowControl/>
        <w:tabs>
          <w:tab w:val="clear" w:pos="782"/>
          <w:tab w:val="clear" w:pos="1133"/>
          <w:tab w:val="left" w:pos="0"/>
          <w:tab w:val="left" w:pos="720"/>
        </w:tabs>
        <w:spacing w:line="360" w:lineRule="auto"/>
        <w:ind w:left="0" w:firstLine="720"/>
        <w:rPr>
          <w:iCs/>
          <w:sz w:val="26"/>
          <w:szCs w:val="26"/>
        </w:rPr>
      </w:pPr>
      <w:r w:rsidRPr="0024556C">
        <w:rPr>
          <w:iCs/>
          <w:sz w:val="26"/>
          <w:szCs w:val="26"/>
        </w:rPr>
        <w:t xml:space="preserve">No comments were received regarding the </w:t>
      </w:r>
      <w:r w:rsidR="00725BE4" w:rsidRPr="0024556C">
        <w:rPr>
          <w:iCs/>
          <w:sz w:val="26"/>
          <w:szCs w:val="26"/>
        </w:rPr>
        <w:t>reasonable estimates of the quantity</w:t>
      </w:r>
      <w:r w:rsidR="002A46AD" w:rsidRPr="0024556C">
        <w:rPr>
          <w:iCs/>
          <w:sz w:val="26"/>
          <w:szCs w:val="26"/>
        </w:rPr>
        <w:t xml:space="preserve"> or expenditures</w:t>
      </w:r>
      <w:r w:rsidR="00725BE4" w:rsidRPr="0024556C">
        <w:rPr>
          <w:iCs/>
          <w:sz w:val="26"/>
          <w:szCs w:val="26"/>
        </w:rPr>
        <w:t xml:space="preserve"> of property</w:t>
      </w:r>
      <w:r w:rsidR="00F96482" w:rsidRPr="0024556C">
        <w:rPr>
          <w:iCs/>
          <w:sz w:val="26"/>
          <w:szCs w:val="26"/>
        </w:rPr>
        <w:t xml:space="preserve"> to be improved</w:t>
      </w:r>
      <w:r w:rsidR="006D1529" w:rsidRPr="0024556C">
        <w:rPr>
          <w:iCs/>
          <w:sz w:val="26"/>
          <w:szCs w:val="26"/>
        </w:rPr>
        <w:t>, and</w:t>
      </w:r>
      <w:r w:rsidR="00F96482" w:rsidRPr="0024556C">
        <w:rPr>
          <w:iCs/>
          <w:sz w:val="26"/>
          <w:szCs w:val="26"/>
        </w:rPr>
        <w:t xml:space="preserve"> </w:t>
      </w:r>
      <w:r w:rsidR="006D1529" w:rsidRPr="0024556C">
        <w:rPr>
          <w:iCs/>
          <w:sz w:val="26"/>
          <w:szCs w:val="26"/>
        </w:rPr>
        <w:t>cost effectiveness of the plan</w:t>
      </w:r>
      <w:r w:rsidR="00F23616" w:rsidRPr="0024556C">
        <w:rPr>
          <w:iCs/>
          <w:sz w:val="26"/>
          <w:szCs w:val="26"/>
        </w:rPr>
        <w:t>.</w:t>
      </w:r>
    </w:p>
    <w:p w14:paraId="6F5E82B3"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14:paraId="17C90BE2"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08419968" w14:textId="77777777" w:rsidR="00ED7DFF" w:rsidRDefault="00ED7DFF" w:rsidP="0024556C">
      <w:pPr>
        <w:pStyle w:val="p2"/>
        <w:widowControl/>
        <w:spacing w:line="360" w:lineRule="auto"/>
        <w:ind w:firstLine="0"/>
        <w:rPr>
          <w:sz w:val="26"/>
          <w:szCs w:val="26"/>
        </w:rPr>
      </w:pPr>
    </w:p>
    <w:p w14:paraId="73EA91A8" w14:textId="70C00F9D" w:rsidR="007835B7" w:rsidRDefault="007835B7" w:rsidP="005115BD">
      <w:pPr>
        <w:pStyle w:val="p2"/>
        <w:widowControl/>
        <w:spacing w:line="360" w:lineRule="auto"/>
        <w:ind w:firstLine="720"/>
        <w:rPr>
          <w:sz w:val="26"/>
          <w:szCs w:val="26"/>
        </w:rPr>
      </w:pPr>
      <w:r>
        <w:rPr>
          <w:sz w:val="26"/>
          <w:szCs w:val="26"/>
        </w:rPr>
        <w:t>PWSA does not currently have an approved DSIC and therefore is not required to file an Annual Asset Optimization Plan (AAOP).</w:t>
      </w:r>
      <w:r>
        <w:rPr>
          <w:rStyle w:val="FootnoteReference"/>
          <w:sz w:val="26"/>
          <w:szCs w:val="26"/>
        </w:rPr>
        <w:footnoteReference w:id="7"/>
      </w:r>
      <w:r>
        <w:rPr>
          <w:sz w:val="26"/>
          <w:szCs w:val="26"/>
        </w:rPr>
        <w:t xml:space="preserve">  In order for the Commission to ensure PWSA is meeting its commitments in the </w:t>
      </w:r>
      <w:r w:rsidR="00A753B5">
        <w:rPr>
          <w:sz w:val="26"/>
          <w:szCs w:val="26"/>
        </w:rPr>
        <w:t xml:space="preserve">Amended </w:t>
      </w:r>
      <w:r>
        <w:rPr>
          <w:sz w:val="26"/>
          <w:szCs w:val="26"/>
        </w:rPr>
        <w:t xml:space="preserve">LTIIP in a cost effective manner, until such time that PWSA has an approved DSIC, we shall direct PWSA to </w:t>
      </w:r>
      <w:r w:rsidRPr="00856572">
        <w:rPr>
          <w:sz w:val="26"/>
          <w:szCs w:val="26"/>
        </w:rPr>
        <w:t>file a</w:t>
      </w:r>
      <w:r>
        <w:rPr>
          <w:sz w:val="26"/>
          <w:szCs w:val="26"/>
        </w:rPr>
        <w:t xml:space="preserve"> </w:t>
      </w:r>
      <w:r w:rsidRPr="00856572">
        <w:rPr>
          <w:sz w:val="26"/>
          <w:szCs w:val="26"/>
        </w:rPr>
        <w:t xml:space="preserve">report </w:t>
      </w:r>
      <w:r>
        <w:rPr>
          <w:sz w:val="26"/>
          <w:szCs w:val="26"/>
        </w:rPr>
        <w:lastRenderedPageBreak/>
        <w:t xml:space="preserve">in similar form and content to an AAOP that includes </w:t>
      </w:r>
      <w:r w:rsidRPr="00856572">
        <w:rPr>
          <w:sz w:val="26"/>
          <w:szCs w:val="26"/>
        </w:rPr>
        <w:t xml:space="preserve">tables similar in form and content to tables 2-6, 3-6, and 4-2 </w:t>
      </w:r>
      <w:r>
        <w:rPr>
          <w:sz w:val="26"/>
          <w:szCs w:val="26"/>
        </w:rPr>
        <w:t xml:space="preserve">of the Amended LTIIP’s Appendix B </w:t>
      </w:r>
      <w:r w:rsidRPr="00856572">
        <w:rPr>
          <w:sz w:val="26"/>
          <w:szCs w:val="26"/>
        </w:rPr>
        <w:t>with updated actual eligible property amounts and expenditures, as well as an update on the progress of the Lead Service Line Replacement Program.</w:t>
      </w:r>
      <w:r>
        <w:rPr>
          <w:rStyle w:val="FootnoteReference"/>
          <w:sz w:val="26"/>
          <w:szCs w:val="26"/>
        </w:rPr>
        <w:footnoteReference w:id="8"/>
      </w:r>
      <w:r w:rsidRPr="00856572">
        <w:rPr>
          <w:sz w:val="26"/>
          <w:szCs w:val="26"/>
        </w:rPr>
        <w:t xml:space="preserve">  </w:t>
      </w:r>
    </w:p>
    <w:p w14:paraId="7F401F8B" w14:textId="77777777" w:rsidR="007835B7" w:rsidRDefault="007835B7" w:rsidP="005115BD">
      <w:pPr>
        <w:pStyle w:val="p2"/>
        <w:widowControl/>
        <w:spacing w:line="360" w:lineRule="auto"/>
        <w:ind w:firstLine="720"/>
        <w:rPr>
          <w:sz w:val="26"/>
          <w:szCs w:val="26"/>
        </w:rPr>
      </w:pPr>
    </w:p>
    <w:p w14:paraId="3688ED0A" w14:textId="08E2C8DB" w:rsidR="0077455C" w:rsidRDefault="00725BE4" w:rsidP="005115BD">
      <w:pPr>
        <w:pStyle w:val="p2"/>
        <w:widowControl/>
        <w:spacing w:line="360" w:lineRule="auto"/>
        <w:ind w:firstLine="720"/>
        <w:rPr>
          <w:sz w:val="26"/>
          <w:szCs w:val="26"/>
        </w:rPr>
      </w:pPr>
      <w:r w:rsidRPr="03F9AC5F">
        <w:rPr>
          <w:sz w:val="26"/>
          <w:szCs w:val="26"/>
        </w:rPr>
        <w:t xml:space="preserve">Upon review of </w:t>
      </w:r>
      <w:r w:rsidR="348BA422" w:rsidRPr="03F9AC5F">
        <w:rPr>
          <w:sz w:val="26"/>
          <w:szCs w:val="26"/>
        </w:rPr>
        <w:t>PWSA</w:t>
      </w:r>
      <w:r w:rsidRPr="03F9AC5F">
        <w:rPr>
          <w:sz w:val="26"/>
          <w:szCs w:val="26"/>
        </w:rPr>
        <w:t xml:space="preserve">’s </w:t>
      </w:r>
      <w:r w:rsidR="00204B20">
        <w:rPr>
          <w:sz w:val="26"/>
          <w:szCs w:val="26"/>
        </w:rPr>
        <w:t xml:space="preserve">Amended </w:t>
      </w:r>
      <w:r w:rsidR="00222C04" w:rsidRPr="03F9AC5F">
        <w:rPr>
          <w:sz w:val="26"/>
          <w:szCs w:val="26"/>
        </w:rPr>
        <w:t>LTIIP</w:t>
      </w:r>
      <w:r w:rsidRPr="03F9AC5F">
        <w:rPr>
          <w:sz w:val="26"/>
          <w:szCs w:val="26"/>
        </w:rPr>
        <w:t xml:space="preserve">, </w:t>
      </w:r>
      <w:r w:rsidR="00B80699" w:rsidRPr="03F9AC5F">
        <w:rPr>
          <w:sz w:val="26"/>
          <w:szCs w:val="26"/>
        </w:rPr>
        <w:t xml:space="preserve">the Commission finds that </w:t>
      </w:r>
      <w:r w:rsidR="4D3250DB" w:rsidRPr="03F9AC5F">
        <w:rPr>
          <w:sz w:val="26"/>
          <w:szCs w:val="26"/>
        </w:rPr>
        <w:t>PWSA</w:t>
      </w:r>
      <w:r w:rsidR="00B80699" w:rsidRPr="03F9AC5F">
        <w:rPr>
          <w:sz w:val="26"/>
          <w:szCs w:val="26"/>
        </w:rPr>
        <w:t xml:space="preserve">’s </w:t>
      </w:r>
      <w:r w:rsidR="00204B20">
        <w:rPr>
          <w:sz w:val="26"/>
          <w:szCs w:val="26"/>
        </w:rPr>
        <w:t xml:space="preserve">Amended </w:t>
      </w:r>
      <w:r w:rsidR="00B80699" w:rsidRPr="03F9AC5F">
        <w:rPr>
          <w:sz w:val="26"/>
          <w:szCs w:val="26"/>
        </w:rPr>
        <w:t>LTIIP fulfills the requirements of 52 Pa. Code §§ 121.3(a)(</w:t>
      </w:r>
      <w:r w:rsidR="00472A8F" w:rsidRPr="03F9AC5F">
        <w:rPr>
          <w:sz w:val="26"/>
          <w:szCs w:val="26"/>
        </w:rPr>
        <w:t>4</w:t>
      </w:r>
      <w:r w:rsidR="00B80699" w:rsidRPr="03F9AC5F">
        <w:rPr>
          <w:sz w:val="26"/>
          <w:szCs w:val="26"/>
        </w:rPr>
        <w:t>)-</w:t>
      </w:r>
      <w:r w:rsidR="00992684" w:rsidRPr="03F9AC5F">
        <w:rPr>
          <w:sz w:val="26"/>
          <w:szCs w:val="26"/>
        </w:rPr>
        <w:t>(5)</w:t>
      </w:r>
      <w:r w:rsidRPr="03F9AC5F">
        <w:rPr>
          <w:sz w:val="26"/>
          <w:szCs w:val="26"/>
        </w:rPr>
        <w:t xml:space="preserve"> </w:t>
      </w:r>
      <w:r w:rsidR="00B80699" w:rsidRPr="03F9AC5F">
        <w:rPr>
          <w:sz w:val="26"/>
          <w:szCs w:val="26"/>
        </w:rPr>
        <w:t>by providing</w:t>
      </w:r>
      <w:r w:rsidRPr="03F9AC5F">
        <w:rPr>
          <w:sz w:val="26"/>
          <w:szCs w:val="26"/>
        </w:rPr>
        <w:t xml:space="preserve"> reasonable estimates of the quantity of property</w:t>
      </w:r>
      <w:r w:rsidR="00992684" w:rsidRPr="03F9AC5F">
        <w:rPr>
          <w:sz w:val="26"/>
          <w:szCs w:val="26"/>
        </w:rPr>
        <w:t xml:space="preserve"> to be improved and </w:t>
      </w:r>
      <w:r w:rsidRPr="03F9AC5F">
        <w:rPr>
          <w:sz w:val="26"/>
          <w:szCs w:val="26"/>
        </w:rPr>
        <w:t xml:space="preserve">the projected annual expenditures and </w:t>
      </w:r>
      <w:r w:rsidR="00B80699" w:rsidRPr="03F9AC5F">
        <w:rPr>
          <w:sz w:val="26"/>
          <w:szCs w:val="26"/>
        </w:rPr>
        <w:t>means to finance the expenditures</w:t>
      </w:r>
      <w:r w:rsidR="006D1529" w:rsidRPr="03F9AC5F">
        <w:rPr>
          <w:sz w:val="26"/>
          <w:szCs w:val="26"/>
        </w:rPr>
        <w:t xml:space="preserve"> and ensure cost effectiveness</w:t>
      </w:r>
      <w:r w:rsidR="0077455C" w:rsidRPr="03F9AC5F">
        <w:rPr>
          <w:sz w:val="26"/>
          <w:szCs w:val="26"/>
        </w:rPr>
        <w:t xml:space="preserve">.   </w:t>
      </w:r>
    </w:p>
    <w:p w14:paraId="6AC5C32E" w14:textId="77777777" w:rsidR="006344B7" w:rsidRDefault="006344B7" w:rsidP="00783F2E">
      <w:pPr>
        <w:pStyle w:val="p2"/>
        <w:widowControl/>
        <w:spacing w:line="360" w:lineRule="auto"/>
        <w:ind w:firstLine="0"/>
        <w:rPr>
          <w:sz w:val="26"/>
          <w:szCs w:val="26"/>
        </w:rPr>
      </w:pPr>
    </w:p>
    <w:p w14:paraId="48186F48" w14:textId="250D4BF2" w:rsidR="00992684" w:rsidRDefault="00992684" w:rsidP="00A6720F">
      <w:pPr>
        <w:pStyle w:val="p2"/>
        <w:spacing w:line="360" w:lineRule="auto"/>
        <w:ind w:left="720" w:firstLine="0"/>
        <w:rPr>
          <w:b/>
          <w:sz w:val="26"/>
          <w:szCs w:val="26"/>
        </w:rPr>
      </w:pPr>
      <w:r w:rsidRPr="00992684">
        <w:rPr>
          <w:b/>
          <w:sz w:val="26"/>
          <w:szCs w:val="26"/>
        </w:rPr>
        <w:t>(6</w:t>
      </w:r>
      <w:r w:rsidR="006D1529" w:rsidRPr="00992684">
        <w:rPr>
          <w:b/>
          <w:sz w:val="26"/>
          <w:szCs w:val="26"/>
        </w:rPr>
        <w:t>) ACCELERATED REPLACEMENT AND MAINTAINING ADEQUATE, EFFICIENT, SAFE, RELIABLE AND REASONABLE SERVICE TO CUSTOMERS</w:t>
      </w:r>
    </w:p>
    <w:p w14:paraId="69F3A9CD" w14:textId="77777777" w:rsidR="00783F2E" w:rsidRDefault="00783F2E" w:rsidP="006344B7">
      <w:pPr>
        <w:pStyle w:val="p2"/>
        <w:spacing w:line="360" w:lineRule="auto"/>
        <w:ind w:firstLine="0"/>
        <w:rPr>
          <w:b/>
          <w:sz w:val="26"/>
          <w:szCs w:val="26"/>
        </w:rPr>
      </w:pPr>
    </w:p>
    <w:p w14:paraId="7015B9C1" w14:textId="08B6A89F" w:rsidR="00844BEA" w:rsidRDefault="07DDEEB5" w:rsidP="03F9AC5F">
      <w:pPr>
        <w:pStyle w:val="p2"/>
        <w:spacing w:line="360" w:lineRule="auto"/>
        <w:ind w:firstLine="0"/>
        <w:rPr>
          <w:b/>
          <w:bCs/>
          <w:sz w:val="26"/>
          <w:szCs w:val="26"/>
        </w:rPr>
      </w:pPr>
      <w:r w:rsidRPr="03F9AC5F">
        <w:rPr>
          <w:b/>
          <w:bCs/>
          <w:sz w:val="26"/>
          <w:szCs w:val="26"/>
        </w:rPr>
        <w:t>PWSA</w:t>
      </w:r>
      <w:r w:rsidR="00844BEA" w:rsidRPr="03F9AC5F">
        <w:rPr>
          <w:b/>
          <w:bCs/>
          <w:sz w:val="26"/>
          <w:szCs w:val="26"/>
        </w:rPr>
        <w:t>’s Position</w:t>
      </w:r>
    </w:p>
    <w:p w14:paraId="67DC8E80" w14:textId="25A92CE4" w:rsidR="00ED7DFF" w:rsidRDefault="00ED7DFF" w:rsidP="00992684">
      <w:pPr>
        <w:pStyle w:val="p2"/>
        <w:spacing w:line="360" w:lineRule="auto"/>
        <w:ind w:firstLine="720"/>
        <w:rPr>
          <w:b/>
          <w:sz w:val="26"/>
          <w:szCs w:val="26"/>
        </w:rPr>
      </w:pPr>
    </w:p>
    <w:p w14:paraId="218B263D" w14:textId="5A7BF93A" w:rsidR="007F2B20" w:rsidRDefault="007F2B20" w:rsidP="00CC06F7">
      <w:pPr>
        <w:spacing w:line="360" w:lineRule="auto"/>
        <w:ind w:firstLine="720"/>
        <w:rPr>
          <w:sz w:val="26"/>
          <w:szCs w:val="26"/>
        </w:rPr>
      </w:pPr>
      <w:r w:rsidRPr="6A5E9F68">
        <w:rPr>
          <w:sz w:val="26"/>
          <w:szCs w:val="26"/>
        </w:rPr>
        <w:t xml:space="preserve">PWSA </w:t>
      </w:r>
      <w:r>
        <w:rPr>
          <w:sz w:val="26"/>
          <w:szCs w:val="26"/>
        </w:rPr>
        <w:t>maintain</w:t>
      </w:r>
      <w:r w:rsidRPr="6A5E9F68">
        <w:rPr>
          <w:sz w:val="26"/>
          <w:szCs w:val="26"/>
        </w:rPr>
        <w:t>s that for the past 30 years</w:t>
      </w:r>
      <w:r>
        <w:rPr>
          <w:sz w:val="26"/>
          <w:szCs w:val="26"/>
        </w:rPr>
        <w:t xml:space="preserve"> it has</w:t>
      </w:r>
      <w:r w:rsidRPr="6A5E9F68">
        <w:rPr>
          <w:sz w:val="26"/>
          <w:szCs w:val="26"/>
        </w:rPr>
        <w:t xml:space="preserve"> run an engineering and construction department comprised of employees and contracted professionals. </w:t>
      </w:r>
      <w:r>
        <w:rPr>
          <w:sz w:val="26"/>
          <w:szCs w:val="26"/>
        </w:rPr>
        <w:t xml:space="preserve"> </w:t>
      </w:r>
      <w:r w:rsidRPr="6A5E9F68">
        <w:rPr>
          <w:sz w:val="26"/>
          <w:szCs w:val="26"/>
        </w:rPr>
        <w:t>PWSA states that its staff and its outside consultants and contractors will continue to work as a unit in terms of controlling and monitoring all aspects of the capital program.</w:t>
      </w:r>
      <w:r>
        <w:rPr>
          <w:sz w:val="26"/>
          <w:szCs w:val="26"/>
        </w:rPr>
        <w:t xml:space="preserve">  </w:t>
      </w:r>
      <w:r w:rsidRPr="6A5E9F68">
        <w:rPr>
          <w:sz w:val="26"/>
          <w:szCs w:val="26"/>
        </w:rPr>
        <w:t xml:space="preserve">PWSA </w:t>
      </w:r>
      <w:r>
        <w:rPr>
          <w:sz w:val="26"/>
          <w:szCs w:val="26"/>
        </w:rPr>
        <w:t>states</w:t>
      </w:r>
      <w:r w:rsidRPr="6A5E9F68">
        <w:rPr>
          <w:sz w:val="26"/>
          <w:szCs w:val="26"/>
        </w:rPr>
        <w:t xml:space="preserve"> that the increase in the volume of c</w:t>
      </w:r>
      <w:r w:rsidR="00204B20">
        <w:rPr>
          <w:sz w:val="26"/>
          <w:szCs w:val="26"/>
        </w:rPr>
        <w:t>a</w:t>
      </w:r>
      <w:r w:rsidRPr="6A5E9F68">
        <w:rPr>
          <w:sz w:val="26"/>
          <w:szCs w:val="26"/>
        </w:rPr>
        <w:t xml:space="preserve">pital project delivery planned for the next 5 years demands an ever-increasing level of management excellence to achieve the efficiencies necessary to meet the challenge of adhering to project budgets and schedules. </w:t>
      </w:r>
      <w:r>
        <w:rPr>
          <w:sz w:val="26"/>
          <w:szCs w:val="26"/>
        </w:rPr>
        <w:t xml:space="preserve"> </w:t>
      </w:r>
      <w:r w:rsidR="00D62CCB">
        <w:rPr>
          <w:sz w:val="26"/>
          <w:szCs w:val="26"/>
        </w:rPr>
        <w:t>PWSA main</w:t>
      </w:r>
      <w:r w:rsidR="000C2508">
        <w:rPr>
          <w:sz w:val="26"/>
          <w:szCs w:val="26"/>
        </w:rPr>
        <w:t>tains that o</w:t>
      </w:r>
      <w:r w:rsidR="00CC06F7" w:rsidRPr="00CC06F7">
        <w:rPr>
          <w:sz w:val="26"/>
          <w:szCs w:val="26"/>
        </w:rPr>
        <w:t xml:space="preserve">ne critical </w:t>
      </w:r>
      <w:r w:rsidR="00A6401B" w:rsidRPr="00CC06F7">
        <w:rPr>
          <w:sz w:val="26"/>
          <w:szCs w:val="26"/>
        </w:rPr>
        <w:t>criterion</w:t>
      </w:r>
      <w:r w:rsidR="00CC06F7" w:rsidRPr="00CC06F7">
        <w:rPr>
          <w:sz w:val="26"/>
          <w:szCs w:val="26"/>
        </w:rPr>
        <w:t xml:space="preserve"> for selecting future water main renewal locations is the presence of lead</w:t>
      </w:r>
      <w:r w:rsidR="000C2508">
        <w:rPr>
          <w:sz w:val="26"/>
          <w:szCs w:val="26"/>
        </w:rPr>
        <w:t xml:space="preserve"> service</w:t>
      </w:r>
      <w:r w:rsidR="00CC06F7" w:rsidRPr="00CC06F7">
        <w:rPr>
          <w:sz w:val="26"/>
          <w:szCs w:val="26"/>
        </w:rPr>
        <w:t xml:space="preserve"> lines, which </w:t>
      </w:r>
      <w:r w:rsidR="000D7DC7">
        <w:rPr>
          <w:sz w:val="26"/>
          <w:szCs w:val="26"/>
        </w:rPr>
        <w:t>PWSA</w:t>
      </w:r>
      <w:r w:rsidR="00CC06F7" w:rsidRPr="00CC06F7">
        <w:rPr>
          <w:sz w:val="26"/>
          <w:szCs w:val="26"/>
        </w:rPr>
        <w:t xml:space="preserve"> anticipates will be the focus of the water main renewal program for the next several years.</w:t>
      </w:r>
    </w:p>
    <w:p w14:paraId="2380985E" w14:textId="77777777" w:rsidR="000D7DC7" w:rsidRDefault="000D7DC7" w:rsidP="00CC06F7">
      <w:pPr>
        <w:spacing w:line="360" w:lineRule="auto"/>
        <w:ind w:firstLine="720"/>
        <w:rPr>
          <w:sz w:val="26"/>
          <w:szCs w:val="26"/>
        </w:rPr>
      </w:pPr>
    </w:p>
    <w:p w14:paraId="09C19293" w14:textId="6E635EEA" w:rsidR="00820295" w:rsidRDefault="007F2B20" w:rsidP="0003742D">
      <w:pPr>
        <w:pStyle w:val="p7"/>
        <w:tabs>
          <w:tab w:val="clear" w:pos="782"/>
          <w:tab w:val="left" w:pos="720"/>
        </w:tabs>
        <w:spacing w:line="360" w:lineRule="auto"/>
        <w:ind w:left="0" w:firstLine="0"/>
        <w:rPr>
          <w:sz w:val="26"/>
          <w:szCs w:val="26"/>
        </w:rPr>
      </w:pPr>
      <w:r>
        <w:rPr>
          <w:sz w:val="26"/>
          <w:szCs w:val="26"/>
        </w:rPr>
        <w:lastRenderedPageBreak/>
        <w:tab/>
      </w:r>
      <w:r w:rsidRPr="6A5E9F68">
        <w:rPr>
          <w:sz w:val="26"/>
          <w:szCs w:val="26"/>
        </w:rPr>
        <w:t>PWSA notes that impediments to the attainment of the aggressive construction program proposed must be identified in advance and when barriers to the efficient attainment of pre-established budget and schedule goals are identified, they must be resolved quickly and consistently.</w:t>
      </w:r>
      <w:r>
        <w:rPr>
          <w:sz w:val="26"/>
          <w:szCs w:val="26"/>
        </w:rPr>
        <w:t xml:space="preserve"> </w:t>
      </w:r>
      <w:r w:rsidRPr="6A5E9F68">
        <w:rPr>
          <w:sz w:val="26"/>
          <w:szCs w:val="26"/>
        </w:rPr>
        <w:t xml:space="preserve"> PWSA maintains that this approach will ensure the success of the program, measured in large part by cost savings.</w:t>
      </w:r>
      <w:r w:rsidRPr="00CC50A6">
        <w:rPr>
          <w:sz w:val="26"/>
          <w:szCs w:val="26"/>
        </w:rPr>
        <w:t xml:space="preserve"> </w:t>
      </w:r>
      <w:r w:rsidRPr="78A18F90">
        <w:rPr>
          <w:sz w:val="26"/>
          <w:szCs w:val="26"/>
        </w:rPr>
        <w:t xml:space="preserve"> </w:t>
      </w:r>
    </w:p>
    <w:p w14:paraId="753D3B67" w14:textId="77777777" w:rsidR="0057053F" w:rsidRDefault="0057053F" w:rsidP="0003742D">
      <w:pPr>
        <w:pStyle w:val="p7"/>
        <w:tabs>
          <w:tab w:val="clear" w:pos="782"/>
          <w:tab w:val="left" w:pos="720"/>
        </w:tabs>
        <w:spacing w:line="360" w:lineRule="auto"/>
        <w:ind w:left="0" w:firstLine="0"/>
        <w:rPr>
          <w:sz w:val="26"/>
          <w:szCs w:val="26"/>
        </w:rPr>
      </w:pPr>
    </w:p>
    <w:p w14:paraId="039A0391" w14:textId="3356D6E8" w:rsidR="007835B7" w:rsidRDefault="00204B20" w:rsidP="00204B20">
      <w:pPr>
        <w:pStyle w:val="p2"/>
        <w:tabs>
          <w:tab w:val="clear" w:pos="1445"/>
          <w:tab w:val="left" w:pos="720"/>
        </w:tabs>
        <w:spacing w:line="360" w:lineRule="auto"/>
        <w:ind w:firstLine="0"/>
        <w:rPr>
          <w:sz w:val="26"/>
          <w:szCs w:val="26"/>
        </w:rPr>
      </w:pPr>
      <w:r>
        <w:rPr>
          <w:sz w:val="26"/>
          <w:szCs w:val="26"/>
        </w:rPr>
        <w:tab/>
      </w:r>
      <w:r w:rsidRPr="00204B20">
        <w:rPr>
          <w:sz w:val="26"/>
          <w:szCs w:val="26"/>
        </w:rPr>
        <w:t xml:space="preserve">Table </w:t>
      </w:r>
      <w:r w:rsidR="00A6720F">
        <w:rPr>
          <w:sz w:val="26"/>
          <w:szCs w:val="26"/>
        </w:rPr>
        <w:t>4</w:t>
      </w:r>
      <w:r w:rsidRPr="00204B20">
        <w:rPr>
          <w:sz w:val="26"/>
          <w:szCs w:val="26"/>
        </w:rPr>
        <w:t xml:space="preserve">, below, is Figure </w:t>
      </w:r>
      <w:r w:rsidR="007835B7">
        <w:rPr>
          <w:sz w:val="26"/>
          <w:szCs w:val="26"/>
        </w:rPr>
        <w:t>2-6</w:t>
      </w:r>
      <w:r w:rsidRPr="00204B20">
        <w:rPr>
          <w:sz w:val="26"/>
          <w:szCs w:val="26"/>
        </w:rPr>
        <w:t xml:space="preserve"> from the Amended LTIIP and it presents actual and projected spending on eligible </w:t>
      </w:r>
      <w:r w:rsidR="007835B7">
        <w:rPr>
          <w:sz w:val="26"/>
          <w:szCs w:val="26"/>
        </w:rPr>
        <w:t>water</w:t>
      </w:r>
      <w:r w:rsidRPr="00204B20">
        <w:rPr>
          <w:sz w:val="26"/>
          <w:szCs w:val="26"/>
        </w:rPr>
        <w:t xml:space="preserve"> system projects for the period 2014-2023.  Table 3</w:t>
      </w:r>
      <w:r w:rsidR="00A6720F">
        <w:rPr>
          <w:sz w:val="26"/>
          <w:szCs w:val="26"/>
        </w:rPr>
        <w:t>, above, and Table 4, below</w:t>
      </w:r>
      <w:r w:rsidR="00C01473">
        <w:rPr>
          <w:sz w:val="26"/>
          <w:szCs w:val="26"/>
        </w:rPr>
        <w:t>,</w:t>
      </w:r>
      <w:r w:rsidR="00A6720F">
        <w:rPr>
          <w:sz w:val="26"/>
          <w:szCs w:val="26"/>
        </w:rPr>
        <w:t xml:space="preserve"> </w:t>
      </w:r>
      <w:r w:rsidRPr="00204B20">
        <w:rPr>
          <w:sz w:val="26"/>
          <w:szCs w:val="26"/>
        </w:rPr>
        <w:t xml:space="preserve">clearly show a significant increase in capital spending for DSIC-eligible </w:t>
      </w:r>
      <w:r w:rsidR="007835B7">
        <w:rPr>
          <w:sz w:val="26"/>
          <w:szCs w:val="26"/>
        </w:rPr>
        <w:t xml:space="preserve">water </w:t>
      </w:r>
      <w:r w:rsidRPr="00204B20">
        <w:rPr>
          <w:sz w:val="26"/>
          <w:szCs w:val="26"/>
        </w:rPr>
        <w:t>improvements and rehabilitation</w:t>
      </w:r>
      <w:r w:rsidR="007835B7">
        <w:rPr>
          <w:sz w:val="26"/>
          <w:szCs w:val="26"/>
        </w:rPr>
        <w:t xml:space="preserve"> over the historical rate</w:t>
      </w:r>
      <w:r w:rsidRPr="00204B20">
        <w:rPr>
          <w:sz w:val="26"/>
          <w:szCs w:val="26"/>
        </w:rPr>
        <w:t>.</w:t>
      </w:r>
    </w:p>
    <w:p w14:paraId="684F492F" w14:textId="77777777" w:rsidR="007835B7" w:rsidRDefault="007835B7" w:rsidP="00204B20">
      <w:pPr>
        <w:pStyle w:val="p2"/>
        <w:tabs>
          <w:tab w:val="clear" w:pos="1445"/>
          <w:tab w:val="left" w:pos="720"/>
        </w:tabs>
        <w:spacing w:line="360" w:lineRule="auto"/>
        <w:ind w:firstLine="0"/>
        <w:rPr>
          <w:sz w:val="26"/>
          <w:szCs w:val="26"/>
        </w:rPr>
      </w:pPr>
    </w:p>
    <w:p w14:paraId="5ABAFBEE" w14:textId="3B091FF7" w:rsidR="007835B7" w:rsidRPr="007835B7" w:rsidRDefault="007835B7" w:rsidP="00204B20">
      <w:pPr>
        <w:pStyle w:val="p2"/>
        <w:tabs>
          <w:tab w:val="clear" w:pos="1445"/>
          <w:tab w:val="left" w:pos="720"/>
        </w:tabs>
        <w:spacing w:line="360" w:lineRule="auto"/>
        <w:ind w:firstLine="0"/>
        <w:rPr>
          <w:b/>
          <w:bCs/>
          <w:sz w:val="26"/>
          <w:szCs w:val="26"/>
        </w:rPr>
      </w:pPr>
      <w:r w:rsidRPr="007835B7">
        <w:rPr>
          <w:b/>
          <w:bCs/>
          <w:sz w:val="26"/>
          <w:szCs w:val="26"/>
        </w:rPr>
        <w:t xml:space="preserve">Table </w:t>
      </w:r>
      <w:r w:rsidR="00A6720F">
        <w:rPr>
          <w:b/>
          <w:bCs/>
          <w:sz w:val="26"/>
          <w:szCs w:val="26"/>
        </w:rPr>
        <w:t>4</w:t>
      </w:r>
      <w:r w:rsidRPr="007835B7">
        <w:rPr>
          <w:b/>
          <w:bCs/>
          <w:sz w:val="26"/>
          <w:szCs w:val="26"/>
        </w:rPr>
        <w:t xml:space="preserve">: Historical and Projected Spending for DSIC-Eligible </w:t>
      </w:r>
      <w:r>
        <w:rPr>
          <w:b/>
          <w:bCs/>
          <w:sz w:val="26"/>
          <w:szCs w:val="26"/>
        </w:rPr>
        <w:t>Water</w:t>
      </w:r>
      <w:r w:rsidRPr="007835B7">
        <w:rPr>
          <w:b/>
          <w:bCs/>
          <w:sz w:val="26"/>
          <w:szCs w:val="26"/>
        </w:rPr>
        <w:t xml:space="preserve"> Projects</w:t>
      </w:r>
    </w:p>
    <w:p w14:paraId="0F540960" w14:textId="76B5054C" w:rsidR="00AF4BEB" w:rsidRDefault="00204B20" w:rsidP="00204B20">
      <w:pPr>
        <w:pStyle w:val="p2"/>
        <w:tabs>
          <w:tab w:val="clear" w:pos="1445"/>
          <w:tab w:val="left" w:pos="720"/>
        </w:tabs>
        <w:spacing w:line="360" w:lineRule="auto"/>
        <w:ind w:firstLine="0"/>
        <w:rPr>
          <w:sz w:val="26"/>
          <w:szCs w:val="26"/>
        </w:rPr>
      </w:pPr>
      <w:r w:rsidRPr="00204B20">
        <w:rPr>
          <w:sz w:val="26"/>
          <w:szCs w:val="26"/>
        </w:rPr>
        <w:t xml:space="preserve">  </w:t>
      </w:r>
      <w:r w:rsidR="007835B7" w:rsidRPr="007835B7">
        <w:rPr>
          <w:noProof/>
          <w:sz w:val="26"/>
          <w:szCs w:val="26"/>
        </w:rPr>
        <w:drawing>
          <wp:inline distT="0" distB="0" distL="0" distR="0" wp14:anchorId="4C13C5BA" wp14:editId="474EE86E">
            <wp:extent cx="5943600" cy="3743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43960"/>
                    </a:xfrm>
                    <a:prstGeom prst="rect">
                      <a:avLst/>
                    </a:prstGeom>
                    <a:noFill/>
                    <a:ln>
                      <a:noFill/>
                    </a:ln>
                  </pic:spPr>
                </pic:pic>
              </a:graphicData>
            </a:graphic>
          </wp:inline>
        </w:drawing>
      </w:r>
    </w:p>
    <w:p w14:paraId="1A2F7AC5" w14:textId="77777777" w:rsidR="00204B20" w:rsidRDefault="00204B20" w:rsidP="00204B20">
      <w:pPr>
        <w:pStyle w:val="p2"/>
        <w:tabs>
          <w:tab w:val="clear" w:pos="1445"/>
          <w:tab w:val="left" w:pos="720"/>
        </w:tabs>
        <w:spacing w:line="360" w:lineRule="auto"/>
        <w:ind w:firstLine="0"/>
        <w:rPr>
          <w:sz w:val="26"/>
          <w:szCs w:val="26"/>
        </w:rPr>
      </w:pPr>
    </w:p>
    <w:p w14:paraId="72C63352" w14:textId="565D5E39"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lastRenderedPageBreak/>
        <w:t>Comments</w:t>
      </w:r>
    </w:p>
    <w:p w14:paraId="38ABBF3C" w14:textId="77777777" w:rsidR="00992684" w:rsidRPr="0024556C" w:rsidRDefault="00992684" w:rsidP="00992684">
      <w:pPr>
        <w:pStyle w:val="p7"/>
        <w:keepNext/>
        <w:widowControl/>
        <w:tabs>
          <w:tab w:val="clear" w:pos="1133"/>
          <w:tab w:val="left" w:pos="720"/>
          <w:tab w:val="left" w:pos="1350"/>
          <w:tab w:val="left" w:pos="1440"/>
          <w:tab w:val="left" w:pos="1530"/>
        </w:tabs>
        <w:spacing w:line="360" w:lineRule="auto"/>
        <w:ind w:left="0"/>
        <w:rPr>
          <w:iCs/>
          <w:sz w:val="26"/>
          <w:szCs w:val="26"/>
        </w:rPr>
      </w:pPr>
    </w:p>
    <w:p w14:paraId="2FD430BF" w14:textId="133F478C" w:rsidR="00992684" w:rsidRPr="0024556C" w:rsidRDefault="00992684" w:rsidP="00992684">
      <w:pPr>
        <w:pStyle w:val="p7"/>
        <w:widowControl/>
        <w:tabs>
          <w:tab w:val="clear" w:pos="782"/>
          <w:tab w:val="clear" w:pos="1133"/>
          <w:tab w:val="left" w:pos="0"/>
          <w:tab w:val="left" w:pos="720"/>
        </w:tabs>
        <w:spacing w:line="360" w:lineRule="auto"/>
        <w:ind w:left="0" w:firstLine="720"/>
        <w:rPr>
          <w:iCs/>
          <w:sz w:val="26"/>
          <w:szCs w:val="26"/>
        </w:rPr>
      </w:pPr>
      <w:r w:rsidRPr="0024556C">
        <w:rPr>
          <w:iCs/>
          <w:sz w:val="26"/>
          <w:szCs w:val="26"/>
        </w:rPr>
        <w:t>No comments were received regarding the manner in which the infrastructure replacement will be accelerated.</w:t>
      </w:r>
    </w:p>
    <w:p w14:paraId="292147DE" w14:textId="77777777" w:rsidR="00746F91" w:rsidRPr="00F54DF8" w:rsidRDefault="00746F91" w:rsidP="00992684">
      <w:pPr>
        <w:pStyle w:val="p7"/>
        <w:widowControl/>
        <w:tabs>
          <w:tab w:val="clear" w:pos="1133"/>
          <w:tab w:val="left" w:pos="720"/>
          <w:tab w:val="left" w:pos="1350"/>
          <w:tab w:val="left" w:pos="1440"/>
          <w:tab w:val="left" w:pos="1530"/>
        </w:tabs>
        <w:spacing w:line="360" w:lineRule="auto"/>
        <w:ind w:left="0" w:firstLine="0"/>
        <w:rPr>
          <w:sz w:val="26"/>
          <w:szCs w:val="26"/>
        </w:rPr>
      </w:pPr>
    </w:p>
    <w:p w14:paraId="250F544A"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34F4B971" w14:textId="77777777" w:rsidR="00ED7DFF" w:rsidRDefault="00ED7DFF" w:rsidP="0024556C">
      <w:pPr>
        <w:pStyle w:val="p2"/>
        <w:widowControl/>
        <w:spacing w:line="360" w:lineRule="auto"/>
        <w:ind w:firstLine="0"/>
        <w:rPr>
          <w:sz w:val="26"/>
          <w:szCs w:val="26"/>
        </w:rPr>
      </w:pPr>
    </w:p>
    <w:p w14:paraId="132395F0" w14:textId="280FEADE" w:rsidR="00992684" w:rsidRDefault="00992684" w:rsidP="00992684">
      <w:pPr>
        <w:pStyle w:val="p2"/>
        <w:widowControl/>
        <w:spacing w:line="360" w:lineRule="auto"/>
        <w:ind w:firstLine="720"/>
        <w:rPr>
          <w:sz w:val="26"/>
          <w:szCs w:val="26"/>
        </w:rPr>
      </w:pPr>
      <w:r w:rsidRPr="03F9AC5F">
        <w:rPr>
          <w:sz w:val="26"/>
          <w:szCs w:val="26"/>
        </w:rPr>
        <w:t xml:space="preserve">Upon review of </w:t>
      </w:r>
      <w:r w:rsidR="27C79892" w:rsidRPr="03F9AC5F">
        <w:rPr>
          <w:sz w:val="26"/>
          <w:szCs w:val="26"/>
        </w:rPr>
        <w:t>PWSA</w:t>
      </w:r>
      <w:r w:rsidRPr="03F9AC5F">
        <w:rPr>
          <w:sz w:val="26"/>
          <w:szCs w:val="26"/>
        </w:rPr>
        <w:t xml:space="preserve">’s </w:t>
      </w:r>
      <w:r w:rsidR="007835B7">
        <w:rPr>
          <w:sz w:val="26"/>
          <w:szCs w:val="26"/>
        </w:rPr>
        <w:t xml:space="preserve">Amended </w:t>
      </w:r>
      <w:r w:rsidRPr="03F9AC5F">
        <w:rPr>
          <w:sz w:val="26"/>
          <w:szCs w:val="26"/>
        </w:rPr>
        <w:t>LTIIP, the Commission finds that</w:t>
      </w:r>
      <w:r w:rsidR="1F96CE8B" w:rsidRPr="03F9AC5F">
        <w:rPr>
          <w:sz w:val="26"/>
          <w:szCs w:val="26"/>
        </w:rPr>
        <w:t xml:space="preserve"> PWSA</w:t>
      </w:r>
      <w:r w:rsidRPr="03F9AC5F">
        <w:rPr>
          <w:sz w:val="26"/>
          <w:szCs w:val="26"/>
        </w:rPr>
        <w:t xml:space="preserve">’s </w:t>
      </w:r>
      <w:r w:rsidR="007835B7">
        <w:rPr>
          <w:sz w:val="26"/>
          <w:szCs w:val="26"/>
        </w:rPr>
        <w:t xml:space="preserve">Amended </w:t>
      </w:r>
      <w:r w:rsidRPr="03F9AC5F">
        <w:rPr>
          <w:sz w:val="26"/>
          <w:szCs w:val="26"/>
        </w:rPr>
        <w:t xml:space="preserve">LTIIP fulfills the requirements of 52 Pa. Code § 121.3(a)(6) by providing a description of the manner in which infrastructure replacement will be accelerated and how repair, improvement, or replacement will ensure and maintain adequate, efficient, safe, reliable, and reasonable service to customers.   </w:t>
      </w:r>
    </w:p>
    <w:p w14:paraId="46D7B6DB" w14:textId="77777777" w:rsidR="00472A8F" w:rsidRPr="00F54DF8" w:rsidRDefault="00472A8F" w:rsidP="005115BD">
      <w:pPr>
        <w:pStyle w:val="p2"/>
        <w:widowControl/>
        <w:spacing w:line="360" w:lineRule="auto"/>
        <w:ind w:firstLine="720"/>
        <w:rPr>
          <w:sz w:val="26"/>
          <w:szCs w:val="26"/>
        </w:rPr>
      </w:pPr>
    </w:p>
    <w:p w14:paraId="70BEABAD" w14:textId="77777777" w:rsidR="0077455C" w:rsidRPr="00F54DF8" w:rsidRDefault="00135912" w:rsidP="00597F51">
      <w:pPr>
        <w:pStyle w:val="p2"/>
        <w:keepNext/>
        <w:widowControl/>
        <w:spacing w:line="360" w:lineRule="auto"/>
        <w:ind w:left="720" w:firstLine="0"/>
        <w:rPr>
          <w:b/>
          <w:sz w:val="26"/>
          <w:szCs w:val="26"/>
        </w:rPr>
      </w:pPr>
      <w:r w:rsidRPr="00F54DF8">
        <w:rPr>
          <w:b/>
          <w:sz w:val="26"/>
          <w:szCs w:val="26"/>
        </w:rPr>
        <w:t xml:space="preserve">(7) </w:t>
      </w:r>
      <w:r w:rsidR="0077455C" w:rsidRPr="00F54DF8">
        <w:rPr>
          <w:b/>
          <w:sz w:val="26"/>
          <w:szCs w:val="26"/>
        </w:rPr>
        <w:t>WORKFORCE MANAGEMENT AND TRAINING PROGRAM</w:t>
      </w:r>
    </w:p>
    <w:p w14:paraId="5DCD0322" w14:textId="77777777" w:rsidR="0077455C" w:rsidRPr="00F54DF8" w:rsidRDefault="0077455C" w:rsidP="00597F51">
      <w:pPr>
        <w:pStyle w:val="p2"/>
        <w:keepNext/>
        <w:widowControl/>
        <w:spacing w:line="360" w:lineRule="auto"/>
        <w:ind w:firstLine="0"/>
        <w:rPr>
          <w:sz w:val="26"/>
          <w:szCs w:val="26"/>
        </w:rPr>
      </w:pPr>
    </w:p>
    <w:p w14:paraId="1CFE0FC9" w14:textId="6D4D5EBD" w:rsidR="0077455C" w:rsidRPr="00F54DF8" w:rsidRDefault="227FADAF" w:rsidP="03F9AC5F">
      <w:pPr>
        <w:pStyle w:val="p2"/>
        <w:keepNext/>
        <w:widowControl/>
        <w:tabs>
          <w:tab w:val="left" w:pos="720"/>
          <w:tab w:val="left" w:pos="810"/>
        </w:tabs>
        <w:spacing w:line="360" w:lineRule="auto"/>
        <w:ind w:firstLine="0"/>
        <w:rPr>
          <w:b/>
          <w:bCs/>
          <w:sz w:val="26"/>
          <w:szCs w:val="26"/>
        </w:rPr>
      </w:pPr>
      <w:r w:rsidRPr="03F9AC5F">
        <w:rPr>
          <w:b/>
          <w:bCs/>
          <w:sz w:val="26"/>
          <w:szCs w:val="26"/>
        </w:rPr>
        <w:t>PWSA</w:t>
      </w:r>
      <w:r w:rsidR="00B3173B" w:rsidRPr="03F9AC5F">
        <w:rPr>
          <w:b/>
          <w:bCs/>
          <w:sz w:val="26"/>
          <w:szCs w:val="26"/>
        </w:rPr>
        <w:t xml:space="preserve">’s </w:t>
      </w:r>
      <w:r w:rsidR="00F54DF8" w:rsidRPr="03F9AC5F">
        <w:rPr>
          <w:b/>
          <w:bCs/>
          <w:sz w:val="26"/>
          <w:szCs w:val="26"/>
        </w:rPr>
        <w:t>Position</w:t>
      </w:r>
    </w:p>
    <w:p w14:paraId="59B06317" w14:textId="77777777" w:rsidR="0077455C" w:rsidRPr="00F54DF8" w:rsidRDefault="0077455C" w:rsidP="00597F51">
      <w:pPr>
        <w:pStyle w:val="p2"/>
        <w:keepNext/>
        <w:widowControl/>
        <w:tabs>
          <w:tab w:val="left" w:pos="720"/>
        </w:tabs>
        <w:spacing w:line="360" w:lineRule="auto"/>
        <w:ind w:firstLine="0"/>
        <w:rPr>
          <w:b/>
          <w:sz w:val="26"/>
          <w:szCs w:val="26"/>
        </w:rPr>
      </w:pPr>
    </w:p>
    <w:p w14:paraId="5B6D6FD2" w14:textId="77777777" w:rsidR="007835B7" w:rsidRDefault="007835B7" w:rsidP="007835B7">
      <w:pPr>
        <w:pStyle w:val="p2"/>
        <w:spacing w:line="360" w:lineRule="auto"/>
        <w:ind w:firstLine="720"/>
        <w:rPr>
          <w:sz w:val="26"/>
          <w:szCs w:val="26"/>
        </w:rPr>
      </w:pPr>
      <w:r w:rsidRPr="00720C5A">
        <w:rPr>
          <w:sz w:val="26"/>
          <w:szCs w:val="26"/>
        </w:rPr>
        <w:t>PWSA maintains that its existing workforce provides a solid foundation upon which to build the staff and skills it needs to become a high-performing organization.  PWS</w:t>
      </w:r>
      <w:r>
        <w:rPr>
          <w:sz w:val="26"/>
          <w:szCs w:val="26"/>
        </w:rPr>
        <w:t>A notes that it</w:t>
      </w:r>
      <w:r w:rsidRPr="00720C5A">
        <w:rPr>
          <w:sz w:val="26"/>
          <w:szCs w:val="26"/>
        </w:rPr>
        <w:t xml:space="preserve"> has added more than 115 employees since 2018 to address the range of operational, capital and other</w:t>
      </w:r>
      <w:r>
        <w:rPr>
          <w:sz w:val="26"/>
          <w:szCs w:val="26"/>
        </w:rPr>
        <w:t xml:space="preserve"> Commission-ma</w:t>
      </w:r>
      <w:r w:rsidRPr="00720C5A">
        <w:rPr>
          <w:sz w:val="26"/>
          <w:szCs w:val="26"/>
        </w:rPr>
        <w:t>ndated compliance responsibilities</w:t>
      </w:r>
      <w:r>
        <w:rPr>
          <w:sz w:val="26"/>
          <w:szCs w:val="26"/>
        </w:rPr>
        <w:t xml:space="preserve">.  </w:t>
      </w:r>
      <w:r w:rsidRPr="00720C5A">
        <w:rPr>
          <w:sz w:val="26"/>
          <w:szCs w:val="26"/>
        </w:rPr>
        <w:t xml:space="preserve">In 2020, PWSA anticipates adding an additional 33 new employees to accomplish the work associated with the 2020 CIP and other </w:t>
      </w:r>
      <w:r>
        <w:rPr>
          <w:sz w:val="26"/>
          <w:szCs w:val="26"/>
        </w:rPr>
        <w:t>Commission-</w:t>
      </w:r>
      <w:r w:rsidRPr="00720C5A">
        <w:rPr>
          <w:sz w:val="26"/>
          <w:szCs w:val="26"/>
        </w:rPr>
        <w:t xml:space="preserve">mandated compliance activities which include the eligible property infrastructure improvements. </w:t>
      </w:r>
      <w:r>
        <w:rPr>
          <w:sz w:val="26"/>
          <w:szCs w:val="26"/>
        </w:rPr>
        <w:t xml:space="preserve"> PWSA notes that PWSA</w:t>
      </w:r>
      <w:r w:rsidRPr="00720C5A">
        <w:rPr>
          <w:sz w:val="26"/>
          <w:szCs w:val="26"/>
        </w:rPr>
        <w:t xml:space="preserve"> staff will be supplemented by contracted personnel as needed. </w:t>
      </w:r>
    </w:p>
    <w:p w14:paraId="1067C43A" w14:textId="77777777" w:rsidR="007835B7" w:rsidRDefault="007835B7" w:rsidP="007835B7">
      <w:pPr>
        <w:pStyle w:val="p2"/>
        <w:spacing w:line="360" w:lineRule="auto"/>
        <w:ind w:firstLine="720"/>
        <w:rPr>
          <w:sz w:val="26"/>
          <w:szCs w:val="26"/>
        </w:rPr>
      </w:pPr>
    </w:p>
    <w:p w14:paraId="77DF9EFD" w14:textId="174B776A" w:rsidR="007835B7" w:rsidRPr="00720C5A" w:rsidRDefault="007835B7" w:rsidP="007835B7">
      <w:pPr>
        <w:pStyle w:val="p2"/>
        <w:spacing w:line="360" w:lineRule="auto"/>
        <w:ind w:firstLine="720"/>
        <w:rPr>
          <w:sz w:val="26"/>
          <w:szCs w:val="26"/>
        </w:rPr>
      </w:pPr>
      <w:r w:rsidRPr="00720C5A">
        <w:rPr>
          <w:sz w:val="26"/>
          <w:szCs w:val="26"/>
        </w:rPr>
        <w:t xml:space="preserve"> PWSA </w:t>
      </w:r>
      <w:r>
        <w:rPr>
          <w:sz w:val="26"/>
          <w:szCs w:val="26"/>
        </w:rPr>
        <w:t xml:space="preserve">also </w:t>
      </w:r>
      <w:r w:rsidRPr="00720C5A">
        <w:rPr>
          <w:sz w:val="26"/>
          <w:szCs w:val="26"/>
        </w:rPr>
        <w:t xml:space="preserve">intends to continue adding staff for </w:t>
      </w:r>
      <w:r>
        <w:rPr>
          <w:sz w:val="26"/>
          <w:szCs w:val="26"/>
        </w:rPr>
        <w:t>s</w:t>
      </w:r>
      <w:r w:rsidRPr="00720C5A">
        <w:rPr>
          <w:sz w:val="26"/>
          <w:szCs w:val="26"/>
        </w:rPr>
        <w:t xml:space="preserve">tormwater related activities, as well as additional </w:t>
      </w:r>
      <w:r>
        <w:rPr>
          <w:sz w:val="26"/>
          <w:szCs w:val="26"/>
        </w:rPr>
        <w:t>o</w:t>
      </w:r>
      <w:r w:rsidRPr="00720C5A">
        <w:rPr>
          <w:sz w:val="26"/>
          <w:szCs w:val="26"/>
        </w:rPr>
        <w:t>perations crews to constru</w:t>
      </w:r>
      <w:r>
        <w:rPr>
          <w:sz w:val="26"/>
          <w:szCs w:val="26"/>
        </w:rPr>
        <w:t>ct</w:t>
      </w:r>
      <w:r w:rsidRPr="00720C5A">
        <w:rPr>
          <w:sz w:val="26"/>
          <w:szCs w:val="26"/>
        </w:rPr>
        <w:t xml:space="preserve"> water main and stormwater facilities as appropriate, in lieu of private contractors.  </w:t>
      </w:r>
      <w:r>
        <w:rPr>
          <w:sz w:val="26"/>
          <w:szCs w:val="26"/>
        </w:rPr>
        <w:t>PWSA notes t</w:t>
      </w:r>
      <w:r w:rsidRPr="00720C5A">
        <w:rPr>
          <w:sz w:val="26"/>
          <w:szCs w:val="26"/>
        </w:rPr>
        <w:t xml:space="preserve">he full extent of the additional </w:t>
      </w:r>
      <w:r w:rsidRPr="00720C5A">
        <w:rPr>
          <w:sz w:val="26"/>
          <w:szCs w:val="26"/>
        </w:rPr>
        <w:lastRenderedPageBreak/>
        <w:t>workforce will depend upon their availability in the region, and the costs for contracted work compared to PWSA staff productivity.</w:t>
      </w:r>
    </w:p>
    <w:p w14:paraId="58E33968" w14:textId="77777777" w:rsidR="007835B7" w:rsidRPr="00720C5A" w:rsidRDefault="007835B7" w:rsidP="007835B7">
      <w:pPr>
        <w:pStyle w:val="p2"/>
        <w:spacing w:line="360" w:lineRule="auto"/>
        <w:ind w:firstLine="720"/>
        <w:rPr>
          <w:sz w:val="26"/>
          <w:szCs w:val="26"/>
        </w:rPr>
      </w:pPr>
    </w:p>
    <w:p w14:paraId="201E4165" w14:textId="43AD577D" w:rsidR="007835B7" w:rsidRDefault="007835B7" w:rsidP="007835B7">
      <w:pPr>
        <w:spacing w:line="360" w:lineRule="auto"/>
        <w:ind w:right="144" w:firstLine="720"/>
        <w:rPr>
          <w:sz w:val="26"/>
          <w:szCs w:val="26"/>
        </w:rPr>
      </w:pPr>
      <w:r w:rsidRPr="00720C5A">
        <w:rPr>
          <w:sz w:val="26"/>
          <w:szCs w:val="26"/>
        </w:rPr>
        <w:t xml:space="preserve"> PWSA is not able to present an estimate of the exact number of contractors that may </w:t>
      </w:r>
      <w:r w:rsidR="009635CF">
        <w:rPr>
          <w:sz w:val="26"/>
          <w:szCs w:val="26"/>
        </w:rPr>
        <w:t xml:space="preserve">be </w:t>
      </w:r>
      <w:r w:rsidRPr="00720C5A">
        <w:rPr>
          <w:sz w:val="26"/>
          <w:szCs w:val="26"/>
        </w:rPr>
        <w:t>needed at this time as that figure is dependent on both the progress of building an internal workforce and the final determination of actual needs and scope of the projects.  PWSA states that it utilizes subcontracted construction inspectors to provide numerous services during the installation of water mains, service lines, sewer lines, laterals and manholes in the collection system.</w:t>
      </w:r>
    </w:p>
    <w:p w14:paraId="43BF87C6" w14:textId="77777777" w:rsidR="007835B7" w:rsidRDefault="007835B7" w:rsidP="007835B7">
      <w:pPr>
        <w:spacing w:line="360" w:lineRule="auto"/>
        <w:ind w:right="144" w:firstLine="720"/>
        <w:rPr>
          <w:sz w:val="26"/>
          <w:szCs w:val="26"/>
        </w:rPr>
      </w:pPr>
    </w:p>
    <w:p w14:paraId="25C886BB" w14:textId="77777777" w:rsidR="007835B7" w:rsidRDefault="007835B7" w:rsidP="007835B7">
      <w:pPr>
        <w:spacing w:line="360" w:lineRule="auto"/>
        <w:ind w:left="72" w:right="144" w:firstLine="648"/>
        <w:rPr>
          <w:sz w:val="26"/>
          <w:szCs w:val="26"/>
        </w:rPr>
      </w:pPr>
      <w:r w:rsidRPr="78A18F90">
        <w:rPr>
          <w:sz w:val="26"/>
          <w:szCs w:val="26"/>
        </w:rPr>
        <w:t xml:space="preserve"> PWSA states that it maintains three inspectors on staff, and is seeking additional inspection staff, and utilizes qualified consultants to provide construction inspection services.  </w:t>
      </w:r>
      <w:r>
        <w:rPr>
          <w:sz w:val="26"/>
          <w:szCs w:val="26"/>
        </w:rPr>
        <w:t>PWSA notes that t</w:t>
      </w:r>
      <w:r w:rsidRPr="78A18F90">
        <w:rPr>
          <w:sz w:val="26"/>
          <w:szCs w:val="26"/>
        </w:rPr>
        <w:t>hese inspectors perform a wide range of services including the following tasks, as well as any other work that may be necessary to complete the construction activities</w:t>
      </w:r>
      <w:r>
        <w:rPr>
          <w:sz w:val="26"/>
          <w:szCs w:val="26"/>
        </w:rPr>
        <w:t xml:space="preserve">: </w:t>
      </w:r>
    </w:p>
    <w:p w14:paraId="18E57892" w14:textId="77777777" w:rsidR="007835B7" w:rsidRDefault="007835B7" w:rsidP="002E50CD">
      <w:pPr>
        <w:pStyle w:val="ListParagraph"/>
        <w:numPr>
          <w:ilvl w:val="0"/>
          <w:numId w:val="7"/>
        </w:numPr>
        <w:spacing w:line="360" w:lineRule="auto"/>
        <w:ind w:right="360"/>
        <w:rPr>
          <w:sz w:val="26"/>
          <w:szCs w:val="26"/>
        </w:rPr>
      </w:pPr>
      <w:r w:rsidRPr="78A18F90">
        <w:rPr>
          <w:sz w:val="26"/>
          <w:szCs w:val="26"/>
        </w:rPr>
        <w:t>Monitor the installation of the water and sewer lines and appurtenances to confirm that they are properly bedded and installed in accordance with PWSA’s specifications and/or Contract Documents</w:t>
      </w:r>
    </w:p>
    <w:p w14:paraId="364F3B34" w14:textId="77777777" w:rsidR="007835B7" w:rsidRDefault="007835B7" w:rsidP="002E50CD">
      <w:pPr>
        <w:pStyle w:val="ListParagraph"/>
        <w:numPr>
          <w:ilvl w:val="0"/>
          <w:numId w:val="7"/>
        </w:numPr>
        <w:spacing w:line="360" w:lineRule="auto"/>
        <w:ind w:right="1080"/>
        <w:rPr>
          <w:sz w:val="26"/>
          <w:szCs w:val="26"/>
        </w:rPr>
      </w:pPr>
      <w:r w:rsidRPr="78A18F90">
        <w:rPr>
          <w:sz w:val="26"/>
          <w:szCs w:val="26"/>
        </w:rPr>
        <w:t>Observe, perform testing to ensure that the new utilities meet specified performance requirements</w:t>
      </w:r>
    </w:p>
    <w:p w14:paraId="189EFC48" w14:textId="77777777" w:rsidR="007835B7" w:rsidRDefault="007835B7" w:rsidP="002E50CD">
      <w:pPr>
        <w:pStyle w:val="ListParagraph"/>
        <w:numPr>
          <w:ilvl w:val="0"/>
          <w:numId w:val="7"/>
        </w:numPr>
        <w:tabs>
          <w:tab w:val="left" w:pos="0"/>
        </w:tabs>
        <w:spacing w:line="360" w:lineRule="auto"/>
        <w:ind w:right="360"/>
        <w:jc w:val="both"/>
        <w:rPr>
          <w:sz w:val="26"/>
          <w:szCs w:val="26"/>
        </w:rPr>
      </w:pPr>
      <w:r w:rsidRPr="78A18F90">
        <w:rPr>
          <w:sz w:val="26"/>
          <w:szCs w:val="26"/>
        </w:rPr>
        <w:t xml:space="preserve">Monitor the pipe backfill for proper compaction in accordance with </w:t>
      </w:r>
      <w:r>
        <w:rPr>
          <w:sz w:val="26"/>
          <w:szCs w:val="26"/>
        </w:rPr>
        <w:t>PWSA</w:t>
      </w:r>
      <w:r w:rsidRPr="78A18F90">
        <w:rPr>
          <w:sz w:val="26"/>
          <w:szCs w:val="26"/>
        </w:rPr>
        <w:t>’s</w:t>
      </w:r>
      <w:r>
        <w:rPr>
          <w:sz w:val="26"/>
          <w:szCs w:val="26"/>
        </w:rPr>
        <w:t xml:space="preserve"> </w:t>
      </w:r>
      <w:r w:rsidRPr="78A18F90">
        <w:rPr>
          <w:sz w:val="26"/>
          <w:szCs w:val="26"/>
        </w:rPr>
        <w:t>specifications</w:t>
      </w:r>
      <w:r>
        <w:rPr>
          <w:sz w:val="26"/>
          <w:szCs w:val="26"/>
        </w:rPr>
        <w:t xml:space="preserve"> </w:t>
      </w:r>
      <w:r w:rsidRPr="78A18F90">
        <w:rPr>
          <w:sz w:val="26"/>
          <w:szCs w:val="26"/>
        </w:rPr>
        <w:t>and/or local municipal, county or PennDOT requirements</w:t>
      </w:r>
    </w:p>
    <w:p w14:paraId="26410716" w14:textId="77777777" w:rsidR="007835B7" w:rsidRDefault="007835B7" w:rsidP="002E50CD">
      <w:pPr>
        <w:pStyle w:val="ListParagraph"/>
        <w:numPr>
          <w:ilvl w:val="0"/>
          <w:numId w:val="7"/>
        </w:numPr>
        <w:spacing w:line="360" w:lineRule="auto"/>
        <w:ind w:right="432"/>
        <w:rPr>
          <w:sz w:val="26"/>
          <w:szCs w:val="26"/>
        </w:rPr>
      </w:pPr>
      <w:r w:rsidRPr="78A18F90">
        <w:rPr>
          <w:sz w:val="26"/>
          <w:szCs w:val="26"/>
        </w:rPr>
        <w:t xml:space="preserve">Confirm that all materials such as pipe, fittings, hydrants, valves, service connections, backfill materials, etc. being used in the project meet the </w:t>
      </w:r>
      <w:r>
        <w:rPr>
          <w:sz w:val="26"/>
          <w:szCs w:val="26"/>
        </w:rPr>
        <w:t>PWSA</w:t>
      </w:r>
      <w:r w:rsidRPr="78A18F90">
        <w:rPr>
          <w:sz w:val="26"/>
          <w:szCs w:val="26"/>
        </w:rPr>
        <w:t>’s specifications</w:t>
      </w:r>
    </w:p>
    <w:p w14:paraId="27B9A1EC" w14:textId="77777777" w:rsidR="007835B7" w:rsidRDefault="007835B7" w:rsidP="002E50CD">
      <w:pPr>
        <w:pStyle w:val="ListParagraph"/>
        <w:numPr>
          <w:ilvl w:val="0"/>
          <w:numId w:val="7"/>
        </w:numPr>
        <w:spacing w:line="360" w:lineRule="auto"/>
        <w:rPr>
          <w:sz w:val="26"/>
          <w:szCs w:val="26"/>
        </w:rPr>
      </w:pPr>
      <w:r w:rsidRPr="78A18F90">
        <w:rPr>
          <w:sz w:val="26"/>
          <w:szCs w:val="26"/>
        </w:rPr>
        <w:t>Record the quantities of pipe and other materials installed</w:t>
      </w:r>
    </w:p>
    <w:p w14:paraId="1785A6CA" w14:textId="77777777" w:rsidR="007835B7" w:rsidRDefault="007835B7" w:rsidP="002E50CD">
      <w:pPr>
        <w:pStyle w:val="ListParagraph"/>
        <w:numPr>
          <w:ilvl w:val="0"/>
          <w:numId w:val="7"/>
        </w:numPr>
        <w:spacing w:line="360" w:lineRule="auto"/>
        <w:ind w:right="72"/>
        <w:rPr>
          <w:sz w:val="26"/>
          <w:szCs w:val="26"/>
        </w:rPr>
      </w:pPr>
      <w:r w:rsidRPr="78A18F90">
        <w:rPr>
          <w:sz w:val="26"/>
          <w:szCs w:val="26"/>
        </w:rPr>
        <w:t>Document the quantities of pipe and other materials, labor, equipment, etc., for accurate billing and payments</w:t>
      </w:r>
    </w:p>
    <w:p w14:paraId="7D5C54DE" w14:textId="77777777" w:rsidR="007835B7" w:rsidRDefault="007835B7" w:rsidP="002E50CD">
      <w:pPr>
        <w:pStyle w:val="ListParagraph"/>
        <w:numPr>
          <w:ilvl w:val="0"/>
          <w:numId w:val="7"/>
        </w:numPr>
        <w:spacing w:line="360" w:lineRule="auto"/>
        <w:ind w:right="216"/>
        <w:rPr>
          <w:sz w:val="26"/>
          <w:szCs w:val="26"/>
        </w:rPr>
      </w:pPr>
      <w:r w:rsidRPr="78A18F90">
        <w:rPr>
          <w:sz w:val="26"/>
          <w:szCs w:val="26"/>
        </w:rPr>
        <w:lastRenderedPageBreak/>
        <w:t>Document all locations of pipe, valves, service connections, laterals, etc., for accurate mapping and record keeping</w:t>
      </w:r>
    </w:p>
    <w:p w14:paraId="5A30BF69" w14:textId="77777777" w:rsidR="007835B7" w:rsidRDefault="007835B7" w:rsidP="002E50CD">
      <w:pPr>
        <w:pStyle w:val="ListParagraph"/>
        <w:numPr>
          <w:ilvl w:val="0"/>
          <w:numId w:val="7"/>
        </w:numPr>
        <w:spacing w:line="360" w:lineRule="auto"/>
        <w:ind w:right="144"/>
        <w:rPr>
          <w:sz w:val="26"/>
          <w:szCs w:val="26"/>
        </w:rPr>
      </w:pPr>
      <w:r w:rsidRPr="78A18F90">
        <w:rPr>
          <w:sz w:val="26"/>
          <w:szCs w:val="26"/>
        </w:rPr>
        <w:t>Interact with City residents to coordinate water service line or sewer lateral installations, lessen the impact of the project and answer or address issues that may arise during the project</w:t>
      </w:r>
    </w:p>
    <w:p w14:paraId="1B2BF53D" w14:textId="77777777" w:rsidR="007835B7" w:rsidRDefault="007835B7" w:rsidP="002E50CD">
      <w:pPr>
        <w:pStyle w:val="ListParagraph"/>
        <w:numPr>
          <w:ilvl w:val="0"/>
          <w:numId w:val="7"/>
        </w:numPr>
        <w:spacing w:line="360" w:lineRule="auto"/>
        <w:ind w:right="504"/>
        <w:rPr>
          <w:sz w:val="26"/>
          <w:szCs w:val="26"/>
        </w:rPr>
      </w:pPr>
      <w:r w:rsidRPr="78A18F90">
        <w:rPr>
          <w:sz w:val="26"/>
          <w:szCs w:val="26"/>
        </w:rPr>
        <w:t>Communicate with local businesses that may be impacted by the construction activities to ensure that service disruptions can be minimized to the greatest extent possible and service outages are minimized and do not disrupt business</w:t>
      </w:r>
    </w:p>
    <w:p w14:paraId="006BF3B0" w14:textId="77777777" w:rsidR="007835B7" w:rsidRDefault="007835B7" w:rsidP="002E50CD">
      <w:pPr>
        <w:pStyle w:val="ListParagraph"/>
        <w:numPr>
          <w:ilvl w:val="0"/>
          <w:numId w:val="7"/>
        </w:numPr>
        <w:spacing w:line="360" w:lineRule="auto"/>
        <w:ind w:right="360"/>
        <w:rPr>
          <w:sz w:val="26"/>
          <w:szCs w:val="26"/>
        </w:rPr>
      </w:pPr>
      <w:r w:rsidRPr="78A18F90">
        <w:rPr>
          <w:sz w:val="26"/>
          <w:szCs w:val="26"/>
        </w:rPr>
        <w:t>Coordinate contractors with school districts, various City agencies, and emergency services so that bus routes, trash pick-up, mail delivery, and emergency response are minimally impacted</w:t>
      </w:r>
    </w:p>
    <w:p w14:paraId="48706833" w14:textId="77777777" w:rsidR="007835B7" w:rsidRDefault="007835B7" w:rsidP="002E50CD">
      <w:pPr>
        <w:pStyle w:val="ListParagraph"/>
        <w:numPr>
          <w:ilvl w:val="0"/>
          <w:numId w:val="7"/>
        </w:numPr>
        <w:spacing w:line="360" w:lineRule="auto"/>
        <w:ind w:right="288"/>
        <w:rPr>
          <w:sz w:val="26"/>
          <w:szCs w:val="26"/>
        </w:rPr>
      </w:pPr>
      <w:r w:rsidRPr="43E9CB6B">
        <w:rPr>
          <w:sz w:val="26"/>
          <w:szCs w:val="26"/>
        </w:rPr>
        <w:t>Monitor temporary restoration activities during construction to ensure that roads are restored to approved vehicular travel conditions and sidewalk areas are clear for pedestrians</w:t>
      </w:r>
    </w:p>
    <w:p w14:paraId="1B5A4E63" w14:textId="77777777" w:rsidR="007835B7" w:rsidRDefault="007835B7" w:rsidP="002E50CD">
      <w:pPr>
        <w:pStyle w:val="ListParagraph"/>
        <w:numPr>
          <w:ilvl w:val="0"/>
          <w:numId w:val="7"/>
        </w:numPr>
        <w:spacing w:line="360" w:lineRule="auto"/>
        <w:ind w:right="360"/>
        <w:rPr>
          <w:sz w:val="26"/>
          <w:szCs w:val="26"/>
        </w:rPr>
      </w:pPr>
      <w:r w:rsidRPr="78A18F90">
        <w:rPr>
          <w:sz w:val="26"/>
          <w:szCs w:val="26"/>
        </w:rPr>
        <w:t>Monitor the final restoration required in projects to ensure that they are done in compliance with City of Pittsburgh, Allegheny County and/or PennDOT specifications</w:t>
      </w:r>
    </w:p>
    <w:p w14:paraId="727DF372" w14:textId="77777777" w:rsidR="007835B7" w:rsidRDefault="007835B7" w:rsidP="002E50CD">
      <w:pPr>
        <w:pStyle w:val="ListParagraph"/>
        <w:numPr>
          <w:ilvl w:val="0"/>
          <w:numId w:val="7"/>
        </w:numPr>
        <w:spacing w:line="360" w:lineRule="auto"/>
        <w:ind w:right="288"/>
        <w:rPr>
          <w:sz w:val="26"/>
          <w:szCs w:val="26"/>
        </w:rPr>
      </w:pPr>
      <w:r w:rsidRPr="78A18F90">
        <w:rPr>
          <w:sz w:val="26"/>
          <w:szCs w:val="26"/>
        </w:rPr>
        <w:t xml:space="preserve">Observe contractor's implementation of contractor safety plans and advise contractor of any observed conditions of imminent risks to public health or safety. </w:t>
      </w:r>
      <w:r>
        <w:rPr>
          <w:sz w:val="26"/>
          <w:szCs w:val="26"/>
        </w:rPr>
        <w:t xml:space="preserve"> </w:t>
      </w:r>
      <w:r w:rsidRPr="78A18F90">
        <w:rPr>
          <w:sz w:val="26"/>
          <w:szCs w:val="26"/>
        </w:rPr>
        <w:t>Inspectors are authorized to advise supervisors of unsafe conditions and can shut down a project until an imminent danger situation is addressed.</w:t>
      </w:r>
    </w:p>
    <w:p w14:paraId="64F14131" w14:textId="77777777" w:rsidR="007835B7" w:rsidRDefault="007835B7" w:rsidP="007835B7">
      <w:pPr>
        <w:spacing w:line="360" w:lineRule="auto"/>
        <w:ind w:firstLine="720"/>
        <w:rPr>
          <w:sz w:val="26"/>
          <w:szCs w:val="26"/>
        </w:rPr>
      </w:pPr>
    </w:p>
    <w:p w14:paraId="165EDA7B" w14:textId="77777777" w:rsidR="007835B7" w:rsidRDefault="007835B7" w:rsidP="007835B7">
      <w:pPr>
        <w:spacing w:line="360" w:lineRule="auto"/>
        <w:ind w:firstLine="720"/>
        <w:rPr>
          <w:rFonts w:ascii="Calibri" w:eastAsia="Calibri" w:hAnsi="Calibri" w:cs="Calibri"/>
          <w:sz w:val="23"/>
          <w:szCs w:val="23"/>
        </w:rPr>
      </w:pPr>
      <w:r w:rsidRPr="43E9CB6B">
        <w:rPr>
          <w:sz w:val="26"/>
          <w:szCs w:val="26"/>
        </w:rPr>
        <w:t xml:space="preserve">PWSA states that it will work cooperatively with unions to find and act on opportunities to increase workforce performance and effectiveness. </w:t>
      </w:r>
      <w:r>
        <w:rPr>
          <w:sz w:val="26"/>
          <w:szCs w:val="26"/>
        </w:rPr>
        <w:t xml:space="preserve"> PWSA notes that i</w:t>
      </w:r>
      <w:r w:rsidRPr="43E9CB6B">
        <w:rPr>
          <w:sz w:val="26"/>
          <w:szCs w:val="26"/>
        </w:rPr>
        <w:t xml:space="preserve">n early 2020, local </w:t>
      </w:r>
      <w:r>
        <w:rPr>
          <w:sz w:val="26"/>
          <w:szCs w:val="26"/>
        </w:rPr>
        <w:t>u</w:t>
      </w:r>
      <w:r w:rsidRPr="43E9CB6B">
        <w:rPr>
          <w:sz w:val="26"/>
          <w:szCs w:val="26"/>
        </w:rPr>
        <w:t xml:space="preserve">nion leadership has agreed to assist PWSA with specific training required for its laborers, equipment operators, electricians, plumbers and utility workers. </w:t>
      </w:r>
      <w:r>
        <w:rPr>
          <w:sz w:val="26"/>
          <w:szCs w:val="26"/>
        </w:rPr>
        <w:t xml:space="preserve"> </w:t>
      </w:r>
    </w:p>
    <w:p w14:paraId="4FF066D1" w14:textId="77777777" w:rsidR="007835B7" w:rsidRDefault="007835B7" w:rsidP="007835B7">
      <w:pPr>
        <w:spacing w:line="360" w:lineRule="auto"/>
        <w:ind w:left="72" w:right="288"/>
        <w:rPr>
          <w:rFonts w:ascii="Calibri" w:eastAsia="Calibri" w:hAnsi="Calibri" w:cs="Calibri"/>
          <w:sz w:val="23"/>
          <w:szCs w:val="23"/>
        </w:rPr>
      </w:pPr>
    </w:p>
    <w:p w14:paraId="54A53A5D" w14:textId="77777777" w:rsidR="007835B7" w:rsidRDefault="007835B7" w:rsidP="007835B7">
      <w:pPr>
        <w:spacing w:line="360" w:lineRule="auto"/>
        <w:ind w:firstLine="360"/>
        <w:rPr>
          <w:sz w:val="26"/>
          <w:szCs w:val="26"/>
        </w:rPr>
      </w:pPr>
      <w:r w:rsidRPr="78A18F90">
        <w:rPr>
          <w:sz w:val="26"/>
          <w:szCs w:val="26"/>
        </w:rPr>
        <w:t xml:space="preserve">       PWSA states that it will use a combination of internal and external resources to address the critical staffing needs associated with the infrastructure improvement </w:t>
      </w:r>
      <w:r w:rsidRPr="78A18F90">
        <w:rPr>
          <w:sz w:val="26"/>
          <w:szCs w:val="26"/>
        </w:rPr>
        <w:lastRenderedPageBreak/>
        <w:t>program.</w:t>
      </w:r>
      <w:r>
        <w:rPr>
          <w:sz w:val="26"/>
          <w:szCs w:val="26"/>
        </w:rPr>
        <w:t xml:space="preserve"> </w:t>
      </w:r>
      <w:r w:rsidRPr="78A18F90">
        <w:rPr>
          <w:sz w:val="26"/>
          <w:szCs w:val="26"/>
        </w:rPr>
        <w:t xml:space="preserve"> PWSA will utilize Program Management support to execute the program with design and construction management services primarily provided by consultants.</w:t>
      </w:r>
      <w:r>
        <w:rPr>
          <w:sz w:val="26"/>
          <w:szCs w:val="26"/>
        </w:rPr>
        <w:t xml:space="preserve"> </w:t>
      </w:r>
      <w:r w:rsidRPr="78A18F90">
        <w:rPr>
          <w:sz w:val="26"/>
          <w:szCs w:val="26"/>
        </w:rPr>
        <w:t xml:space="preserve"> PWSA intends to cost-effectively increase staffing levels to ultimately assume the role of program management of the CIP.</w:t>
      </w:r>
    </w:p>
    <w:p w14:paraId="61BCE4D7" w14:textId="77777777" w:rsidR="007835B7" w:rsidRPr="00316C52" w:rsidRDefault="007835B7" w:rsidP="007835B7">
      <w:pPr>
        <w:spacing w:line="360" w:lineRule="auto"/>
        <w:ind w:firstLine="360"/>
        <w:rPr>
          <w:sz w:val="26"/>
          <w:szCs w:val="26"/>
        </w:rPr>
      </w:pPr>
    </w:p>
    <w:p w14:paraId="26A3EAE4" w14:textId="77777777" w:rsidR="007835B7" w:rsidRDefault="007835B7" w:rsidP="007835B7">
      <w:pPr>
        <w:spacing w:line="360" w:lineRule="auto"/>
        <w:ind w:right="72" w:firstLine="720"/>
        <w:rPr>
          <w:sz w:val="26"/>
          <w:szCs w:val="26"/>
        </w:rPr>
      </w:pPr>
      <w:r w:rsidRPr="78A18F90">
        <w:rPr>
          <w:sz w:val="26"/>
          <w:szCs w:val="26"/>
        </w:rPr>
        <w:t xml:space="preserve"> PWSA notes that training for all staff has increased and includes assisting the staff to acquire certifications and licenses for their specialized capabilities (Water Treatment Operators, Distribution System Operators</w:t>
      </w:r>
      <w:r>
        <w:rPr>
          <w:sz w:val="26"/>
          <w:szCs w:val="26"/>
        </w:rPr>
        <w:t>.</w:t>
      </w:r>
      <w:r w:rsidRPr="78A18F90">
        <w:rPr>
          <w:sz w:val="26"/>
          <w:szCs w:val="26"/>
        </w:rPr>
        <w:t>)</w:t>
      </w:r>
    </w:p>
    <w:p w14:paraId="7976FE0C" w14:textId="77777777" w:rsidR="007835B7" w:rsidRDefault="007835B7" w:rsidP="007835B7">
      <w:pPr>
        <w:spacing w:line="360" w:lineRule="auto"/>
        <w:ind w:right="72" w:firstLine="720"/>
        <w:rPr>
          <w:sz w:val="26"/>
          <w:szCs w:val="26"/>
        </w:rPr>
      </w:pPr>
    </w:p>
    <w:p w14:paraId="64FD0EAA" w14:textId="7D4CED34" w:rsidR="007835B7" w:rsidRDefault="007835B7" w:rsidP="007835B7">
      <w:pPr>
        <w:spacing w:line="360" w:lineRule="auto"/>
        <w:ind w:right="648" w:firstLine="720"/>
        <w:rPr>
          <w:sz w:val="26"/>
          <w:szCs w:val="26"/>
        </w:rPr>
      </w:pPr>
      <w:r w:rsidRPr="78A18F90">
        <w:rPr>
          <w:sz w:val="26"/>
          <w:szCs w:val="26"/>
        </w:rPr>
        <w:t xml:space="preserve">PWSA is </w:t>
      </w:r>
      <w:r>
        <w:rPr>
          <w:sz w:val="26"/>
          <w:szCs w:val="26"/>
        </w:rPr>
        <w:t xml:space="preserve">also </w:t>
      </w:r>
      <w:r w:rsidRPr="78A18F90">
        <w:rPr>
          <w:sz w:val="26"/>
          <w:szCs w:val="26"/>
        </w:rPr>
        <w:t xml:space="preserve">working to establish and track productivity goals for work groups, where applicable. </w:t>
      </w:r>
      <w:r>
        <w:rPr>
          <w:sz w:val="26"/>
          <w:szCs w:val="26"/>
        </w:rPr>
        <w:t xml:space="preserve"> </w:t>
      </w:r>
      <w:r w:rsidRPr="78A18F90">
        <w:rPr>
          <w:sz w:val="26"/>
          <w:szCs w:val="26"/>
        </w:rPr>
        <w:t xml:space="preserve">PWSA </w:t>
      </w:r>
      <w:r>
        <w:rPr>
          <w:sz w:val="26"/>
          <w:szCs w:val="26"/>
        </w:rPr>
        <w:t xml:space="preserve">notes that it </w:t>
      </w:r>
      <w:r w:rsidRPr="78A18F90">
        <w:rPr>
          <w:sz w:val="26"/>
          <w:szCs w:val="26"/>
        </w:rPr>
        <w:t xml:space="preserve">has implemented performance metrics for every group within the organization. </w:t>
      </w:r>
      <w:r>
        <w:rPr>
          <w:sz w:val="26"/>
          <w:szCs w:val="26"/>
        </w:rPr>
        <w:t xml:space="preserve"> </w:t>
      </w:r>
      <w:r w:rsidRPr="78A18F90">
        <w:rPr>
          <w:sz w:val="26"/>
          <w:szCs w:val="26"/>
        </w:rPr>
        <w:t>More than 50 metrics are now being reported to the PUC on a quarterly basis.</w:t>
      </w:r>
    </w:p>
    <w:p w14:paraId="0B34EDE9" w14:textId="77777777" w:rsidR="007835B7" w:rsidRDefault="007835B7" w:rsidP="007835B7">
      <w:pPr>
        <w:spacing w:line="360" w:lineRule="auto"/>
        <w:ind w:right="648" w:firstLine="720"/>
        <w:rPr>
          <w:sz w:val="26"/>
          <w:szCs w:val="26"/>
        </w:rPr>
      </w:pPr>
    </w:p>
    <w:p w14:paraId="5B2876C8" w14:textId="77777777" w:rsidR="007835B7" w:rsidRDefault="007835B7" w:rsidP="007835B7">
      <w:pPr>
        <w:spacing w:line="360" w:lineRule="auto"/>
        <w:ind w:firstLine="720"/>
        <w:rPr>
          <w:rFonts w:ascii="Calibri" w:eastAsia="Calibri" w:hAnsi="Calibri" w:cs="Calibri"/>
          <w:sz w:val="22"/>
          <w:szCs w:val="22"/>
        </w:rPr>
      </w:pPr>
      <w:r w:rsidRPr="6872987C">
        <w:rPr>
          <w:sz w:val="26"/>
          <w:szCs w:val="26"/>
        </w:rPr>
        <w:t>PWSA maintains that four measures of success will be used to determine effectiveness of its workforce engagement program:</w:t>
      </w:r>
    </w:p>
    <w:p w14:paraId="3A61CD7E" w14:textId="77777777" w:rsidR="007835B7" w:rsidRPr="00C73783" w:rsidRDefault="007835B7" w:rsidP="002E50CD">
      <w:pPr>
        <w:pStyle w:val="ListParagraph"/>
        <w:numPr>
          <w:ilvl w:val="0"/>
          <w:numId w:val="8"/>
        </w:numPr>
        <w:spacing w:line="360" w:lineRule="auto"/>
        <w:rPr>
          <w:sz w:val="26"/>
          <w:szCs w:val="26"/>
        </w:rPr>
      </w:pPr>
      <w:r w:rsidRPr="00C73783">
        <w:rPr>
          <w:sz w:val="26"/>
          <w:szCs w:val="26"/>
        </w:rPr>
        <w:t>Training hours per year: Goal of 20 hours per year per employee.</w:t>
      </w:r>
    </w:p>
    <w:p w14:paraId="551537C2" w14:textId="77777777" w:rsidR="007835B7" w:rsidRPr="00C73783" w:rsidRDefault="007835B7" w:rsidP="002E50CD">
      <w:pPr>
        <w:pStyle w:val="ListParagraph"/>
        <w:numPr>
          <w:ilvl w:val="0"/>
          <w:numId w:val="8"/>
        </w:numPr>
        <w:spacing w:line="360" w:lineRule="auto"/>
        <w:ind w:right="1224"/>
        <w:rPr>
          <w:sz w:val="26"/>
          <w:szCs w:val="26"/>
        </w:rPr>
      </w:pPr>
      <w:r w:rsidRPr="00C73783">
        <w:rPr>
          <w:sz w:val="26"/>
          <w:szCs w:val="26"/>
        </w:rPr>
        <w:t>Safety compliance: The goal will be to maintain a worker’s compensation experience modification rate of less than 1.0.</w:t>
      </w:r>
    </w:p>
    <w:p w14:paraId="2A08F747" w14:textId="05B208BD" w:rsidR="007835B7" w:rsidRPr="00C73783" w:rsidRDefault="007835B7" w:rsidP="002E50CD">
      <w:pPr>
        <w:pStyle w:val="ListParagraph"/>
        <w:numPr>
          <w:ilvl w:val="0"/>
          <w:numId w:val="8"/>
        </w:numPr>
        <w:spacing w:line="360" w:lineRule="auto"/>
        <w:rPr>
          <w:sz w:val="26"/>
          <w:szCs w:val="26"/>
        </w:rPr>
      </w:pPr>
      <w:r w:rsidRPr="00DD2C37">
        <w:rPr>
          <w:sz w:val="26"/>
          <w:szCs w:val="26"/>
        </w:rPr>
        <w:t xml:space="preserve">Occupational Safety &amp; Health Administration </w:t>
      </w:r>
      <w:r>
        <w:rPr>
          <w:sz w:val="26"/>
          <w:szCs w:val="26"/>
        </w:rPr>
        <w:t>(</w:t>
      </w:r>
      <w:r w:rsidRPr="00C73783">
        <w:rPr>
          <w:sz w:val="26"/>
          <w:szCs w:val="26"/>
        </w:rPr>
        <w:t>OSHA compliance: Meet OSHA requirements</w:t>
      </w:r>
      <w:r w:rsidR="006133C3">
        <w:rPr>
          <w:sz w:val="26"/>
          <w:szCs w:val="26"/>
        </w:rPr>
        <w:t>)</w:t>
      </w:r>
    </w:p>
    <w:p w14:paraId="3503248D" w14:textId="77777777" w:rsidR="007835B7" w:rsidRPr="00C73783" w:rsidRDefault="007835B7" w:rsidP="002E50CD">
      <w:pPr>
        <w:pStyle w:val="ListParagraph"/>
        <w:numPr>
          <w:ilvl w:val="0"/>
          <w:numId w:val="8"/>
        </w:numPr>
        <w:spacing w:line="360" w:lineRule="auto"/>
        <w:rPr>
          <w:color w:val="000000" w:themeColor="text1"/>
          <w:sz w:val="26"/>
          <w:szCs w:val="26"/>
        </w:rPr>
      </w:pPr>
      <w:r w:rsidRPr="00C73783">
        <w:rPr>
          <w:sz w:val="26"/>
          <w:szCs w:val="26"/>
        </w:rPr>
        <w:t>Staff engagement survey: One every 3 years</w:t>
      </w:r>
      <w:r>
        <w:rPr>
          <w:sz w:val="26"/>
          <w:szCs w:val="26"/>
        </w:rPr>
        <w:t>.</w:t>
      </w:r>
    </w:p>
    <w:p w14:paraId="549E132F" w14:textId="77777777" w:rsidR="007835B7" w:rsidRDefault="007835B7" w:rsidP="007835B7">
      <w:pPr>
        <w:pStyle w:val="ListParagraph"/>
        <w:spacing w:line="360" w:lineRule="auto"/>
        <w:rPr>
          <w:color w:val="000000" w:themeColor="text1"/>
          <w:sz w:val="26"/>
          <w:szCs w:val="26"/>
        </w:rPr>
      </w:pPr>
    </w:p>
    <w:p w14:paraId="4F52C35F" w14:textId="77777777" w:rsidR="007835B7" w:rsidRDefault="007835B7" w:rsidP="007835B7">
      <w:pPr>
        <w:spacing w:line="360" w:lineRule="auto"/>
        <w:ind w:right="216" w:firstLine="720"/>
        <w:rPr>
          <w:sz w:val="26"/>
          <w:szCs w:val="26"/>
        </w:rPr>
      </w:pPr>
      <w:r w:rsidRPr="6A5E9F68">
        <w:rPr>
          <w:sz w:val="26"/>
          <w:szCs w:val="26"/>
        </w:rPr>
        <w:t>PWSA</w:t>
      </w:r>
      <w:r>
        <w:rPr>
          <w:sz w:val="26"/>
          <w:szCs w:val="26"/>
        </w:rPr>
        <w:t xml:space="preserve"> notes that it</w:t>
      </w:r>
      <w:r w:rsidRPr="6A5E9F68">
        <w:rPr>
          <w:sz w:val="26"/>
          <w:szCs w:val="26"/>
        </w:rPr>
        <w:t>s Program Management Team</w:t>
      </w:r>
      <w:r>
        <w:rPr>
          <w:sz w:val="26"/>
          <w:szCs w:val="26"/>
        </w:rPr>
        <w:t>,</w:t>
      </w:r>
      <w:r w:rsidRPr="6A5E9F68">
        <w:rPr>
          <w:sz w:val="26"/>
          <w:szCs w:val="26"/>
        </w:rPr>
        <w:t xml:space="preserve"> with support of PWSA Project Controls personnel</w:t>
      </w:r>
      <w:r>
        <w:rPr>
          <w:sz w:val="26"/>
          <w:szCs w:val="26"/>
        </w:rPr>
        <w:t>,</w:t>
      </w:r>
      <w:r w:rsidRPr="6A5E9F68">
        <w:rPr>
          <w:sz w:val="26"/>
          <w:szCs w:val="26"/>
        </w:rPr>
        <w:t xml:space="preserve"> have conducted e-Builder training for PWSA personnel and others.  </w:t>
      </w:r>
      <w:r>
        <w:rPr>
          <w:sz w:val="26"/>
          <w:szCs w:val="26"/>
        </w:rPr>
        <w:t>PWSA states that i</w:t>
      </w:r>
      <w:r w:rsidRPr="6A5E9F68">
        <w:rPr>
          <w:sz w:val="26"/>
          <w:szCs w:val="26"/>
        </w:rPr>
        <w:t>n addition to this formal training, “e-Builder Hot Topic Meetings” are held monthly.</w:t>
      </w:r>
    </w:p>
    <w:p w14:paraId="351DF06C" w14:textId="77777777" w:rsidR="007835B7" w:rsidRDefault="007835B7" w:rsidP="007835B7">
      <w:pPr>
        <w:spacing w:line="360" w:lineRule="auto"/>
        <w:ind w:left="72" w:right="216" w:firstLine="720"/>
        <w:rPr>
          <w:sz w:val="26"/>
          <w:szCs w:val="26"/>
        </w:rPr>
      </w:pPr>
    </w:p>
    <w:p w14:paraId="589D4210" w14:textId="77777777" w:rsidR="007835B7" w:rsidRDefault="007835B7" w:rsidP="007835B7">
      <w:pPr>
        <w:spacing w:line="360" w:lineRule="auto"/>
        <w:ind w:right="72" w:firstLine="720"/>
        <w:rPr>
          <w:sz w:val="26"/>
          <w:szCs w:val="26"/>
        </w:rPr>
      </w:pPr>
      <w:r w:rsidRPr="6A5E9F68">
        <w:rPr>
          <w:sz w:val="26"/>
          <w:szCs w:val="26"/>
        </w:rPr>
        <w:t xml:space="preserve">PWSA maintains that other training programs are conducted by in-house and </w:t>
      </w:r>
      <w:r w:rsidRPr="6A5E9F68">
        <w:rPr>
          <w:sz w:val="26"/>
          <w:szCs w:val="26"/>
        </w:rPr>
        <w:lastRenderedPageBreak/>
        <w:t>contracted personnel on such topics as hydraulic modeling, low impact development (LID), sustainability, and safety.</w:t>
      </w:r>
      <w:r>
        <w:rPr>
          <w:sz w:val="26"/>
          <w:szCs w:val="26"/>
        </w:rPr>
        <w:t xml:space="preserve"> </w:t>
      </w:r>
      <w:r w:rsidRPr="6A5E9F68">
        <w:rPr>
          <w:sz w:val="26"/>
          <w:szCs w:val="26"/>
        </w:rPr>
        <w:t xml:space="preserve"> PWSA </w:t>
      </w:r>
      <w:r>
        <w:rPr>
          <w:sz w:val="26"/>
          <w:szCs w:val="26"/>
        </w:rPr>
        <w:t>notes that its e</w:t>
      </w:r>
      <w:r w:rsidRPr="6A5E9F68">
        <w:rPr>
          <w:sz w:val="26"/>
          <w:szCs w:val="26"/>
        </w:rPr>
        <w:t xml:space="preserve">ngineering staff are certified Sustainability Professionals. </w:t>
      </w:r>
      <w:r>
        <w:rPr>
          <w:sz w:val="26"/>
          <w:szCs w:val="26"/>
        </w:rPr>
        <w:t xml:space="preserve"> </w:t>
      </w:r>
      <w:r w:rsidRPr="6A5E9F68">
        <w:rPr>
          <w:sz w:val="26"/>
          <w:szCs w:val="26"/>
        </w:rPr>
        <w:t xml:space="preserve">In 2014, PWSA contracted with Compliance Management International (CMI) to assist in improving their current Health &amp; Safety Program. </w:t>
      </w:r>
      <w:r>
        <w:rPr>
          <w:sz w:val="26"/>
          <w:szCs w:val="26"/>
        </w:rPr>
        <w:t xml:space="preserve"> </w:t>
      </w:r>
      <w:r w:rsidRPr="6A5E9F68">
        <w:rPr>
          <w:sz w:val="26"/>
          <w:szCs w:val="26"/>
        </w:rPr>
        <w:t>PWSA states that CMI developed a Safety Improvement Plan (SIP) SIP to incorporate 12 key Health &amp; Safety initiatives to expand and improve the overall program to include:</w:t>
      </w:r>
    </w:p>
    <w:p w14:paraId="23FC500F"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Written Safety Programs</w:t>
      </w:r>
    </w:p>
    <w:p w14:paraId="219806AC"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Goals &amp; Objectives</w:t>
      </w:r>
    </w:p>
    <w:p w14:paraId="6044C94D"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Leadership/Management</w:t>
      </w:r>
    </w:p>
    <w:p w14:paraId="49EB807D" w14:textId="77777777" w:rsidR="007835B7" w:rsidRPr="00C73783" w:rsidRDefault="007835B7" w:rsidP="002E50CD">
      <w:pPr>
        <w:pStyle w:val="ListParagraph"/>
        <w:numPr>
          <w:ilvl w:val="0"/>
          <w:numId w:val="9"/>
        </w:numPr>
        <w:spacing w:line="360" w:lineRule="auto"/>
        <w:rPr>
          <w:color w:val="000000" w:themeColor="text1"/>
          <w:sz w:val="26"/>
          <w:szCs w:val="26"/>
        </w:rPr>
      </w:pPr>
      <w:r w:rsidRPr="00C73783">
        <w:rPr>
          <w:sz w:val="26"/>
          <w:szCs w:val="26"/>
        </w:rPr>
        <w:t>Safety Training</w:t>
      </w:r>
    </w:p>
    <w:p w14:paraId="6AAD1C5D"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Safety Inspections (Facility/Job Sites)</w:t>
      </w:r>
    </w:p>
    <w:p w14:paraId="0E261DA4"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Safety Committees</w:t>
      </w:r>
    </w:p>
    <w:p w14:paraId="674BC7BC"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Job Safety Analysis (JSA)</w:t>
      </w:r>
    </w:p>
    <w:p w14:paraId="613A691C" w14:textId="77777777" w:rsidR="007835B7" w:rsidRPr="00C73783" w:rsidRDefault="007835B7" w:rsidP="002E50CD">
      <w:pPr>
        <w:pStyle w:val="ListParagraph"/>
        <w:numPr>
          <w:ilvl w:val="0"/>
          <w:numId w:val="9"/>
        </w:numPr>
        <w:spacing w:line="360" w:lineRule="auto"/>
        <w:rPr>
          <w:color w:val="000000" w:themeColor="text1"/>
          <w:sz w:val="26"/>
          <w:szCs w:val="26"/>
        </w:rPr>
      </w:pPr>
      <w:r w:rsidRPr="00C73783">
        <w:rPr>
          <w:sz w:val="26"/>
          <w:szCs w:val="26"/>
        </w:rPr>
        <w:t>Accident Prevention/Incident Investigation</w:t>
      </w:r>
    </w:p>
    <w:p w14:paraId="18DF5401"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Corrective Action Tracking</w:t>
      </w:r>
    </w:p>
    <w:p w14:paraId="4AA6755E"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New Employee Orientation</w:t>
      </w:r>
    </w:p>
    <w:p w14:paraId="6EF16A2B" w14:textId="77777777" w:rsidR="007835B7" w:rsidRPr="00C73783" w:rsidRDefault="007835B7" w:rsidP="002E50CD">
      <w:pPr>
        <w:pStyle w:val="ListParagraph"/>
        <w:numPr>
          <w:ilvl w:val="0"/>
          <w:numId w:val="9"/>
        </w:numPr>
        <w:spacing w:line="360" w:lineRule="auto"/>
        <w:rPr>
          <w:sz w:val="26"/>
          <w:szCs w:val="26"/>
        </w:rPr>
      </w:pPr>
      <w:r w:rsidRPr="00C73783">
        <w:rPr>
          <w:sz w:val="26"/>
          <w:szCs w:val="26"/>
        </w:rPr>
        <w:t>Emergency Procedures</w:t>
      </w:r>
    </w:p>
    <w:p w14:paraId="3E82D75A" w14:textId="77777777" w:rsidR="007835B7" w:rsidRDefault="007835B7" w:rsidP="002E50CD">
      <w:pPr>
        <w:pStyle w:val="ListParagraph"/>
        <w:numPr>
          <w:ilvl w:val="0"/>
          <w:numId w:val="9"/>
        </w:numPr>
        <w:spacing w:line="360" w:lineRule="auto"/>
        <w:rPr>
          <w:sz w:val="26"/>
          <w:szCs w:val="26"/>
        </w:rPr>
      </w:pPr>
      <w:r w:rsidRPr="00C73783">
        <w:rPr>
          <w:sz w:val="26"/>
          <w:szCs w:val="26"/>
        </w:rPr>
        <w:t>Occupational Illness/Health</w:t>
      </w:r>
    </w:p>
    <w:p w14:paraId="3C8C688B" w14:textId="77777777" w:rsidR="007835B7" w:rsidRPr="00C73783" w:rsidRDefault="007835B7" w:rsidP="007835B7">
      <w:pPr>
        <w:pStyle w:val="ListParagraph"/>
        <w:spacing w:line="360" w:lineRule="auto"/>
        <w:rPr>
          <w:sz w:val="26"/>
          <w:szCs w:val="26"/>
        </w:rPr>
      </w:pPr>
    </w:p>
    <w:p w14:paraId="719375F5" w14:textId="4530DA80" w:rsidR="007835B7" w:rsidRDefault="007835B7" w:rsidP="007835B7">
      <w:pPr>
        <w:spacing w:line="360" w:lineRule="auto"/>
        <w:ind w:right="216" w:firstLine="720"/>
        <w:rPr>
          <w:sz w:val="26"/>
          <w:szCs w:val="26"/>
        </w:rPr>
      </w:pPr>
      <w:r w:rsidRPr="6A5E9F68">
        <w:rPr>
          <w:sz w:val="26"/>
          <w:szCs w:val="26"/>
        </w:rPr>
        <w:t>PWSA notes that most of the</w:t>
      </w:r>
      <w:r>
        <w:rPr>
          <w:sz w:val="26"/>
          <w:szCs w:val="26"/>
        </w:rPr>
        <w:t xml:space="preserve"> above </w:t>
      </w:r>
      <w:r w:rsidRPr="6A5E9F68">
        <w:rPr>
          <w:sz w:val="26"/>
          <w:szCs w:val="26"/>
        </w:rPr>
        <w:t>trainings are provided on an annual basis as part of a full day safety refresher training.</w:t>
      </w:r>
      <w:r>
        <w:rPr>
          <w:sz w:val="26"/>
          <w:szCs w:val="26"/>
        </w:rPr>
        <w:t xml:space="preserve"> </w:t>
      </w:r>
      <w:r w:rsidRPr="6A5E9F68">
        <w:rPr>
          <w:sz w:val="26"/>
          <w:szCs w:val="26"/>
        </w:rPr>
        <w:t xml:space="preserve"> In May 2018, PWSA recertified over 80 employees as Certified Flaggers and </w:t>
      </w:r>
      <w:r w:rsidR="00B77CEE">
        <w:rPr>
          <w:sz w:val="26"/>
          <w:szCs w:val="26"/>
        </w:rPr>
        <w:t xml:space="preserve">will provide </w:t>
      </w:r>
      <w:r w:rsidRPr="6A5E9F68">
        <w:rPr>
          <w:sz w:val="26"/>
          <w:szCs w:val="26"/>
        </w:rPr>
        <w:t>another round of training for Competent Persons for Excavations certifications.</w:t>
      </w:r>
    </w:p>
    <w:p w14:paraId="41213390" w14:textId="77777777" w:rsidR="007835B7" w:rsidRDefault="007835B7" w:rsidP="007835B7">
      <w:pPr>
        <w:spacing w:line="360" w:lineRule="auto"/>
        <w:ind w:right="216" w:firstLine="720"/>
        <w:rPr>
          <w:sz w:val="26"/>
          <w:szCs w:val="26"/>
        </w:rPr>
      </w:pPr>
    </w:p>
    <w:p w14:paraId="31C3E305" w14:textId="77777777" w:rsidR="007835B7" w:rsidRDefault="007835B7" w:rsidP="007835B7">
      <w:pPr>
        <w:spacing w:line="360" w:lineRule="auto"/>
        <w:ind w:right="216" w:firstLine="720"/>
        <w:rPr>
          <w:sz w:val="26"/>
          <w:szCs w:val="26"/>
        </w:rPr>
      </w:pPr>
      <w:r w:rsidRPr="00897B19">
        <w:rPr>
          <w:sz w:val="26"/>
          <w:szCs w:val="26"/>
        </w:rPr>
        <w:t xml:space="preserve">PWSA states that is has dedicated additional resources to training and development, as well as health, safety, and risk management.  PWSA states that it provides </w:t>
      </w:r>
      <w:r>
        <w:rPr>
          <w:sz w:val="26"/>
          <w:szCs w:val="26"/>
        </w:rPr>
        <w:t>s</w:t>
      </w:r>
      <w:r w:rsidRPr="00897B19">
        <w:rPr>
          <w:sz w:val="26"/>
          <w:szCs w:val="26"/>
        </w:rPr>
        <w:t xml:space="preserve">afety </w:t>
      </w:r>
      <w:r>
        <w:rPr>
          <w:sz w:val="26"/>
          <w:szCs w:val="26"/>
        </w:rPr>
        <w:t>t</w:t>
      </w:r>
      <w:r w:rsidRPr="00897B19">
        <w:rPr>
          <w:sz w:val="26"/>
          <w:szCs w:val="26"/>
        </w:rPr>
        <w:t>raining by having a full</w:t>
      </w:r>
      <w:r>
        <w:rPr>
          <w:sz w:val="26"/>
          <w:szCs w:val="26"/>
        </w:rPr>
        <w:t>-</w:t>
      </w:r>
      <w:r w:rsidRPr="00897B19">
        <w:rPr>
          <w:sz w:val="26"/>
          <w:szCs w:val="26"/>
        </w:rPr>
        <w:t xml:space="preserve">time </w:t>
      </w:r>
      <w:r>
        <w:rPr>
          <w:sz w:val="26"/>
          <w:szCs w:val="26"/>
        </w:rPr>
        <w:t>c</w:t>
      </w:r>
      <w:r w:rsidRPr="00897B19">
        <w:rPr>
          <w:sz w:val="26"/>
          <w:szCs w:val="26"/>
        </w:rPr>
        <w:t xml:space="preserve">ontractor onsite, working with the Operation and Water Production Teams on a weekly basis.  PWSA reports that they are </w:t>
      </w:r>
      <w:r w:rsidRPr="00897B19">
        <w:rPr>
          <w:sz w:val="26"/>
          <w:szCs w:val="26"/>
        </w:rPr>
        <w:lastRenderedPageBreak/>
        <w:t>currently interviewing individuals to hire a permanent fulltime Senior Safety Manager.</w:t>
      </w:r>
    </w:p>
    <w:p w14:paraId="42E90A23" w14:textId="77777777" w:rsidR="007835B7" w:rsidRDefault="007835B7" w:rsidP="007835B7">
      <w:pPr>
        <w:spacing w:line="360" w:lineRule="auto"/>
        <w:ind w:right="216" w:firstLine="720"/>
        <w:rPr>
          <w:sz w:val="26"/>
          <w:szCs w:val="26"/>
        </w:rPr>
      </w:pPr>
    </w:p>
    <w:p w14:paraId="0136B9F5" w14:textId="77777777" w:rsidR="007835B7" w:rsidRDefault="007835B7" w:rsidP="007835B7">
      <w:pPr>
        <w:spacing w:line="360" w:lineRule="auto"/>
        <w:ind w:right="216" w:firstLine="720"/>
        <w:rPr>
          <w:sz w:val="26"/>
          <w:szCs w:val="26"/>
        </w:rPr>
      </w:pPr>
      <w:r w:rsidRPr="6A5E9F68">
        <w:rPr>
          <w:sz w:val="26"/>
          <w:szCs w:val="26"/>
        </w:rPr>
        <w:t xml:space="preserve">PWSA notes that it conducted Industrial Hygiene Monitoring </w:t>
      </w:r>
      <w:r>
        <w:rPr>
          <w:sz w:val="25"/>
          <w:szCs w:val="25"/>
        </w:rPr>
        <w:t>i</w:t>
      </w:r>
      <w:r w:rsidRPr="6A5E9F68">
        <w:rPr>
          <w:sz w:val="25"/>
          <w:szCs w:val="25"/>
        </w:rPr>
        <w:t>n 2016 and 2018,</w:t>
      </w:r>
      <w:r w:rsidRPr="6A5E9F68">
        <w:rPr>
          <w:sz w:val="26"/>
          <w:szCs w:val="26"/>
        </w:rPr>
        <w:t xml:space="preserve"> including both air sampling and noise sampling.</w:t>
      </w:r>
      <w:r>
        <w:rPr>
          <w:sz w:val="26"/>
          <w:szCs w:val="26"/>
        </w:rPr>
        <w:t xml:space="preserve"> </w:t>
      </w:r>
      <w:r w:rsidRPr="6A5E9F68">
        <w:rPr>
          <w:sz w:val="26"/>
          <w:szCs w:val="26"/>
        </w:rPr>
        <w:t xml:space="preserve"> As a result of the monitoring program, PWSA implemented an OSH</w:t>
      </w:r>
      <w:r>
        <w:rPr>
          <w:sz w:val="26"/>
          <w:szCs w:val="26"/>
        </w:rPr>
        <w:t xml:space="preserve">A </w:t>
      </w:r>
      <w:r w:rsidRPr="6A5E9F68">
        <w:rPr>
          <w:sz w:val="26"/>
          <w:szCs w:val="26"/>
        </w:rPr>
        <w:t xml:space="preserve">compliant respiratory program. </w:t>
      </w:r>
      <w:r>
        <w:rPr>
          <w:sz w:val="26"/>
          <w:szCs w:val="26"/>
        </w:rPr>
        <w:t xml:space="preserve"> </w:t>
      </w:r>
      <w:r w:rsidRPr="6A5E9F68">
        <w:rPr>
          <w:sz w:val="26"/>
          <w:szCs w:val="26"/>
        </w:rPr>
        <w:t xml:space="preserve">PWSA states that safety metrics and injury trends are continuously tracked and improvements in the provision and use of </w:t>
      </w:r>
      <w:r>
        <w:rPr>
          <w:sz w:val="26"/>
          <w:szCs w:val="26"/>
        </w:rPr>
        <w:t>personal protective equipment (</w:t>
      </w:r>
      <w:r w:rsidRPr="6A5E9F68">
        <w:rPr>
          <w:sz w:val="26"/>
          <w:szCs w:val="26"/>
        </w:rPr>
        <w:t>PPE</w:t>
      </w:r>
      <w:r>
        <w:rPr>
          <w:sz w:val="26"/>
          <w:szCs w:val="26"/>
        </w:rPr>
        <w:t>)</w:t>
      </w:r>
      <w:r w:rsidRPr="6A5E9F68">
        <w:rPr>
          <w:sz w:val="26"/>
          <w:szCs w:val="26"/>
        </w:rPr>
        <w:t xml:space="preserve"> and other operational equipment to reduce employee risks and injuries have also been noted.</w:t>
      </w:r>
    </w:p>
    <w:p w14:paraId="54977F60" w14:textId="77777777" w:rsidR="002D1923" w:rsidRDefault="002D1923" w:rsidP="0069068A">
      <w:pPr>
        <w:spacing w:before="163" w:line="360" w:lineRule="auto"/>
        <w:ind w:right="216" w:firstLine="720"/>
        <w:rPr>
          <w:sz w:val="26"/>
          <w:szCs w:val="26"/>
        </w:rPr>
      </w:pPr>
    </w:p>
    <w:p w14:paraId="3DFCCFE3" w14:textId="77777777" w:rsidR="0077455C" w:rsidRPr="00F54DF8" w:rsidRDefault="0077455C" w:rsidP="00597F51">
      <w:pPr>
        <w:pStyle w:val="p2"/>
        <w:keepNext/>
        <w:widowControl/>
        <w:tabs>
          <w:tab w:val="left" w:pos="720"/>
        </w:tabs>
        <w:spacing w:line="360" w:lineRule="auto"/>
        <w:ind w:firstLine="0"/>
        <w:rPr>
          <w:b/>
          <w:sz w:val="26"/>
          <w:szCs w:val="26"/>
        </w:rPr>
      </w:pPr>
      <w:r w:rsidRPr="00F54DF8">
        <w:rPr>
          <w:b/>
          <w:sz w:val="26"/>
          <w:szCs w:val="26"/>
        </w:rPr>
        <w:t>Comments</w:t>
      </w:r>
    </w:p>
    <w:p w14:paraId="26C01CB2" w14:textId="77777777" w:rsidR="0077455C" w:rsidRPr="00F54DF8" w:rsidRDefault="0077455C" w:rsidP="00597F51">
      <w:pPr>
        <w:pStyle w:val="p2"/>
        <w:keepNext/>
        <w:widowControl/>
        <w:spacing w:line="360" w:lineRule="auto"/>
        <w:ind w:firstLine="0"/>
        <w:rPr>
          <w:sz w:val="26"/>
          <w:szCs w:val="26"/>
        </w:rPr>
      </w:pPr>
    </w:p>
    <w:p w14:paraId="33199B5A" w14:textId="70553FD4" w:rsidR="0077455C" w:rsidRPr="0024556C" w:rsidRDefault="00ED7DFF" w:rsidP="005115BD">
      <w:pPr>
        <w:pStyle w:val="p7"/>
        <w:widowControl/>
        <w:tabs>
          <w:tab w:val="clear" w:pos="782"/>
          <w:tab w:val="clear" w:pos="1133"/>
          <w:tab w:val="left" w:pos="0"/>
          <w:tab w:val="left" w:pos="720"/>
        </w:tabs>
        <w:spacing w:line="360" w:lineRule="auto"/>
        <w:ind w:left="0" w:firstLine="720"/>
        <w:rPr>
          <w:iCs/>
          <w:sz w:val="26"/>
          <w:szCs w:val="26"/>
        </w:rPr>
      </w:pPr>
      <w:r w:rsidRPr="0024556C">
        <w:rPr>
          <w:iCs/>
          <w:sz w:val="26"/>
          <w:szCs w:val="26"/>
        </w:rPr>
        <w:t xml:space="preserve"> </w:t>
      </w:r>
      <w:r w:rsidR="0077455C" w:rsidRPr="0024556C">
        <w:rPr>
          <w:iCs/>
          <w:sz w:val="26"/>
          <w:szCs w:val="26"/>
        </w:rPr>
        <w:t>No comments were received regarding the workforce management and</w:t>
      </w:r>
      <w:r w:rsidR="00006A83" w:rsidRPr="0024556C">
        <w:rPr>
          <w:iCs/>
          <w:sz w:val="26"/>
          <w:szCs w:val="26"/>
        </w:rPr>
        <w:t xml:space="preserve"> </w:t>
      </w:r>
      <w:r w:rsidR="0077455C" w:rsidRPr="0024556C">
        <w:rPr>
          <w:iCs/>
          <w:sz w:val="26"/>
          <w:szCs w:val="26"/>
        </w:rPr>
        <w:t>training program.</w:t>
      </w:r>
    </w:p>
    <w:p w14:paraId="2C6B125E" w14:textId="77777777" w:rsidR="005A4EB5" w:rsidRPr="003B786A" w:rsidRDefault="005A4EB5" w:rsidP="00773D87">
      <w:pPr>
        <w:pStyle w:val="p2"/>
        <w:widowControl/>
        <w:spacing w:line="360" w:lineRule="auto"/>
        <w:ind w:firstLine="0"/>
        <w:rPr>
          <w:sz w:val="26"/>
          <w:szCs w:val="26"/>
        </w:rPr>
      </w:pPr>
    </w:p>
    <w:p w14:paraId="060C20F3" w14:textId="77777777" w:rsidR="0077455C" w:rsidRPr="00F54DF8" w:rsidRDefault="0077455C" w:rsidP="00F939FA">
      <w:pPr>
        <w:pStyle w:val="p2"/>
        <w:keepNext/>
        <w:widowControl/>
        <w:tabs>
          <w:tab w:val="left" w:pos="720"/>
        </w:tabs>
        <w:spacing w:line="360" w:lineRule="auto"/>
        <w:ind w:firstLine="0"/>
        <w:rPr>
          <w:b/>
          <w:sz w:val="26"/>
          <w:szCs w:val="26"/>
        </w:rPr>
      </w:pPr>
      <w:r w:rsidRPr="00F54DF8">
        <w:rPr>
          <w:b/>
          <w:sz w:val="26"/>
          <w:szCs w:val="26"/>
        </w:rPr>
        <w:t>Resolution</w:t>
      </w:r>
    </w:p>
    <w:p w14:paraId="0A220CFF" w14:textId="77777777" w:rsidR="00ED7DFF" w:rsidRDefault="00ED7DFF" w:rsidP="009D3058">
      <w:pPr>
        <w:pStyle w:val="p7"/>
        <w:widowControl/>
        <w:tabs>
          <w:tab w:val="clear" w:pos="782"/>
          <w:tab w:val="clear" w:pos="1133"/>
          <w:tab w:val="left" w:pos="0"/>
          <w:tab w:val="left" w:pos="720"/>
        </w:tabs>
        <w:spacing w:line="360" w:lineRule="auto"/>
        <w:ind w:left="0" w:firstLine="0"/>
        <w:rPr>
          <w:sz w:val="26"/>
          <w:szCs w:val="26"/>
        </w:rPr>
      </w:pPr>
    </w:p>
    <w:p w14:paraId="579CFBFE" w14:textId="3FB6B7BA" w:rsidR="0077455C" w:rsidRPr="00F54DF8" w:rsidRDefault="0077455C" w:rsidP="005864D0">
      <w:pPr>
        <w:pStyle w:val="p7"/>
        <w:widowControl/>
        <w:tabs>
          <w:tab w:val="clear" w:pos="782"/>
          <w:tab w:val="clear" w:pos="1133"/>
          <w:tab w:val="left" w:pos="0"/>
          <w:tab w:val="left" w:pos="720"/>
        </w:tabs>
        <w:spacing w:line="360" w:lineRule="auto"/>
        <w:ind w:left="0" w:firstLine="720"/>
        <w:rPr>
          <w:sz w:val="26"/>
          <w:szCs w:val="26"/>
        </w:rPr>
      </w:pPr>
      <w:r w:rsidRPr="03F9AC5F">
        <w:rPr>
          <w:sz w:val="26"/>
          <w:szCs w:val="26"/>
        </w:rPr>
        <w:t xml:space="preserve">Upon review of </w:t>
      </w:r>
      <w:r w:rsidR="06789A6B" w:rsidRPr="03F9AC5F">
        <w:rPr>
          <w:sz w:val="26"/>
          <w:szCs w:val="26"/>
        </w:rPr>
        <w:t>PWSA</w:t>
      </w:r>
      <w:r w:rsidR="00ED7DFF" w:rsidRPr="03F9AC5F">
        <w:rPr>
          <w:sz w:val="26"/>
          <w:szCs w:val="26"/>
        </w:rPr>
        <w:t xml:space="preserve">’s </w:t>
      </w:r>
      <w:r w:rsidR="007835B7">
        <w:rPr>
          <w:sz w:val="26"/>
          <w:szCs w:val="26"/>
        </w:rPr>
        <w:t xml:space="preserve">Amended </w:t>
      </w:r>
      <w:r w:rsidR="00222C04" w:rsidRPr="03F9AC5F">
        <w:rPr>
          <w:sz w:val="26"/>
          <w:szCs w:val="26"/>
        </w:rPr>
        <w:t>LTIIP</w:t>
      </w:r>
      <w:r w:rsidRPr="03F9AC5F">
        <w:rPr>
          <w:sz w:val="26"/>
          <w:szCs w:val="26"/>
        </w:rPr>
        <w:t xml:space="preserve">, </w:t>
      </w:r>
      <w:r w:rsidR="00B80699" w:rsidRPr="03F9AC5F">
        <w:rPr>
          <w:sz w:val="26"/>
          <w:szCs w:val="26"/>
        </w:rPr>
        <w:t>the Commission finds that</w:t>
      </w:r>
      <w:r w:rsidR="5DAAE800" w:rsidRPr="03F9AC5F">
        <w:rPr>
          <w:sz w:val="26"/>
          <w:szCs w:val="26"/>
        </w:rPr>
        <w:t xml:space="preserve"> PWSA</w:t>
      </w:r>
      <w:r w:rsidR="00B80699" w:rsidRPr="03F9AC5F">
        <w:rPr>
          <w:sz w:val="26"/>
          <w:szCs w:val="26"/>
        </w:rPr>
        <w:t xml:space="preserve">’s </w:t>
      </w:r>
      <w:r w:rsidR="007835B7">
        <w:rPr>
          <w:sz w:val="26"/>
          <w:szCs w:val="26"/>
        </w:rPr>
        <w:t xml:space="preserve">Amended </w:t>
      </w:r>
      <w:r w:rsidR="00ED7DFF" w:rsidRPr="03F9AC5F">
        <w:rPr>
          <w:sz w:val="26"/>
          <w:szCs w:val="26"/>
        </w:rPr>
        <w:t>L</w:t>
      </w:r>
      <w:r w:rsidR="00B80699" w:rsidRPr="03F9AC5F">
        <w:rPr>
          <w:sz w:val="26"/>
          <w:szCs w:val="26"/>
        </w:rPr>
        <w:t>TIIP fulfills the requirements of 52 Pa. Code § 121.3(a)(7) by providing a</w:t>
      </w:r>
      <w:r w:rsidRPr="03F9AC5F">
        <w:rPr>
          <w:sz w:val="26"/>
          <w:szCs w:val="26"/>
        </w:rPr>
        <w:t xml:space="preserve"> workforce management and training program </w:t>
      </w:r>
      <w:r w:rsidR="00B80699" w:rsidRPr="03F9AC5F">
        <w:rPr>
          <w:sz w:val="26"/>
          <w:szCs w:val="26"/>
        </w:rPr>
        <w:t xml:space="preserve">that is designed to ensure that </w:t>
      </w:r>
      <w:r w:rsidR="37C2EBB6" w:rsidRPr="03F9AC5F">
        <w:rPr>
          <w:sz w:val="26"/>
          <w:szCs w:val="26"/>
        </w:rPr>
        <w:t>PWSA</w:t>
      </w:r>
      <w:r w:rsidR="00B80699" w:rsidRPr="03F9AC5F">
        <w:rPr>
          <w:sz w:val="26"/>
          <w:szCs w:val="26"/>
        </w:rPr>
        <w:t xml:space="preserve"> will have access to a qualified workforce to perform the work in a cost</w:t>
      </w:r>
      <w:r w:rsidR="009D3058">
        <w:rPr>
          <w:sz w:val="26"/>
          <w:szCs w:val="26"/>
        </w:rPr>
        <w:t xml:space="preserve"> </w:t>
      </w:r>
      <w:r w:rsidR="00B80699" w:rsidRPr="03F9AC5F">
        <w:rPr>
          <w:sz w:val="26"/>
          <w:szCs w:val="26"/>
        </w:rPr>
        <w:t>effective, sa</w:t>
      </w:r>
      <w:r w:rsidR="009D3058">
        <w:rPr>
          <w:sz w:val="26"/>
          <w:szCs w:val="26"/>
        </w:rPr>
        <w:t>f</w:t>
      </w:r>
      <w:r w:rsidR="00B80699" w:rsidRPr="03F9AC5F">
        <w:rPr>
          <w:sz w:val="26"/>
          <w:szCs w:val="26"/>
        </w:rPr>
        <w:t>e and reliable manner</w:t>
      </w:r>
      <w:r w:rsidRPr="03F9AC5F">
        <w:rPr>
          <w:sz w:val="26"/>
          <w:szCs w:val="26"/>
        </w:rPr>
        <w:t xml:space="preserve">.  </w:t>
      </w:r>
    </w:p>
    <w:p w14:paraId="3C7C3057" w14:textId="4838390D" w:rsidR="00E441C9" w:rsidRDefault="00E441C9" w:rsidP="001810DE">
      <w:pPr>
        <w:pStyle w:val="p7"/>
        <w:widowControl/>
        <w:tabs>
          <w:tab w:val="clear" w:pos="782"/>
          <w:tab w:val="clear" w:pos="1133"/>
          <w:tab w:val="left" w:pos="0"/>
          <w:tab w:val="left" w:pos="720"/>
        </w:tabs>
        <w:spacing w:line="360" w:lineRule="auto"/>
        <w:ind w:left="0" w:firstLine="0"/>
        <w:rPr>
          <w:sz w:val="26"/>
          <w:szCs w:val="26"/>
        </w:rPr>
      </w:pPr>
    </w:p>
    <w:p w14:paraId="2FF17B6B" w14:textId="5E188D96"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6EFCABE6" w14:textId="6E5B92C9"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4A1B0927" w14:textId="0A3AF8CF"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1367D64C" w14:textId="1194E4D3"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181B2382" w14:textId="642DF62F"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524A5F9C" w14:textId="77777777" w:rsidR="00A6720F" w:rsidRDefault="00A6720F" w:rsidP="001810DE">
      <w:pPr>
        <w:pStyle w:val="p7"/>
        <w:widowControl/>
        <w:tabs>
          <w:tab w:val="clear" w:pos="782"/>
          <w:tab w:val="clear" w:pos="1133"/>
          <w:tab w:val="left" w:pos="0"/>
          <w:tab w:val="left" w:pos="720"/>
        </w:tabs>
        <w:spacing w:line="360" w:lineRule="auto"/>
        <w:ind w:left="0" w:firstLine="0"/>
        <w:rPr>
          <w:sz w:val="26"/>
          <w:szCs w:val="26"/>
        </w:rPr>
      </w:pPr>
    </w:p>
    <w:p w14:paraId="0357571F" w14:textId="77777777" w:rsidR="001810DE" w:rsidRPr="00F54DF8" w:rsidRDefault="001810DE" w:rsidP="001810DE">
      <w:pPr>
        <w:pStyle w:val="p2"/>
        <w:tabs>
          <w:tab w:val="clear" w:pos="1445"/>
        </w:tabs>
        <w:spacing w:line="360" w:lineRule="auto"/>
        <w:ind w:left="720" w:firstLine="0"/>
        <w:rPr>
          <w:b/>
          <w:sz w:val="26"/>
          <w:szCs w:val="26"/>
        </w:rPr>
      </w:pPr>
      <w:r w:rsidRPr="00F54DF8">
        <w:rPr>
          <w:b/>
          <w:sz w:val="26"/>
          <w:szCs w:val="26"/>
        </w:rPr>
        <w:lastRenderedPageBreak/>
        <w:t>(8) DESCRIPTION OF OUTREACH AND COORDINATION ACTIVITIES WITH OTHER UTILITIES, PENNDOT AND LOCAL GOVERNMENTS ON PLANNED PROJECTS</w:t>
      </w:r>
    </w:p>
    <w:p w14:paraId="48B5E7C0" w14:textId="77777777" w:rsidR="001810DE" w:rsidRPr="00F54DF8" w:rsidRDefault="001810DE" w:rsidP="001810DE">
      <w:pPr>
        <w:pStyle w:val="p2"/>
        <w:keepNext/>
        <w:widowControl/>
        <w:spacing w:line="360" w:lineRule="auto"/>
        <w:ind w:firstLine="0"/>
        <w:rPr>
          <w:b/>
          <w:sz w:val="26"/>
          <w:szCs w:val="26"/>
        </w:rPr>
      </w:pPr>
    </w:p>
    <w:p w14:paraId="05888007" w14:textId="00410A20" w:rsidR="001810DE" w:rsidRPr="00F54DF8" w:rsidRDefault="0A8B08B3" w:rsidP="03F9AC5F">
      <w:pPr>
        <w:pStyle w:val="p2"/>
        <w:keepNext/>
        <w:widowControl/>
        <w:tabs>
          <w:tab w:val="left" w:pos="720"/>
          <w:tab w:val="left" w:pos="810"/>
        </w:tabs>
        <w:spacing w:line="360" w:lineRule="auto"/>
        <w:ind w:firstLine="0"/>
        <w:rPr>
          <w:b/>
          <w:bCs/>
          <w:sz w:val="26"/>
          <w:szCs w:val="26"/>
        </w:rPr>
      </w:pPr>
      <w:r w:rsidRPr="03F9AC5F">
        <w:rPr>
          <w:b/>
          <w:bCs/>
          <w:sz w:val="26"/>
          <w:szCs w:val="26"/>
        </w:rPr>
        <w:t>PWSA</w:t>
      </w:r>
      <w:r w:rsidR="001810DE" w:rsidRPr="03F9AC5F">
        <w:rPr>
          <w:b/>
          <w:bCs/>
          <w:sz w:val="26"/>
          <w:szCs w:val="26"/>
        </w:rPr>
        <w:t xml:space="preserve">’s </w:t>
      </w:r>
      <w:r w:rsidR="00F54DF8" w:rsidRPr="03F9AC5F">
        <w:rPr>
          <w:b/>
          <w:bCs/>
          <w:sz w:val="26"/>
          <w:szCs w:val="26"/>
        </w:rPr>
        <w:t>Position</w:t>
      </w:r>
    </w:p>
    <w:p w14:paraId="60A446C3" w14:textId="77777777" w:rsidR="001810DE" w:rsidRPr="00F54DF8" w:rsidRDefault="001810DE" w:rsidP="001810DE">
      <w:pPr>
        <w:pStyle w:val="p2"/>
        <w:keepNext/>
        <w:widowControl/>
        <w:spacing w:line="360" w:lineRule="auto"/>
        <w:ind w:firstLine="0"/>
        <w:rPr>
          <w:b/>
          <w:sz w:val="26"/>
          <w:szCs w:val="26"/>
        </w:rPr>
      </w:pPr>
    </w:p>
    <w:p w14:paraId="31E030BB" w14:textId="64B2A63D" w:rsidR="007835B7" w:rsidRPr="007835B7" w:rsidRDefault="00F6050B" w:rsidP="00F6050B">
      <w:pPr>
        <w:pStyle w:val="p2"/>
        <w:tabs>
          <w:tab w:val="clear" w:pos="1445"/>
          <w:tab w:val="left" w:pos="720"/>
        </w:tabs>
        <w:spacing w:line="360" w:lineRule="auto"/>
        <w:ind w:firstLine="0"/>
        <w:rPr>
          <w:sz w:val="26"/>
          <w:szCs w:val="26"/>
        </w:rPr>
      </w:pPr>
      <w:r>
        <w:rPr>
          <w:sz w:val="26"/>
          <w:szCs w:val="26"/>
        </w:rPr>
        <w:tab/>
      </w:r>
      <w:r w:rsidR="007835B7" w:rsidRPr="007835B7">
        <w:rPr>
          <w:sz w:val="26"/>
          <w:szCs w:val="26"/>
        </w:rPr>
        <w:t xml:space="preserve">PWSA maintains that it has developed a coordination team with the City and its other utility members.  PWSA states that it is developing a robust GIS-based data layer to communicate its plans to other utilities.  At present, PWSA states that the critical coordination appears to be with the City, specifically the annual paving plans, and the local Gas Companies’ piping improvements.  PWSA expects significant improvement   with the coordination between the PWSA and the City as a result of the City’s hiring of a new Chief Engineer, and additional engineering staff, which has delayed coordination in the past.  PWSA has assigned specific utility coordination duties to a primary, internal utility coordination staff member within the Engineering Department. </w:t>
      </w:r>
    </w:p>
    <w:p w14:paraId="00BA5146" w14:textId="77777777" w:rsidR="007835B7" w:rsidRPr="007835B7" w:rsidRDefault="007835B7" w:rsidP="00F6050B">
      <w:pPr>
        <w:pStyle w:val="p2"/>
        <w:spacing w:line="360" w:lineRule="auto"/>
        <w:rPr>
          <w:sz w:val="26"/>
          <w:szCs w:val="26"/>
        </w:rPr>
      </w:pPr>
    </w:p>
    <w:p w14:paraId="06CCAE05" w14:textId="77777777" w:rsidR="007835B7" w:rsidRPr="007835B7" w:rsidRDefault="007835B7" w:rsidP="00F6050B">
      <w:pPr>
        <w:pStyle w:val="p2"/>
        <w:tabs>
          <w:tab w:val="clear" w:pos="1445"/>
          <w:tab w:val="left" w:pos="720"/>
        </w:tabs>
        <w:spacing w:line="360" w:lineRule="auto"/>
        <w:ind w:firstLine="720"/>
        <w:rPr>
          <w:sz w:val="26"/>
          <w:szCs w:val="26"/>
        </w:rPr>
      </w:pPr>
      <w:r w:rsidRPr="007835B7">
        <w:rPr>
          <w:sz w:val="26"/>
          <w:szCs w:val="26"/>
        </w:rPr>
        <w:t xml:space="preserve"> PWSA maintains that its annual, water and sewer system capital projects including replacements, rehabilitations, and repairs are selected and vetted to PWSA’s engineering department before being prioritized for the coming budget year.  As part of this process, PWSA solicits information from PennDOT, Allegheny County, homeowner’s associations, and other utilities as to their intentions to undertake paving and other public works projects during the budget year. </w:t>
      </w:r>
    </w:p>
    <w:p w14:paraId="753CA325" w14:textId="77777777" w:rsidR="007835B7" w:rsidRPr="007835B7" w:rsidRDefault="007835B7" w:rsidP="00F6050B">
      <w:pPr>
        <w:pStyle w:val="p2"/>
        <w:spacing w:line="360" w:lineRule="auto"/>
        <w:rPr>
          <w:sz w:val="26"/>
          <w:szCs w:val="26"/>
        </w:rPr>
      </w:pPr>
    </w:p>
    <w:p w14:paraId="324BCA06" w14:textId="77777777" w:rsidR="007835B7" w:rsidRPr="007835B7" w:rsidRDefault="007835B7" w:rsidP="00F6050B">
      <w:pPr>
        <w:pStyle w:val="p2"/>
        <w:spacing w:line="360" w:lineRule="auto"/>
        <w:ind w:firstLine="720"/>
        <w:rPr>
          <w:sz w:val="26"/>
          <w:szCs w:val="26"/>
        </w:rPr>
      </w:pPr>
      <w:r w:rsidRPr="007835B7">
        <w:rPr>
          <w:sz w:val="26"/>
          <w:szCs w:val="26"/>
        </w:rPr>
        <w:t xml:space="preserve">PWSA states that it attends monthly utility coordination meetings with the City’s Department of Mobility and Infrastructure (DOMI) and other local utilities and coordinates construction and repair efforts when possible to avoid conflicts where overlapping work is identified.  Additionally, PWSA notes that it will utilize resources, including the Pennsylvania 811 Coordination web service application, to identify opportunities for collaboration between projects and to meet the need for increased </w:t>
      </w:r>
      <w:r w:rsidRPr="007835B7">
        <w:rPr>
          <w:sz w:val="26"/>
          <w:szCs w:val="26"/>
        </w:rPr>
        <w:lastRenderedPageBreak/>
        <w:t>coordination with local utilities and local, state, county and city government agencies.  PWSA notes that when it decides to undertake a pipe or manhole refurbishment project on a road pre-scheduled for paving, the project is coordinated with the State, County, City or appropriate municipality.</w:t>
      </w:r>
    </w:p>
    <w:p w14:paraId="209228EA" w14:textId="77777777" w:rsidR="007835B7" w:rsidRPr="007835B7" w:rsidRDefault="007835B7" w:rsidP="00F6050B">
      <w:pPr>
        <w:pStyle w:val="p2"/>
        <w:spacing w:line="360" w:lineRule="auto"/>
        <w:rPr>
          <w:sz w:val="26"/>
          <w:szCs w:val="26"/>
        </w:rPr>
      </w:pPr>
    </w:p>
    <w:p w14:paraId="22385F98" w14:textId="77777777" w:rsidR="007835B7" w:rsidRPr="007835B7" w:rsidRDefault="007835B7" w:rsidP="00F6050B">
      <w:pPr>
        <w:pStyle w:val="p2"/>
        <w:spacing w:line="360" w:lineRule="auto"/>
        <w:ind w:firstLine="720"/>
        <w:rPr>
          <w:sz w:val="26"/>
          <w:szCs w:val="26"/>
        </w:rPr>
      </w:pPr>
      <w:r w:rsidRPr="007835B7">
        <w:rPr>
          <w:sz w:val="26"/>
          <w:szCs w:val="26"/>
        </w:rPr>
        <w:t>PWSA reports that it works closely with the applicable government agency to ensure that the design, permitting and construction of PWSA’s infrastructure project will be completed in time to allow for the road to be paved.  PWSA notes that when it undertakes a project where paving has been pre-planned by the involved government agency, in most cases PWSA and its rate payers will benefit financially through the avoidance of road surface restoration.  PWSA maintains that it will continue the proactive means to identify opportunities to coordinate pipe replacement and road paving.</w:t>
      </w:r>
    </w:p>
    <w:p w14:paraId="67B801BD" w14:textId="77777777" w:rsidR="007835B7" w:rsidRPr="007835B7" w:rsidRDefault="007835B7" w:rsidP="00F6050B">
      <w:pPr>
        <w:pStyle w:val="p2"/>
        <w:spacing w:line="360" w:lineRule="auto"/>
        <w:rPr>
          <w:sz w:val="26"/>
          <w:szCs w:val="26"/>
        </w:rPr>
      </w:pPr>
    </w:p>
    <w:p w14:paraId="1927A05B" w14:textId="77777777" w:rsidR="007835B7" w:rsidRPr="007835B7" w:rsidRDefault="007835B7" w:rsidP="00F6050B">
      <w:pPr>
        <w:pStyle w:val="p2"/>
        <w:spacing w:line="360" w:lineRule="auto"/>
        <w:ind w:firstLine="720"/>
        <w:rPr>
          <w:sz w:val="26"/>
          <w:szCs w:val="26"/>
        </w:rPr>
      </w:pPr>
      <w:r w:rsidRPr="007835B7">
        <w:rPr>
          <w:sz w:val="26"/>
          <w:szCs w:val="26"/>
        </w:rPr>
        <w:t xml:space="preserve"> PWSA states that it also employs Field Liaisons who are responsible for coordinating lead service line replacement (LSLR) work between PWSA’s contractors, property owners and often tenants.  PWSA notes that Field Liaisons contact each property owner to help them understand the replacement process and potential impacts of the work, and to encourage private property owners who have not responded to communications from PWSA’s Lead Help Desk.  PWSA notes the presence of on-site Field Liaisons also helps assure that the PWSA’s contractors meet all quality assurance and regulatory requirements, such as providing NSF approved filters and lead water test kits.  Other LSLR outreach includes presentations at community meetings within the work areas, advertisements in neighborhood publications, press releases (and resulting press coverage) of work areas, social media posts, collaboratively working with City Councilors regarding work done in their district, construction signage detailing the work and weekly updates concerning streets where work is occurring. </w:t>
      </w:r>
    </w:p>
    <w:p w14:paraId="203F7DBB" w14:textId="77777777" w:rsidR="007835B7" w:rsidRPr="007835B7" w:rsidRDefault="007835B7" w:rsidP="00F6050B">
      <w:pPr>
        <w:pStyle w:val="p2"/>
        <w:spacing w:line="360" w:lineRule="auto"/>
        <w:rPr>
          <w:sz w:val="26"/>
          <w:szCs w:val="26"/>
        </w:rPr>
      </w:pPr>
    </w:p>
    <w:p w14:paraId="3EC72B07" w14:textId="77777777" w:rsidR="007835B7" w:rsidRPr="007835B7" w:rsidRDefault="007835B7" w:rsidP="00F6050B">
      <w:pPr>
        <w:pStyle w:val="p2"/>
        <w:spacing w:line="360" w:lineRule="auto"/>
        <w:ind w:firstLine="720"/>
        <w:rPr>
          <w:sz w:val="26"/>
          <w:szCs w:val="26"/>
        </w:rPr>
      </w:pPr>
      <w:r w:rsidRPr="007835B7">
        <w:rPr>
          <w:sz w:val="26"/>
          <w:szCs w:val="26"/>
        </w:rPr>
        <w:t xml:space="preserve">PWSA notes that it has created a comprehensive capital improvement outreach protocol to connect project managers and PWSA’s public affairs team in the early stages </w:t>
      </w:r>
      <w:r w:rsidRPr="007835B7">
        <w:rPr>
          <w:sz w:val="26"/>
          <w:szCs w:val="26"/>
        </w:rPr>
        <w:lastRenderedPageBreak/>
        <w:t xml:space="preserve">of a project to ensure that PWSA clearly communicates the benefits, impacts, and expectations of construction work.  PWSA notes its Public Affairs team members attend many of the engineering progress meetings to ensure they are in the loop as projects progress so that the public has the most pertinent, time-sensitive information on projects that will impact where they live or work.  PWSA notes that residents can check an interactive map of their neighborhood on the PWSA website to see which projects are upcoming and easily access contact information for project managers and members of the Public Affairs team.  PWSA notes it also hosts and participates in meetings and events throughout the city to share information on our programs and projects. </w:t>
      </w:r>
    </w:p>
    <w:p w14:paraId="79CA78F1" w14:textId="77777777" w:rsidR="007835B7" w:rsidRPr="007835B7" w:rsidRDefault="007835B7" w:rsidP="00F6050B">
      <w:pPr>
        <w:pStyle w:val="p2"/>
        <w:spacing w:line="360" w:lineRule="auto"/>
        <w:rPr>
          <w:sz w:val="26"/>
          <w:szCs w:val="26"/>
        </w:rPr>
      </w:pPr>
    </w:p>
    <w:p w14:paraId="678EA7BD" w14:textId="77777777" w:rsidR="007835B7" w:rsidRPr="007835B7" w:rsidRDefault="007835B7" w:rsidP="00F6050B">
      <w:pPr>
        <w:pStyle w:val="p2"/>
        <w:spacing w:line="360" w:lineRule="auto"/>
        <w:ind w:firstLine="720"/>
        <w:rPr>
          <w:sz w:val="26"/>
          <w:szCs w:val="26"/>
        </w:rPr>
      </w:pPr>
      <w:r w:rsidRPr="007835B7">
        <w:rPr>
          <w:sz w:val="26"/>
          <w:szCs w:val="26"/>
        </w:rPr>
        <w:t xml:space="preserve">PWSA maintains that its industry relations are focused on enhancing the relationship with developer and contractor customers through increased outreach and technology.  PWSA reports that its Public Affairs team established a single point of contact for any development questions or commercial customer issues.  PWSA notes that the point of contact also schedules pre-development meetings that are typically the first contact with any potential applicants.  PWSA describes that at this meeting, the property owner, their consultants, and contractors meet with PWSA staff to ensure that the project complies with water and sewer regulations. </w:t>
      </w:r>
    </w:p>
    <w:p w14:paraId="66C5F6F8" w14:textId="77777777" w:rsidR="007835B7" w:rsidRPr="007835B7" w:rsidRDefault="007835B7" w:rsidP="00F6050B">
      <w:pPr>
        <w:pStyle w:val="p2"/>
        <w:spacing w:line="360" w:lineRule="auto"/>
        <w:rPr>
          <w:sz w:val="26"/>
          <w:szCs w:val="26"/>
        </w:rPr>
      </w:pPr>
    </w:p>
    <w:p w14:paraId="4B49FA74" w14:textId="77777777" w:rsidR="007835B7" w:rsidRPr="007835B7" w:rsidRDefault="007835B7" w:rsidP="00F6050B">
      <w:pPr>
        <w:pStyle w:val="p2"/>
        <w:spacing w:line="360" w:lineRule="auto"/>
        <w:ind w:firstLine="720"/>
        <w:rPr>
          <w:sz w:val="26"/>
          <w:szCs w:val="26"/>
        </w:rPr>
      </w:pPr>
      <w:r w:rsidRPr="007835B7">
        <w:rPr>
          <w:sz w:val="26"/>
          <w:szCs w:val="26"/>
        </w:rPr>
        <w:t xml:space="preserve"> PWSA states that they have also ramped up efforts to reach industry partners including contractors, third party engineers, plumbers, and non-profits.  PWSA attended events to promote their upcoming work contracts to organizations such as the: Engineering Society of Western Pennsylvania; Society of Engineering Outreach; Society of Military Engineers; Government Agency Procurement Office; MWDBE Governmental Committee; Building Owners and Manager Association; and additional organizations.  PWSA notes that it also attended open houses, office openings, and industry award ceremonies to meet and network with new talent and potential partners. </w:t>
      </w:r>
    </w:p>
    <w:p w14:paraId="6414172D" w14:textId="5DF7C801" w:rsidR="00B05B73" w:rsidRDefault="00B05B73" w:rsidP="00B05B73">
      <w:pPr>
        <w:pStyle w:val="p2"/>
        <w:spacing w:line="360" w:lineRule="auto"/>
        <w:ind w:firstLine="720"/>
        <w:rPr>
          <w:sz w:val="26"/>
          <w:szCs w:val="26"/>
        </w:rPr>
      </w:pPr>
      <w:r w:rsidRPr="78A18F90">
        <w:rPr>
          <w:sz w:val="26"/>
          <w:szCs w:val="26"/>
        </w:rPr>
        <w:t xml:space="preserve"> </w:t>
      </w:r>
    </w:p>
    <w:p w14:paraId="2A2DC3E6"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lastRenderedPageBreak/>
        <w:t>Comments</w:t>
      </w:r>
    </w:p>
    <w:p w14:paraId="38C10960" w14:textId="77777777" w:rsidR="00DF5750" w:rsidRPr="00F54DF8" w:rsidRDefault="00DF5750" w:rsidP="00DF5750">
      <w:pPr>
        <w:pStyle w:val="p2"/>
        <w:keepNext/>
        <w:widowControl/>
        <w:spacing w:line="360" w:lineRule="auto"/>
        <w:ind w:firstLine="0"/>
        <w:rPr>
          <w:sz w:val="26"/>
          <w:szCs w:val="26"/>
        </w:rPr>
      </w:pPr>
    </w:p>
    <w:p w14:paraId="609171E7" w14:textId="57E4A145" w:rsidR="00DF5750" w:rsidRPr="00271ED4" w:rsidRDefault="00ED7DFF" w:rsidP="00ED7DFF">
      <w:pPr>
        <w:pStyle w:val="p2"/>
        <w:tabs>
          <w:tab w:val="clear" w:pos="1445"/>
        </w:tabs>
        <w:spacing w:line="360" w:lineRule="auto"/>
        <w:ind w:firstLine="720"/>
        <w:rPr>
          <w:iCs/>
          <w:sz w:val="26"/>
          <w:szCs w:val="26"/>
        </w:rPr>
      </w:pPr>
      <w:r w:rsidRPr="00271ED4">
        <w:rPr>
          <w:iCs/>
          <w:sz w:val="26"/>
          <w:szCs w:val="26"/>
        </w:rPr>
        <w:t xml:space="preserve"> </w:t>
      </w:r>
      <w:r w:rsidR="00DF5750" w:rsidRPr="00271ED4">
        <w:rPr>
          <w:iCs/>
          <w:sz w:val="26"/>
          <w:szCs w:val="26"/>
        </w:rPr>
        <w:t>No comments were received regarding the description of outreach and</w:t>
      </w:r>
      <w:r w:rsidRPr="00271ED4">
        <w:rPr>
          <w:iCs/>
          <w:sz w:val="26"/>
          <w:szCs w:val="26"/>
        </w:rPr>
        <w:t xml:space="preserve"> </w:t>
      </w:r>
      <w:r w:rsidR="00DF5750" w:rsidRPr="00271ED4">
        <w:rPr>
          <w:iCs/>
          <w:sz w:val="26"/>
          <w:szCs w:val="26"/>
        </w:rPr>
        <w:t>coordination activities with other utilities, PennD</w:t>
      </w:r>
      <w:r w:rsidR="00C91609" w:rsidRPr="00271ED4">
        <w:rPr>
          <w:iCs/>
          <w:sz w:val="26"/>
          <w:szCs w:val="26"/>
        </w:rPr>
        <w:t>O</w:t>
      </w:r>
      <w:r w:rsidR="00DF5750" w:rsidRPr="00271ED4">
        <w:rPr>
          <w:iCs/>
          <w:sz w:val="26"/>
          <w:szCs w:val="26"/>
        </w:rPr>
        <w:t>T and local governments on planned projects.</w:t>
      </w:r>
    </w:p>
    <w:p w14:paraId="0B5739A2" w14:textId="77777777" w:rsidR="00DF5750" w:rsidRPr="00F54DF8" w:rsidRDefault="00DF5750" w:rsidP="00DF5750">
      <w:pPr>
        <w:pStyle w:val="p2"/>
        <w:widowControl/>
        <w:spacing w:line="360" w:lineRule="auto"/>
        <w:ind w:firstLine="0"/>
        <w:rPr>
          <w:sz w:val="26"/>
          <w:szCs w:val="26"/>
        </w:rPr>
      </w:pPr>
    </w:p>
    <w:p w14:paraId="2C4AA164"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t>Resolution</w:t>
      </w:r>
    </w:p>
    <w:p w14:paraId="612E5C5F" w14:textId="77777777" w:rsidR="00ED7DFF" w:rsidRDefault="00ED7DFF" w:rsidP="00D24EB4">
      <w:pPr>
        <w:pStyle w:val="p7"/>
        <w:widowControl/>
        <w:tabs>
          <w:tab w:val="clear" w:pos="782"/>
          <w:tab w:val="clear" w:pos="1133"/>
          <w:tab w:val="left" w:pos="0"/>
          <w:tab w:val="left" w:pos="720"/>
        </w:tabs>
        <w:spacing w:line="360" w:lineRule="auto"/>
        <w:ind w:left="0" w:firstLine="720"/>
        <w:rPr>
          <w:sz w:val="26"/>
          <w:szCs w:val="26"/>
        </w:rPr>
      </w:pPr>
    </w:p>
    <w:p w14:paraId="449CDD2C" w14:textId="07DEAA24" w:rsidR="00DB6175" w:rsidRDefault="00ED7DFF" w:rsidP="00DB6175">
      <w:pPr>
        <w:pStyle w:val="p7"/>
        <w:widowControl/>
        <w:tabs>
          <w:tab w:val="clear" w:pos="782"/>
          <w:tab w:val="clear" w:pos="1133"/>
          <w:tab w:val="left" w:pos="0"/>
          <w:tab w:val="left" w:pos="720"/>
        </w:tabs>
        <w:spacing w:line="360" w:lineRule="auto"/>
        <w:ind w:left="0" w:firstLine="720"/>
        <w:rPr>
          <w:sz w:val="26"/>
          <w:szCs w:val="26"/>
        </w:rPr>
      </w:pPr>
      <w:r w:rsidRPr="03F9AC5F">
        <w:rPr>
          <w:sz w:val="26"/>
          <w:szCs w:val="26"/>
        </w:rPr>
        <w:t xml:space="preserve">Upon review </w:t>
      </w:r>
      <w:r w:rsidR="63B82ED2" w:rsidRPr="03F9AC5F">
        <w:rPr>
          <w:sz w:val="26"/>
          <w:szCs w:val="26"/>
        </w:rPr>
        <w:t>PWSA</w:t>
      </w:r>
      <w:r w:rsidRPr="03F9AC5F">
        <w:rPr>
          <w:sz w:val="26"/>
          <w:szCs w:val="26"/>
        </w:rPr>
        <w:t xml:space="preserve">’s </w:t>
      </w:r>
      <w:r w:rsidR="007835B7">
        <w:rPr>
          <w:sz w:val="26"/>
          <w:szCs w:val="26"/>
        </w:rPr>
        <w:t xml:space="preserve">Amended </w:t>
      </w:r>
      <w:r w:rsidR="00222C04" w:rsidRPr="03F9AC5F">
        <w:rPr>
          <w:sz w:val="26"/>
          <w:szCs w:val="26"/>
        </w:rPr>
        <w:t>LTIIP</w:t>
      </w:r>
      <w:r w:rsidR="00DF5750" w:rsidRPr="03F9AC5F">
        <w:rPr>
          <w:sz w:val="26"/>
          <w:szCs w:val="26"/>
        </w:rPr>
        <w:t xml:space="preserve">, </w:t>
      </w:r>
      <w:r w:rsidR="001A7EAA" w:rsidRPr="03F9AC5F">
        <w:rPr>
          <w:sz w:val="26"/>
          <w:szCs w:val="26"/>
        </w:rPr>
        <w:t>the Commission finds that</w:t>
      </w:r>
      <w:r w:rsidR="2C8ED796" w:rsidRPr="03F9AC5F">
        <w:rPr>
          <w:sz w:val="26"/>
          <w:szCs w:val="26"/>
        </w:rPr>
        <w:t xml:space="preserve"> PWSA</w:t>
      </w:r>
      <w:r w:rsidR="001A7EAA" w:rsidRPr="03F9AC5F">
        <w:rPr>
          <w:sz w:val="26"/>
          <w:szCs w:val="26"/>
        </w:rPr>
        <w:t xml:space="preserve">’s </w:t>
      </w:r>
      <w:r w:rsidR="007835B7">
        <w:rPr>
          <w:sz w:val="26"/>
          <w:szCs w:val="26"/>
        </w:rPr>
        <w:t xml:space="preserve">Amended </w:t>
      </w:r>
      <w:r w:rsidR="001A7EAA" w:rsidRPr="03F9AC5F">
        <w:rPr>
          <w:sz w:val="26"/>
          <w:szCs w:val="26"/>
        </w:rPr>
        <w:t>LTIIP fulfills the requirements of 52 Pa. Code § 121.3(a)(8) by providing a</w:t>
      </w:r>
      <w:r w:rsidR="00DF5750" w:rsidRPr="03F9AC5F">
        <w:rPr>
          <w:sz w:val="26"/>
          <w:szCs w:val="26"/>
        </w:rPr>
        <w:t xml:space="preserve"> description of </w:t>
      </w:r>
      <w:r w:rsidR="21641B87" w:rsidRPr="03F9AC5F">
        <w:rPr>
          <w:sz w:val="26"/>
          <w:szCs w:val="26"/>
        </w:rPr>
        <w:t>PWSA</w:t>
      </w:r>
      <w:r w:rsidR="001A7EAA" w:rsidRPr="03F9AC5F">
        <w:rPr>
          <w:sz w:val="26"/>
          <w:szCs w:val="26"/>
        </w:rPr>
        <w:t xml:space="preserve">’s </w:t>
      </w:r>
      <w:r w:rsidR="00DF5750" w:rsidRPr="03F9AC5F">
        <w:rPr>
          <w:sz w:val="26"/>
          <w:szCs w:val="26"/>
        </w:rPr>
        <w:t>outreach and coordination activities with other utilities, PennD</w:t>
      </w:r>
      <w:r w:rsidR="00C91609" w:rsidRPr="03F9AC5F">
        <w:rPr>
          <w:sz w:val="26"/>
          <w:szCs w:val="26"/>
        </w:rPr>
        <w:t>O</w:t>
      </w:r>
      <w:r w:rsidR="00DF5750" w:rsidRPr="03F9AC5F">
        <w:rPr>
          <w:sz w:val="26"/>
          <w:szCs w:val="26"/>
        </w:rPr>
        <w:t xml:space="preserve">T and local governments on planned projects </w:t>
      </w:r>
      <w:r w:rsidR="001A7EAA" w:rsidRPr="03F9AC5F">
        <w:rPr>
          <w:sz w:val="26"/>
          <w:szCs w:val="26"/>
        </w:rPr>
        <w:t xml:space="preserve">and roadways that may be impacted by the </w:t>
      </w:r>
      <w:r w:rsidR="00EA0D0D" w:rsidRPr="03F9AC5F">
        <w:rPr>
          <w:sz w:val="26"/>
          <w:szCs w:val="26"/>
        </w:rPr>
        <w:t>LTIIP</w:t>
      </w:r>
      <w:r w:rsidR="00DF5750" w:rsidRPr="03F9AC5F">
        <w:rPr>
          <w:sz w:val="26"/>
          <w:szCs w:val="26"/>
        </w:rPr>
        <w:t xml:space="preserve">.  </w:t>
      </w:r>
    </w:p>
    <w:p w14:paraId="0594E28A" w14:textId="77777777" w:rsidR="007835B7" w:rsidRDefault="007835B7" w:rsidP="00DB6175">
      <w:pPr>
        <w:pStyle w:val="p7"/>
        <w:widowControl/>
        <w:tabs>
          <w:tab w:val="clear" w:pos="782"/>
          <w:tab w:val="clear" w:pos="1133"/>
          <w:tab w:val="left" w:pos="0"/>
          <w:tab w:val="left" w:pos="720"/>
        </w:tabs>
        <w:spacing w:line="360" w:lineRule="auto"/>
        <w:ind w:left="0" w:firstLine="0"/>
        <w:jc w:val="center"/>
        <w:rPr>
          <w:b/>
          <w:sz w:val="26"/>
          <w:szCs w:val="26"/>
        </w:rPr>
      </w:pPr>
    </w:p>
    <w:p w14:paraId="5945187A" w14:textId="0431CD12" w:rsidR="00DB6175" w:rsidRDefault="00DB6175" w:rsidP="00DB6175">
      <w:pPr>
        <w:pStyle w:val="p7"/>
        <w:widowControl/>
        <w:tabs>
          <w:tab w:val="clear" w:pos="782"/>
          <w:tab w:val="clear" w:pos="1133"/>
          <w:tab w:val="left" w:pos="0"/>
          <w:tab w:val="left" w:pos="720"/>
        </w:tabs>
        <w:spacing w:line="360" w:lineRule="auto"/>
        <w:ind w:left="0" w:firstLine="0"/>
        <w:jc w:val="center"/>
        <w:rPr>
          <w:b/>
          <w:sz w:val="26"/>
          <w:szCs w:val="26"/>
        </w:rPr>
      </w:pPr>
      <w:r w:rsidRPr="00DB6175">
        <w:rPr>
          <w:b/>
          <w:sz w:val="26"/>
          <w:szCs w:val="26"/>
        </w:rPr>
        <w:t>LT</w:t>
      </w:r>
      <w:r w:rsidR="00222C04" w:rsidRPr="00DB6175">
        <w:rPr>
          <w:b/>
          <w:sz w:val="26"/>
          <w:szCs w:val="26"/>
        </w:rPr>
        <w:t>IIP</w:t>
      </w:r>
      <w:r w:rsidR="00F37ED8" w:rsidRPr="00DB6175">
        <w:rPr>
          <w:b/>
          <w:sz w:val="26"/>
          <w:szCs w:val="26"/>
        </w:rPr>
        <w:t xml:space="preserve"> </w:t>
      </w:r>
      <w:r w:rsidR="00F37ED8" w:rsidRPr="00F54DF8">
        <w:rPr>
          <w:b/>
          <w:sz w:val="26"/>
          <w:szCs w:val="26"/>
        </w:rPr>
        <w:t>SUMMARY</w:t>
      </w:r>
    </w:p>
    <w:p w14:paraId="42101BE6" w14:textId="77777777" w:rsidR="008000A2" w:rsidRDefault="008000A2" w:rsidP="00DB6175">
      <w:pPr>
        <w:pStyle w:val="p7"/>
        <w:widowControl/>
        <w:tabs>
          <w:tab w:val="clear" w:pos="782"/>
          <w:tab w:val="clear" w:pos="1133"/>
          <w:tab w:val="left" w:pos="0"/>
          <w:tab w:val="left" w:pos="720"/>
        </w:tabs>
        <w:spacing w:line="360" w:lineRule="auto"/>
        <w:ind w:left="0" w:firstLine="0"/>
        <w:jc w:val="center"/>
        <w:rPr>
          <w:b/>
          <w:sz w:val="26"/>
          <w:szCs w:val="26"/>
        </w:rPr>
      </w:pPr>
    </w:p>
    <w:p w14:paraId="17C5869C" w14:textId="77777777" w:rsidR="00DB6175" w:rsidRDefault="00AB54F0" w:rsidP="00DB6175">
      <w:pPr>
        <w:pStyle w:val="p7"/>
        <w:widowControl/>
        <w:tabs>
          <w:tab w:val="clear" w:pos="782"/>
          <w:tab w:val="clear" w:pos="1133"/>
          <w:tab w:val="left" w:pos="0"/>
          <w:tab w:val="left" w:pos="720"/>
        </w:tabs>
        <w:spacing w:line="360" w:lineRule="auto"/>
        <w:ind w:left="0" w:firstLine="0"/>
        <w:rPr>
          <w:sz w:val="26"/>
          <w:szCs w:val="26"/>
        </w:rPr>
      </w:pPr>
      <w:r>
        <w:rPr>
          <w:sz w:val="26"/>
          <w:szCs w:val="26"/>
        </w:rPr>
        <w:tab/>
        <w:t>The Commission’s review of an LTIIP must determine if the LTIIP:</w:t>
      </w:r>
      <w:r>
        <w:rPr>
          <w:rStyle w:val="FootnoteReference"/>
          <w:sz w:val="26"/>
          <w:szCs w:val="26"/>
        </w:rPr>
        <w:footnoteReference w:id="9"/>
      </w:r>
    </w:p>
    <w:p w14:paraId="7559A8C3" w14:textId="77777777" w:rsidR="00DB6175" w:rsidRDefault="00AB54F0" w:rsidP="002E50CD">
      <w:pPr>
        <w:pStyle w:val="p7"/>
        <w:widowControl/>
        <w:numPr>
          <w:ilvl w:val="0"/>
          <w:numId w:val="2"/>
        </w:numPr>
        <w:tabs>
          <w:tab w:val="clear" w:pos="782"/>
          <w:tab w:val="clear" w:pos="1133"/>
          <w:tab w:val="left" w:pos="0"/>
          <w:tab w:val="left" w:pos="720"/>
        </w:tabs>
        <w:spacing w:line="360" w:lineRule="auto"/>
        <w:rPr>
          <w:sz w:val="26"/>
          <w:szCs w:val="26"/>
        </w:rPr>
      </w:pPr>
      <w:r w:rsidRPr="00AB54F0">
        <w:rPr>
          <w:sz w:val="26"/>
          <w:szCs w:val="26"/>
        </w:rPr>
        <w:t>Contains measures to ensure that the projected annual expenditures are cost</w:t>
      </w:r>
      <w:r w:rsidR="001A7EAA">
        <w:rPr>
          <w:sz w:val="26"/>
          <w:szCs w:val="26"/>
        </w:rPr>
        <w:noBreakHyphen/>
      </w:r>
      <w:r w:rsidRPr="00AB54F0">
        <w:rPr>
          <w:sz w:val="26"/>
          <w:szCs w:val="26"/>
        </w:rPr>
        <w:t>effective</w:t>
      </w:r>
      <w:r w:rsidR="001A7EAA">
        <w:rPr>
          <w:sz w:val="26"/>
          <w:szCs w:val="26"/>
        </w:rPr>
        <w:t>.</w:t>
      </w:r>
    </w:p>
    <w:p w14:paraId="74932F9A" w14:textId="77777777" w:rsidR="00DB6175" w:rsidRDefault="00AB54F0" w:rsidP="002E50CD">
      <w:pPr>
        <w:pStyle w:val="p7"/>
        <w:widowControl/>
        <w:numPr>
          <w:ilvl w:val="0"/>
          <w:numId w:val="2"/>
        </w:numPr>
        <w:tabs>
          <w:tab w:val="clear" w:pos="782"/>
          <w:tab w:val="clear" w:pos="1133"/>
          <w:tab w:val="left" w:pos="0"/>
          <w:tab w:val="left" w:pos="720"/>
        </w:tabs>
        <w:spacing w:line="360" w:lineRule="auto"/>
        <w:rPr>
          <w:sz w:val="26"/>
          <w:szCs w:val="26"/>
        </w:rPr>
      </w:pPr>
      <w:r w:rsidRPr="00AB54F0">
        <w:rPr>
          <w:sz w:val="26"/>
          <w:szCs w:val="26"/>
        </w:rPr>
        <w:t>Specifies the manner in which it accelerates or maintains an accelerated rate of infrastructure repair, improvement or replacement</w:t>
      </w:r>
      <w:r w:rsidR="001A7EAA">
        <w:rPr>
          <w:sz w:val="26"/>
          <w:szCs w:val="26"/>
        </w:rPr>
        <w:t>.</w:t>
      </w:r>
      <w:r w:rsidR="00DB6175">
        <w:rPr>
          <w:sz w:val="26"/>
          <w:szCs w:val="26"/>
        </w:rPr>
        <w:t xml:space="preserve">  </w:t>
      </w:r>
    </w:p>
    <w:p w14:paraId="177D8B5D" w14:textId="77777777" w:rsidR="00DB6175" w:rsidRDefault="00AB54F0" w:rsidP="002E50CD">
      <w:pPr>
        <w:pStyle w:val="p7"/>
        <w:widowControl/>
        <w:numPr>
          <w:ilvl w:val="0"/>
          <w:numId w:val="2"/>
        </w:numPr>
        <w:tabs>
          <w:tab w:val="clear" w:pos="782"/>
          <w:tab w:val="clear" w:pos="1133"/>
          <w:tab w:val="left" w:pos="0"/>
          <w:tab w:val="left" w:pos="720"/>
        </w:tabs>
        <w:spacing w:line="360" w:lineRule="auto"/>
        <w:rPr>
          <w:sz w:val="26"/>
          <w:szCs w:val="26"/>
        </w:rPr>
      </w:pPr>
      <w:r w:rsidRPr="00AB54F0">
        <w:rPr>
          <w:sz w:val="26"/>
          <w:szCs w:val="26"/>
        </w:rPr>
        <w:t xml:space="preserve">Is sufficient to ensure and maintain adequate, efficient, safe, </w:t>
      </w:r>
      <w:r>
        <w:rPr>
          <w:sz w:val="26"/>
          <w:szCs w:val="26"/>
        </w:rPr>
        <w:t>reliable and reasonable service</w:t>
      </w:r>
      <w:r w:rsidR="001A7EAA">
        <w:rPr>
          <w:sz w:val="26"/>
          <w:szCs w:val="26"/>
        </w:rPr>
        <w:t>.</w:t>
      </w:r>
      <w:r w:rsidR="00DB6175">
        <w:rPr>
          <w:sz w:val="26"/>
          <w:szCs w:val="26"/>
        </w:rPr>
        <w:t xml:space="preserve">  </w:t>
      </w:r>
    </w:p>
    <w:p w14:paraId="4D477597" w14:textId="658AC391" w:rsidR="00DB6175" w:rsidRDefault="00AB54F0" w:rsidP="002E50CD">
      <w:pPr>
        <w:pStyle w:val="p7"/>
        <w:widowControl/>
        <w:numPr>
          <w:ilvl w:val="0"/>
          <w:numId w:val="2"/>
        </w:numPr>
        <w:tabs>
          <w:tab w:val="clear" w:pos="782"/>
          <w:tab w:val="clear" w:pos="1133"/>
          <w:tab w:val="left" w:pos="0"/>
          <w:tab w:val="left" w:pos="720"/>
        </w:tabs>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sidR="001A7EAA">
        <w:rPr>
          <w:sz w:val="26"/>
          <w:szCs w:val="26"/>
        </w:rPr>
        <w:t>.</w:t>
      </w:r>
    </w:p>
    <w:p w14:paraId="1FA87036" w14:textId="77777777" w:rsidR="00DB6175" w:rsidRDefault="00DB6175" w:rsidP="00DB6175">
      <w:pPr>
        <w:pStyle w:val="p7"/>
        <w:widowControl/>
        <w:tabs>
          <w:tab w:val="clear" w:pos="782"/>
          <w:tab w:val="clear" w:pos="1133"/>
          <w:tab w:val="left" w:pos="0"/>
          <w:tab w:val="left" w:pos="720"/>
        </w:tabs>
        <w:spacing w:line="360" w:lineRule="auto"/>
        <w:ind w:left="0" w:firstLine="0"/>
        <w:jc w:val="center"/>
        <w:rPr>
          <w:sz w:val="26"/>
          <w:szCs w:val="26"/>
        </w:rPr>
      </w:pPr>
    </w:p>
    <w:p w14:paraId="7367BEBD" w14:textId="145F1B56" w:rsidR="001A7EAA" w:rsidRDefault="00472A8F" w:rsidP="00DB6175">
      <w:pPr>
        <w:pStyle w:val="p7"/>
        <w:widowControl/>
        <w:tabs>
          <w:tab w:val="clear" w:pos="782"/>
          <w:tab w:val="clear" w:pos="1133"/>
          <w:tab w:val="left" w:pos="0"/>
        </w:tabs>
        <w:spacing w:line="360" w:lineRule="auto"/>
        <w:ind w:left="0" w:firstLine="0"/>
        <w:rPr>
          <w:sz w:val="26"/>
          <w:szCs w:val="26"/>
        </w:rPr>
      </w:pPr>
      <w:r>
        <w:rPr>
          <w:sz w:val="26"/>
          <w:szCs w:val="26"/>
        </w:rPr>
        <w:lastRenderedPageBreak/>
        <w:tab/>
      </w:r>
      <w:r w:rsidR="001A7EAA">
        <w:rPr>
          <w:sz w:val="26"/>
          <w:szCs w:val="26"/>
        </w:rPr>
        <w:t>The utility has the burden of proof to demonstrate that its proposed LTIIP and associated expenditures are reasonable, cost effective and designed to ensure and maintain sufficient, safe, adequate, reliable and reasonable service to consumers.</w:t>
      </w:r>
      <w:r w:rsidR="001A7EAA" w:rsidRPr="00DB6175">
        <w:rPr>
          <w:rStyle w:val="FootnoteReference"/>
          <w:sz w:val="26"/>
          <w:szCs w:val="26"/>
        </w:rPr>
        <w:footnoteReference w:id="10"/>
      </w:r>
    </w:p>
    <w:p w14:paraId="56985388" w14:textId="77777777" w:rsidR="00AB54F0" w:rsidRPr="00F54DF8" w:rsidRDefault="00AB54F0" w:rsidP="00AB54F0">
      <w:pPr>
        <w:pStyle w:val="p2"/>
        <w:keepNext/>
        <w:widowControl/>
        <w:spacing w:line="360" w:lineRule="auto"/>
        <w:ind w:firstLine="0"/>
        <w:rPr>
          <w:sz w:val="26"/>
          <w:szCs w:val="26"/>
        </w:rPr>
      </w:pPr>
    </w:p>
    <w:p w14:paraId="1CC7D79A" w14:textId="3F52BFA4" w:rsidR="00156FF6" w:rsidRPr="00156FF6" w:rsidRDefault="0077455C" w:rsidP="00D24EB4">
      <w:pPr>
        <w:widowControl/>
        <w:spacing w:line="360" w:lineRule="auto"/>
        <w:ind w:firstLine="720"/>
        <w:rPr>
          <w:b/>
          <w:sz w:val="26"/>
          <w:szCs w:val="26"/>
        </w:rPr>
      </w:pPr>
      <w:r w:rsidRPr="00F54DF8">
        <w:rPr>
          <w:sz w:val="26"/>
          <w:szCs w:val="26"/>
        </w:rPr>
        <w:t xml:space="preserve">The Commission has reviewed </w:t>
      </w:r>
      <w:r w:rsidR="00B95D2E" w:rsidRPr="00B95D2E">
        <w:rPr>
          <w:sz w:val="26"/>
          <w:szCs w:val="26"/>
        </w:rPr>
        <w:t>PWSA</w:t>
      </w:r>
      <w:r w:rsidRPr="00B95D2E">
        <w:rPr>
          <w:sz w:val="26"/>
          <w:szCs w:val="26"/>
        </w:rPr>
        <w:t>’s</w:t>
      </w:r>
      <w:r w:rsidR="00B95D2E">
        <w:rPr>
          <w:sz w:val="26"/>
          <w:szCs w:val="26"/>
        </w:rPr>
        <w:t xml:space="preserve"> Amended</w:t>
      </w:r>
      <w:r w:rsidRPr="00F54DF8">
        <w:rPr>
          <w:sz w:val="26"/>
          <w:szCs w:val="26"/>
        </w:rPr>
        <w:t xml:space="preserve"> </w:t>
      </w:r>
      <w:r w:rsidR="00222C04">
        <w:rPr>
          <w:sz w:val="26"/>
          <w:szCs w:val="26"/>
        </w:rPr>
        <w:t>LTIIP</w:t>
      </w:r>
      <w:r w:rsidRPr="00F54DF8">
        <w:rPr>
          <w:sz w:val="26"/>
          <w:szCs w:val="26"/>
        </w:rPr>
        <w:t xml:space="preserve"> </w:t>
      </w:r>
      <w:r w:rsidR="00222C04" w:rsidRPr="00222C04">
        <w:rPr>
          <w:sz w:val="26"/>
          <w:szCs w:val="26"/>
        </w:rPr>
        <w:t>and any resulting comments</w:t>
      </w:r>
      <w:r w:rsidRPr="00F54DF8">
        <w:rPr>
          <w:sz w:val="26"/>
          <w:szCs w:val="26"/>
        </w:rPr>
        <w:t xml:space="preserve">.  </w:t>
      </w:r>
      <w:r w:rsidR="001A7EAA">
        <w:rPr>
          <w:sz w:val="26"/>
          <w:szCs w:val="26"/>
        </w:rPr>
        <w:t>The Commission finds that</w:t>
      </w:r>
      <w:r w:rsidR="00B95D2E">
        <w:rPr>
          <w:sz w:val="26"/>
          <w:szCs w:val="26"/>
        </w:rPr>
        <w:t xml:space="preserve"> PWSA</w:t>
      </w:r>
      <w:r w:rsidR="00AB47B8">
        <w:rPr>
          <w:sz w:val="26"/>
          <w:szCs w:val="26"/>
        </w:rPr>
        <w:t xml:space="preserve"> has meet its burden of proof by demonstrating that its</w:t>
      </w:r>
      <w:r w:rsidR="007835B7">
        <w:rPr>
          <w:sz w:val="26"/>
          <w:szCs w:val="26"/>
        </w:rPr>
        <w:t xml:space="preserve"> Amended</w:t>
      </w:r>
      <w:r w:rsidR="00AB54F0">
        <w:rPr>
          <w:sz w:val="26"/>
          <w:szCs w:val="26"/>
        </w:rPr>
        <w:t xml:space="preserve"> LTIIP contain</w:t>
      </w:r>
      <w:r w:rsidR="001A7EAA">
        <w:rPr>
          <w:sz w:val="26"/>
          <w:szCs w:val="26"/>
        </w:rPr>
        <w:t>s</w:t>
      </w:r>
      <w:r w:rsidR="00AB54F0">
        <w:rPr>
          <w:sz w:val="26"/>
          <w:szCs w:val="26"/>
        </w:rPr>
        <w:t xml:space="preserve"> measures to ensure that the projected annual expenditures are cost-effective, specifie</w:t>
      </w:r>
      <w:r w:rsidR="00AB47B8">
        <w:rPr>
          <w:sz w:val="26"/>
          <w:szCs w:val="26"/>
        </w:rPr>
        <w:t>s</w:t>
      </w:r>
      <w:r w:rsidR="00AB54F0">
        <w:rPr>
          <w:sz w:val="26"/>
          <w:szCs w:val="26"/>
        </w:rPr>
        <w:t xml:space="preserve"> the manner in which it accelerates or maintains an accelerated rate of infrastructure repair, improvement, or replacement</w:t>
      </w:r>
      <w:r w:rsidR="00AB47B8">
        <w:rPr>
          <w:sz w:val="26"/>
          <w:szCs w:val="26"/>
        </w:rPr>
        <w:t>, is su</w:t>
      </w:r>
      <w:r w:rsidR="00AB54F0">
        <w:rPr>
          <w:sz w:val="26"/>
          <w:szCs w:val="26"/>
        </w:rPr>
        <w:t>fficient to ensure and maintain adequate, safe, reliable, and reasonable service, and meet</w:t>
      </w:r>
      <w:r w:rsidR="00AB47B8">
        <w:rPr>
          <w:sz w:val="26"/>
          <w:szCs w:val="26"/>
        </w:rPr>
        <w:t>s</w:t>
      </w:r>
      <w:r w:rsidR="00AB54F0">
        <w:rPr>
          <w:sz w:val="26"/>
          <w:szCs w:val="26"/>
        </w:rPr>
        <w:t xml:space="preserve"> </w:t>
      </w:r>
      <w:r w:rsidR="005A6844">
        <w:rPr>
          <w:sz w:val="26"/>
          <w:szCs w:val="26"/>
        </w:rPr>
        <w:t xml:space="preserve">the requirements of 52 Pa. Code </w:t>
      </w:r>
      <w:r w:rsidR="005A6844" w:rsidRPr="005A6844">
        <w:rPr>
          <w:sz w:val="26"/>
          <w:szCs w:val="26"/>
        </w:rPr>
        <w:t>§ 121.3(a)</w:t>
      </w:r>
      <w:r w:rsidR="005A6844">
        <w:rPr>
          <w:sz w:val="26"/>
          <w:szCs w:val="26"/>
        </w:rPr>
        <w:t xml:space="preserve">.  </w:t>
      </w:r>
      <w:r w:rsidR="00006A83" w:rsidRPr="00F54DF8">
        <w:rPr>
          <w:sz w:val="26"/>
          <w:szCs w:val="26"/>
        </w:rPr>
        <w:t xml:space="preserve">Accordingly, </w:t>
      </w:r>
      <w:r w:rsidR="00B95D2E" w:rsidRPr="00B95D2E">
        <w:rPr>
          <w:sz w:val="26"/>
          <w:szCs w:val="26"/>
        </w:rPr>
        <w:t>PWSA</w:t>
      </w:r>
      <w:r w:rsidR="00006A83" w:rsidRPr="00B95D2E">
        <w:rPr>
          <w:sz w:val="26"/>
          <w:szCs w:val="26"/>
        </w:rPr>
        <w:t xml:space="preserve">’s </w:t>
      </w:r>
      <w:r w:rsidR="00222C04" w:rsidRPr="00B95D2E">
        <w:rPr>
          <w:sz w:val="26"/>
          <w:szCs w:val="26"/>
        </w:rPr>
        <w:t>LTIIP</w:t>
      </w:r>
      <w:r w:rsidR="00006A83" w:rsidRPr="00F54DF8">
        <w:rPr>
          <w:sz w:val="26"/>
          <w:szCs w:val="26"/>
        </w:rPr>
        <w:t xml:space="preserve"> is approved.</w:t>
      </w:r>
      <w:r w:rsidR="00156FF6">
        <w:rPr>
          <w:sz w:val="26"/>
          <w:szCs w:val="26"/>
        </w:rPr>
        <w:t xml:space="preserve"> </w:t>
      </w:r>
      <w:r w:rsidR="00156FF6" w:rsidRPr="00156FF6">
        <w:rPr>
          <w:sz w:val="26"/>
          <w:szCs w:val="26"/>
        </w:rPr>
        <w:t xml:space="preserve"> </w:t>
      </w:r>
    </w:p>
    <w:p w14:paraId="39A6F1DB" w14:textId="77777777" w:rsidR="00156FF6" w:rsidRDefault="00156FF6" w:rsidP="00156FF6">
      <w:pPr>
        <w:widowControl/>
        <w:spacing w:line="360" w:lineRule="auto"/>
        <w:ind w:firstLine="1440"/>
        <w:rPr>
          <w:sz w:val="26"/>
          <w:szCs w:val="26"/>
        </w:rPr>
      </w:pPr>
    </w:p>
    <w:p w14:paraId="21E5849D" w14:textId="2D493936" w:rsidR="00CA053A" w:rsidRPr="00F54DF8" w:rsidRDefault="00156FF6" w:rsidP="00D24EB4">
      <w:pPr>
        <w:widowControl/>
        <w:spacing w:line="360" w:lineRule="auto"/>
        <w:ind w:firstLine="720"/>
        <w:rPr>
          <w:sz w:val="26"/>
          <w:szCs w:val="26"/>
        </w:rPr>
      </w:pPr>
      <w:r w:rsidRPr="00156FF6">
        <w:rPr>
          <w:sz w:val="26"/>
          <w:szCs w:val="26"/>
        </w:rPr>
        <w:t xml:space="preserve">The Commission finds </w:t>
      </w:r>
      <w:r w:rsidR="00B72721" w:rsidRPr="00B72721">
        <w:rPr>
          <w:sz w:val="26"/>
          <w:szCs w:val="26"/>
        </w:rPr>
        <w:t>PWSA’s Amended</w:t>
      </w:r>
      <w:r w:rsidR="00B72721">
        <w:rPr>
          <w:sz w:val="26"/>
          <w:szCs w:val="26"/>
        </w:rPr>
        <w:t xml:space="preserve"> </w:t>
      </w:r>
      <w:r w:rsidRPr="00156FF6">
        <w:rPr>
          <w:sz w:val="26"/>
          <w:szCs w:val="26"/>
        </w:rPr>
        <w:t xml:space="preserve">Long-Term Infrastructure Improvement Plan and </w:t>
      </w:r>
      <w:r w:rsidR="001D71C2">
        <w:rPr>
          <w:sz w:val="26"/>
          <w:szCs w:val="26"/>
        </w:rPr>
        <w:t xml:space="preserve">the </w:t>
      </w:r>
      <w:r w:rsidRPr="00156FF6">
        <w:rPr>
          <w:sz w:val="26"/>
          <w:szCs w:val="26"/>
        </w:rPr>
        <w:t xml:space="preserve">manner in which it was filed conforms to the requirements of Act 11 and our </w:t>
      </w:r>
      <w:r w:rsidR="00AB54F0">
        <w:rPr>
          <w:sz w:val="26"/>
          <w:szCs w:val="26"/>
        </w:rPr>
        <w:t>Regulations</w:t>
      </w:r>
      <w:r w:rsidRPr="00156FF6">
        <w:rPr>
          <w:sz w:val="26"/>
          <w:szCs w:val="26"/>
        </w:rPr>
        <w:t xml:space="preserve">.  The plan, as approved herein, is designed to maintain safe, adequate and reliable service and, as such, </w:t>
      </w:r>
      <w:r w:rsidR="00B72721">
        <w:rPr>
          <w:sz w:val="26"/>
          <w:szCs w:val="26"/>
        </w:rPr>
        <w:t>PWSA</w:t>
      </w:r>
      <w:r w:rsidRPr="00156FF6">
        <w:rPr>
          <w:sz w:val="26"/>
          <w:szCs w:val="26"/>
        </w:rPr>
        <w:t xml:space="preserve"> shall be required to comply with the infrastructure replacement schedule and elements of that plan; </w:t>
      </w:r>
      <w:r w:rsidRPr="00156FF6">
        <w:rPr>
          <w:b/>
          <w:sz w:val="26"/>
          <w:szCs w:val="26"/>
        </w:rPr>
        <w:t>THEREFORE</w:t>
      </w:r>
      <w:r w:rsidR="00BB6DC0">
        <w:rPr>
          <w:b/>
          <w:sz w:val="26"/>
          <w:szCs w:val="26"/>
        </w:rPr>
        <w:t>,</w:t>
      </w:r>
    </w:p>
    <w:p w14:paraId="7D1D3A6C" w14:textId="77777777" w:rsidR="00CA053A" w:rsidRPr="00F54DF8" w:rsidRDefault="00CA053A" w:rsidP="00773D87">
      <w:pPr>
        <w:pStyle w:val="p2"/>
        <w:widowControl/>
        <w:spacing w:line="360" w:lineRule="auto"/>
        <w:rPr>
          <w:b/>
          <w:sz w:val="26"/>
          <w:szCs w:val="26"/>
        </w:rPr>
      </w:pPr>
    </w:p>
    <w:p w14:paraId="655734B2" w14:textId="5AC7DFC5" w:rsidR="00CA053A" w:rsidRDefault="00CA053A" w:rsidP="00D24EB4">
      <w:pPr>
        <w:pStyle w:val="p2"/>
        <w:keepNext/>
        <w:widowControl/>
        <w:spacing w:line="360" w:lineRule="auto"/>
        <w:ind w:firstLine="720"/>
        <w:rPr>
          <w:b/>
          <w:sz w:val="26"/>
          <w:szCs w:val="26"/>
        </w:rPr>
      </w:pPr>
      <w:r w:rsidRPr="00F54DF8">
        <w:rPr>
          <w:b/>
          <w:sz w:val="26"/>
          <w:szCs w:val="26"/>
        </w:rPr>
        <w:t>IT IS ORDERED:</w:t>
      </w:r>
    </w:p>
    <w:p w14:paraId="40E06D0C" w14:textId="77777777" w:rsidR="00ED1B4B" w:rsidRDefault="00ED1B4B" w:rsidP="00D24EB4">
      <w:pPr>
        <w:pStyle w:val="p2"/>
        <w:keepNext/>
        <w:widowControl/>
        <w:spacing w:line="360" w:lineRule="auto"/>
        <w:ind w:firstLine="720"/>
        <w:rPr>
          <w:b/>
          <w:sz w:val="26"/>
          <w:szCs w:val="26"/>
        </w:rPr>
      </w:pPr>
    </w:p>
    <w:p w14:paraId="7DAD5471" w14:textId="0ABF8AB1" w:rsidR="00ED1B4B" w:rsidRDefault="00ED1B4B" w:rsidP="00ED1B4B">
      <w:pPr>
        <w:pStyle w:val="p2"/>
        <w:widowControl/>
        <w:spacing w:line="360" w:lineRule="auto"/>
        <w:ind w:firstLine="720"/>
        <w:rPr>
          <w:sz w:val="26"/>
          <w:szCs w:val="26"/>
        </w:rPr>
      </w:pPr>
      <w:r w:rsidRPr="00F54DF8">
        <w:rPr>
          <w:sz w:val="26"/>
          <w:szCs w:val="26"/>
        </w:rPr>
        <w:t>1.</w:t>
      </w:r>
      <w:r w:rsidRPr="00F54DF8">
        <w:rPr>
          <w:sz w:val="26"/>
          <w:szCs w:val="26"/>
        </w:rPr>
        <w:tab/>
        <w:t xml:space="preserve">That the Petition for Approval of an </w:t>
      </w:r>
      <w:r>
        <w:rPr>
          <w:sz w:val="26"/>
          <w:szCs w:val="26"/>
        </w:rPr>
        <w:t xml:space="preserve">Amended </w:t>
      </w:r>
      <w:r w:rsidRPr="00F54DF8">
        <w:rPr>
          <w:sz w:val="26"/>
          <w:szCs w:val="26"/>
        </w:rPr>
        <w:t>Long-Term Infrastructure Improvement Plan filed by</w:t>
      </w:r>
      <w:r>
        <w:rPr>
          <w:sz w:val="26"/>
          <w:szCs w:val="26"/>
        </w:rPr>
        <w:t xml:space="preserve"> the</w:t>
      </w:r>
      <w:r w:rsidRPr="00F54DF8">
        <w:rPr>
          <w:sz w:val="26"/>
          <w:szCs w:val="26"/>
        </w:rPr>
        <w:t xml:space="preserve"> </w:t>
      </w:r>
      <w:r w:rsidRPr="00951794">
        <w:rPr>
          <w:sz w:val="26"/>
          <w:szCs w:val="26"/>
        </w:rPr>
        <w:t>Pittsburgh Water and Sewer Authority</w:t>
      </w:r>
      <w:r>
        <w:rPr>
          <w:sz w:val="26"/>
          <w:szCs w:val="26"/>
        </w:rPr>
        <w:t xml:space="preserve"> for its W</w:t>
      </w:r>
      <w:r w:rsidR="00C01473">
        <w:rPr>
          <w:sz w:val="26"/>
          <w:szCs w:val="26"/>
        </w:rPr>
        <w:t>ater</w:t>
      </w:r>
      <w:r>
        <w:rPr>
          <w:sz w:val="26"/>
          <w:szCs w:val="26"/>
        </w:rPr>
        <w:t xml:space="preserve"> Operations </w:t>
      </w:r>
      <w:r w:rsidRPr="00F54DF8">
        <w:rPr>
          <w:sz w:val="26"/>
          <w:szCs w:val="26"/>
        </w:rPr>
        <w:t xml:space="preserve">is approved, consistent with this Order. </w:t>
      </w:r>
      <w:r>
        <w:rPr>
          <w:sz w:val="26"/>
          <w:szCs w:val="26"/>
        </w:rPr>
        <w:t xml:space="preserve"> </w:t>
      </w:r>
    </w:p>
    <w:p w14:paraId="7D8D6490" w14:textId="77777777" w:rsidR="00ED1B4B" w:rsidRDefault="00ED1B4B" w:rsidP="00ED1B4B">
      <w:pPr>
        <w:pStyle w:val="p2"/>
        <w:widowControl/>
        <w:spacing w:line="360" w:lineRule="auto"/>
        <w:ind w:firstLine="720"/>
        <w:rPr>
          <w:sz w:val="26"/>
          <w:szCs w:val="26"/>
          <w:highlight w:val="green"/>
        </w:rPr>
      </w:pPr>
    </w:p>
    <w:p w14:paraId="3457EFB5" w14:textId="7E3B34CA" w:rsidR="00ED1B4B" w:rsidRDefault="00ED1B4B" w:rsidP="00ED1B4B">
      <w:pPr>
        <w:widowControl/>
        <w:autoSpaceDE/>
        <w:autoSpaceDN/>
        <w:adjustRightInd/>
        <w:spacing w:line="360" w:lineRule="auto"/>
        <w:ind w:firstLine="720"/>
        <w:rPr>
          <w:sz w:val="26"/>
          <w:szCs w:val="26"/>
        </w:rPr>
      </w:pPr>
      <w:r w:rsidRPr="00077D4E">
        <w:rPr>
          <w:sz w:val="26"/>
          <w:szCs w:val="26"/>
        </w:rPr>
        <w:t>2.</w:t>
      </w:r>
      <w:r w:rsidRPr="00077D4E">
        <w:rPr>
          <w:sz w:val="26"/>
          <w:szCs w:val="26"/>
        </w:rPr>
        <w:tab/>
      </w:r>
      <w:r>
        <w:rPr>
          <w:sz w:val="26"/>
          <w:szCs w:val="26"/>
        </w:rPr>
        <w:t xml:space="preserve">That until such time </w:t>
      </w:r>
      <w:r w:rsidRPr="00C94481">
        <w:rPr>
          <w:sz w:val="26"/>
          <w:szCs w:val="26"/>
        </w:rPr>
        <w:t xml:space="preserve"> as</w:t>
      </w:r>
      <w:r>
        <w:rPr>
          <w:sz w:val="26"/>
          <w:szCs w:val="26"/>
        </w:rPr>
        <w:t xml:space="preserve"> the</w:t>
      </w:r>
      <w:r w:rsidRPr="00C94481">
        <w:rPr>
          <w:sz w:val="26"/>
          <w:szCs w:val="26"/>
        </w:rPr>
        <w:t xml:space="preserve"> </w:t>
      </w:r>
      <w:bookmarkStart w:id="1" w:name="_Hlk47697675"/>
      <w:r>
        <w:rPr>
          <w:sz w:val="26"/>
          <w:szCs w:val="26"/>
        </w:rPr>
        <w:t>Pittsburgh Water and Sewer Authority</w:t>
      </w:r>
      <w:r w:rsidRPr="00C94481">
        <w:rPr>
          <w:sz w:val="26"/>
          <w:szCs w:val="26"/>
        </w:rPr>
        <w:t xml:space="preserve"> </w:t>
      </w:r>
      <w:bookmarkEnd w:id="1"/>
      <w:r w:rsidRPr="00C94481">
        <w:rPr>
          <w:sz w:val="26"/>
          <w:szCs w:val="26"/>
        </w:rPr>
        <w:t xml:space="preserve">has an approved </w:t>
      </w:r>
      <w:r>
        <w:rPr>
          <w:sz w:val="26"/>
          <w:szCs w:val="26"/>
        </w:rPr>
        <w:t xml:space="preserve">Distribution System Improvement Charge and is required to file an Annual </w:t>
      </w:r>
      <w:r>
        <w:rPr>
          <w:sz w:val="26"/>
          <w:szCs w:val="26"/>
        </w:rPr>
        <w:lastRenderedPageBreak/>
        <w:t xml:space="preserve">Asset Optimization Plan, the Pittsburgh Water and Sewer Authority </w:t>
      </w:r>
      <w:r w:rsidRPr="00C94481">
        <w:rPr>
          <w:sz w:val="26"/>
          <w:szCs w:val="26"/>
        </w:rPr>
        <w:t xml:space="preserve">shall file </w:t>
      </w:r>
      <w:r>
        <w:rPr>
          <w:sz w:val="26"/>
          <w:szCs w:val="26"/>
        </w:rPr>
        <w:t>a progress</w:t>
      </w:r>
      <w:r w:rsidR="007835B7">
        <w:rPr>
          <w:sz w:val="26"/>
          <w:szCs w:val="26"/>
        </w:rPr>
        <w:t xml:space="preserve"> report </w:t>
      </w:r>
      <w:r>
        <w:rPr>
          <w:sz w:val="26"/>
          <w:szCs w:val="26"/>
        </w:rPr>
        <w:t>30 days after the end of each fiscal year beginning with fiscal year 2020</w:t>
      </w:r>
      <w:r w:rsidRPr="00C94481">
        <w:rPr>
          <w:sz w:val="26"/>
          <w:szCs w:val="26"/>
        </w:rPr>
        <w:t xml:space="preserve">, and each </w:t>
      </w:r>
      <w:r>
        <w:rPr>
          <w:sz w:val="26"/>
          <w:szCs w:val="26"/>
        </w:rPr>
        <w:t xml:space="preserve">fiscal </w:t>
      </w:r>
      <w:r w:rsidRPr="00C94481">
        <w:rPr>
          <w:sz w:val="26"/>
          <w:szCs w:val="26"/>
        </w:rPr>
        <w:t xml:space="preserve">year afterwards at that </w:t>
      </w:r>
      <w:r w:rsidR="00D47E3E">
        <w:rPr>
          <w:sz w:val="26"/>
          <w:szCs w:val="26"/>
        </w:rPr>
        <w:t xml:space="preserve">same </w:t>
      </w:r>
      <w:r w:rsidRPr="00C94481">
        <w:rPr>
          <w:sz w:val="26"/>
          <w:szCs w:val="26"/>
        </w:rPr>
        <w:t>time</w:t>
      </w:r>
      <w:r>
        <w:rPr>
          <w:sz w:val="26"/>
          <w:szCs w:val="26"/>
        </w:rPr>
        <w:t>,</w:t>
      </w:r>
      <w:r w:rsidRPr="00C94481">
        <w:rPr>
          <w:sz w:val="26"/>
          <w:szCs w:val="26"/>
        </w:rPr>
        <w:t xml:space="preserve"> </w:t>
      </w:r>
      <w:r>
        <w:rPr>
          <w:sz w:val="26"/>
          <w:szCs w:val="26"/>
        </w:rPr>
        <w:t>and the report shall</w:t>
      </w:r>
      <w:r w:rsidRPr="00C94481">
        <w:rPr>
          <w:sz w:val="26"/>
          <w:szCs w:val="26"/>
        </w:rPr>
        <w:t xml:space="preserve"> </w:t>
      </w:r>
      <w:r>
        <w:rPr>
          <w:sz w:val="26"/>
          <w:szCs w:val="26"/>
        </w:rPr>
        <w:t xml:space="preserve">be </w:t>
      </w:r>
      <w:r w:rsidRPr="00214DED">
        <w:rPr>
          <w:sz w:val="26"/>
          <w:szCs w:val="26"/>
        </w:rPr>
        <w:t>in similar form and content to an Annual Asset Optimization Plan</w:t>
      </w:r>
      <w:r>
        <w:rPr>
          <w:sz w:val="26"/>
          <w:szCs w:val="26"/>
        </w:rPr>
        <w:t xml:space="preserve"> and shall</w:t>
      </w:r>
      <w:r w:rsidRPr="00214DED">
        <w:rPr>
          <w:sz w:val="26"/>
          <w:szCs w:val="26"/>
        </w:rPr>
        <w:t xml:space="preserve"> </w:t>
      </w:r>
      <w:r w:rsidRPr="00C94481">
        <w:rPr>
          <w:sz w:val="26"/>
          <w:szCs w:val="26"/>
        </w:rPr>
        <w:t xml:space="preserve">include tables similar in form and content to </w:t>
      </w:r>
      <w:r>
        <w:rPr>
          <w:sz w:val="26"/>
          <w:szCs w:val="26"/>
        </w:rPr>
        <w:t>T</w:t>
      </w:r>
      <w:r w:rsidRPr="00C94481">
        <w:rPr>
          <w:sz w:val="26"/>
          <w:szCs w:val="26"/>
        </w:rPr>
        <w:t>ables 2-6, 3-6, and 4-2</w:t>
      </w:r>
      <w:r>
        <w:rPr>
          <w:sz w:val="26"/>
          <w:szCs w:val="26"/>
        </w:rPr>
        <w:t xml:space="preserve"> of Appendix B of the Amended Long-Term Infrastructure Improvement Plan, along</w:t>
      </w:r>
      <w:r w:rsidRPr="00C94481">
        <w:rPr>
          <w:sz w:val="26"/>
          <w:szCs w:val="26"/>
        </w:rPr>
        <w:t xml:space="preserve"> with updated actual eligible property amounts and expenditures, as well as an update on the progress of the Lead Service Line Replacement Program.  </w:t>
      </w:r>
    </w:p>
    <w:p w14:paraId="2C93D549" w14:textId="77777777" w:rsidR="00ED1B4B" w:rsidRDefault="00ED1B4B" w:rsidP="00ED1B4B">
      <w:pPr>
        <w:widowControl/>
        <w:autoSpaceDE/>
        <w:autoSpaceDN/>
        <w:adjustRightInd/>
        <w:spacing w:line="360" w:lineRule="auto"/>
        <w:ind w:firstLine="720"/>
        <w:rPr>
          <w:sz w:val="26"/>
          <w:szCs w:val="26"/>
        </w:rPr>
      </w:pPr>
    </w:p>
    <w:p w14:paraId="3E6A25E4" w14:textId="3F7844BA" w:rsidR="00ED1B4B" w:rsidRPr="00C94481" w:rsidRDefault="00ED1B4B" w:rsidP="00ED1B4B">
      <w:pPr>
        <w:widowControl/>
        <w:autoSpaceDE/>
        <w:autoSpaceDN/>
        <w:adjustRightInd/>
        <w:spacing w:line="360" w:lineRule="auto"/>
        <w:ind w:firstLine="720"/>
        <w:rPr>
          <w:sz w:val="26"/>
          <w:szCs w:val="26"/>
        </w:rPr>
      </w:pPr>
      <w:r>
        <w:rPr>
          <w:sz w:val="26"/>
          <w:szCs w:val="26"/>
        </w:rPr>
        <w:t>3.</w:t>
      </w:r>
      <w:r>
        <w:rPr>
          <w:sz w:val="26"/>
          <w:szCs w:val="26"/>
        </w:rPr>
        <w:tab/>
        <w:t xml:space="preserve">That the report filed pursuant to Ordering Paragraph No. 2, above, shall be </w:t>
      </w:r>
      <w:r w:rsidR="0077007F">
        <w:rPr>
          <w:sz w:val="26"/>
          <w:szCs w:val="26"/>
        </w:rPr>
        <w:t>f</w:t>
      </w:r>
      <w:r>
        <w:rPr>
          <w:sz w:val="26"/>
          <w:szCs w:val="26"/>
        </w:rPr>
        <w:t xml:space="preserve">iled with the Commission’s Secretary to Docket No. </w:t>
      </w:r>
      <w:r w:rsidRPr="00214DED">
        <w:rPr>
          <w:sz w:val="26"/>
          <w:szCs w:val="26"/>
        </w:rPr>
        <w:t>P-2018-300503</w:t>
      </w:r>
      <w:r w:rsidR="00A6720F">
        <w:rPr>
          <w:sz w:val="26"/>
          <w:szCs w:val="26"/>
        </w:rPr>
        <w:t>7</w:t>
      </w:r>
      <w:r>
        <w:rPr>
          <w:sz w:val="26"/>
          <w:szCs w:val="26"/>
        </w:rPr>
        <w:t xml:space="preserve"> with copies served upon the Bureau of Investigation and Enforcement, the Bureau of Fixed Utility Services, the Office of Consumer Advocate, and the Office of Small Business Advocate. </w:t>
      </w:r>
    </w:p>
    <w:p w14:paraId="093C638A" w14:textId="77777777" w:rsidR="00ED1B4B" w:rsidRDefault="00ED1B4B" w:rsidP="00ED1B4B">
      <w:pPr>
        <w:widowControl/>
        <w:autoSpaceDE/>
        <w:autoSpaceDN/>
        <w:adjustRightInd/>
        <w:ind w:firstLine="720"/>
        <w:rPr>
          <w:sz w:val="26"/>
          <w:szCs w:val="26"/>
        </w:rPr>
      </w:pPr>
    </w:p>
    <w:p w14:paraId="1E6114CD" w14:textId="5CC34C10" w:rsidR="00ED1B4B" w:rsidRPr="00F54DF8" w:rsidRDefault="00ED1B4B" w:rsidP="00ED1B4B">
      <w:pPr>
        <w:widowControl/>
        <w:autoSpaceDE/>
        <w:autoSpaceDN/>
        <w:adjustRightInd/>
        <w:ind w:firstLine="720"/>
        <w:rPr>
          <w:sz w:val="26"/>
          <w:szCs w:val="26"/>
        </w:rPr>
      </w:pPr>
      <w:r>
        <w:rPr>
          <w:sz w:val="26"/>
          <w:szCs w:val="26"/>
        </w:rPr>
        <w:t xml:space="preserve">4.         </w:t>
      </w:r>
      <w:r w:rsidRPr="00077D4E">
        <w:rPr>
          <w:sz w:val="26"/>
          <w:szCs w:val="26"/>
        </w:rPr>
        <w:t>That the proceeding at Docket No. P-</w:t>
      </w:r>
      <w:r w:rsidRPr="3FECAB09">
        <w:rPr>
          <w:sz w:val="26"/>
          <w:szCs w:val="26"/>
        </w:rPr>
        <w:t>2018-</w:t>
      </w:r>
      <w:r w:rsidRPr="0F7333B1">
        <w:rPr>
          <w:color w:val="000000" w:themeColor="text1"/>
          <w:sz w:val="26"/>
          <w:szCs w:val="26"/>
        </w:rPr>
        <w:t>300503</w:t>
      </w:r>
      <w:r w:rsidR="00A6720F">
        <w:rPr>
          <w:color w:val="000000" w:themeColor="text1"/>
          <w:sz w:val="26"/>
          <w:szCs w:val="26"/>
        </w:rPr>
        <w:t>7</w:t>
      </w:r>
      <w:r>
        <w:rPr>
          <w:sz w:val="26"/>
          <w:szCs w:val="26"/>
        </w:rPr>
        <w:t xml:space="preserve"> </w:t>
      </w:r>
      <w:r w:rsidRPr="00077D4E">
        <w:rPr>
          <w:sz w:val="26"/>
          <w:szCs w:val="26"/>
        </w:rPr>
        <w:t>be closed</w:t>
      </w:r>
      <w:r>
        <w:rPr>
          <w:sz w:val="26"/>
          <w:szCs w:val="26"/>
        </w:rPr>
        <w:t>.</w:t>
      </w:r>
    </w:p>
    <w:p w14:paraId="0D67C648" w14:textId="77777777" w:rsidR="00ED1B4B" w:rsidRDefault="00ED1B4B" w:rsidP="00ED1B4B">
      <w:pPr>
        <w:pStyle w:val="p3"/>
        <w:keepLines/>
        <w:widowControl/>
        <w:spacing w:line="360" w:lineRule="auto"/>
        <w:ind w:left="5119"/>
        <w:rPr>
          <w:b/>
          <w:bCs/>
          <w:sz w:val="26"/>
          <w:szCs w:val="26"/>
        </w:rPr>
      </w:pPr>
    </w:p>
    <w:p w14:paraId="425214E8" w14:textId="6416F944" w:rsidR="0026228D" w:rsidRDefault="0026228D" w:rsidP="00B12DB4">
      <w:pPr>
        <w:pStyle w:val="p3"/>
        <w:keepLines/>
        <w:widowControl/>
        <w:spacing w:line="360" w:lineRule="auto"/>
        <w:ind w:left="5119"/>
        <w:rPr>
          <w:b/>
          <w:bCs/>
          <w:sz w:val="26"/>
          <w:szCs w:val="26"/>
        </w:rPr>
      </w:pPr>
    </w:p>
    <w:p w14:paraId="6065A05C" w14:textId="77777777" w:rsidR="005A6844" w:rsidRPr="00F54DF8" w:rsidRDefault="005A6844" w:rsidP="00B12DB4">
      <w:pPr>
        <w:pStyle w:val="p3"/>
        <w:keepLines/>
        <w:widowControl/>
        <w:spacing w:line="360" w:lineRule="auto"/>
        <w:ind w:left="5119"/>
        <w:rPr>
          <w:b/>
          <w:bCs/>
          <w:sz w:val="26"/>
          <w:szCs w:val="26"/>
        </w:rPr>
      </w:pPr>
    </w:p>
    <w:p w14:paraId="61F8E6B0" w14:textId="35D190DC" w:rsidR="00906A22" w:rsidRPr="00F54DF8" w:rsidRDefault="00CF798F" w:rsidP="006133C3">
      <w:pPr>
        <w:pStyle w:val="p3"/>
        <w:keepLines/>
        <w:widowControl/>
        <w:spacing w:line="360" w:lineRule="auto"/>
        <w:ind w:left="5040"/>
        <w:rPr>
          <w:b/>
          <w:bCs/>
          <w:sz w:val="26"/>
          <w:szCs w:val="26"/>
        </w:rPr>
      </w:pPr>
      <w:r>
        <w:rPr>
          <w:rFonts w:ascii="Arial" w:hAnsi="Arial" w:cs="Arial"/>
          <w:noProof/>
        </w:rPr>
        <w:drawing>
          <wp:anchor distT="0" distB="0" distL="114300" distR="114300" simplePos="0" relativeHeight="251659264" behindDoc="1" locked="0" layoutInCell="1" allowOverlap="1" wp14:anchorId="3242DC71" wp14:editId="391AA4CC">
            <wp:simplePos x="0" y="0"/>
            <wp:positionH relativeFrom="column">
              <wp:posOffset>3028950</wp:posOffset>
            </wp:positionH>
            <wp:positionV relativeFrom="paragraph">
              <wp:posOffset>106680</wp:posOffset>
            </wp:positionV>
            <wp:extent cx="1837944" cy="70408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906A22" w:rsidRPr="00F54DF8">
        <w:rPr>
          <w:b/>
          <w:bCs/>
          <w:sz w:val="26"/>
          <w:szCs w:val="26"/>
        </w:rPr>
        <w:t>BY THE COMMISSION,</w:t>
      </w:r>
    </w:p>
    <w:p w14:paraId="24B6E90C" w14:textId="2B31F004" w:rsidR="00906A22" w:rsidRPr="00F54DF8" w:rsidRDefault="00906A22" w:rsidP="00B12DB4">
      <w:pPr>
        <w:keepLines/>
        <w:widowControl/>
        <w:tabs>
          <w:tab w:val="left" w:pos="5119"/>
        </w:tabs>
        <w:spacing w:line="360" w:lineRule="auto"/>
        <w:rPr>
          <w:bCs/>
          <w:sz w:val="26"/>
          <w:szCs w:val="26"/>
        </w:rPr>
      </w:pPr>
    </w:p>
    <w:p w14:paraId="314760A9" w14:textId="77777777" w:rsidR="00CF798F" w:rsidRDefault="00CF798F" w:rsidP="006133C3">
      <w:pPr>
        <w:pStyle w:val="p4"/>
        <w:keepLines/>
        <w:widowControl/>
        <w:ind w:left="5040"/>
        <w:rPr>
          <w:sz w:val="26"/>
          <w:szCs w:val="26"/>
        </w:rPr>
      </w:pPr>
    </w:p>
    <w:p w14:paraId="4D6DFA93" w14:textId="43AF25BB" w:rsidR="00906A22" w:rsidRPr="00F54DF8" w:rsidRDefault="00906A22" w:rsidP="006133C3">
      <w:pPr>
        <w:pStyle w:val="p4"/>
        <w:keepLines/>
        <w:widowControl/>
        <w:ind w:left="5040"/>
        <w:rPr>
          <w:sz w:val="26"/>
          <w:szCs w:val="26"/>
        </w:rPr>
      </w:pPr>
      <w:r w:rsidRPr="00F54DF8">
        <w:rPr>
          <w:sz w:val="26"/>
          <w:szCs w:val="26"/>
        </w:rPr>
        <w:t>Rosemary Chiavetta</w:t>
      </w:r>
    </w:p>
    <w:p w14:paraId="0F32B485" w14:textId="6691B8D6" w:rsidR="00906A22" w:rsidRPr="00F54DF8" w:rsidRDefault="006133C3" w:rsidP="006133C3">
      <w:pPr>
        <w:pStyle w:val="p4"/>
        <w:keepLines/>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06A22" w:rsidRPr="00F54DF8">
        <w:rPr>
          <w:sz w:val="26"/>
          <w:szCs w:val="26"/>
        </w:rPr>
        <w:t>Secretary</w:t>
      </w:r>
    </w:p>
    <w:p w14:paraId="27440100" w14:textId="77777777" w:rsidR="00906A22" w:rsidRPr="00F54DF8" w:rsidRDefault="00906A22" w:rsidP="00B12DB4">
      <w:pPr>
        <w:pStyle w:val="p4"/>
        <w:keepLines/>
        <w:widowControl/>
        <w:ind w:left="5126"/>
        <w:outlineLvl w:val="0"/>
        <w:rPr>
          <w:sz w:val="26"/>
          <w:szCs w:val="26"/>
        </w:rPr>
      </w:pPr>
    </w:p>
    <w:p w14:paraId="76E716B1" w14:textId="77777777" w:rsidR="00906A22" w:rsidRPr="00F54DF8" w:rsidRDefault="00906A22" w:rsidP="00B12DB4">
      <w:pPr>
        <w:pStyle w:val="p1"/>
        <w:keepLines/>
        <w:widowControl/>
        <w:spacing w:line="360" w:lineRule="auto"/>
        <w:ind w:hanging="1054"/>
        <w:rPr>
          <w:sz w:val="26"/>
          <w:szCs w:val="26"/>
        </w:rPr>
      </w:pPr>
    </w:p>
    <w:p w14:paraId="1A5E7F43" w14:textId="77777777" w:rsidR="00906A22" w:rsidRPr="00F54DF8" w:rsidRDefault="00906A22" w:rsidP="00B12DB4">
      <w:pPr>
        <w:pStyle w:val="p1"/>
        <w:keepLines/>
        <w:widowControl/>
        <w:spacing w:line="360" w:lineRule="auto"/>
        <w:ind w:hanging="1054"/>
        <w:rPr>
          <w:sz w:val="26"/>
          <w:szCs w:val="26"/>
        </w:rPr>
      </w:pPr>
      <w:r w:rsidRPr="00F54DF8">
        <w:rPr>
          <w:sz w:val="26"/>
          <w:szCs w:val="26"/>
        </w:rPr>
        <w:t>(SEAL)</w:t>
      </w:r>
    </w:p>
    <w:p w14:paraId="3644E3AA" w14:textId="15BEC202" w:rsidR="00906A22" w:rsidRPr="00F54DF8" w:rsidRDefault="00906A22" w:rsidP="00B12DB4">
      <w:pPr>
        <w:pStyle w:val="p1"/>
        <w:keepLines/>
        <w:widowControl/>
        <w:spacing w:line="360" w:lineRule="auto"/>
        <w:ind w:hanging="1054"/>
        <w:outlineLvl w:val="0"/>
        <w:rPr>
          <w:sz w:val="26"/>
          <w:szCs w:val="26"/>
        </w:rPr>
      </w:pPr>
      <w:r w:rsidRPr="00F54DF8">
        <w:rPr>
          <w:sz w:val="26"/>
          <w:szCs w:val="26"/>
        </w:rPr>
        <w:t xml:space="preserve">ORDER ADOPTED: </w:t>
      </w:r>
      <w:r w:rsidR="000D150F" w:rsidRPr="000D150F">
        <w:rPr>
          <w:sz w:val="26"/>
          <w:szCs w:val="26"/>
        </w:rPr>
        <w:t>August 27, 2020</w:t>
      </w:r>
    </w:p>
    <w:p w14:paraId="0BDEBEB0" w14:textId="632EAC67" w:rsidR="005E766A" w:rsidRPr="005E766A" w:rsidRDefault="00906A22" w:rsidP="00B12DB4">
      <w:pPr>
        <w:pStyle w:val="p1"/>
        <w:keepLines/>
        <w:widowControl/>
        <w:tabs>
          <w:tab w:val="clear" w:pos="691"/>
          <w:tab w:val="clear" w:pos="1054"/>
          <w:tab w:val="left" w:pos="1440"/>
        </w:tabs>
        <w:spacing w:line="360" w:lineRule="auto"/>
        <w:ind w:hanging="1054"/>
        <w:outlineLvl w:val="0"/>
        <w:rPr>
          <w:sz w:val="26"/>
          <w:szCs w:val="26"/>
        </w:rPr>
      </w:pPr>
      <w:r w:rsidRPr="00F54DF8">
        <w:rPr>
          <w:sz w:val="26"/>
          <w:szCs w:val="26"/>
        </w:rPr>
        <w:t>ORDER ENTERED:</w:t>
      </w:r>
      <w:r>
        <w:rPr>
          <w:sz w:val="26"/>
          <w:szCs w:val="26"/>
        </w:rPr>
        <w:t xml:space="preserve">  </w:t>
      </w:r>
      <w:r w:rsidR="00CF798F">
        <w:rPr>
          <w:sz w:val="26"/>
          <w:szCs w:val="26"/>
        </w:rPr>
        <w:t>August 27, 2020</w:t>
      </w:r>
    </w:p>
    <w:sectPr w:rsidR="005E766A" w:rsidRPr="005E766A" w:rsidSect="00C3609D">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50098" w14:textId="77777777" w:rsidR="00F51977" w:rsidRDefault="00F51977">
      <w:r>
        <w:separator/>
      </w:r>
    </w:p>
  </w:endnote>
  <w:endnote w:type="continuationSeparator" w:id="0">
    <w:p w14:paraId="5038AA39" w14:textId="77777777" w:rsidR="00F51977" w:rsidRDefault="00F5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1B6C" w14:textId="77777777" w:rsidR="00F51977" w:rsidRDefault="00F51977">
      <w:r>
        <w:separator/>
      </w:r>
    </w:p>
  </w:footnote>
  <w:footnote w:type="continuationSeparator" w:id="0">
    <w:p w14:paraId="59341408" w14:textId="77777777" w:rsidR="00F51977" w:rsidRDefault="00F51977">
      <w:r>
        <w:continuationSeparator/>
      </w:r>
    </w:p>
  </w:footnote>
  <w:footnote w:id="1">
    <w:p w14:paraId="635F202A" w14:textId="77777777" w:rsidR="00685F20" w:rsidRDefault="00685F20" w:rsidP="00457492">
      <w:pPr>
        <w:pStyle w:val="FootnoteText"/>
      </w:pPr>
      <w:r>
        <w:rPr>
          <w:rStyle w:val="FootnoteReference"/>
        </w:rPr>
        <w:footnoteRef/>
      </w:r>
      <w:r>
        <w:t xml:space="preserve"> </w:t>
      </w:r>
      <w:r w:rsidRPr="00C73783">
        <w:rPr>
          <w:i/>
          <w:iCs/>
        </w:rPr>
        <w:t xml:space="preserve">See </w:t>
      </w:r>
      <w:r>
        <w:t xml:space="preserve">Docket No. </w:t>
      </w:r>
      <w:r w:rsidRPr="00FE0B3F">
        <w:t>M-2018-2640802</w:t>
      </w:r>
      <w:r>
        <w:t>.</w:t>
      </w:r>
    </w:p>
  </w:footnote>
  <w:footnote w:id="2">
    <w:p w14:paraId="5361CB3D" w14:textId="77777777" w:rsidR="00685F20" w:rsidRDefault="00685F20" w:rsidP="00457492">
      <w:pPr>
        <w:pStyle w:val="FootnoteText"/>
      </w:pPr>
      <w:r w:rsidRPr="78A18F90">
        <w:rPr>
          <w:rStyle w:val="FootnoteReference"/>
        </w:rPr>
        <w:footnoteRef/>
      </w:r>
      <w:r>
        <w:t xml:space="preserve"> </w:t>
      </w:r>
      <w:r w:rsidRPr="00C73783">
        <w:rPr>
          <w:i/>
          <w:iCs/>
        </w:rPr>
        <w:t xml:space="preserve">See </w:t>
      </w:r>
      <w:r w:rsidRPr="78A18F90">
        <w:t>Docket N</w:t>
      </w:r>
      <w:r>
        <w:t>o.</w:t>
      </w:r>
      <w:r w:rsidRPr="78A18F90">
        <w:t xml:space="preserve"> R-2018-3002645</w:t>
      </w:r>
      <w:r>
        <w:t>.</w:t>
      </w:r>
    </w:p>
  </w:footnote>
  <w:footnote w:id="3">
    <w:p w14:paraId="6F205166" w14:textId="37EBD522" w:rsidR="00685F20" w:rsidRDefault="00685F20">
      <w:pPr>
        <w:pStyle w:val="FootnoteText"/>
      </w:pPr>
      <w:r>
        <w:rPr>
          <w:rStyle w:val="FootnoteReference"/>
        </w:rPr>
        <w:footnoteRef/>
      </w:r>
      <w:r>
        <w:t xml:space="preserve"> </w:t>
      </w:r>
      <w:r w:rsidRPr="00C01398">
        <w:rPr>
          <w:i/>
        </w:rPr>
        <w:t xml:space="preserve">See </w:t>
      </w:r>
      <w:r>
        <w:t>52 Pa. Code § 121.3.</w:t>
      </w:r>
    </w:p>
  </w:footnote>
  <w:footnote w:id="4">
    <w:p w14:paraId="3C3A69C3" w14:textId="7DA06C56" w:rsidR="00685F20" w:rsidRDefault="00685F20">
      <w:pPr>
        <w:pStyle w:val="FootnoteText"/>
      </w:pPr>
      <w:r>
        <w:rPr>
          <w:rStyle w:val="FootnoteReference"/>
        </w:rPr>
        <w:footnoteRef/>
      </w:r>
      <w:r>
        <w:t xml:space="preserve"> </w:t>
      </w:r>
      <w:r w:rsidRPr="00A3053C">
        <w:t>The Commission is preparing a contemporaneous Order for the review of PWSA’s Amended LTIIP for its wa</w:t>
      </w:r>
      <w:r>
        <w:t>stewater</w:t>
      </w:r>
      <w:r w:rsidRPr="00A3053C">
        <w:t xml:space="preserve"> operations at Docket No. P 2018-300503</w:t>
      </w:r>
      <w:r>
        <w:t>9.</w:t>
      </w:r>
    </w:p>
  </w:footnote>
  <w:footnote w:id="5">
    <w:p w14:paraId="2837A60E" w14:textId="39F82CDD" w:rsidR="00854E54" w:rsidRDefault="00854E54">
      <w:pPr>
        <w:pStyle w:val="FootnoteText"/>
      </w:pPr>
      <w:r>
        <w:rPr>
          <w:rStyle w:val="FootnoteReference"/>
        </w:rPr>
        <w:footnoteRef/>
      </w:r>
      <w:r>
        <w:t xml:space="preserve"> The 40-Year Plan is available here: </w:t>
      </w:r>
      <w:hyperlink r:id="rId1" w:history="1">
        <w:r w:rsidRPr="00EB2AF7">
          <w:rPr>
            <w:rStyle w:val="Hyperlink"/>
          </w:rPr>
          <w:t>https://apps.pittsburghpa.gov/pwsa/PWSA_40-year_Plan.pdf</w:t>
        </w:r>
      </w:hyperlink>
      <w:r>
        <w:t xml:space="preserve">.  </w:t>
      </w:r>
    </w:p>
  </w:footnote>
  <w:footnote w:id="6">
    <w:p w14:paraId="44FBFB8C" w14:textId="023546DB" w:rsidR="00685F20" w:rsidRPr="00195AE9" w:rsidRDefault="00685F20">
      <w:pPr>
        <w:pStyle w:val="FootnoteText"/>
      </w:pPr>
      <w:r w:rsidRPr="00A342F3">
        <w:rPr>
          <w:rStyle w:val="FootnoteReference"/>
          <w:i/>
          <w:iCs/>
        </w:rPr>
        <w:footnoteRef/>
      </w:r>
      <w:r w:rsidRPr="00A342F3">
        <w:rPr>
          <w:i/>
          <w:iCs/>
        </w:rPr>
        <w:t xml:space="preserve"> See </w:t>
      </w:r>
      <w:r w:rsidRPr="00E66AD4">
        <w:t xml:space="preserve">Docket </w:t>
      </w:r>
      <w:r w:rsidR="000550B6">
        <w:t>No.</w:t>
      </w:r>
      <w:r w:rsidRPr="00A342F3">
        <w:rPr>
          <w:i/>
          <w:iCs/>
        </w:rPr>
        <w:t xml:space="preserve"> </w:t>
      </w:r>
      <w:r>
        <w:t>M-2018-2640802</w:t>
      </w:r>
      <w:r w:rsidR="000550B6">
        <w:t>.</w:t>
      </w:r>
    </w:p>
  </w:footnote>
  <w:footnote w:id="7">
    <w:p w14:paraId="06ED1769" w14:textId="77777777" w:rsidR="00685F20" w:rsidRDefault="00685F20" w:rsidP="007835B7">
      <w:pPr>
        <w:pStyle w:val="FootnoteText"/>
      </w:pPr>
      <w:r>
        <w:rPr>
          <w:rStyle w:val="FootnoteReference"/>
        </w:rPr>
        <w:footnoteRef/>
      </w:r>
      <w:r>
        <w:t xml:space="preserve"> 52 Pa. Code § 121.6.</w:t>
      </w:r>
    </w:p>
  </w:footnote>
  <w:footnote w:id="8">
    <w:p w14:paraId="50A7D795" w14:textId="77777777" w:rsidR="00685F20" w:rsidRDefault="00685F20" w:rsidP="007835B7">
      <w:pPr>
        <w:pStyle w:val="FootnoteText"/>
      </w:pPr>
      <w:r>
        <w:rPr>
          <w:rStyle w:val="FootnoteReference"/>
        </w:rPr>
        <w:footnoteRef/>
      </w:r>
      <w:r>
        <w:t xml:space="preserve"> </w:t>
      </w:r>
      <w:r w:rsidRPr="00C73783">
        <w:rPr>
          <w:i/>
          <w:iCs/>
        </w:rPr>
        <w:t xml:space="preserve">See </w:t>
      </w:r>
      <w:r>
        <w:t xml:space="preserve">Ordering Paragraph No. 2.  </w:t>
      </w:r>
    </w:p>
  </w:footnote>
  <w:footnote w:id="9">
    <w:p w14:paraId="6F2778A2" w14:textId="06A78674" w:rsidR="00685F20" w:rsidRDefault="00685F20">
      <w:pPr>
        <w:pStyle w:val="FootnoteText"/>
      </w:pPr>
      <w:r>
        <w:rPr>
          <w:rStyle w:val="FootnoteReference"/>
        </w:rPr>
        <w:footnoteRef/>
      </w:r>
      <w:r>
        <w:t xml:space="preserve"> </w:t>
      </w:r>
      <w:r w:rsidRPr="00AB54F0">
        <w:rPr>
          <w:i/>
        </w:rPr>
        <w:t xml:space="preserve">See </w:t>
      </w:r>
      <w:r>
        <w:t>52 Pa. Code § 121.4(e).</w:t>
      </w:r>
    </w:p>
  </w:footnote>
  <w:footnote w:id="10">
    <w:p w14:paraId="37D3F46D" w14:textId="11B9BE24" w:rsidR="00685F20" w:rsidRDefault="00685F20">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05E8"/>
    <w:multiLevelType w:val="hybridMultilevel"/>
    <w:tmpl w:val="B07E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00F74"/>
    <w:multiLevelType w:val="hybridMultilevel"/>
    <w:tmpl w:val="2DD0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E2DEB"/>
    <w:multiLevelType w:val="hybridMultilevel"/>
    <w:tmpl w:val="9A74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874FD"/>
    <w:multiLevelType w:val="hybridMultilevel"/>
    <w:tmpl w:val="CFEA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C3850"/>
    <w:multiLevelType w:val="hybridMultilevel"/>
    <w:tmpl w:val="3DFA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94DEB"/>
    <w:multiLevelType w:val="hybridMultilevel"/>
    <w:tmpl w:val="E0FA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7748A"/>
    <w:multiLevelType w:val="hybridMultilevel"/>
    <w:tmpl w:val="386C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8" w15:restartNumberingAfterBreak="0">
    <w:nsid w:val="6C8C0E43"/>
    <w:multiLevelType w:val="hybridMultilevel"/>
    <w:tmpl w:val="C31C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1"/>
  </w:num>
  <w:num w:numId="6">
    <w:abstractNumId w:val="8"/>
  </w:num>
  <w:num w:numId="7">
    <w:abstractNumId w:val="6"/>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BE"/>
    <w:rsid w:val="00001E82"/>
    <w:rsid w:val="00002AFC"/>
    <w:rsid w:val="00003918"/>
    <w:rsid w:val="00006037"/>
    <w:rsid w:val="00006A83"/>
    <w:rsid w:val="00006C68"/>
    <w:rsid w:val="00007CE4"/>
    <w:rsid w:val="00007E6E"/>
    <w:rsid w:val="0001048B"/>
    <w:rsid w:val="00010BA9"/>
    <w:rsid w:val="00011618"/>
    <w:rsid w:val="000126E6"/>
    <w:rsid w:val="000135A8"/>
    <w:rsid w:val="00013B7C"/>
    <w:rsid w:val="00014232"/>
    <w:rsid w:val="00014A54"/>
    <w:rsid w:val="00014B4E"/>
    <w:rsid w:val="00014BCA"/>
    <w:rsid w:val="00015C34"/>
    <w:rsid w:val="0001600A"/>
    <w:rsid w:val="000224A8"/>
    <w:rsid w:val="00022D58"/>
    <w:rsid w:val="00022E96"/>
    <w:rsid w:val="00023786"/>
    <w:rsid w:val="0002577D"/>
    <w:rsid w:val="00025CE7"/>
    <w:rsid w:val="000300FC"/>
    <w:rsid w:val="00030368"/>
    <w:rsid w:val="000307F7"/>
    <w:rsid w:val="00030B5C"/>
    <w:rsid w:val="00031D59"/>
    <w:rsid w:val="0003286B"/>
    <w:rsid w:val="00034AEE"/>
    <w:rsid w:val="00034D98"/>
    <w:rsid w:val="000352F7"/>
    <w:rsid w:val="0003571D"/>
    <w:rsid w:val="0003742D"/>
    <w:rsid w:val="0003776F"/>
    <w:rsid w:val="00040238"/>
    <w:rsid w:val="0004169D"/>
    <w:rsid w:val="00042915"/>
    <w:rsid w:val="00042B3E"/>
    <w:rsid w:val="000433F6"/>
    <w:rsid w:val="00043710"/>
    <w:rsid w:val="00044222"/>
    <w:rsid w:val="00045FA6"/>
    <w:rsid w:val="00047893"/>
    <w:rsid w:val="00047F44"/>
    <w:rsid w:val="0005014D"/>
    <w:rsid w:val="0005030D"/>
    <w:rsid w:val="000506FF"/>
    <w:rsid w:val="000507D0"/>
    <w:rsid w:val="0005141B"/>
    <w:rsid w:val="00051D78"/>
    <w:rsid w:val="00051DC4"/>
    <w:rsid w:val="00051EF5"/>
    <w:rsid w:val="00052D94"/>
    <w:rsid w:val="000538E9"/>
    <w:rsid w:val="000550B6"/>
    <w:rsid w:val="00056414"/>
    <w:rsid w:val="00056B84"/>
    <w:rsid w:val="00057656"/>
    <w:rsid w:val="00060580"/>
    <w:rsid w:val="00061162"/>
    <w:rsid w:val="000612D5"/>
    <w:rsid w:val="000619F8"/>
    <w:rsid w:val="00061E14"/>
    <w:rsid w:val="0006307D"/>
    <w:rsid w:val="0006352F"/>
    <w:rsid w:val="00063F64"/>
    <w:rsid w:val="00064B17"/>
    <w:rsid w:val="00064B8F"/>
    <w:rsid w:val="00064C8B"/>
    <w:rsid w:val="00064D01"/>
    <w:rsid w:val="00066B0C"/>
    <w:rsid w:val="00066CE3"/>
    <w:rsid w:val="000672F9"/>
    <w:rsid w:val="00067314"/>
    <w:rsid w:val="00067F30"/>
    <w:rsid w:val="000701DF"/>
    <w:rsid w:val="00071DD1"/>
    <w:rsid w:val="00074F36"/>
    <w:rsid w:val="000752AB"/>
    <w:rsid w:val="00077046"/>
    <w:rsid w:val="00077670"/>
    <w:rsid w:val="00077D4E"/>
    <w:rsid w:val="00081E5A"/>
    <w:rsid w:val="00083000"/>
    <w:rsid w:val="00084151"/>
    <w:rsid w:val="00085C12"/>
    <w:rsid w:val="00085F29"/>
    <w:rsid w:val="000861C0"/>
    <w:rsid w:val="000868FA"/>
    <w:rsid w:val="00086950"/>
    <w:rsid w:val="00086E71"/>
    <w:rsid w:val="00091C48"/>
    <w:rsid w:val="00092DCA"/>
    <w:rsid w:val="00094920"/>
    <w:rsid w:val="00094B8C"/>
    <w:rsid w:val="00096608"/>
    <w:rsid w:val="00096728"/>
    <w:rsid w:val="00096965"/>
    <w:rsid w:val="00096BE8"/>
    <w:rsid w:val="00096F52"/>
    <w:rsid w:val="000A0817"/>
    <w:rsid w:val="000A0B23"/>
    <w:rsid w:val="000A1A09"/>
    <w:rsid w:val="000A2D1E"/>
    <w:rsid w:val="000A303D"/>
    <w:rsid w:val="000A443C"/>
    <w:rsid w:val="000A4AF8"/>
    <w:rsid w:val="000A4F8F"/>
    <w:rsid w:val="000A59E5"/>
    <w:rsid w:val="000A7CF9"/>
    <w:rsid w:val="000A7E13"/>
    <w:rsid w:val="000B13E3"/>
    <w:rsid w:val="000B1589"/>
    <w:rsid w:val="000B2021"/>
    <w:rsid w:val="000B2651"/>
    <w:rsid w:val="000B275D"/>
    <w:rsid w:val="000B2AAE"/>
    <w:rsid w:val="000B2B45"/>
    <w:rsid w:val="000B2E85"/>
    <w:rsid w:val="000B32B3"/>
    <w:rsid w:val="000B3797"/>
    <w:rsid w:val="000B3C32"/>
    <w:rsid w:val="000B455E"/>
    <w:rsid w:val="000B6632"/>
    <w:rsid w:val="000B6731"/>
    <w:rsid w:val="000B7C65"/>
    <w:rsid w:val="000C02DF"/>
    <w:rsid w:val="000C04DE"/>
    <w:rsid w:val="000C0E4B"/>
    <w:rsid w:val="000C2508"/>
    <w:rsid w:val="000C2C5D"/>
    <w:rsid w:val="000C3415"/>
    <w:rsid w:val="000C37B5"/>
    <w:rsid w:val="000C4495"/>
    <w:rsid w:val="000C6069"/>
    <w:rsid w:val="000C63F8"/>
    <w:rsid w:val="000C719E"/>
    <w:rsid w:val="000C78D7"/>
    <w:rsid w:val="000D09A1"/>
    <w:rsid w:val="000D0D34"/>
    <w:rsid w:val="000D150F"/>
    <w:rsid w:val="000D198A"/>
    <w:rsid w:val="000D24BD"/>
    <w:rsid w:val="000D2F3C"/>
    <w:rsid w:val="000D3D30"/>
    <w:rsid w:val="000D5267"/>
    <w:rsid w:val="000D65CE"/>
    <w:rsid w:val="000D7DC7"/>
    <w:rsid w:val="000E03BD"/>
    <w:rsid w:val="000E0D52"/>
    <w:rsid w:val="000E1005"/>
    <w:rsid w:val="000E2808"/>
    <w:rsid w:val="000E3639"/>
    <w:rsid w:val="000E3687"/>
    <w:rsid w:val="000E4460"/>
    <w:rsid w:val="000E4A80"/>
    <w:rsid w:val="000E4D1B"/>
    <w:rsid w:val="000E569C"/>
    <w:rsid w:val="000E5B7D"/>
    <w:rsid w:val="000E73A5"/>
    <w:rsid w:val="000E7515"/>
    <w:rsid w:val="000E7958"/>
    <w:rsid w:val="000F0E18"/>
    <w:rsid w:val="000F2A6F"/>
    <w:rsid w:val="000F2AE1"/>
    <w:rsid w:val="000F3BEC"/>
    <w:rsid w:val="000F49C4"/>
    <w:rsid w:val="000F5E3D"/>
    <w:rsid w:val="000F6B05"/>
    <w:rsid w:val="000F7388"/>
    <w:rsid w:val="000F7A83"/>
    <w:rsid w:val="0010102F"/>
    <w:rsid w:val="001013E1"/>
    <w:rsid w:val="00101493"/>
    <w:rsid w:val="001046E7"/>
    <w:rsid w:val="0010559E"/>
    <w:rsid w:val="00106645"/>
    <w:rsid w:val="00107E31"/>
    <w:rsid w:val="0011066C"/>
    <w:rsid w:val="00110689"/>
    <w:rsid w:val="0011079C"/>
    <w:rsid w:val="0011159F"/>
    <w:rsid w:val="0011254C"/>
    <w:rsid w:val="00115A7D"/>
    <w:rsid w:val="0011627B"/>
    <w:rsid w:val="00117195"/>
    <w:rsid w:val="001202B5"/>
    <w:rsid w:val="00121D63"/>
    <w:rsid w:val="00122FA4"/>
    <w:rsid w:val="00124317"/>
    <w:rsid w:val="0012516E"/>
    <w:rsid w:val="00125234"/>
    <w:rsid w:val="0012608F"/>
    <w:rsid w:val="001265AA"/>
    <w:rsid w:val="00126ABE"/>
    <w:rsid w:val="00126D2A"/>
    <w:rsid w:val="00127614"/>
    <w:rsid w:val="00127A27"/>
    <w:rsid w:val="0013013B"/>
    <w:rsid w:val="001303A1"/>
    <w:rsid w:val="0013395B"/>
    <w:rsid w:val="00135912"/>
    <w:rsid w:val="001365B6"/>
    <w:rsid w:val="00137EE2"/>
    <w:rsid w:val="0014003B"/>
    <w:rsid w:val="00140A11"/>
    <w:rsid w:val="001414CA"/>
    <w:rsid w:val="00143E69"/>
    <w:rsid w:val="00144489"/>
    <w:rsid w:val="00144C43"/>
    <w:rsid w:val="00146BB7"/>
    <w:rsid w:val="00147890"/>
    <w:rsid w:val="00147BB9"/>
    <w:rsid w:val="00147E73"/>
    <w:rsid w:val="00152A7D"/>
    <w:rsid w:val="00153ADE"/>
    <w:rsid w:val="001541C5"/>
    <w:rsid w:val="001541F1"/>
    <w:rsid w:val="00154890"/>
    <w:rsid w:val="00154A19"/>
    <w:rsid w:val="001552C3"/>
    <w:rsid w:val="00156F52"/>
    <w:rsid w:val="00156FF6"/>
    <w:rsid w:val="00157656"/>
    <w:rsid w:val="00163B04"/>
    <w:rsid w:val="00164352"/>
    <w:rsid w:val="00164BAB"/>
    <w:rsid w:val="00165F87"/>
    <w:rsid w:val="001669B4"/>
    <w:rsid w:val="001677C9"/>
    <w:rsid w:val="00170716"/>
    <w:rsid w:val="00170D14"/>
    <w:rsid w:val="00173542"/>
    <w:rsid w:val="00173637"/>
    <w:rsid w:val="001736D6"/>
    <w:rsid w:val="00173AA7"/>
    <w:rsid w:val="00174523"/>
    <w:rsid w:val="00174685"/>
    <w:rsid w:val="00174796"/>
    <w:rsid w:val="00174DC7"/>
    <w:rsid w:val="0017598B"/>
    <w:rsid w:val="00175B38"/>
    <w:rsid w:val="0017755B"/>
    <w:rsid w:val="00177F0F"/>
    <w:rsid w:val="001810DE"/>
    <w:rsid w:val="0018150D"/>
    <w:rsid w:val="0018179E"/>
    <w:rsid w:val="00184DDB"/>
    <w:rsid w:val="00186077"/>
    <w:rsid w:val="001871B6"/>
    <w:rsid w:val="0018726F"/>
    <w:rsid w:val="00187BEB"/>
    <w:rsid w:val="00187FA6"/>
    <w:rsid w:val="00191719"/>
    <w:rsid w:val="00191CBC"/>
    <w:rsid w:val="00191E34"/>
    <w:rsid w:val="001921A8"/>
    <w:rsid w:val="00193B12"/>
    <w:rsid w:val="0019427D"/>
    <w:rsid w:val="001942AD"/>
    <w:rsid w:val="001946B8"/>
    <w:rsid w:val="0019484C"/>
    <w:rsid w:val="0019493C"/>
    <w:rsid w:val="00194B44"/>
    <w:rsid w:val="00194B7D"/>
    <w:rsid w:val="00195AE9"/>
    <w:rsid w:val="00195D7E"/>
    <w:rsid w:val="00196D7E"/>
    <w:rsid w:val="0019791C"/>
    <w:rsid w:val="001A0061"/>
    <w:rsid w:val="001A1123"/>
    <w:rsid w:val="001A1C3B"/>
    <w:rsid w:val="001A1CA6"/>
    <w:rsid w:val="001A2D51"/>
    <w:rsid w:val="001A32DA"/>
    <w:rsid w:val="001A45BB"/>
    <w:rsid w:val="001A5C27"/>
    <w:rsid w:val="001A685D"/>
    <w:rsid w:val="001A72D1"/>
    <w:rsid w:val="001A7544"/>
    <w:rsid w:val="001A7EAA"/>
    <w:rsid w:val="001B09AA"/>
    <w:rsid w:val="001B0CBA"/>
    <w:rsid w:val="001B3A66"/>
    <w:rsid w:val="001B3FF8"/>
    <w:rsid w:val="001B4406"/>
    <w:rsid w:val="001B4F2B"/>
    <w:rsid w:val="001B507B"/>
    <w:rsid w:val="001B5220"/>
    <w:rsid w:val="001B5C7A"/>
    <w:rsid w:val="001B62FD"/>
    <w:rsid w:val="001B6508"/>
    <w:rsid w:val="001B66E9"/>
    <w:rsid w:val="001B7A8D"/>
    <w:rsid w:val="001C0AE6"/>
    <w:rsid w:val="001C2605"/>
    <w:rsid w:val="001C35B6"/>
    <w:rsid w:val="001C51F0"/>
    <w:rsid w:val="001C5794"/>
    <w:rsid w:val="001CD97D"/>
    <w:rsid w:val="001D1754"/>
    <w:rsid w:val="001D2604"/>
    <w:rsid w:val="001D3BA8"/>
    <w:rsid w:val="001D4686"/>
    <w:rsid w:val="001D4BD5"/>
    <w:rsid w:val="001D71C2"/>
    <w:rsid w:val="001D7605"/>
    <w:rsid w:val="001D78AF"/>
    <w:rsid w:val="001E16DA"/>
    <w:rsid w:val="001E240F"/>
    <w:rsid w:val="001E2859"/>
    <w:rsid w:val="001E4732"/>
    <w:rsid w:val="001E4B2C"/>
    <w:rsid w:val="001E5010"/>
    <w:rsid w:val="001E538B"/>
    <w:rsid w:val="001E5C20"/>
    <w:rsid w:val="001E631F"/>
    <w:rsid w:val="001E66CD"/>
    <w:rsid w:val="001E682A"/>
    <w:rsid w:val="001E7607"/>
    <w:rsid w:val="001F2409"/>
    <w:rsid w:val="001F29FF"/>
    <w:rsid w:val="001F2D8B"/>
    <w:rsid w:val="001F3106"/>
    <w:rsid w:val="001F37FA"/>
    <w:rsid w:val="001F3C46"/>
    <w:rsid w:val="001F5D75"/>
    <w:rsid w:val="001F6097"/>
    <w:rsid w:val="00200B10"/>
    <w:rsid w:val="00202CFC"/>
    <w:rsid w:val="002030D4"/>
    <w:rsid w:val="00204B20"/>
    <w:rsid w:val="00204EAE"/>
    <w:rsid w:val="00204EDA"/>
    <w:rsid w:val="00206C03"/>
    <w:rsid w:val="0021082B"/>
    <w:rsid w:val="00210BF3"/>
    <w:rsid w:val="00210C6F"/>
    <w:rsid w:val="00211397"/>
    <w:rsid w:val="00211560"/>
    <w:rsid w:val="00211FAC"/>
    <w:rsid w:val="002129B7"/>
    <w:rsid w:val="00213925"/>
    <w:rsid w:val="00214184"/>
    <w:rsid w:val="002145E1"/>
    <w:rsid w:val="00214DBA"/>
    <w:rsid w:val="002151F5"/>
    <w:rsid w:val="0021537D"/>
    <w:rsid w:val="002156B6"/>
    <w:rsid w:val="00216D05"/>
    <w:rsid w:val="00217F3F"/>
    <w:rsid w:val="0022007A"/>
    <w:rsid w:val="002216DA"/>
    <w:rsid w:val="00221B8F"/>
    <w:rsid w:val="00222153"/>
    <w:rsid w:val="00222C04"/>
    <w:rsid w:val="002239A4"/>
    <w:rsid w:val="00224ADE"/>
    <w:rsid w:val="00224AF9"/>
    <w:rsid w:val="00225AD3"/>
    <w:rsid w:val="00225E55"/>
    <w:rsid w:val="0022605A"/>
    <w:rsid w:val="0022633E"/>
    <w:rsid w:val="0022673D"/>
    <w:rsid w:val="002267E9"/>
    <w:rsid w:val="00226F15"/>
    <w:rsid w:val="00233DC2"/>
    <w:rsid w:val="00234942"/>
    <w:rsid w:val="00234AA2"/>
    <w:rsid w:val="00234C3B"/>
    <w:rsid w:val="002352F0"/>
    <w:rsid w:val="00236F9D"/>
    <w:rsid w:val="00237164"/>
    <w:rsid w:val="002372D6"/>
    <w:rsid w:val="002374A2"/>
    <w:rsid w:val="00237E03"/>
    <w:rsid w:val="00237FF1"/>
    <w:rsid w:val="002438FE"/>
    <w:rsid w:val="002442F2"/>
    <w:rsid w:val="00244F9D"/>
    <w:rsid w:val="0024556C"/>
    <w:rsid w:val="00246583"/>
    <w:rsid w:val="00247361"/>
    <w:rsid w:val="0025022C"/>
    <w:rsid w:val="00250231"/>
    <w:rsid w:val="00251027"/>
    <w:rsid w:val="00251BA0"/>
    <w:rsid w:val="00251FC4"/>
    <w:rsid w:val="00252802"/>
    <w:rsid w:val="00253311"/>
    <w:rsid w:val="0025377D"/>
    <w:rsid w:val="00254667"/>
    <w:rsid w:val="00254B93"/>
    <w:rsid w:val="00255764"/>
    <w:rsid w:val="00256BCD"/>
    <w:rsid w:val="00260327"/>
    <w:rsid w:val="0026228D"/>
    <w:rsid w:val="002625D8"/>
    <w:rsid w:val="00262BA1"/>
    <w:rsid w:val="00262F96"/>
    <w:rsid w:val="0026388B"/>
    <w:rsid w:val="00265BD2"/>
    <w:rsid w:val="00266FD4"/>
    <w:rsid w:val="002672F8"/>
    <w:rsid w:val="0026742F"/>
    <w:rsid w:val="002678A1"/>
    <w:rsid w:val="00267F80"/>
    <w:rsid w:val="002700F5"/>
    <w:rsid w:val="00271ED4"/>
    <w:rsid w:val="0027265B"/>
    <w:rsid w:val="002729F8"/>
    <w:rsid w:val="00273A7F"/>
    <w:rsid w:val="002765D9"/>
    <w:rsid w:val="002808AA"/>
    <w:rsid w:val="00280E89"/>
    <w:rsid w:val="0028150B"/>
    <w:rsid w:val="0028332B"/>
    <w:rsid w:val="002837ED"/>
    <w:rsid w:val="002877BA"/>
    <w:rsid w:val="00287854"/>
    <w:rsid w:val="002912EF"/>
    <w:rsid w:val="002918DD"/>
    <w:rsid w:val="00291AC6"/>
    <w:rsid w:val="00292C43"/>
    <w:rsid w:val="00292DE0"/>
    <w:rsid w:val="00293009"/>
    <w:rsid w:val="00293EB9"/>
    <w:rsid w:val="00296196"/>
    <w:rsid w:val="002A0D0B"/>
    <w:rsid w:val="002A1280"/>
    <w:rsid w:val="002A1370"/>
    <w:rsid w:val="002A1A2E"/>
    <w:rsid w:val="002A2AEC"/>
    <w:rsid w:val="002A2CFE"/>
    <w:rsid w:val="002A3A68"/>
    <w:rsid w:val="002A3C76"/>
    <w:rsid w:val="002A46AD"/>
    <w:rsid w:val="002A48E0"/>
    <w:rsid w:val="002A498A"/>
    <w:rsid w:val="002A5630"/>
    <w:rsid w:val="002A60F1"/>
    <w:rsid w:val="002A666D"/>
    <w:rsid w:val="002B03C9"/>
    <w:rsid w:val="002B0EC4"/>
    <w:rsid w:val="002B1C70"/>
    <w:rsid w:val="002B3E34"/>
    <w:rsid w:val="002B538A"/>
    <w:rsid w:val="002B5A55"/>
    <w:rsid w:val="002B5B37"/>
    <w:rsid w:val="002B63D9"/>
    <w:rsid w:val="002B6807"/>
    <w:rsid w:val="002B693D"/>
    <w:rsid w:val="002B73E6"/>
    <w:rsid w:val="002B7D95"/>
    <w:rsid w:val="002B7F2D"/>
    <w:rsid w:val="002C1150"/>
    <w:rsid w:val="002C11CF"/>
    <w:rsid w:val="002C1586"/>
    <w:rsid w:val="002C15CE"/>
    <w:rsid w:val="002C21AB"/>
    <w:rsid w:val="002C2983"/>
    <w:rsid w:val="002C3DB1"/>
    <w:rsid w:val="002C49CF"/>
    <w:rsid w:val="002C6550"/>
    <w:rsid w:val="002C6643"/>
    <w:rsid w:val="002C6A97"/>
    <w:rsid w:val="002D0497"/>
    <w:rsid w:val="002D09FD"/>
    <w:rsid w:val="002D1923"/>
    <w:rsid w:val="002D2ACB"/>
    <w:rsid w:val="002D4F78"/>
    <w:rsid w:val="002D58DD"/>
    <w:rsid w:val="002D6AEB"/>
    <w:rsid w:val="002D6E61"/>
    <w:rsid w:val="002D7169"/>
    <w:rsid w:val="002D7858"/>
    <w:rsid w:val="002D79F5"/>
    <w:rsid w:val="002E1BD5"/>
    <w:rsid w:val="002E21EA"/>
    <w:rsid w:val="002E23D6"/>
    <w:rsid w:val="002E24F7"/>
    <w:rsid w:val="002E2683"/>
    <w:rsid w:val="002E27E2"/>
    <w:rsid w:val="002E2B8F"/>
    <w:rsid w:val="002E2DF0"/>
    <w:rsid w:val="002E33D2"/>
    <w:rsid w:val="002E36EB"/>
    <w:rsid w:val="002E3DFB"/>
    <w:rsid w:val="002E50CD"/>
    <w:rsid w:val="002E7742"/>
    <w:rsid w:val="002F1776"/>
    <w:rsid w:val="002F1815"/>
    <w:rsid w:val="002F26CE"/>
    <w:rsid w:val="002F2914"/>
    <w:rsid w:val="002F2EA4"/>
    <w:rsid w:val="002F3B7D"/>
    <w:rsid w:val="002F405B"/>
    <w:rsid w:val="002F5108"/>
    <w:rsid w:val="002F53AA"/>
    <w:rsid w:val="002F6F58"/>
    <w:rsid w:val="002F7274"/>
    <w:rsid w:val="002F7854"/>
    <w:rsid w:val="0030031B"/>
    <w:rsid w:val="003013B0"/>
    <w:rsid w:val="003014A2"/>
    <w:rsid w:val="0030248B"/>
    <w:rsid w:val="00304E68"/>
    <w:rsid w:val="003050F6"/>
    <w:rsid w:val="00307583"/>
    <w:rsid w:val="00307814"/>
    <w:rsid w:val="003100E2"/>
    <w:rsid w:val="003101B8"/>
    <w:rsid w:val="0031025C"/>
    <w:rsid w:val="00311319"/>
    <w:rsid w:val="003120A2"/>
    <w:rsid w:val="003127AC"/>
    <w:rsid w:val="0031360A"/>
    <w:rsid w:val="003142C2"/>
    <w:rsid w:val="003142FE"/>
    <w:rsid w:val="00316B31"/>
    <w:rsid w:val="00317589"/>
    <w:rsid w:val="00317BA3"/>
    <w:rsid w:val="00320CBF"/>
    <w:rsid w:val="00320FC7"/>
    <w:rsid w:val="00321363"/>
    <w:rsid w:val="00321937"/>
    <w:rsid w:val="00322292"/>
    <w:rsid w:val="0032489E"/>
    <w:rsid w:val="003258F6"/>
    <w:rsid w:val="00325A92"/>
    <w:rsid w:val="0032668C"/>
    <w:rsid w:val="003271AA"/>
    <w:rsid w:val="003272A6"/>
    <w:rsid w:val="00330D0E"/>
    <w:rsid w:val="00330D19"/>
    <w:rsid w:val="00330F60"/>
    <w:rsid w:val="003317E2"/>
    <w:rsid w:val="0033196C"/>
    <w:rsid w:val="00331EA4"/>
    <w:rsid w:val="00332177"/>
    <w:rsid w:val="00332470"/>
    <w:rsid w:val="00333EF2"/>
    <w:rsid w:val="00334CF9"/>
    <w:rsid w:val="003361F4"/>
    <w:rsid w:val="00337E47"/>
    <w:rsid w:val="00340845"/>
    <w:rsid w:val="0034156B"/>
    <w:rsid w:val="00341BAF"/>
    <w:rsid w:val="0034366D"/>
    <w:rsid w:val="00343BDF"/>
    <w:rsid w:val="00345E4C"/>
    <w:rsid w:val="0034733A"/>
    <w:rsid w:val="003505F8"/>
    <w:rsid w:val="00351902"/>
    <w:rsid w:val="003522D6"/>
    <w:rsid w:val="00353FFE"/>
    <w:rsid w:val="003546E3"/>
    <w:rsid w:val="00354765"/>
    <w:rsid w:val="00354CD1"/>
    <w:rsid w:val="00356DC3"/>
    <w:rsid w:val="00360408"/>
    <w:rsid w:val="00360545"/>
    <w:rsid w:val="003608C2"/>
    <w:rsid w:val="00361E1D"/>
    <w:rsid w:val="00361F9D"/>
    <w:rsid w:val="00363235"/>
    <w:rsid w:val="00363719"/>
    <w:rsid w:val="0036458B"/>
    <w:rsid w:val="00365781"/>
    <w:rsid w:val="00365FDB"/>
    <w:rsid w:val="003665BD"/>
    <w:rsid w:val="00366650"/>
    <w:rsid w:val="003674BD"/>
    <w:rsid w:val="00367B6A"/>
    <w:rsid w:val="003700DB"/>
    <w:rsid w:val="00370A9B"/>
    <w:rsid w:val="00372147"/>
    <w:rsid w:val="0037463F"/>
    <w:rsid w:val="00374721"/>
    <w:rsid w:val="0037679C"/>
    <w:rsid w:val="00376BDE"/>
    <w:rsid w:val="00376E72"/>
    <w:rsid w:val="00377BE8"/>
    <w:rsid w:val="003801CF"/>
    <w:rsid w:val="00380C87"/>
    <w:rsid w:val="00380D26"/>
    <w:rsid w:val="00382045"/>
    <w:rsid w:val="003820B7"/>
    <w:rsid w:val="00382499"/>
    <w:rsid w:val="00382AB5"/>
    <w:rsid w:val="00383C22"/>
    <w:rsid w:val="00383E80"/>
    <w:rsid w:val="00383EFA"/>
    <w:rsid w:val="003846EB"/>
    <w:rsid w:val="00384AF8"/>
    <w:rsid w:val="00384E55"/>
    <w:rsid w:val="003875A3"/>
    <w:rsid w:val="00387894"/>
    <w:rsid w:val="00387C29"/>
    <w:rsid w:val="00391502"/>
    <w:rsid w:val="0039178B"/>
    <w:rsid w:val="0039193D"/>
    <w:rsid w:val="00392664"/>
    <w:rsid w:val="003937B3"/>
    <w:rsid w:val="00393DA3"/>
    <w:rsid w:val="00395081"/>
    <w:rsid w:val="003960D4"/>
    <w:rsid w:val="0039749A"/>
    <w:rsid w:val="0039795F"/>
    <w:rsid w:val="00397D81"/>
    <w:rsid w:val="003A00B5"/>
    <w:rsid w:val="003A0129"/>
    <w:rsid w:val="003A05C1"/>
    <w:rsid w:val="003A16E1"/>
    <w:rsid w:val="003A2C8F"/>
    <w:rsid w:val="003A3745"/>
    <w:rsid w:val="003A4A38"/>
    <w:rsid w:val="003A4C3D"/>
    <w:rsid w:val="003A5521"/>
    <w:rsid w:val="003A5FA3"/>
    <w:rsid w:val="003A637C"/>
    <w:rsid w:val="003A685C"/>
    <w:rsid w:val="003A74B5"/>
    <w:rsid w:val="003A76D3"/>
    <w:rsid w:val="003B00C0"/>
    <w:rsid w:val="003B071D"/>
    <w:rsid w:val="003B0964"/>
    <w:rsid w:val="003B0A1F"/>
    <w:rsid w:val="003B0ED9"/>
    <w:rsid w:val="003B1773"/>
    <w:rsid w:val="003B1F02"/>
    <w:rsid w:val="003B304C"/>
    <w:rsid w:val="003B443C"/>
    <w:rsid w:val="003B6354"/>
    <w:rsid w:val="003B786A"/>
    <w:rsid w:val="003B7BFC"/>
    <w:rsid w:val="003C290E"/>
    <w:rsid w:val="003C4521"/>
    <w:rsid w:val="003C4EA5"/>
    <w:rsid w:val="003C623E"/>
    <w:rsid w:val="003C628D"/>
    <w:rsid w:val="003C63A1"/>
    <w:rsid w:val="003C7B76"/>
    <w:rsid w:val="003D298C"/>
    <w:rsid w:val="003D2E7E"/>
    <w:rsid w:val="003D3C6F"/>
    <w:rsid w:val="003D55F5"/>
    <w:rsid w:val="003D5A31"/>
    <w:rsid w:val="003D5CA4"/>
    <w:rsid w:val="003D613B"/>
    <w:rsid w:val="003D617C"/>
    <w:rsid w:val="003D666E"/>
    <w:rsid w:val="003D6C53"/>
    <w:rsid w:val="003D7C02"/>
    <w:rsid w:val="003D7E1C"/>
    <w:rsid w:val="003E0579"/>
    <w:rsid w:val="003E2848"/>
    <w:rsid w:val="003E5244"/>
    <w:rsid w:val="003E65F7"/>
    <w:rsid w:val="003E6F5D"/>
    <w:rsid w:val="003F01C3"/>
    <w:rsid w:val="003F1229"/>
    <w:rsid w:val="003F21E6"/>
    <w:rsid w:val="003F2E82"/>
    <w:rsid w:val="003F3AC3"/>
    <w:rsid w:val="003F49A9"/>
    <w:rsid w:val="003F4D49"/>
    <w:rsid w:val="003F4D69"/>
    <w:rsid w:val="003F5248"/>
    <w:rsid w:val="003F537B"/>
    <w:rsid w:val="003F5419"/>
    <w:rsid w:val="003F7184"/>
    <w:rsid w:val="003F76D1"/>
    <w:rsid w:val="003F7BAD"/>
    <w:rsid w:val="0040000E"/>
    <w:rsid w:val="004002FC"/>
    <w:rsid w:val="00400AF3"/>
    <w:rsid w:val="00402939"/>
    <w:rsid w:val="00404B16"/>
    <w:rsid w:val="00404E1F"/>
    <w:rsid w:val="0040690C"/>
    <w:rsid w:val="004070A4"/>
    <w:rsid w:val="004100B8"/>
    <w:rsid w:val="00410EA4"/>
    <w:rsid w:val="004116CA"/>
    <w:rsid w:val="00411BB8"/>
    <w:rsid w:val="00411F8F"/>
    <w:rsid w:val="004127E3"/>
    <w:rsid w:val="00413D73"/>
    <w:rsid w:val="00414248"/>
    <w:rsid w:val="00414881"/>
    <w:rsid w:val="00415738"/>
    <w:rsid w:val="004159CC"/>
    <w:rsid w:val="0041670B"/>
    <w:rsid w:val="0042070C"/>
    <w:rsid w:val="004224CC"/>
    <w:rsid w:val="00423CE7"/>
    <w:rsid w:val="00423EA7"/>
    <w:rsid w:val="00426798"/>
    <w:rsid w:val="00427329"/>
    <w:rsid w:val="00427530"/>
    <w:rsid w:val="00427D9B"/>
    <w:rsid w:val="00430166"/>
    <w:rsid w:val="00430386"/>
    <w:rsid w:val="004308BE"/>
    <w:rsid w:val="00432279"/>
    <w:rsid w:val="0043304B"/>
    <w:rsid w:val="00433B07"/>
    <w:rsid w:val="00433D4B"/>
    <w:rsid w:val="004344EC"/>
    <w:rsid w:val="00435210"/>
    <w:rsid w:val="00435218"/>
    <w:rsid w:val="00435A4E"/>
    <w:rsid w:val="0043615E"/>
    <w:rsid w:val="00436358"/>
    <w:rsid w:val="004365A7"/>
    <w:rsid w:val="00436913"/>
    <w:rsid w:val="0044050E"/>
    <w:rsid w:val="0044120F"/>
    <w:rsid w:val="004412A5"/>
    <w:rsid w:val="0044214C"/>
    <w:rsid w:val="00443D59"/>
    <w:rsid w:val="0044476E"/>
    <w:rsid w:val="00444BFB"/>
    <w:rsid w:val="00445700"/>
    <w:rsid w:val="00445A3D"/>
    <w:rsid w:val="004467B4"/>
    <w:rsid w:val="00447CB7"/>
    <w:rsid w:val="0045001E"/>
    <w:rsid w:val="004507A8"/>
    <w:rsid w:val="00451629"/>
    <w:rsid w:val="00452221"/>
    <w:rsid w:val="00453ACC"/>
    <w:rsid w:val="00454995"/>
    <w:rsid w:val="0045504C"/>
    <w:rsid w:val="0045592E"/>
    <w:rsid w:val="00455D1B"/>
    <w:rsid w:val="00455F55"/>
    <w:rsid w:val="00456003"/>
    <w:rsid w:val="0045656E"/>
    <w:rsid w:val="00457492"/>
    <w:rsid w:val="0045792F"/>
    <w:rsid w:val="0046057E"/>
    <w:rsid w:val="00460653"/>
    <w:rsid w:val="00460BEF"/>
    <w:rsid w:val="00461BAE"/>
    <w:rsid w:val="004621BD"/>
    <w:rsid w:val="00463D53"/>
    <w:rsid w:val="00464CE0"/>
    <w:rsid w:val="00465017"/>
    <w:rsid w:val="00467BF5"/>
    <w:rsid w:val="004705D1"/>
    <w:rsid w:val="00470DA9"/>
    <w:rsid w:val="00471BA8"/>
    <w:rsid w:val="00471C45"/>
    <w:rsid w:val="00472A8F"/>
    <w:rsid w:val="00472B01"/>
    <w:rsid w:val="00473A6F"/>
    <w:rsid w:val="00473B90"/>
    <w:rsid w:val="00473E75"/>
    <w:rsid w:val="00474D21"/>
    <w:rsid w:val="0047562D"/>
    <w:rsid w:val="00475C65"/>
    <w:rsid w:val="0047614D"/>
    <w:rsid w:val="0047680B"/>
    <w:rsid w:val="00476BC3"/>
    <w:rsid w:val="00476C0A"/>
    <w:rsid w:val="00476FEF"/>
    <w:rsid w:val="00477141"/>
    <w:rsid w:val="00477367"/>
    <w:rsid w:val="0047752E"/>
    <w:rsid w:val="00477F3E"/>
    <w:rsid w:val="00480F99"/>
    <w:rsid w:val="0048104D"/>
    <w:rsid w:val="004812A3"/>
    <w:rsid w:val="00481D22"/>
    <w:rsid w:val="00481ED1"/>
    <w:rsid w:val="00482229"/>
    <w:rsid w:val="004828FC"/>
    <w:rsid w:val="0048332F"/>
    <w:rsid w:val="004855F0"/>
    <w:rsid w:val="004863AC"/>
    <w:rsid w:val="0048659B"/>
    <w:rsid w:val="004900D8"/>
    <w:rsid w:val="00490C99"/>
    <w:rsid w:val="00491BF9"/>
    <w:rsid w:val="00492151"/>
    <w:rsid w:val="00497291"/>
    <w:rsid w:val="004A2455"/>
    <w:rsid w:val="004A2E8F"/>
    <w:rsid w:val="004A3F09"/>
    <w:rsid w:val="004A443A"/>
    <w:rsid w:val="004A6502"/>
    <w:rsid w:val="004A7E7F"/>
    <w:rsid w:val="004B09AB"/>
    <w:rsid w:val="004B2405"/>
    <w:rsid w:val="004B289D"/>
    <w:rsid w:val="004B2BAB"/>
    <w:rsid w:val="004B3073"/>
    <w:rsid w:val="004B313C"/>
    <w:rsid w:val="004B398D"/>
    <w:rsid w:val="004B49C3"/>
    <w:rsid w:val="004B5A16"/>
    <w:rsid w:val="004B71F7"/>
    <w:rsid w:val="004C054C"/>
    <w:rsid w:val="004C0C95"/>
    <w:rsid w:val="004C1209"/>
    <w:rsid w:val="004C13B6"/>
    <w:rsid w:val="004C18B7"/>
    <w:rsid w:val="004C20F9"/>
    <w:rsid w:val="004C2474"/>
    <w:rsid w:val="004C328D"/>
    <w:rsid w:val="004C5022"/>
    <w:rsid w:val="004C5A9A"/>
    <w:rsid w:val="004D0399"/>
    <w:rsid w:val="004D116A"/>
    <w:rsid w:val="004D2598"/>
    <w:rsid w:val="004D3379"/>
    <w:rsid w:val="004D33F9"/>
    <w:rsid w:val="004D63C6"/>
    <w:rsid w:val="004D6C11"/>
    <w:rsid w:val="004D6D79"/>
    <w:rsid w:val="004D6FA0"/>
    <w:rsid w:val="004D722F"/>
    <w:rsid w:val="004D750A"/>
    <w:rsid w:val="004E4BD6"/>
    <w:rsid w:val="004E703A"/>
    <w:rsid w:val="004E7476"/>
    <w:rsid w:val="004E7C4F"/>
    <w:rsid w:val="004F06A1"/>
    <w:rsid w:val="004F25E8"/>
    <w:rsid w:val="004F31F2"/>
    <w:rsid w:val="004F3CE9"/>
    <w:rsid w:val="004F4586"/>
    <w:rsid w:val="004F4AE2"/>
    <w:rsid w:val="004F5FAD"/>
    <w:rsid w:val="004F6291"/>
    <w:rsid w:val="004F682E"/>
    <w:rsid w:val="004F7EDD"/>
    <w:rsid w:val="005004FE"/>
    <w:rsid w:val="005007DF"/>
    <w:rsid w:val="00500CD4"/>
    <w:rsid w:val="00501334"/>
    <w:rsid w:val="00502A16"/>
    <w:rsid w:val="00502E0D"/>
    <w:rsid w:val="005030A8"/>
    <w:rsid w:val="00503113"/>
    <w:rsid w:val="00503AAA"/>
    <w:rsid w:val="005048C7"/>
    <w:rsid w:val="00505F9E"/>
    <w:rsid w:val="00507C8F"/>
    <w:rsid w:val="0051089E"/>
    <w:rsid w:val="00511449"/>
    <w:rsid w:val="005115BD"/>
    <w:rsid w:val="00513680"/>
    <w:rsid w:val="00514822"/>
    <w:rsid w:val="00514D6C"/>
    <w:rsid w:val="00514F91"/>
    <w:rsid w:val="005152EF"/>
    <w:rsid w:val="00516390"/>
    <w:rsid w:val="00516709"/>
    <w:rsid w:val="0051704B"/>
    <w:rsid w:val="00517304"/>
    <w:rsid w:val="00517518"/>
    <w:rsid w:val="00521309"/>
    <w:rsid w:val="005236E0"/>
    <w:rsid w:val="0052452A"/>
    <w:rsid w:val="005245C0"/>
    <w:rsid w:val="0052664E"/>
    <w:rsid w:val="00527F5A"/>
    <w:rsid w:val="00530279"/>
    <w:rsid w:val="005309A1"/>
    <w:rsid w:val="0053130E"/>
    <w:rsid w:val="0053246E"/>
    <w:rsid w:val="00532515"/>
    <w:rsid w:val="00532EEF"/>
    <w:rsid w:val="005333A5"/>
    <w:rsid w:val="005334DD"/>
    <w:rsid w:val="00534B69"/>
    <w:rsid w:val="005359CB"/>
    <w:rsid w:val="005366F5"/>
    <w:rsid w:val="00536ED0"/>
    <w:rsid w:val="0053778E"/>
    <w:rsid w:val="00537A25"/>
    <w:rsid w:val="00537D4B"/>
    <w:rsid w:val="0054035A"/>
    <w:rsid w:val="00540D81"/>
    <w:rsid w:val="00541752"/>
    <w:rsid w:val="005419E9"/>
    <w:rsid w:val="0054293C"/>
    <w:rsid w:val="00543830"/>
    <w:rsid w:val="0054435F"/>
    <w:rsid w:val="00545B82"/>
    <w:rsid w:val="00551169"/>
    <w:rsid w:val="00552081"/>
    <w:rsid w:val="00552283"/>
    <w:rsid w:val="00552B18"/>
    <w:rsid w:val="00552E5E"/>
    <w:rsid w:val="00553AA3"/>
    <w:rsid w:val="00553D12"/>
    <w:rsid w:val="005545D5"/>
    <w:rsid w:val="0056082B"/>
    <w:rsid w:val="00561910"/>
    <w:rsid w:val="00561F59"/>
    <w:rsid w:val="005620FA"/>
    <w:rsid w:val="00562D21"/>
    <w:rsid w:val="005630E7"/>
    <w:rsid w:val="00563924"/>
    <w:rsid w:val="00563FF8"/>
    <w:rsid w:val="00564010"/>
    <w:rsid w:val="005642CA"/>
    <w:rsid w:val="00564C89"/>
    <w:rsid w:val="0056562F"/>
    <w:rsid w:val="0056567F"/>
    <w:rsid w:val="0056589A"/>
    <w:rsid w:val="00565F56"/>
    <w:rsid w:val="005703BE"/>
    <w:rsid w:val="0057053F"/>
    <w:rsid w:val="00570556"/>
    <w:rsid w:val="005710FB"/>
    <w:rsid w:val="005719FD"/>
    <w:rsid w:val="0057217A"/>
    <w:rsid w:val="00574865"/>
    <w:rsid w:val="00574BE1"/>
    <w:rsid w:val="00574DE8"/>
    <w:rsid w:val="0057542B"/>
    <w:rsid w:val="0057542E"/>
    <w:rsid w:val="00576090"/>
    <w:rsid w:val="00581E6E"/>
    <w:rsid w:val="00583191"/>
    <w:rsid w:val="005836FA"/>
    <w:rsid w:val="00583A1F"/>
    <w:rsid w:val="00584403"/>
    <w:rsid w:val="0058461D"/>
    <w:rsid w:val="00585E84"/>
    <w:rsid w:val="00585F8E"/>
    <w:rsid w:val="00586031"/>
    <w:rsid w:val="005864D0"/>
    <w:rsid w:val="0058730E"/>
    <w:rsid w:val="005878E1"/>
    <w:rsid w:val="00587A9C"/>
    <w:rsid w:val="00587ADC"/>
    <w:rsid w:val="00587C7D"/>
    <w:rsid w:val="00590013"/>
    <w:rsid w:val="005917FD"/>
    <w:rsid w:val="005921EE"/>
    <w:rsid w:val="00595415"/>
    <w:rsid w:val="00595D1C"/>
    <w:rsid w:val="00596F29"/>
    <w:rsid w:val="00597662"/>
    <w:rsid w:val="00597F51"/>
    <w:rsid w:val="005A11C7"/>
    <w:rsid w:val="005A2071"/>
    <w:rsid w:val="005A2A34"/>
    <w:rsid w:val="005A33CB"/>
    <w:rsid w:val="005A3559"/>
    <w:rsid w:val="005A412E"/>
    <w:rsid w:val="005A4886"/>
    <w:rsid w:val="005A4D78"/>
    <w:rsid w:val="005A4EB5"/>
    <w:rsid w:val="005A584D"/>
    <w:rsid w:val="005A6844"/>
    <w:rsid w:val="005A6D02"/>
    <w:rsid w:val="005A6E44"/>
    <w:rsid w:val="005B185E"/>
    <w:rsid w:val="005B1A04"/>
    <w:rsid w:val="005B1B4F"/>
    <w:rsid w:val="005B3497"/>
    <w:rsid w:val="005B370D"/>
    <w:rsid w:val="005B3BE6"/>
    <w:rsid w:val="005B4F12"/>
    <w:rsid w:val="005B572F"/>
    <w:rsid w:val="005B7772"/>
    <w:rsid w:val="005B7FE0"/>
    <w:rsid w:val="005C0905"/>
    <w:rsid w:val="005C15A0"/>
    <w:rsid w:val="005C15E8"/>
    <w:rsid w:val="005C17C4"/>
    <w:rsid w:val="005C2845"/>
    <w:rsid w:val="005C2F50"/>
    <w:rsid w:val="005C38B1"/>
    <w:rsid w:val="005C39FD"/>
    <w:rsid w:val="005C4FE9"/>
    <w:rsid w:val="005C5682"/>
    <w:rsid w:val="005C591E"/>
    <w:rsid w:val="005C64D9"/>
    <w:rsid w:val="005C70CD"/>
    <w:rsid w:val="005C7327"/>
    <w:rsid w:val="005C7A58"/>
    <w:rsid w:val="005D14BA"/>
    <w:rsid w:val="005D1A56"/>
    <w:rsid w:val="005D2312"/>
    <w:rsid w:val="005D2A9E"/>
    <w:rsid w:val="005D6542"/>
    <w:rsid w:val="005D6751"/>
    <w:rsid w:val="005D6B3E"/>
    <w:rsid w:val="005D7CE6"/>
    <w:rsid w:val="005E1797"/>
    <w:rsid w:val="005E2411"/>
    <w:rsid w:val="005E38AD"/>
    <w:rsid w:val="005E3A64"/>
    <w:rsid w:val="005E48A1"/>
    <w:rsid w:val="005E4BDA"/>
    <w:rsid w:val="005E5BE8"/>
    <w:rsid w:val="005E5DBE"/>
    <w:rsid w:val="005E62F6"/>
    <w:rsid w:val="005E6DFD"/>
    <w:rsid w:val="005E766A"/>
    <w:rsid w:val="005E7AB2"/>
    <w:rsid w:val="005E7B1F"/>
    <w:rsid w:val="005E7D37"/>
    <w:rsid w:val="005F012B"/>
    <w:rsid w:val="005F0859"/>
    <w:rsid w:val="005F09BD"/>
    <w:rsid w:val="005F1058"/>
    <w:rsid w:val="005F1325"/>
    <w:rsid w:val="005F153C"/>
    <w:rsid w:val="005F246B"/>
    <w:rsid w:val="005F44AF"/>
    <w:rsid w:val="005F4962"/>
    <w:rsid w:val="005F5198"/>
    <w:rsid w:val="005F57A3"/>
    <w:rsid w:val="005F5EB7"/>
    <w:rsid w:val="005F5F57"/>
    <w:rsid w:val="005F636E"/>
    <w:rsid w:val="005F771C"/>
    <w:rsid w:val="005F77C2"/>
    <w:rsid w:val="006003F1"/>
    <w:rsid w:val="00601142"/>
    <w:rsid w:val="00601411"/>
    <w:rsid w:val="00602415"/>
    <w:rsid w:val="0060256F"/>
    <w:rsid w:val="00602768"/>
    <w:rsid w:val="00603D7A"/>
    <w:rsid w:val="00604635"/>
    <w:rsid w:val="00604781"/>
    <w:rsid w:val="00605278"/>
    <w:rsid w:val="00605FE1"/>
    <w:rsid w:val="00606AB9"/>
    <w:rsid w:val="00606F24"/>
    <w:rsid w:val="006104DD"/>
    <w:rsid w:val="00612694"/>
    <w:rsid w:val="006133C3"/>
    <w:rsid w:val="00613F51"/>
    <w:rsid w:val="006144CE"/>
    <w:rsid w:val="00615F79"/>
    <w:rsid w:val="0062040D"/>
    <w:rsid w:val="006212E1"/>
    <w:rsid w:val="006217C1"/>
    <w:rsid w:val="006220E7"/>
    <w:rsid w:val="0062392C"/>
    <w:rsid w:val="00623F50"/>
    <w:rsid w:val="00625951"/>
    <w:rsid w:val="006259A4"/>
    <w:rsid w:val="00627017"/>
    <w:rsid w:val="00632033"/>
    <w:rsid w:val="00632397"/>
    <w:rsid w:val="00633108"/>
    <w:rsid w:val="006344B7"/>
    <w:rsid w:val="00634DC4"/>
    <w:rsid w:val="0063564C"/>
    <w:rsid w:val="00635F2D"/>
    <w:rsid w:val="00636271"/>
    <w:rsid w:val="00637635"/>
    <w:rsid w:val="00640EE8"/>
    <w:rsid w:val="006414EA"/>
    <w:rsid w:val="00644256"/>
    <w:rsid w:val="00644763"/>
    <w:rsid w:val="006451C5"/>
    <w:rsid w:val="00645FC2"/>
    <w:rsid w:val="006475E0"/>
    <w:rsid w:val="00652362"/>
    <w:rsid w:val="006535AD"/>
    <w:rsid w:val="006537BA"/>
    <w:rsid w:val="0065448C"/>
    <w:rsid w:val="006557FC"/>
    <w:rsid w:val="0065580E"/>
    <w:rsid w:val="0066120D"/>
    <w:rsid w:val="006615C5"/>
    <w:rsid w:val="00661EBC"/>
    <w:rsid w:val="0066263D"/>
    <w:rsid w:val="00662B85"/>
    <w:rsid w:val="00663C7F"/>
    <w:rsid w:val="00664174"/>
    <w:rsid w:val="0066452E"/>
    <w:rsid w:val="00664E3E"/>
    <w:rsid w:val="006659BE"/>
    <w:rsid w:val="006664D3"/>
    <w:rsid w:val="006665A5"/>
    <w:rsid w:val="00666CFD"/>
    <w:rsid w:val="00667303"/>
    <w:rsid w:val="00670330"/>
    <w:rsid w:val="006705CA"/>
    <w:rsid w:val="006708C1"/>
    <w:rsid w:val="00670FB6"/>
    <w:rsid w:val="00672443"/>
    <w:rsid w:val="006730ED"/>
    <w:rsid w:val="00673764"/>
    <w:rsid w:val="0067420B"/>
    <w:rsid w:val="006744A4"/>
    <w:rsid w:val="006755CE"/>
    <w:rsid w:val="00675AB9"/>
    <w:rsid w:val="00675CEA"/>
    <w:rsid w:val="006768E1"/>
    <w:rsid w:val="0067771D"/>
    <w:rsid w:val="00681DE4"/>
    <w:rsid w:val="00682D90"/>
    <w:rsid w:val="006830BD"/>
    <w:rsid w:val="006830D1"/>
    <w:rsid w:val="00683CB2"/>
    <w:rsid w:val="00685F20"/>
    <w:rsid w:val="0069068A"/>
    <w:rsid w:val="00691501"/>
    <w:rsid w:val="0069151C"/>
    <w:rsid w:val="00691551"/>
    <w:rsid w:val="006920D5"/>
    <w:rsid w:val="006924B6"/>
    <w:rsid w:val="006936C1"/>
    <w:rsid w:val="00694E12"/>
    <w:rsid w:val="00694EAA"/>
    <w:rsid w:val="00695715"/>
    <w:rsid w:val="00695FAF"/>
    <w:rsid w:val="00696520"/>
    <w:rsid w:val="0069668C"/>
    <w:rsid w:val="006A1BFF"/>
    <w:rsid w:val="006A1F53"/>
    <w:rsid w:val="006A1FB1"/>
    <w:rsid w:val="006A2064"/>
    <w:rsid w:val="006A2683"/>
    <w:rsid w:val="006A2C30"/>
    <w:rsid w:val="006A3DC2"/>
    <w:rsid w:val="006A5BD5"/>
    <w:rsid w:val="006A5F2A"/>
    <w:rsid w:val="006A64A9"/>
    <w:rsid w:val="006A72DE"/>
    <w:rsid w:val="006A7DC9"/>
    <w:rsid w:val="006B0185"/>
    <w:rsid w:val="006B04C2"/>
    <w:rsid w:val="006B31C5"/>
    <w:rsid w:val="006B32E4"/>
    <w:rsid w:val="006B3475"/>
    <w:rsid w:val="006B44A5"/>
    <w:rsid w:val="006B5B19"/>
    <w:rsid w:val="006B6152"/>
    <w:rsid w:val="006B6CC7"/>
    <w:rsid w:val="006B7782"/>
    <w:rsid w:val="006C0CB3"/>
    <w:rsid w:val="006C1A6B"/>
    <w:rsid w:val="006C215F"/>
    <w:rsid w:val="006C320B"/>
    <w:rsid w:val="006C3310"/>
    <w:rsid w:val="006C5124"/>
    <w:rsid w:val="006C560D"/>
    <w:rsid w:val="006C5E5E"/>
    <w:rsid w:val="006C6391"/>
    <w:rsid w:val="006C7491"/>
    <w:rsid w:val="006C7976"/>
    <w:rsid w:val="006D0523"/>
    <w:rsid w:val="006D087C"/>
    <w:rsid w:val="006D1529"/>
    <w:rsid w:val="006D2CE4"/>
    <w:rsid w:val="006D5B84"/>
    <w:rsid w:val="006D6B80"/>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08"/>
    <w:rsid w:val="006E5B2C"/>
    <w:rsid w:val="006E6B76"/>
    <w:rsid w:val="006E724F"/>
    <w:rsid w:val="006E7628"/>
    <w:rsid w:val="006E8F52"/>
    <w:rsid w:val="006F10B8"/>
    <w:rsid w:val="006F1399"/>
    <w:rsid w:val="006F2260"/>
    <w:rsid w:val="006F23EC"/>
    <w:rsid w:val="006F26F8"/>
    <w:rsid w:val="006F2A9B"/>
    <w:rsid w:val="006F3165"/>
    <w:rsid w:val="006F33A2"/>
    <w:rsid w:val="006F37E2"/>
    <w:rsid w:val="006F3C24"/>
    <w:rsid w:val="006F425A"/>
    <w:rsid w:val="006F566B"/>
    <w:rsid w:val="006F6158"/>
    <w:rsid w:val="006F6D53"/>
    <w:rsid w:val="006F72AA"/>
    <w:rsid w:val="006F7B75"/>
    <w:rsid w:val="00700882"/>
    <w:rsid w:val="00701071"/>
    <w:rsid w:val="0070169E"/>
    <w:rsid w:val="00702830"/>
    <w:rsid w:val="00703CA8"/>
    <w:rsid w:val="00703F69"/>
    <w:rsid w:val="00704008"/>
    <w:rsid w:val="0070457E"/>
    <w:rsid w:val="00706B48"/>
    <w:rsid w:val="00711F4D"/>
    <w:rsid w:val="0071268F"/>
    <w:rsid w:val="0071397C"/>
    <w:rsid w:val="00717301"/>
    <w:rsid w:val="00721179"/>
    <w:rsid w:val="007212A4"/>
    <w:rsid w:val="00721606"/>
    <w:rsid w:val="00721F53"/>
    <w:rsid w:val="00724CF9"/>
    <w:rsid w:val="00724D9A"/>
    <w:rsid w:val="0072592A"/>
    <w:rsid w:val="00725BE4"/>
    <w:rsid w:val="0073085C"/>
    <w:rsid w:val="00731021"/>
    <w:rsid w:val="0073134E"/>
    <w:rsid w:val="007316A1"/>
    <w:rsid w:val="00731FD4"/>
    <w:rsid w:val="00732EBA"/>
    <w:rsid w:val="00733B4F"/>
    <w:rsid w:val="00733CD8"/>
    <w:rsid w:val="00734E56"/>
    <w:rsid w:val="00735EE9"/>
    <w:rsid w:val="00735F76"/>
    <w:rsid w:val="007360E1"/>
    <w:rsid w:val="007368A0"/>
    <w:rsid w:val="00736914"/>
    <w:rsid w:val="00736A3F"/>
    <w:rsid w:val="00737032"/>
    <w:rsid w:val="0073779A"/>
    <w:rsid w:val="00737FEF"/>
    <w:rsid w:val="00741821"/>
    <w:rsid w:val="0074197A"/>
    <w:rsid w:val="00741D5C"/>
    <w:rsid w:val="007428A4"/>
    <w:rsid w:val="00744D4E"/>
    <w:rsid w:val="00746374"/>
    <w:rsid w:val="0074659B"/>
    <w:rsid w:val="00746F91"/>
    <w:rsid w:val="00747772"/>
    <w:rsid w:val="00750061"/>
    <w:rsid w:val="0075181C"/>
    <w:rsid w:val="0075185C"/>
    <w:rsid w:val="00751BC8"/>
    <w:rsid w:val="0075367A"/>
    <w:rsid w:val="00753821"/>
    <w:rsid w:val="007540C5"/>
    <w:rsid w:val="0075572C"/>
    <w:rsid w:val="007563ED"/>
    <w:rsid w:val="007569ED"/>
    <w:rsid w:val="00757034"/>
    <w:rsid w:val="007607D8"/>
    <w:rsid w:val="00760AA2"/>
    <w:rsid w:val="00760E0A"/>
    <w:rsid w:val="00761B8B"/>
    <w:rsid w:val="00761EFC"/>
    <w:rsid w:val="007633AE"/>
    <w:rsid w:val="007638D1"/>
    <w:rsid w:val="0076446F"/>
    <w:rsid w:val="0076518F"/>
    <w:rsid w:val="0076554F"/>
    <w:rsid w:val="007657D2"/>
    <w:rsid w:val="007658FE"/>
    <w:rsid w:val="00765982"/>
    <w:rsid w:val="00765C0F"/>
    <w:rsid w:val="00765CBC"/>
    <w:rsid w:val="00766B68"/>
    <w:rsid w:val="0077007F"/>
    <w:rsid w:val="0077022C"/>
    <w:rsid w:val="0077084C"/>
    <w:rsid w:val="00772110"/>
    <w:rsid w:val="007722DB"/>
    <w:rsid w:val="0077243E"/>
    <w:rsid w:val="00773D87"/>
    <w:rsid w:val="0077405A"/>
    <w:rsid w:val="007742B8"/>
    <w:rsid w:val="0077455C"/>
    <w:rsid w:val="007748ED"/>
    <w:rsid w:val="00774FE7"/>
    <w:rsid w:val="00775DD7"/>
    <w:rsid w:val="00775DE5"/>
    <w:rsid w:val="00781885"/>
    <w:rsid w:val="00782D77"/>
    <w:rsid w:val="00782F51"/>
    <w:rsid w:val="00783537"/>
    <w:rsid w:val="007835B7"/>
    <w:rsid w:val="00783F2E"/>
    <w:rsid w:val="007844D1"/>
    <w:rsid w:val="00784A79"/>
    <w:rsid w:val="00785C89"/>
    <w:rsid w:val="00786003"/>
    <w:rsid w:val="00786256"/>
    <w:rsid w:val="00786E4A"/>
    <w:rsid w:val="007870CC"/>
    <w:rsid w:val="00787269"/>
    <w:rsid w:val="00787E44"/>
    <w:rsid w:val="007912A0"/>
    <w:rsid w:val="00792C49"/>
    <w:rsid w:val="007935CE"/>
    <w:rsid w:val="00793A4B"/>
    <w:rsid w:val="00793BC5"/>
    <w:rsid w:val="00793DBC"/>
    <w:rsid w:val="007944FC"/>
    <w:rsid w:val="00794FB9"/>
    <w:rsid w:val="00795C62"/>
    <w:rsid w:val="0079689F"/>
    <w:rsid w:val="00796D9F"/>
    <w:rsid w:val="00796EB1"/>
    <w:rsid w:val="0079711E"/>
    <w:rsid w:val="007A0307"/>
    <w:rsid w:val="007A0551"/>
    <w:rsid w:val="007A0F05"/>
    <w:rsid w:val="007A106D"/>
    <w:rsid w:val="007A175F"/>
    <w:rsid w:val="007A1E73"/>
    <w:rsid w:val="007A261F"/>
    <w:rsid w:val="007A5D3E"/>
    <w:rsid w:val="007A6D59"/>
    <w:rsid w:val="007A76F5"/>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3317"/>
    <w:rsid w:val="007C4553"/>
    <w:rsid w:val="007C48B1"/>
    <w:rsid w:val="007C5993"/>
    <w:rsid w:val="007C6251"/>
    <w:rsid w:val="007C65DF"/>
    <w:rsid w:val="007C6ECF"/>
    <w:rsid w:val="007C766F"/>
    <w:rsid w:val="007D0B6D"/>
    <w:rsid w:val="007D0D93"/>
    <w:rsid w:val="007D0F7F"/>
    <w:rsid w:val="007D1CF9"/>
    <w:rsid w:val="007D1DA0"/>
    <w:rsid w:val="007D1E0D"/>
    <w:rsid w:val="007D25BF"/>
    <w:rsid w:val="007D3E6F"/>
    <w:rsid w:val="007D425E"/>
    <w:rsid w:val="007D609D"/>
    <w:rsid w:val="007D60D1"/>
    <w:rsid w:val="007D6D35"/>
    <w:rsid w:val="007D7368"/>
    <w:rsid w:val="007D7730"/>
    <w:rsid w:val="007E3017"/>
    <w:rsid w:val="007E3039"/>
    <w:rsid w:val="007E3AF2"/>
    <w:rsid w:val="007E46C5"/>
    <w:rsid w:val="007E4858"/>
    <w:rsid w:val="007E5971"/>
    <w:rsid w:val="007E5FE2"/>
    <w:rsid w:val="007E685A"/>
    <w:rsid w:val="007E6A06"/>
    <w:rsid w:val="007F07C7"/>
    <w:rsid w:val="007F2B20"/>
    <w:rsid w:val="007F32FF"/>
    <w:rsid w:val="007F3A69"/>
    <w:rsid w:val="007F52A3"/>
    <w:rsid w:val="007F59C0"/>
    <w:rsid w:val="007F5A7B"/>
    <w:rsid w:val="007F7183"/>
    <w:rsid w:val="007F72BA"/>
    <w:rsid w:val="007F7D09"/>
    <w:rsid w:val="008000A2"/>
    <w:rsid w:val="00803A5F"/>
    <w:rsid w:val="0080411B"/>
    <w:rsid w:val="00804F5F"/>
    <w:rsid w:val="008052D2"/>
    <w:rsid w:val="008055CF"/>
    <w:rsid w:val="00807D82"/>
    <w:rsid w:val="00807F67"/>
    <w:rsid w:val="00810AE1"/>
    <w:rsid w:val="008119AA"/>
    <w:rsid w:val="008128E2"/>
    <w:rsid w:val="00812B87"/>
    <w:rsid w:val="0081396F"/>
    <w:rsid w:val="008147F8"/>
    <w:rsid w:val="00814B6D"/>
    <w:rsid w:val="0081551A"/>
    <w:rsid w:val="008177BA"/>
    <w:rsid w:val="00817A38"/>
    <w:rsid w:val="00820295"/>
    <w:rsid w:val="0082122C"/>
    <w:rsid w:val="00821A34"/>
    <w:rsid w:val="008226AA"/>
    <w:rsid w:val="00822F95"/>
    <w:rsid w:val="0082347C"/>
    <w:rsid w:val="00823774"/>
    <w:rsid w:val="00824511"/>
    <w:rsid w:val="0082455F"/>
    <w:rsid w:val="00824663"/>
    <w:rsid w:val="008251E7"/>
    <w:rsid w:val="00827D3B"/>
    <w:rsid w:val="008307F9"/>
    <w:rsid w:val="0083095C"/>
    <w:rsid w:val="00830BCE"/>
    <w:rsid w:val="0083118E"/>
    <w:rsid w:val="0083172C"/>
    <w:rsid w:val="00831D51"/>
    <w:rsid w:val="008324BE"/>
    <w:rsid w:val="00832C9D"/>
    <w:rsid w:val="008337EE"/>
    <w:rsid w:val="00835A59"/>
    <w:rsid w:val="0083630E"/>
    <w:rsid w:val="008363A5"/>
    <w:rsid w:val="008366D4"/>
    <w:rsid w:val="00837585"/>
    <w:rsid w:val="00837837"/>
    <w:rsid w:val="00840081"/>
    <w:rsid w:val="00840EE3"/>
    <w:rsid w:val="0084169A"/>
    <w:rsid w:val="00843DD1"/>
    <w:rsid w:val="008442F9"/>
    <w:rsid w:val="00844640"/>
    <w:rsid w:val="00844793"/>
    <w:rsid w:val="00844BEA"/>
    <w:rsid w:val="00846982"/>
    <w:rsid w:val="00847B88"/>
    <w:rsid w:val="00847E62"/>
    <w:rsid w:val="00851091"/>
    <w:rsid w:val="008513D1"/>
    <w:rsid w:val="008519E4"/>
    <w:rsid w:val="00853A9D"/>
    <w:rsid w:val="00854B82"/>
    <w:rsid w:val="00854D56"/>
    <w:rsid w:val="00854E54"/>
    <w:rsid w:val="00855D61"/>
    <w:rsid w:val="00856DC0"/>
    <w:rsid w:val="008612CD"/>
    <w:rsid w:val="00861974"/>
    <w:rsid w:val="008622FC"/>
    <w:rsid w:val="00862C74"/>
    <w:rsid w:val="00862ED7"/>
    <w:rsid w:val="008631E5"/>
    <w:rsid w:val="00864007"/>
    <w:rsid w:val="00865859"/>
    <w:rsid w:val="00866632"/>
    <w:rsid w:val="00866678"/>
    <w:rsid w:val="00867680"/>
    <w:rsid w:val="00867C67"/>
    <w:rsid w:val="00867D4E"/>
    <w:rsid w:val="008708DA"/>
    <w:rsid w:val="00870B87"/>
    <w:rsid w:val="00872044"/>
    <w:rsid w:val="0087223F"/>
    <w:rsid w:val="00872B42"/>
    <w:rsid w:val="00873177"/>
    <w:rsid w:val="00873680"/>
    <w:rsid w:val="0087489F"/>
    <w:rsid w:val="00875505"/>
    <w:rsid w:val="00876263"/>
    <w:rsid w:val="0087763C"/>
    <w:rsid w:val="00877B34"/>
    <w:rsid w:val="00877FAE"/>
    <w:rsid w:val="00880825"/>
    <w:rsid w:val="0088138A"/>
    <w:rsid w:val="00881438"/>
    <w:rsid w:val="00881AFA"/>
    <w:rsid w:val="00883D7C"/>
    <w:rsid w:val="00885167"/>
    <w:rsid w:val="008852EB"/>
    <w:rsid w:val="00885CF2"/>
    <w:rsid w:val="008869E0"/>
    <w:rsid w:val="00886BCC"/>
    <w:rsid w:val="00886FA8"/>
    <w:rsid w:val="008902F4"/>
    <w:rsid w:val="00892226"/>
    <w:rsid w:val="00892959"/>
    <w:rsid w:val="00893F41"/>
    <w:rsid w:val="008959A6"/>
    <w:rsid w:val="00895BA3"/>
    <w:rsid w:val="0089620D"/>
    <w:rsid w:val="008963C3"/>
    <w:rsid w:val="00897505"/>
    <w:rsid w:val="008A081B"/>
    <w:rsid w:val="008A100C"/>
    <w:rsid w:val="008A1742"/>
    <w:rsid w:val="008A1DF6"/>
    <w:rsid w:val="008A2D67"/>
    <w:rsid w:val="008A320B"/>
    <w:rsid w:val="008A3493"/>
    <w:rsid w:val="008A3A96"/>
    <w:rsid w:val="008A40B9"/>
    <w:rsid w:val="008A4FFB"/>
    <w:rsid w:val="008A5BF4"/>
    <w:rsid w:val="008A7843"/>
    <w:rsid w:val="008B0158"/>
    <w:rsid w:val="008B16C8"/>
    <w:rsid w:val="008B271E"/>
    <w:rsid w:val="008B2D49"/>
    <w:rsid w:val="008B6314"/>
    <w:rsid w:val="008B6B2F"/>
    <w:rsid w:val="008B771D"/>
    <w:rsid w:val="008C0012"/>
    <w:rsid w:val="008C0CEE"/>
    <w:rsid w:val="008C1075"/>
    <w:rsid w:val="008C63B0"/>
    <w:rsid w:val="008C6863"/>
    <w:rsid w:val="008D0511"/>
    <w:rsid w:val="008D1F31"/>
    <w:rsid w:val="008D2963"/>
    <w:rsid w:val="008D32DC"/>
    <w:rsid w:val="008D377E"/>
    <w:rsid w:val="008D3AB2"/>
    <w:rsid w:val="008D52A6"/>
    <w:rsid w:val="008D540B"/>
    <w:rsid w:val="008D599C"/>
    <w:rsid w:val="008D61F6"/>
    <w:rsid w:val="008D64B9"/>
    <w:rsid w:val="008D6FED"/>
    <w:rsid w:val="008E022C"/>
    <w:rsid w:val="008E2785"/>
    <w:rsid w:val="008E300D"/>
    <w:rsid w:val="008E31F5"/>
    <w:rsid w:val="008E37BC"/>
    <w:rsid w:val="008E3887"/>
    <w:rsid w:val="008E4247"/>
    <w:rsid w:val="008E61BE"/>
    <w:rsid w:val="008E64E4"/>
    <w:rsid w:val="008E6D55"/>
    <w:rsid w:val="008F0185"/>
    <w:rsid w:val="008F0A1E"/>
    <w:rsid w:val="008F0C3B"/>
    <w:rsid w:val="008F1C57"/>
    <w:rsid w:val="008F1CD9"/>
    <w:rsid w:val="008F21C9"/>
    <w:rsid w:val="008F23B1"/>
    <w:rsid w:val="008F28A6"/>
    <w:rsid w:val="008F50BF"/>
    <w:rsid w:val="008F5264"/>
    <w:rsid w:val="008F53A5"/>
    <w:rsid w:val="008F5CC3"/>
    <w:rsid w:val="008F6D56"/>
    <w:rsid w:val="0090017F"/>
    <w:rsid w:val="00900F92"/>
    <w:rsid w:val="00901641"/>
    <w:rsid w:val="00906324"/>
    <w:rsid w:val="00906A22"/>
    <w:rsid w:val="009073D8"/>
    <w:rsid w:val="009079A5"/>
    <w:rsid w:val="009106F7"/>
    <w:rsid w:val="0091082E"/>
    <w:rsid w:val="00910E97"/>
    <w:rsid w:val="00911423"/>
    <w:rsid w:val="00911697"/>
    <w:rsid w:val="00911D85"/>
    <w:rsid w:val="00912B23"/>
    <w:rsid w:val="0091357E"/>
    <w:rsid w:val="00914376"/>
    <w:rsid w:val="0091444E"/>
    <w:rsid w:val="00914451"/>
    <w:rsid w:val="009159BB"/>
    <w:rsid w:val="00917679"/>
    <w:rsid w:val="00920902"/>
    <w:rsid w:val="00921303"/>
    <w:rsid w:val="009221AC"/>
    <w:rsid w:val="0092225D"/>
    <w:rsid w:val="00922F7F"/>
    <w:rsid w:val="00925773"/>
    <w:rsid w:val="0092610F"/>
    <w:rsid w:val="00927109"/>
    <w:rsid w:val="00927554"/>
    <w:rsid w:val="009278BB"/>
    <w:rsid w:val="009279D7"/>
    <w:rsid w:val="00930B17"/>
    <w:rsid w:val="00931FFA"/>
    <w:rsid w:val="00932C1D"/>
    <w:rsid w:val="00932F45"/>
    <w:rsid w:val="00935B3A"/>
    <w:rsid w:val="009361AF"/>
    <w:rsid w:val="00936568"/>
    <w:rsid w:val="0093661C"/>
    <w:rsid w:val="00936C43"/>
    <w:rsid w:val="00941594"/>
    <w:rsid w:val="00941D93"/>
    <w:rsid w:val="00941EDA"/>
    <w:rsid w:val="00941FB9"/>
    <w:rsid w:val="00942438"/>
    <w:rsid w:val="00942ECA"/>
    <w:rsid w:val="0094395A"/>
    <w:rsid w:val="00944E40"/>
    <w:rsid w:val="009450B4"/>
    <w:rsid w:val="009452B5"/>
    <w:rsid w:val="0094549B"/>
    <w:rsid w:val="009459C8"/>
    <w:rsid w:val="00947651"/>
    <w:rsid w:val="009503F5"/>
    <w:rsid w:val="00951C85"/>
    <w:rsid w:val="009527F7"/>
    <w:rsid w:val="00953DD9"/>
    <w:rsid w:val="00954862"/>
    <w:rsid w:val="009549C2"/>
    <w:rsid w:val="00954A3C"/>
    <w:rsid w:val="009607E6"/>
    <w:rsid w:val="00961484"/>
    <w:rsid w:val="009625EB"/>
    <w:rsid w:val="0096266B"/>
    <w:rsid w:val="009635CF"/>
    <w:rsid w:val="009647E3"/>
    <w:rsid w:val="009648A0"/>
    <w:rsid w:val="00965308"/>
    <w:rsid w:val="00965628"/>
    <w:rsid w:val="00965767"/>
    <w:rsid w:val="00971B4C"/>
    <w:rsid w:val="00972B4E"/>
    <w:rsid w:val="00973682"/>
    <w:rsid w:val="00973B99"/>
    <w:rsid w:val="009744CE"/>
    <w:rsid w:val="009746C6"/>
    <w:rsid w:val="00974900"/>
    <w:rsid w:val="00974CE9"/>
    <w:rsid w:val="009752DF"/>
    <w:rsid w:val="00975F75"/>
    <w:rsid w:val="0097644B"/>
    <w:rsid w:val="00976B06"/>
    <w:rsid w:val="00977309"/>
    <w:rsid w:val="00980C10"/>
    <w:rsid w:val="0098149C"/>
    <w:rsid w:val="009815A5"/>
    <w:rsid w:val="0098225A"/>
    <w:rsid w:val="00983D63"/>
    <w:rsid w:val="00984878"/>
    <w:rsid w:val="009852B6"/>
    <w:rsid w:val="00985FEF"/>
    <w:rsid w:val="009874B8"/>
    <w:rsid w:val="009874BB"/>
    <w:rsid w:val="0099049A"/>
    <w:rsid w:val="0099081A"/>
    <w:rsid w:val="00990CC3"/>
    <w:rsid w:val="00991B7E"/>
    <w:rsid w:val="00991D2F"/>
    <w:rsid w:val="00992684"/>
    <w:rsid w:val="00993BC4"/>
    <w:rsid w:val="00993E9C"/>
    <w:rsid w:val="00994146"/>
    <w:rsid w:val="0099487F"/>
    <w:rsid w:val="00994C8A"/>
    <w:rsid w:val="009957A4"/>
    <w:rsid w:val="00995C82"/>
    <w:rsid w:val="00996E95"/>
    <w:rsid w:val="0099744E"/>
    <w:rsid w:val="00997FDF"/>
    <w:rsid w:val="009A1354"/>
    <w:rsid w:val="009A33EC"/>
    <w:rsid w:val="009A349A"/>
    <w:rsid w:val="009A3E4F"/>
    <w:rsid w:val="009A4C9C"/>
    <w:rsid w:val="009A6A74"/>
    <w:rsid w:val="009B0379"/>
    <w:rsid w:val="009B03CA"/>
    <w:rsid w:val="009B0C73"/>
    <w:rsid w:val="009B1E94"/>
    <w:rsid w:val="009B2E35"/>
    <w:rsid w:val="009B3022"/>
    <w:rsid w:val="009B4CD7"/>
    <w:rsid w:val="009B5672"/>
    <w:rsid w:val="009B746F"/>
    <w:rsid w:val="009C103D"/>
    <w:rsid w:val="009C14FF"/>
    <w:rsid w:val="009C1B62"/>
    <w:rsid w:val="009C1BA3"/>
    <w:rsid w:val="009C23AF"/>
    <w:rsid w:val="009C2537"/>
    <w:rsid w:val="009C3442"/>
    <w:rsid w:val="009C4DFB"/>
    <w:rsid w:val="009C562F"/>
    <w:rsid w:val="009C5F76"/>
    <w:rsid w:val="009C748B"/>
    <w:rsid w:val="009C7CBB"/>
    <w:rsid w:val="009D0A0F"/>
    <w:rsid w:val="009D259C"/>
    <w:rsid w:val="009D2689"/>
    <w:rsid w:val="009D2F2D"/>
    <w:rsid w:val="009D3058"/>
    <w:rsid w:val="009D3AF4"/>
    <w:rsid w:val="009D4179"/>
    <w:rsid w:val="009D5195"/>
    <w:rsid w:val="009D579D"/>
    <w:rsid w:val="009D6533"/>
    <w:rsid w:val="009E0125"/>
    <w:rsid w:val="009E0FEB"/>
    <w:rsid w:val="009E1470"/>
    <w:rsid w:val="009E3014"/>
    <w:rsid w:val="009E6781"/>
    <w:rsid w:val="009E70F1"/>
    <w:rsid w:val="009F0C7E"/>
    <w:rsid w:val="009F0F4B"/>
    <w:rsid w:val="009F1432"/>
    <w:rsid w:val="009F2A3B"/>
    <w:rsid w:val="009F2B33"/>
    <w:rsid w:val="009F3ABC"/>
    <w:rsid w:val="009F3B8B"/>
    <w:rsid w:val="009F57C5"/>
    <w:rsid w:val="009F68DE"/>
    <w:rsid w:val="009F6F49"/>
    <w:rsid w:val="00A007FA"/>
    <w:rsid w:val="00A01805"/>
    <w:rsid w:val="00A02688"/>
    <w:rsid w:val="00A03346"/>
    <w:rsid w:val="00A038A1"/>
    <w:rsid w:val="00A041AA"/>
    <w:rsid w:val="00A047B8"/>
    <w:rsid w:val="00A047E5"/>
    <w:rsid w:val="00A0570C"/>
    <w:rsid w:val="00A059AE"/>
    <w:rsid w:val="00A06107"/>
    <w:rsid w:val="00A070BF"/>
    <w:rsid w:val="00A07276"/>
    <w:rsid w:val="00A102D9"/>
    <w:rsid w:val="00A107CC"/>
    <w:rsid w:val="00A11039"/>
    <w:rsid w:val="00A1180A"/>
    <w:rsid w:val="00A12EED"/>
    <w:rsid w:val="00A13B0F"/>
    <w:rsid w:val="00A14A9A"/>
    <w:rsid w:val="00A14E1D"/>
    <w:rsid w:val="00A15F27"/>
    <w:rsid w:val="00A1631B"/>
    <w:rsid w:val="00A165A3"/>
    <w:rsid w:val="00A17067"/>
    <w:rsid w:val="00A17312"/>
    <w:rsid w:val="00A174B5"/>
    <w:rsid w:val="00A20952"/>
    <w:rsid w:val="00A21617"/>
    <w:rsid w:val="00A22B8B"/>
    <w:rsid w:val="00A2337E"/>
    <w:rsid w:val="00A235F0"/>
    <w:rsid w:val="00A251B7"/>
    <w:rsid w:val="00A251DE"/>
    <w:rsid w:val="00A25484"/>
    <w:rsid w:val="00A2578D"/>
    <w:rsid w:val="00A25B2B"/>
    <w:rsid w:val="00A25E3C"/>
    <w:rsid w:val="00A271BD"/>
    <w:rsid w:val="00A276C6"/>
    <w:rsid w:val="00A27E9B"/>
    <w:rsid w:val="00A3053C"/>
    <w:rsid w:val="00A3131C"/>
    <w:rsid w:val="00A324DD"/>
    <w:rsid w:val="00A33495"/>
    <w:rsid w:val="00A342F3"/>
    <w:rsid w:val="00A345A0"/>
    <w:rsid w:val="00A36A7A"/>
    <w:rsid w:val="00A37C35"/>
    <w:rsid w:val="00A37E4D"/>
    <w:rsid w:val="00A41059"/>
    <w:rsid w:val="00A41275"/>
    <w:rsid w:val="00A41C60"/>
    <w:rsid w:val="00A43182"/>
    <w:rsid w:val="00A43298"/>
    <w:rsid w:val="00A43904"/>
    <w:rsid w:val="00A44EB6"/>
    <w:rsid w:val="00A46F84"/>
    <w:rsid w:val="00A470DB"/>
    <w:rsid w:val="00A47B44"/>
    <w:rsid w:val="00A53C8D"/>
    <w:rsid w:val="00A54332"/>
    <w:rsid w:val="00A54D42"/>
    <w:rsid w:val="00A5515A"/>
    <w:rsid w:val="00A5589D"/>
    <w:rsid w:val="00A55B34"/>
    <w:rsid w:val="00A5719A"/>
    <w:rsid w:val="00A57446"/>
    <w:rsid w:val="00A5746B"/>
    <w:rsid w:val="00A574BE"/>
    <w:rsid w:val="00A60F84"/>
    <w:rsid w:val="00A6173F"/>
    <w:rsid w:val="00A61C54"/>
    <w:rsid w:val="00A61D64"/>
    <w:rsid w:val="00A62F0C"/>
    <w:rsid w:val="00A632DB"/>
    <w:rsid w:val="00A6401B"/>
    <w:rsid w:val="00A64077"/>
    <w:rsid w:val="00A66239"/>
    <w:rsid w:val="00A662B5"/>
    <w:rsid w:val="00A666BE"/>
    <w:rsid w:val="00A6720F"/>
    <w:rsid w:val="00A7105A"/>
    <w:rsid w:val="00A71230"/>
    <w:rsid w:val="00A71A0E"/>
    <w:rsid w:val="00A729A4"/>
    <w:rsid w:val="00A73004"/>
    <w:rsid w:val="00A73C46"/>
    <w:rsid w:val="00A73E71"/>
    <w:rsid w:val="00A753B5"/>
    <w:rsid w:val="00A764E3"/>
    <w:rsid w:val="00A76E40"/>
    <w:rsid w:val="00A77E1A"/>
    <w:rsid w:val="00A8070F"/>
    <w:rsid w:val="00A80953"/>
    <w:rsid w:val="00A811D4"/>
    <w:rsid w:val="00A8343F"/>
    <w:rsid w:val="00A8376F"/>
    <w:rsid w:val="00A845D3"/>
    <w:rsid w:val="00A86315"/>
    <w:rsid w:val="00A8756F"/>
    <w:rsid w:val="00A91ACF"/>
    <w:rsid w:val="00A92B01"/>
    <w:rsid w:val="00A9433C"/>
    <w:rsid w:val="00A958A4"/>
    <w:rsid w:val="00A96009"/>
    <w:rsid w:val="00A9606A"/>
    <w:rsid w:val="00A97911"/>
    <w:rsid w:val="00AA097A"/>
    <w:rsid w:val="00AA12AC"/>
    <w:rsid w:val="00AA15BC"/>
    <w:rsid w:val="00AA188C"/>
    <w:rsid w:val="00AA18BA"/>
    <w:rsid w:val="00AA3B28"/>
    <w:rsid w:val="00AA4660"/>
    <w:rsid w:val="00AA480B"/>
    <w:rsid w:val="00AA4D21"/>
    <w:rsid w:val="00AA4DEB"/>
    <w:rsid w:val="00AA69EA"/>
    <w:rsid w:val="00AA6E45"/>
    <w:rsid w:val="00AB0E0D"/>
    <w:rsid w:val="00AB18E2"/>
    <w:rsid w:val="00AB198A"/>
    <w:rsid w:val="00AB29EF"/>
    <w:rsid w:val="00AB34A6"/>
    <w:rsid w:val="00AB46E4"/>
    <w:rsid w:val="00AB47B8"/>
    <w:rsid w:val="00AB54F0"/>
    <w:rsid w:val="00AB66B6"/>
    <w:rsid w:val="00AC04BE"/>
    <w:rsid w:val="00AC08A1"/>
    <w:rsid w:val="00AC1040"/>
    <w:rsid w:val="00AC2669"/>
    <w:rsid w:val="00AC2AC0"/>
    <w:rsid w:val="00AC2CD0"/>
    <w:rsid w:val="00AC3A9B"/>
    <w:rsid w:val="00AC4CFE"/>
    <w:rsid w:val="00AC4E06"/>
    <w:rsid w:val="00AC4F1D"/>
    <w:rsid w:val="00AC5228"/>
    <w:rsid w:val="00AC5439"/>
    <w:rsid w:val="00AC5997"/>
    <w:rsid w:val="00AC7CE6"/>
    <w:rsid w:val="00AD130C"/>
    <w:rsid w:val="00AD22E2"/>
    <w:rsid w:val="00AD2485"/>
    <w:rsid w:val="00AD34BA"/>
    <w:rsid w:val="00AD4CA8"/>
    <w:rsid w:val="00AD5027"/>
    <w:rsid w:val="00AD6E58"/>
    <w:rsid w:val="00AD6E65"/>
    <w:rsid w:val="00AD713D"/>
    <w:rsid w:val="00AE0ECE"/>
    <w:rsid w:val="00AE1F68"/>
    <w:rsid w:val="00AE6090"/>
    <w:rsid w:val="00AE6B04"/>
    <w:rsid w:val="00AE7375"/>
    <w:rsid w:val="00AF169F"/>
    <w:rsid w:val="00AF1CF1"/>
    <w:rsid w:val="00AF2028"/>
    <w:rsid w:val="00AF220A"/>
    <w:rsid w:val="00AF3990"/>
    <w:rsid w:val="00AF404B"/>
    <w:rsid w:val="00AF4BEB"/>
    <w:rsid w:val="00AF5A88"/>
    <w:rsid w:val="00AF60B9"/>
    <w:rsid w:val="00AF7943"/>
    <w:rsid w:val="00B0013A"/>
    <w:rsid w:val="00B010E9"/>
    <w:rsid w:val="00B0133D"/>
    <w:rsid w:val="00B01B3D"/>
    <w:rsid w:val="00B023E9"/>
    <w:rsid w:val="00B03746"/>
    <w:rsid w:val="00B04946"/>
    <w:rsid w:val="00B052F8"/>
    <w:rsid w:val="00B05B73"/>
    <w:rsid w:val="00B05D0F"/>
    <w:rsid w:val="00B0615C"/>
    <w:rsid w:val="00B065E6"/>
    <w:rsid w:val="00B070A5"/>
    <w:rsid w:val="00B1071D"/>
    <w:rsid w:val="00B10E6E"/>
    <w:rsid w:val="00B11060"/>
    <w:rsid w:val="00B11975"/>
    <w:rsid w:val="00B1250D"/>
    <w:rsid w:val="00B12897"/>
    <w:rsid w:val="00B12DB4"/>
    <w:rsid w:val="00B1469A"/>
    <w:rsid w:val="00B14EEE"/>
    <w:rsid w:val="00B166CD"/>
    <w:rsid w:val="00B1740C"/>
    <w:rsid w:val="00B20310"/>
    <w:rsid w:val="00B204F6"/>
    <w:rsid w:val="00B20E2D"/>
    <w:rsid w:val="00B20EB4"/>
    <w:rsid w:val="00B20FB5"/>
    <w:rsid w:val="00B23054"/>
    <w:rsid w:val="00B243BA"/>
    <w:rsid w:val="00B24911"/>
    <w:rsid w:val="00B25310"/>
    <w:rsid w:val="00B26994"/>
    <w:rsid w:val="00B31101"/>
    <w:rsid w:val="00B315F6"/>
    <w:rsid w:val="00B3173B"/>
    <w:rsid w:val="00B31E84"/>
    <w:rsid w:val="00B32C77"/>
    <w:rsid w:val="00B3360E"/>
    <w:rsid w:val="00B347A0"/>
    <w:rsid w:val="00B350FE"/>
    <w:rsid w:val="00B35210"/>
    <w:rsid w:val="00B352CB"/>
    <w:rsid w:val="00B35BC5"/>
    <w:rsid w:val="00B3603D"/>
    <w:rsid w:val="00B401A9"/>
    <w:rsid w:val="00B4065E"/>
    <w:rsid w:val="00B41702"/>
    <w:rsid w:val="00B41DEA"/>
    <w:rsid w:val="00B42418"/>
    <w:rsid w:val="00B427C9"/>
    <w:rsid w:val="00B43978"/>
    <w:rsid w:val="00B43F10"/>
    <w:rsid w:val="00B46BD3"/>
    <w:rsid w:val="00B47710"/>
    <w:rsid w:val="00B47961"/>
    <w:rsid w:val="00B479DE"/>
    <w:rsid w:val="00B515DD"/>
    <w:rsid w:val="00B51EF1"/>
    <w:rsid w:val="00B52278"/>
    <w:rsid w:val="00B52782"/>
    <w:rsid w:val="00B52789"/>
    <w:rsid w:val="00B52B8B"/>
    <w:rsid w:val="00B52FDE"/>
    <w:rsid w:val="00B53543"/>
    <w:rsid w:val="00B548EA"/>
    <w:rsid w:val="00B5499F"/>
    <w:rsid w:val="00B55F3C"/>
    <w:rsid w:val="00B573FD"/>
    <w:rsid w:val="00B574CE"/>
    <w:rsid w:val="00B575D9"/>
    <w:rsid w:val="00B607A9"/>
    <w:rsid w:val="00B608BA"/>
    <w:rsid w:val="00B61C6B"/>
    <w:rsid w:val="00B6215A"/>
    <w:rsid w:val="00B628C3"/>
    <w:rsid w:val="00B62A8F"/>
    <w:rsid w:val="00B648F6"/>
    <w:rsid w:val="00B64D4C"/>
    <w:rsid w:val="00B65C05"/>
    <w:rsid w:val="00B66655"/>
    <w:rsid w:val="00B70CB8"/>
    <w:rsid w:val="00B723E9"/>
    <w:rsid w:val="00B7267A"/>
    <w:rsid w:val="00B72721"/>
    <w:rsid w:val="00B727A0"/>
    <w:rsid w:val="00B739FE"/>
    <w:rsid w:val="00B74936"/>
    <w:rsid w:val="00B75AE4"/>
    <w:rsid w:val="00B7721F"/>
    <w:rsid w:val="00B77CEE"/>
    <w:rsid w:val="00B80699"/>
    <w:rsid w:val="00B80D9B"/>
    <w:rsid w:val="00B81381"/>
    <w:rsid w:val="00B81C77"/>
    <w:rsid w:val="00B826C1"/>
    <w:rsid w:val="00B82957"/>
    <w:rsid w:val="00B82F3E"/>
    <w:rsid w:val="00B835C9"/>
    <w:rsid w:val="00B84735"/>
    <w:rsid w:val="00B85336"/>
    <w:rsid w:val="00B85E25"/>
    <w:rsid w:val="00B8620E"/>
    <w:rsid w:val="00B8642E"/>
    <w:rsid w:val="00B864EC"/>
    <w:rsid w:val="00B869C9"/>
    <w:rsid w:val="00B87979"/>
    <w:rsid w:val="00B87C4C"/>
    <w:rsid w:val="00B87DFE"/>
    <w:rsid w:val="00B90D45"/>
    <w:rsid w:val="00B90D59"/>
    <w:rsid w:val="00B9216A"/>
    <w:rsid w:val="00B93E90"/>
    <w:rsid w:val="00B94146"/>
    <w:rsid w:val="00B9453A"/>
    <w:rsid w:val="00B95D2E"/>
    <w:rsid w:val="00B97068"/>
    <w:rsid w:val="00B971C5"/>
    <w:rsid w:val="00B97A0A"/>
    <w:rsid w:val="00BA02BB"/>
    <w:rsid w:val="00BA05EA"/>
    <w:rsid w:val="00BA0A10"/>
    <w:rsid w:val="00BA5940"/>
    <w:rsid w:val="00BA5FA6"/>
    <w:rsid w:val="00BA7700"/>
    <w:rsid w:val="00BA7716"/>
    <w:rsid w:val="00BA7D21"/>
    <w:rsid w:val="00BA7D60"/>
    <w:rsid w:val="00BA7E3E"/>
    <w:rsid w:val="00BB062E"/>
    <w:rsid w:val="00BB2E5B"/>
    <w:rsid w:val="00BB322C"/>
    <w:rsid w:val="00BB3B12"/>
    <w:rsid w:val="00BB48F2"/>
    <w:rsid w:val="00BB4F5E"/>
    <w:rsid w:val="00BB533A"/>
    <w:rsid w:val="00BB562E"/>
    <w:rsid w:val="00BB6328"/>
    <w:rsid w:val="00BB64A0"/>
    <w:rsid w:val="00BB6728"/>
    <w:rsid w:val="00BB6B9D"/>
    <w:rsid w:val="00BB6DC0"/>
    <w:rsid w:val="00BC0213"/>
    <w:rsid w:val="00BC0283"/>
    <w:rsid w:val="00BC17F5"/>
    <w:rsid w:val="00BC1C9D"/>
    <w:rsid w:val="00BC36C6"/>
    <w:rsid w:val="00BC4CD7"/>
    <w:rsid w:val="00BC5590"/>
    <w:rsid w:val="00BC675C"/>
    <w:rsid w:val="00BC78C4"/>
    <w:rsid w:val="00BC7993"/>
    <w:rsid w:val="00BC7A61"/>
    <w:rsid w:val="00BC7ABB"/>
    <w:rsid w:val="00BD0B7F"/>
    <w:rsid w:val="00BD0E06"/>
    <w:rsid w:val="00BD1DB7"/>
    <w:rsid w:val="00BD1DD1"/>
    <w:rsid w:val="00BD307E"/>
    <w:rsid w:val="00BD3155"/>
    <w:rsid w:val="00BD355F"/>
    <w:rsid w:val="00BD3A66"/>
    <w:rsid w:val="00BD47FF"/>
    <w:rsid w:val="00BD592E"/>
    <w:rsid w:val="00BD6337"/>
    <w:rsid w:val="00BD68E2"/>
    <w:rsid w:val="00BD76C7"/>
    <w:rsid w:val="00BE0B9D"/>
    <w:rsid w:val="00BE24AE"/>
    <w:rsid w:val="00BE3D63"/>
    <w:rsid w:val="00BE44A9"/>
    <w:rsid w:val="00BE4AC3"/>
    <w:rsid w:val="00BE61F6"/>
    <w:rsid w:val="00BE7388"/>
    <w:rsid w:val="00BE8CEB"/>
    <w:rsid w:val="00BF0481"/>
    <w:rsid w:val="00BF0560"/>
    <w:rsid w:val="00BF1C88"/>
    <w:rsid w:val="00BF2677"/>
    <w:rsid w:val="00BF2B7B"/>
    <w:rsid w:val="00BF3132"/>
    <w:rsid w:val="00BF3ABC"/>
    <w:rsid w:val="00BF471B"/>
    <w:rsid w:val="00BF58A4"/>
    <w:rsid w:val="00BF5EC9"/>
    <w:rsid w:val="00BF60E5"/>
    <w:rsid w:val="00C00109"/>
    <w:rsid w:val="00C009E0"/>
    <w:rsid w:val="00C01115"/>
    <w:rsid w:val="00C01398"/>
    <w:rsid w:val="00C01473"/>
    <w:rsid w:val="00C0180C"/>
    <w:rsid w:val="00C034AE"/>
    <w:rsid w:val="00C03966"/>
    <w:rsid w:val="00C04A5F"/>
    <w:rsid w:val="00C04C57"/>
    <w:rsid w:val="00C05723"/>
    <w:rsid w:val="00C06088"/>
    <w:rsid w:val="00C062AD"/>
    <w:rsid w:val="00C102F8"/>
    <w:rsid w:val="00C11EC5"/>
    <w:rsid w:val="00C13C08"/>
    <w:rsid w:val="00C13FA9"/>
    <w:rsid w:val="00C1522F"/>
    <w:rsid w:val="00C15BE6"/>
    <w:rsid w:val="00C15E44"/>
    <w:rsid w:val="00C1721F"/>
    <w:rsid w:val="00C17816"/>
    <w:rsid w:val="00C17EEC"/>
    <w:rsid w:val="00C20626"/>
    <w:rsid w:val="00C20C7A"/>
    <w:rsid w:val="00C22A3F"/>
    <w:rsid w:val="00C23585"/>
    <w:rsid w:val="00C23ECE"/>
    <w:rsid w:val="00C266ED"/>
    <w:rsid w:val="00C26CF1"/>
    <w:rsid w:val="00C26D76"/>
    <w:rsid w:val="00C2761D"/>
    <w:rsid w:val="00C276B6"/>
    <w:rsid w:val="00C27B32"/>
    <w:rsid w:val="00C27CB3"/>
    <w:rsid w:val="00C32049"/>
    <w:rsid w:val="00C322B7"/>
    <w:rsid w:val="00C34D64"/>
    <w:rsid w:val="00C3609D"/>
    <w:rsid w:val="00C373F2"/>
    <w:rsid w:val="00C411EF"/>
    <w:rsid w:val="00C414EC"/>
    <w:rsid w:val="00C41500"/>
    <w:rsid w:val="00C42E98"/>
    <w:rsid w:val="00C44B1E"/>
    <w:rsid w:val="00C47109"/>
    <w:rsid w:val="00C473A7"/>
    <w:rsid w:val="00C5023E"/>
    <w:rsid w:val="00C5058D"/>
    <w:rsid w:val="00C5085E"/>
    <w:rsid w:val="00C50E0E"/>
    <w:rsid w:val="00C51C12"/>
    <w:rsid w:val="00C5294C"/>
    <w:rsid w:val="00C52A8C"/>
    <w:rsid w:val="00C52E3B"/>
    <w:rsid w:val="00C53D7E"/>
    <w:rsid w:val="00C54A05"/>
    <w:rsid w:val="00C57B58"/>
    <w:rsid w:val="00C607A6"/>
    <w:rsid w:val="00C6351F"/>
    <w:rsid w:val="00C66D5E"/>
    <w:rsid w:val="00C67A40"/>
    <w:rsid w:val="00C700B4"/>
    <w:rsid w:val="00C728B1"/>
    <w:rsid w:val="00C73973"/>
    <w:rsid w:val="00C73AE3"/>
    <w:rsid w:val="00C73C9B"/>
    <w:rsid w:val="00C745DA"/>
    <w:rsid w:val="00C751F2"/>
    <w:rsid w:val="00C75552"/>
    <w:rsid w:val="00C775DE"/>
    <w:rsid w:val="00C81286"/>
    <w:rsid w:val="00C8141D"/>
    <w:rsid w:val="00C83F9E"/>
    <w:rsid w:val="00C8512F"/>
    <w:rsid w:val="00C875ED"/>
    <w:rsid w:val="00C91609"/>
    <w:rsid w:val="00C91873"/>
    <w:rsid w:val="00C92199"/>
    <w:rsid w:val="00C929FF"/>
    <w:rsid w:val="00C92F55"/>
    <w:rsid w:val="00C97026"/>
    <w:rsid w:val="00C97FC7"/>
    <w:rsid w:val="00CA053A"/>
    <w:rsid w:val="00CA0616"/>
    <w:rsid w:val="00CA073D"/>
    <w:rsid w:val="00CA09B1"/>
    <w:rsid w:val="00CA1F2A"/>
    <w:rsid w:val="00CA2531"/>
    <w:rsid w:val="00CA2AA6"/>
    <w:rsid w:val="00CA2CF7"/>
    <w:rsid w:val="00CA391D"/>
    <w:rsid w:val="00CA4686"/>
    <w:rsid w:val="00CA4EAE"/>
    <w:rsid w:val="00CA6B24"/>
    <w:rsid w:val="00CB010A"/>
    <w:rsid w:val="00CB125B"/>
    <w:rsid w:val="00CB2E60"/>
    <w:rsid w:val="00CB45C7"/>
    <w:rsid w:val="00CB56D8"/>
    <w:rsid w:val="00CB5765"/>
    <w:rsid w:val="00CB5DDD"/>
    <w:rsid w:val="00CB6A5F"/>
    <w:rsid w:val="00CB7923"/>
    <w:rsid w:val="00CC0239"/>
    <w:rsid w:val="00CC06F7"/>
    <w:rsid w:val="00CC1632"/>
    <w:rsid w:val="00CC18F4"/>
    <w:rsid w:val="00CC192B"/>
    <w:rsid w:val="00CC392D"/>
    <w:rsid w:val="00CC3DFF"/>
    <w:rsid w:val="00CC45D7"/>
    <w:rsid w:val="00CC476D"/>
    <w:rsid w:val="00CC4BDE"/>
    <w:rsid w:val="00CC594F"/>
    <w:rsid w:val="00CC59DA"/>
    <w:rsid w:val="00CC654C"/>
    <w:rsid w:val="00CC68F5"/>
    <w:rsid w:val="00CC6B2F"/>
    <w:rsid w:val="00CD03AF"/>
    <w:rsid w:val="00CD0AE2"/>
    <w:rsid w:val="00CD157D"/>
    <w:rsid w:val="00CD180E"/>
    <w:rsid w:val="00CD2678"/>
    <w:rsid w:val="00CD2B8A"/>
    <w:rsid w:val="00CD3342"/>
    <w:rsid w:val="00CD657F"/>
    <w:rsid w:val="00CD7D26"/>
    <w:rsid w:val="00CE205D"/>
    <w:rsid w:val="00CE2793"/>
    <w:rsid w:val="00CE302F"/>
    <w:rsid w:val="00CE3553"/>
    <w:rsid w:val="00CE4330"/>
    <w:rsid w:val="00CE6362"/>
    <w:rsid w:val="00CE640E"/>
    <w:rsid w:val="00CE648E"/>
    <w:rsid w:val="00CE6523"/>
    <w:rsid w:val="00CE6EE3"/>
    <w:rsid w:val="00CE7836"/>
    <w:rsid w:val="00CE7F68"/>
    <w:rsid w:val="00CF0317"/>
    <w:rsid w:val="00CF086F"/>
    <w:rsid w:val="00CF19AD"/>
    <w:rsid w:val="00CF24F1"/>
    <w:rsid w:val="00CF2517"/>
    <w:rsid w:val="00CF2F8F"/>
    <w:rsid w:val="00CF301E"/>
    <w:rsid w:val="00CF36E3"/>
    <w:rsid w:val="00CF5E7B"/>
    <w:rsid w:val="00CF6C55"/>
    <w:rsid w:val="00CF798F"/>
    <w:rsid w:val="00D0230B"/>
    <w:rsid w:val="00D027B2"/>
    <w:rsid w:val="00D03D65"/>
    <w:rsid w:val="00D03F08"/>
    <w:rsid w:val="00D0485C"/>
    <w:rsid w:val="00D05043"/>
    <w:rsid w:val="00D050C0"/>
    <w:rsid w:val="00D05274"/>
    <w:rsid w:val="00D05CEE"/>
    <w:rsid w:val="00D06C5E"/>
    <w:rsid w:val="00D06CBC"/>
    <w:rsid w:val="00D079CB"/>
    <w:rsid w:val="00D07FE0"/>
    <w:rsid w:val="00D10772"/>
    <w:rsid w:val="00D108F2"/>
    <w:rsid w:val="00D110B2"/>
    <w:rsid w:val="00D1167B"/>
    <w:rsid w:val="00D126A3"/>
    <w:rsid w:val="00D1283B"/>
    <w:rsid w:val="00D12F62"/>
    <w:rsid w:val="00D13E0F"/>
    <w:rsid w:val="00D14101"/>
    <w:rsid w:val="00D1427B"/>
    <w:rsid w:val="00D15B92"/>
    <w:rsid w:val="00D1664B"/>
    <w:rsid w:val="00D169B7"/>
    <w:rsid w:val="00D172B7"/>
    <w:rsid w:val="00D17AFA"/>
    <w:rsid w:val="00D20270"/>
    <w:rsid w:val="00D2084F"/>
    <w:rsid w:val="00D22793"/>
    <w:rsid w:val="00D22B21"/>
    <w:rsid w:val="00D2331A"/>
    <w:rsid w:val="00D23933"/>
    <w:rsid w:val="00D24EB4"/>
    <w:rsid w:val="00D25050"/>
    <w:rsid w:val="00D2551B"/>
    <w:rsid w:val="00D25DE5"/>
    <w:rsid w:val="00D26D1C"/>
    <w:rsid w:val="00D3001C"/>
    <w:rsid w:val="00D310C9"/>
    <w:rsid w:val="00D32601"/>
    <w:rsid w:val="00D328E2"/>
    <w:rsid w:val="00D3330C"/>
    <w:rsid w:val="00D33AF6"/>
    <w:rsid w:val="00D33BC7"/>
    <w:rsid w:val="00D33D6B"/>
    <w:rsid w:val="00D3618D"/>
    <w:rsid w:val="00D36671"/>
    <w:rsid w:val="00D36B4F"/>
    <w:rsid w:val="00D3788E"/>
    <w:rsid w:val="00D415AE"/>
    <w:rsid w:val="00D426C6"/>
    <w:rsid w:val="00D4326F"/>
    <w:rsid w:val="00D44ABA"/>
    <w:rsid w:val="00D45286"/>
    <w:rsid w:val="00D472A6"/>
    <w:rsid w:val="00D47E3E"/>
    <w:rsid w:val="00D50BE0"/>
    <w:rsid w:val="00D50FC3"/>
    <w:rsid w:val="00D5236C"/>
    <w:rsid w:val="00D53937"/>
    <w:rsid w:val="00D53CEA"/>
    <w:rsid w:val="00D54D22"/>
    <w:rsid w:val="00D55AF1"/>
    <w:rsid w:val="00D567F0"/>
    <w:rsid w:val="00D56844"/>
    <w:rsid w:val="00D56CF6"/>
    <w:rsid w:val="00D570FD"/>
    <w:rsid w:val="00D577D1"/>
    <w:rsid w:val="00D57F9B"/>
    <w:rsid w:val="00D6047F"/>
    <w:rsid w:val="00D612F2"/>
    <w:rsid w:val="00D62CCB"/>
    <w:rsid w:val="00D63173"/>
    <w:rsid w:val="00D64608"/>
    <w:rsid w:val="00D64C12"/>
    <w:rsid w:val="00D66DB3"/>
    <w:rsid w:val="00D6710E"/>
    <w:rsid w:val="00D67133"/>
    <w:rsid w:val="00D70103"/>
    <w:rsid w:val="00D704D0"/>
    <w:rsid w:val="00D71D7B"/>
    <w:rsid w:val="00D71F77"/>
    <w:rsid w:val="00D722E8"/>
    <w:rsid w:val="00D72888"/>
    <w:rsid w:val="00D72D38"/>
    <w:rsid w:val="00D739E2"/>
    <w:rsid w:val="00D73D61"/>
    <w:rsid w:val="00D7472A"/>
    <w:rsid w:val="00D750E1"/>
    <w:rsid w:val="00D75147"/>
    <w:rsid w:val="00D75FCA"/>
    <w:rsid w:val="00D77BBF"/>
    <w:rsid w:val="00D80D59"/>
    <w:rsid w:val="00D81055"/>
    <w:rsid w:val="00D81460"/>
    <w:rsid w:val="00D8343B"/>
    <w:rsid w:val="00D840DC"/>
    <w:rsid w:val="00D847C6"/>
    <w:rsid w:val="00D8539B"/>
    <w:rsid w:val="00D85941"/>
    <w:rsid w:val="00D85C2F"/>
    <w:rsid w:val="00D87D11"/>
    <w:rsid w:val="00D90121"/>
    <w:rsid w:val="00D91F34"/>
    <w:rsid w:val="00D9257C"/>
    <w:rsid w:val="00D9291B"/>
    <w:rsid w:val="00D93433"/>
    <w:rsid w:val="00D938AC"/>
    <w:rsid w:val="00D96556"/>
    <w:rsid w:val="00D96A7F"/>
    <w:rsid w:val="00D96C62"/>
    <w:rsid w:val="00D96E47"/>
    <w:rsid w:val="00DA02FA"/>
    <w:rsid w:val="00DA089B"/>
    <w:rsid w:val="00DA0FE8"/>
    <w:rsid w:val="00DA1E44"/>
    <w:rsid w:val="00DA1FC0"/>
    <w:rsid w:val="00DA20C1"/>
    <w:rsid w:val="00DA21D0"/>
    <w:rsid w:val="00DA2B8B"/>
    <w:rsid w:val="00DA3ABC"/>
    <w:rsid w:val="00DA4F95"/>
    <w:rsid w:val="00DA5EE9"/>
    <w:rsid w:val="00DA7D92"/>
    <w:rsid w:val="00DB0160"/>
    <w:rsid w:val="00DB0519"/>
    <w:rsid w:val="00DB229B"/>
    <w:rsid w:val="00DB344E"/>
    <w:rsid w:val="00DB3495"/>
    <w:rsid w:val="00DB3B07"/>
    <w:rsid w:val="00DB3E5C"/>
    <w:rsid w:val="00DB3EFD"/>
    <w:rsid w:val="00DB4207"/>
    <w:rsid w:val="00DB6175"/>
    <w:rsid w:val="00DB6220"/>
    <w:rsid w:val="00DB76D2"/>
    <w:rsid w:val="00DB7916"/>
    <w:rsid w:val="00DC3EE4"/>
    <w:rsid w:val="00DC7CE8"/>
    <w:rsid w:val="00DC7CEE"/>
    <w:rsid w:val="00DD1464"/>
    <w:rsid w:val="00DD14E5"/>
    <w:rsid w:val="00DD1837"/>
    <w:rsid w:val="00DD3B9F"/>
    <w:rsid w:val="00DD416A"/>
    <w:rsid w:val="00DD477A"/>
    <w:rsid w:val="00DD51E3"/>
    <w:rsid w:val="00DD6ED4"/>
    <w:rsid w:val="00DD79B5"/>
    <w:rsid w:val="00DE36B6"/>
    <w:rsid w:val="00DE4B48"/>
    <w:rsid w:val="00DE4C7C"/>
    <w:rsid w:val="00DE4DBE"/>
    <w:rsid w:val="00DE4E3B"/>
    <w:rsid w:val="00DE4F41"/>
    <w:rsid w:val="00DE51B1"/>
    <w:rsid w:val="00DE5BAB"/>
    <w:rsid w:val="00DE5C83"/>
    <w:rsid w:val="00DE6954"/>
    <w:rsid w:val="00DE79D5"/>
    <w:rsid w:val="00DF2B90"/>
    <w:rsid w:val="00DF3677"/>
    <w:rsid w:val="00DF4201"/>
    <w:rsid w:val="00DF55C7"/>
    <w:rsid w:val="00DF5750"/>
    <w:rsid w:val="00DF66D3"/>
    <w:rsid w:val="00DF72C6"/>
    <w:rsid w:val="00E00294"/>
    <w:rsid w:val="00E00C08"/>
    <w:rsid w:val="00E0122A"/>
    <w:rsid w:val="00E02045"/>
    <w:rsid w:val="00E02B28"/>
    <w:rsid w:val="00E040F0"/>
    <w:rsid w:val="00E064E1"/>
    <w:rsid w:val="00E079F9"/>
    <w:rsid w:val="00E10685"/>
    <w:rsid w:val="00E11A27"/>
    <w:rsid w:val="00E12134"/>
    <w:rsid w:val="00E12B1E"/>
    <w:rsid w:val="00E134A3"/>
    <w:rsid w:val="00E14090"/>
    <w:rsid w:val="00E15496"/>
    <w:rsid w:val="00E15E18"/>
    <w:rsid w:val="00E16E26"/>
    <w:rsid w:val="00E1794E"/>
    <w:rsid w:val="00E17E66"/>
    <w:rsid w:val="00E20802"/>
    <w:rsid w:val="00E224C0"/>
    <w:rsid w:val="00E22696"/>
    <w:rsid w:val="00E233B0"/>
    <w:rsid w:val="00E23C39"/>
    <w:rsid w:val="00E24421"/>
    <w:rsid w:val="00E24746"/>
    <w:rsid w:val="00E26CA1"/>
    <w:rsid w:val="00E27536"/>
    <w:rsid w:val="00E322CF"/>
    <w:rsid w:val="00E32C25"/>
    <w:rsid w:val="00E344B9"/>
    <w:rsid w:val="00E344ED"/>
    <w:rsid w:val="00E34AD5"/>
    <w:rsid w:val="00E34DE6"/>
    <w:rsid w:val="00E36007"/>
    <w:rsid w:val="00E365A9"/>
    <w:rsid w:val="00E36B23"/>
    <w:rsid w:val="00E3776C"/>
    <w:rsid w:val="00E377E0"/>
    <w:rsid w:val="00E401A7"/>
    <w:rsid w:val="00E41984"/>
    <w:rsid w:val="00E422C5"/>
    <w:rsid w:val="00E43365"/>
    <w:rsid w:val="00E4392B"/>
    <w:rsid w:val="00E43BBC"/>
    <w:rsid w:val="00E441C9"/>
    <w:rsid w:val="00E45462"/>
    <w:rsid w:val="00E45545"/>
    <w:rsid w:val="00E4711E"/>
    <w:rsid w:val="00E4784B"/>
    <w:rsid w:val="00E50316"/>
    <w:rsid w:val="00E51146"/>
    <w:rsid w:val="00E51ECC"/>
    <w:rsid w:val="00E52717"/>
    <w:rsid w:val="00E52872"/>
    <w:rsid w:val="00E5667E"/>
    <w:rsid w:val="00E56994"/>
    <w:rsid w:val="00E56B59"/>
    <w:rsid w:val="00E578A0"/>
    <w:rsid w:val="00E606E5"/>
    <w:rsid w:val="00E6194F"/>
    <w:rsid w:val="00E63ED2"/>
    <w:rsid w:val="00E65062"/>
    <w:rsid w:val="00E654E4"/>
    <w:rsid w:val="00E6632E"/>
    <w:rsid w:val="00E66AD4"/>
    <w:rsid w:val="00E66EB5"/>
    <w:rsid w:val="00E67C8E"/>
    <w:rsid w:val="00E711A2"/>
    <w:rsid w:val="00E7241C"/>
    <w:rsid w:val="00E7276D"/>
    <w:rsid w:val="00E7299A"/>
    <w:rsid w:val="00E72A43"/>
    <w:rsid w:val="00E7365D"/>
    <w:rsid w:val="00E74AAB"/>
    <w:rsid w:val="00E76D2D"/>
    <w:rsid w:val="00E76D45"/>
    <w:rsid w:val="00E8046A"/>
    <w:rsid w:val="00E806B6"/>
    <w:rsid w:val="00E80742"/>
    <w:rsid w:val="00E8115E"/>
    <w:rsid w:val="00E81214"/>
    <w:rsid w:val="00E816C8"/>
    <w:rsid w:val="00E82CBF"/>
    <w:rsid w:val="00E83DEB"/>
    <w:rsid w:val="00E85623"/>
    <w:rsid w:val="00E86135"/>
    <w:rsid w:val="00E878E9"/>
    <w:rsid w:val="00E9051E"/>
    <w:rsid w:val="00E90DB3"/>
    <w:rsid w:val="00E92261"/>
    <w:rsid w:val="00E92C5F"/>
    <w:rsid w:val="00E94337"/>
    <w:rsid w:val="00E946E9"/>
    <w:rsid w:val="00E9585B"/>
    <w:rsid w:val="00E9692C"/>
    <w:rsid w:val="00E971A0"/>
    <w:rsid w:val="00E9745C"/>
    <w:rsid w:val="00E97D23"/>
    <w:rsid w:val="00EA0D0D"/>
    <w:rsid w:val="00EA1719"/>
    <w:rsid w:val="00EA192D"/>
    <w:rsid w:val="00EA28ED"/>
    <w:rsid w:val="00EA2E19"/>
    <w:rsid w:val="00EA345D"/>
    <w:rsid w:val="00EA44CC"/>
    <w:rsid w:val="00EA5421"/>
    <w:rsid w:val="00EA5CE8"/>
    <w:rsid w:val="00EA5D91"/>
    <w:rsid w:val="00EA5F75"/>
    <w:rsid w:val="00EA687E"/>
    <w:rsid w:val="00EA772B"/>
    <w:rsid w:val="00EB22AF"/>
    <w:rsid w:val="00EB2387"/>
    <w:rsid w:val="00EB2FE6"/>
    <w:rsid w:val="00EB37FE"/>
    <w:rsid w:val="00EB385D"/>
    <w:rsid w:val="00EB4539"/>
    <w:rsid w:val="00EB5100"/>
    <w:rsid w:val="00EB6513"/>
    <w:rsid w:val="00EB6845"/>
    <w:rsid w:val="00EB6DC7"/>
    <w:rsid w:val="00EB7112"/>
    <w:rsid w:val="00EB7D93"/>
    <w:rsid w:val="00EC01C4"/>
    <w:rsid w:val="00EC32E6"/>
    <w:rsid w:val="00EC3333"/>
    <w:rsid w:val="00EC3D5F"/>
    <w:rsid w:val="00EC47EF"/>
    <w:rsid w:val="00EC500B"/>
    <w:rsid w:val="00EC53A4"/>
    <w:rsid w:val="00EC5F55"/>
    <w:rsid w:val="00ED1B4B"/>
    <w:rsid w:val="00ED3861"/>
    <w:rsid w:val="00ED3FB5"/>
    <w:rsid w:val="00ED4010"/>
    <w:rsid w:val="00ED44EC"/>
    <w:rsid w:val="00ED4CE3"/>
    <w:rsid w:val="00ED4E80"/>
    <w:rsid w:val="00ED54FE"/>
    <w:rsid w:val="00ED566C"/>
    <w:rsid w:val="00ED7054"/>
    <w:rsid w:val="00ED7DFF"/>
    <w:rsid w:val="00EE06F8"/>
    <w:rsid w:val="00EE329F"/>
    <w:rsid w:val="00EE348B"/>
    <w:rsid w:val="00EE3E8E"/>
    <w:rsid w:val="00EE48EE"/>
    <w:rsid w:val="00EE4BB8"/>
    <w:rsid w:val="00EE51C7"/>
    <w:rsid w:val="00EE576B"/>
    <w:rsid w:val="00EE6C72"/>
    <w:rsid w:val="00EE7451"/>
    <w:rsid w:val="00EE7BD5"/>
    <w:rsid w:val="00EE7E5D"/>
    <w:rsid w:val="00EE7F86"/>
    <w:rsid w:val="00EF0760"/>
    <w:rsid w:val="00EF1415"/>
    <w:rsid w:val="00EF1775"/>
    <w:rsid w:val="00EF1B73"/>
    <w:rsid w:val="00EF1DA2"/>
    <w:rsid w:val="00EF5727"/>
    <w:rsid w:val="00EF5D2D"/>
    <w:rsid w:val="00EF60DF"/>
    <w:rsid w:val="00EF65DB"/>
    <w:rsid w:val="00EF6F88"/>
    <w:rsid w:val="00EF71CA"/>
    <w:rsid w:val="00EF75ED"/>
    <w:rsid w:val="00F007AA"/>
    <w:rsid w:val="00F0283C"/>
    <w:rsid w:val="00F036EA"/>
    <w:rsid w:val="00F04757"/>
    <w:rsid w:val="00F050F3"/>
    <w:rsid w:val="00F0544A"/>
    <w:rsid w:val="00F05770"/>
    <w:rsid w:val="00F05B10"/>
    <w:rsid w:val="00F05F9A"/>
    <w:rsid w:val="00F06F66"/>
    <w:rsid w:val="00F07898"/>
    <w:rsid w:val="00F10315"/>
    <w:rsid w:val="00F1104F"/>
    <w:rsid w:val="00F12E73"/>
    <w:rsid w:val="00F152B6"/>
    <w:rsid w:val="00F1530C"/>
    <w:rsid w:val="00F15FD8"/>
    <w:rsid w:val="00F16A9C"/>
    <w:rsid w:val="00F174F0"/>
    <w:rsid w:val="00F177CD"/>
    <w:rsid w:val="00F2017B"/>
    <w:rsid w:val="00F202DE"/>
    <w:rsid w:val="00F207BE"/>
    <w:rsid w:val="00F227B1"/>
    <w:rsid w:val="00F228F2"/>
    <w:rsid w:val="00F22C91"/>
    <w:rsid w:val="00F23616"/>
    <w:rsid w:val="00F24DA1"/>
    <w:rsid w:val="00F254AA"/>
    <w:rsid w:val="00F25BC8"/>
    <w:rsid w:val="00F25D8C"/>
    <w:rsid w:val="00F2637A"/>
    <w:rsid w:val="00F270E9"/>
    <w:rsid w:val="00F30D2A"/>
    <w:rsid w:val="00F30F8F"/>
    <w:rsid w:val="00F312DC"/>
    <w:rsid w:val="00F32662"/>
    <w:rsid w:val="00F32B26"/>
    <w:rsid w:val="00F334C5"/>
    <w:rsid w:val="00F33EF7"/>
    <w:rsid w:val="00F34744"/>
    <w:rsid w:val="00F35535"/>
    <w:rsid w:val="00F3586B"/>
    <w:rsid w:val="00F368E1"/>
    <w:rsid w:val="00F379E7"/>
    <w:rsid w:val="00F37BA5"/>
    <w:rsid w:val="00F37ED8"/>
    <w:rsid w:val="00F4013D"/>
    <w:rsid w:val="00F40317"/>
    <w:rsid w:val="00F40F2C"/>
    <w:rsid w:val="00F41A3E"/>
    <w:rsid w:val="00F41D0C"/>
    <w:rsid w:val="00F41FF7"/>
    <w:rsid w:val="00F42567"/>
    <w:rsid w:val="00F42AE2"/>
    <w:rsid w:val="00F43B67"/>
    <w:rsid w:val="00F43C25"/>
    <w:rsid w:val="00F44353"/>
    <w:rsid w:val="00F44863"/>
    <w:rsid w:val="00F4486A"/>
    <w:rsid w:val="00F44881"/>
    <w:rsid w:val="00F47667"/>
    <w:rsid w:val="00F47E24"/>
    <w:rsid w:val="00F5052A"/>
    <w:rsid w:val="00F50B84"/>
    <w:rsid w:val="00F51807"/>
    <w:rsid w:val="00F5194F"/>
    <w:rsid w:val="00F51977"/>
    <w:rsid w:val="00F51C94"/>
    <w:rsid w:val="00F520E8"/>
    <w:rsid w:val="00F5315E"/>
    <w:rsid w:val="00F53DCA"/>
    <w:rsid w:val="00F541F8"/>
    <w:rsid w:val="00F5448D"/>
    <w:rsid w:val="00F54DF8"/>
    <w:rsid w:val="00F5550B"/>
    <w:rsid w:val="00F55BDE"/>
    <w:rsid w:val="00F565F5"/>
    <w:rsid w:val="00F56CC9"/>
    <w:rsid w:val="00F5707A"/>
    <w:rsid w:val="00F6050B"/>
    <w:rsid w:val="00F60F6B"/>
    <w:rsid w:val="00F61F9B"/>
    <w:rsid w:val="00F65826"/>
    <w:rsid w:val="00F669E3"/>
    <w:rsid w:val="00F6708F"/>
    <w:rsid w:val="00F679D2"/>
    <w:rsid w:val="00F71FE1"/>
    <w:rsid w:val="00F73DF5"/>
    <w:rsid w:val="00F7404E"/>
    <w:rsid w:val="00F742E1"/>
    <w:rsid w:val="00F74BD2"/>
    <w:rsid w:val="00F74CC1"/>
    <w:rsid w:val="00F74E12"/>
    <w:rsid w:val="00F76080"/>
    <w:rsid w:val="00F805EB"/>
    <w:rsid w:val="00F80671"/>
    <w:rsid w:val="00F8092C"/>
    <w:rsid w:val="00F81211"/>
    <w:rsid w:val="00F8245F"/>
    <w:rsid w:val="00F8291D"/>
    <w:rsid w:val="00F839B8"/>
    <w:rsid w:val="00F84522"/>
    <w:rsid w:val="00F84A9F"/>
    <w:rsid w:val="00F850C2"/>
    <w:rsid w:val="00F85653"/>
    <w:rsid w:val="00F87EE2"/>
    <w:rsid w:val="00F90928"/>
    <w:rsid w:val="00F9102E"/>
    <w:rsid w:val="00F9149E"/>
    <w:rsid w:val="00F915C9"/>
    <w:rsid w:val="00F919D7"/>
    <w:rsid w:val="00F91F94"/>
    <w:rsid w:val="00F92AC8"/>
    <w:rsid w:val="00F92D48"/>
    <w:rsid w:val="00F92E2A"/>
    <w:rsid w:val="00F93095"/>
    <w:rsid w:val="00F931ED"/>
    <w:rsid w:val="00F932E3"/>
    <w:rsid w:val="00F939FA"/>
    <w:rsid w:val="00F94228"/>
    <w:rsid w:val="00F95857"/>
    <w:rsid w:val="00F9635B"/>
    <w:rsid w:val="00F96482"/>
    <w:rsid w:val="00F966CC"/>
    <w:rsid w:val="00F96E5E"/>
    <w:rsid w:val="00F97574"/>
    <w:rsid w:val="00F975FE"/>
    <w:rsid w:val="00FA02F8"/>
    <w:rsid w:val="00FA3471"/>
    <w:rsid w:val="00FA64D6"/>
    <w:rsid w:val="00FA697D"/>
    <w:rsid w:val="00FA77F3"/>
    <w:rsid w:val="00FA79D8"/>
    <w:rsid w:val="00FB0E60"/>
    <w:rsid w:val="00FB22D0"/>
    <w:rsid w:val="00FB317A"/>
    <w:rsid w:val="00FB4266"/>
    <w:rsid w:val="00FB4282"/>
    <w:rsid w:val="00FB643B"/>
    <w:rsid w:val="00FB6731"/>
    <w:rsid w:val="00FB67BE"/>
    <w:rsid w:val="00FB6D09"/>
    <w:rsid w:val="00FC1413"/>
    <w:rsid w:val="00FC192D"/>
    <w:rsid w:val="00FC4645"/>
    <w:rsid w:val="00FC471E"/>
    <w:rsid w:val="00FC57A8"/>
    <w:rsid w:val="00FC5ED9"/>
    <w:rsid w:val="00FC6765"/>
    <w:rsid w:val="00FC6D50"/>
    <w:rsid w:val="00FC723A"/>
    <w:rsid w:val="00FD0204"/>
    <w:rsid w:val="00FD0840"/>
    <w:rsid w:val="00FD2CA0"/>
    <w:rsid w:val="00FD48B6"/>
    <w:rsid w:val="00FD4A49"/>
    <w:rsid w:val="00FD6384"/>
    <w:rsid w:val="00FD71CF"/>
    <w:rsid w:val="00FD72DC"/>
    <w:rsid w:val="00FE09F2"/>
    <w:rsid w:val="00FE0B94"/>
    <w:rsid w:val="00FE0DFF"/>
    <w:rsid w:val="00FE124C"/>
    <w:rsid w:val="00FE13AD"/>
    <w:rsid w:val="00FE172F"/>
    <w:rsid w:val="00FE1FA6"/>
    <w:rsid w:val="00FE1FB9"/>
    <w:rsid w:val="00FE26F1"/>
    <w:rsid w:val="00FE2C3F"/>
    <w:rsid w:val="00FE3256"/>
    <w:rsid w:val="00FE4560"/>
    <w:rsid w:val="00FE5038"/>
    <w:rsid w:val="00FE7078"/>
    <w:rsid w:val="00FE77EB"/>
    <w:rsid w:val="00FE7FAB"/>
    <w:rsid w:val="00FF038E"/>
    <w:rsid w:val="00FF1A74"/>
    <w:rsid w:val="00FF2C26"/>
    <w:rsid w:val="00FF2EDD"/>
    <w:rsid w:val="00FF31F8"/>
    <w:rsid w:val="00FF3BE8"/>
    <w:rsid w:val="00FF5745"/>
    <w:rsid w:val="00FF5822"/>
    <w:rsid w:val="00FF5889"/>
    <w:rsid w:val="00FF59AD"/>
    <w:rsid w:val="00FF7E15"/>
    <w:rsid w:val="01065BD4"/>
    <w:rsid w:val="0127AC66"/>
    <w:rsid w:val="01E20777"/>
    <w:rsid w:val="02101E1E"/>
    <w:rsid w:val="022C08CE"/>
    <w:rsid w:val="031B9965"/>
    <w:rsid w:val="03F9AC5F"/>
    <w:rsid w:val="04027D36"/>
    <w:rsid w:val="045B2E77"/>
    <w:rsid w:val="05022F60"/>
    <w:rsid w:val="052CC9EC"/>
    <w:rsid w:val="05CD7345"/>
    <w:rsid w:val="06789A6B"/>
    <w:rsid w:val="068D0EA3"/>
    <w:rsid w:val="06A4C307"/>
    <w:rsid w:val="06D6DAC3"/>
    <w:rsid w:val="076D25F4"/>
    <w:rsid w:val="0786ED73"/>
    <w:rsid w:val="078ACB3B"/>
    <w:rsid w:val="07BBC645"/>
    <w:rsid w:val="07DDEEB5"/>
    <w:rsid w:val="0816C65A"/>
    <w:rsid w:val="088D9993"/>
    <w:rsid w:val="094CFC02"/>
    <w:rsid w:val="0950A9D1"/>
    <w:rsid w:val="09D87618"/>
    <w:rsid w:val="0A8B08B3"/>
    <w:rsid w:val="0AB9B8D6"/>
    <w:rsid w:val="0BA68617"/>
    <w:rsid w:val="0BE03231"/>
    <w:rsid w:val="0BEAC6E1"/>
    <w:rsid w:val="0C178209"/>
    <w:rsid w:val="0CC65225"/>
    <w:rsid w:val="0CDFD541"/>
    <w:rsid w:val="0DAD04B9"/>
    <w:rsid w:val="0EAFD880"/>
    <w:rsid w:val="0F1E520C"/>
    <w:rsid w:val="108009A0"/>
    <w:rsid w:val="10A82D95"/>
    <w:rsid w:val="1145B507"/>
    <w:rsid w:val="118BFF40"/>
    <w:rsid w:val="11C04FEC"/>
    <w:rsid w:val="11F7D9E5"/>
    <w:rsid w:val="11FD338A"/>
    <w:rsid w:val="12860A81"/>
    <w:rsid w:val="12A76568"/>
    <w:rsid w:val="131C0F7E"/>
    <w:rsid w:val="135D7AC9"/>
    <w:rsid w:val="13789A0B"/>
    <w:rsid w:val="137DD212"/>
    <w:rsid w:val="14A476CF"/>
    <w:rsid w:val="14F2F7F7"/>
    <w:rsid w:val="15CBA87E"/>
    <w:rsid w:val="1645FCDE"/>
    <w:rsid w:val="17372283"/>
    <w:rsid w:val="1770C9CC"/>
    <w:rsid w:val="17A344FF"/>
    <w:rsid w:val="181EA41F"/>
    <w:rsid w:val="18A1FF05"/>
    <w:rsid w:val="18E69DE6"/>
    <w:rsid w:val="190129C4"/>
    <w:rsid w:val="19C84AA0"/>
    <w:rsid w:val="19E1B9F9"/>
    <w:rsid w:val="1A6C8F33"/>
    <w:rsid w:val="1A7E9EEB"/>
    <w:rsid w:val="1BB5E90A"/>
    <w:rsid w:val="1C820B32"/>
    <w:rsid w:val="1D003996"/>
    <w:rsid w:val="1D090261"/>
    <w:rsid w:val="1D4C3AAB"/>
    <w:rsid w:val="1E877C61"/>
    <w:rsid w:val="1EC0CA9C"/>
    <w:rsid w:val="1F96CE8B"/>
    <w:rsid w:val="20037DBD"/>
    <w:rsid w:val="201FBE32"/>
    <w:rsid w:val="208241A1"/>
    <w:rsid w:val="2099D2A2"/>
    <w:rsid w:val="20A22604"/>
    <w:rsid w:val="21124FC6"/>
    <w:rsid w:val="21641B87"/>
    <w:rsid w:val="223845A4"/>
    <w:rsid w:val="22434385"/>
    <w:rsid w:val="22518A47"/>
    <w:rsid w:val="22679A44"/>
    <w:rsid w:val="227FADAF"/>
    <w:rsid w:val="2292AE3D"/>
    <w:rsid w:val="229D03BD"/>
    <w:rsid w:val="22AF3BE1"/>
    <w:rsid w:val="22C1CFE3"/>
    <w:rsid w:val="2310157C"/>
    <w:rsid w:val="23261B2F"/>
    <w:rsid w:val="23500A0C"/>
    <w:rsid w:val="2399E3A3"/>
    <w:rsid w:val="249F01A3"/>
    <w:rsid w:val="264E6483"/>
    <w:rsid w:val="269F8B9B"/>
    <w:rsid w:val="26C6D767"/>
    <w:rsid w:val="277E530C"/>
    <w:rsid w:val="27ACCAC2"/>
    <w:rsid w:val="27C79892"/>
    <w:rsid w:val="27CF6BE1"/>
    <w:rsid w:val="282B340B"/>
    <w:rsid w:val="28474981"/>
    <w:rsid w:val="28556D89"/>
    <w:rsid w:val="28E349CA"/>
    <w:rsid w:val="29DDAEF2"/>
    <w:rsid w:val="29E1FC61"/>
    <w:rsid w:val="2A30FD75"/>
    <w:rsid w:val="2ABDAFEE"/>
    <w:rsid w:val="2AFAA70D"/>
    <w:rsid w:val="2B57CE96"/>
    <w:rsid w:val="2C8ED796"/>
    <w:rsid w:val="2D209815"/>
    <w:rsid w:val="2E27AA97"/>
    <w:rsid w:val="2E64FF16"/>
    <w:rsid w:val="2F9EADCF"/>
    <w:rsid w:val="30248B48"/>
    <w:rsid w:val="3070D3D6"/>
    <w:rsid w:val="30F850F4"/>
    <w:rsid w:val="323F248C"/>
    <w:rsid w:val="323FD74C"/>
    <w:rsid w:val="32BAFD6F"/>
    <w:rsid w:val="337F06FE"/>
    <w:rsid w:val="33923050"/>
    <w:rsid w:val="33975C82"/>
    <w:rsid w:val="33AC0BB3"/>
    <w:rsid w:val="340AC880"/>
    <w:rsid w:val="3411C9D2"/>
    <w:rsid w:val="342F9911"/>
    <w:rsid w:val="348BA422"/>
    <w:rsid w:val="36BA70D4"/>
    <w:rsid w:val="36D8ADEF"/>
    <w:rsid w:val="36F15417"/>
    <w:rsid w:val="372A94CB"/>
    <w:rsid w:val="37306855"/>
    <w:rsid w:val="37BE359C"/>
    <w:rsid w:val="37C2EBB6"/>
    <w:rsid w:val="38C7B23E"/>
    <w:rsid w:val="3975C405"/>
    <w:rsid w:val="398F3AC5"/>
    <w:rsid w:val="39E25957"/>
    <w:rsid w:val="3A9C7450"/>
    <w:rsid w:val="3AB759DE"/>
    <w:rsid w:val="3B64364E"/>
    <w:rsid w:val="3B9F1E0D"/>
    <w:rsid w:val="3BDA87B1"/>
    <w:rsid w:val="3BEA080C"/>
    <w:rsid w:val="3BF187F7"/>
    <w:rsid w:val="3DB0CEB7"/>
    <w:rsid w:val="3EAFA69C"/>
    <w:rsid w:val="3ED55FB4"/>
    <w:rsid w:val="3ED855E3"/>
    <w:rsid w:val="400137CF"/>
    <w:rsid w:val="411858CC"/>
    <w:rsid w:val="424955EB"/>
    <w:rsid w:val="436E6489"/>
    <w:rsid w:val="4497C86C"/>
    <w:rsid w:val="44FAF573"/>
    <w:rsid w:val="4562E3B9"/>
    <w:rsid w:val="469A9129"/>
    <w:rsid w:val="475E9DFF"/>
    <w:rsid w:val="486CEB08"/>
    <w:rsid w:val="49338C4C"/>
    <w:rsid w:val="4A6D6446"/>
    <w:rsid w:val="4B08A41C"/>
    <w:rsid w:val="4B2E8E11"/>
    <w:rsid w:val="4B9C91DE"/>
    <w:rsid w:val="4BAADE9F"/>
    <w:rsid w:val="4D3250DB"/>
    <w:rsid w:val="4DCC6132"/>
    <w:rsid w:val="4E0B7505"/>
    <w:rsid w:val="4F096790"/>
    <w:rsid w:val="50135E94"/>
    <w:rsid w:val="506820C1"/>
    <w:rsid w:val="511AD189"/>
    <w:rsid w:val="5150A6CF"/>
    <w:rsid w:val="5287D4FA"/>
    <w:rsid w:val="52A0BD61"/>
    <w:rsid w:val="533848A3"/>
    <w:rsid w:val="549FD53D"/>
    <w:rsid w:val="54B5A444"/>
    <w:rsid w:val="54DB11D9"/>
    <w:rsid w:val="563FFF50"/>
    <w:rsid w:val="569F1E7C"/>
    <w:rsid w:val="56B4FF8E"/>
    <w:rsid w:val="56BFE5F5"/>
    <w:rsid w:val="57689047"/>
    <w:rsid w:val="57EC1243"/>
    <w:rsid w:val="584B87A4"/>
    <w:rsid w:val="588505C0"/>
    <w:rsid w:val="58BEC308"/>
    <w:rsid w:val="58D1D9B3"/>
    <w:rsid w:val="58EB2AD1"/>
    <w:rsid w:val="591249B1"/>
    <w:rsid w:val="59B96FD3"/>
    <w:rsid w:val="5A0E663C"/>
    <w:rsid w:val="5A5286AD"/>
    <w:rsid w:val="5B86EEE5"/>
    <w:rsid w:val="5BA7ACAD"/>
    <w:rsid w:val="5BADCAE6"/>
    <w:rsid w:val="5BBD9E4B"/>
    <w:rsid w:val="5CFD6E78"/>
    <w:rsid w:val="5D1C3CD4"/>
    <w:rsid w:val="5DA613D7"/>
    <w:rsid w:val="5DAAE800"/>
    <w:rsid w:val="5E54A73F"/>
    <w:rsid w:val="5EADA908"/>
    <w:rsid w:val="60213C34"/>
    <w:rsid w:val="6065CA06"/>
    <w:rsid w:val="6182F6D6"/>
    <w:rsid w:val="61BE1A23"/>
    <w:rsid w:val="61DC502D"/>
    <w:rsid w:val="61F67B18"/>
    <w:rsid w:val="62DB34E8"/>
    <w:rsid w:val="62F53614"/>
    <w:rsid w:val="63B82ED2"/>
    <w:rsid w:val="63F48CFE"/>
    <w:rsid w:val="6452EFF2"/>
    <w:rsid w:val="6500EAD4"/>
    <w:rsid w:val="65861D0B"/>
    <w:rsid w:val="659B3573"/>
    <w:rsid w:val="65BF6761"/>
    <w:rsid w:val="66273F7C"/>
    <w:rsid w:val="665C94F3"/>
    <w:rsid w:val="6681F1AC"/>
    <w:rsid w:val="675175B4"/>
    <w:rsid w:val="67FE3762"/>
    <w:rsid w:val="68095748"/>
    <w:rsid w:val="687A6430"/>
    <w:rsid w:val="68B518EE"/>
    <w:rsid w:val="69F8D48F"/>
    <w:rsid w:val="6A5DE9E5"/>
    <w:rsid w:val="6A63A1AB"/>
    <w:rsid w:val="6B36F884"/>
    <w:rsid w:val="6CA63FA4"/>
    <w:rsid w:val="6CC2DE07"/>
    <w:rsid w:val="6CFA8391"/>
    <w:rsid w:val="6D31320A"/>
    <w:rsid w:val="6DC98BC6"/>
    <w:rsid w:val="6DD8CDEF"/>
    <w:rsid w:val="6E04C48D"/>
    <w:rsid w:val="6E8DB2CB"/>
    <w:rsid w:val="6EBFA4E2"/>
    <w:rsid w:val="6ED783A4"/>
    <w:rsid w:val="6F095D3E"/>
    <w:rsid w:val="6F1C212A"/>
    <w:rsid w:val="6F47A5A0"/>
    <w:rsid w:val="6FB1B752"/>
    <w:rsid w:val="6FE3BF24"/>
    <w:rsid w:val="722A7088"/>
    <w:rsid w:val="72A9FF63"/>
    <w:rsid w:val="72EB3F29"/>
    <w:rsid w:val="73576AA8"/>
    <w:rsid w:val="73678096"/>
    <w:rsid w:val="73C1ADC6"/>
    <w:rsid w:val="7421217E"/>
    <w:rsid w:val="74CCE64E"/>
    <w:rsid w:val="75105640"/>
    <w:rsid w:val="75ADAFCF"/>
    <w:rsid w:val="75F0AFB9"/>
    <w:rsid w:val="76DBA624"/>
    <w:rsid w:val="7954E19B"/>
    <w:rsid w:val="798F8141"/>
    <w:rsid w:val="79DC09B9"/>
    <w:rsid w:val="7A0CB3D3"/>
    <w:rsid w:val="7A4BB009"/>
    <w:rsid w:val="7AC66BE7"/>
    <w:rsid w:val="7BE7FEAB"/>
    <w:rsid w:val="7BE89CB4"/>
    <w:rsid w:val="7CB1EFAA"/>
    <w:rsid w:val="7CDC7292"/>
    <w:rsid w:val="7CF2131E"/>
    <w:rsid w:val="7D586968"/>
    <w:rsid w:val="7D7FEDB7"/>
    <w:rsid w:val="7DBECCDF"/>
    <w:rsid w:val="7EE7D616"/>
    <w:rsid w:val="7EE9D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1DCB"/>
  <w15:docId w15:val="{DB25C1B3-D8B6-4B93-84A3-18E1824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 w:type="paragraph" w:styleId="Revision">
    <w:name w:val="Revision"/>
    <w:hidden/>
    <w:uiPriority w:val="99"/>
    <w:semiHidden/>
    <w:rsid w:val="00C73AE3"/>
    <w:rPr>
      <w:sz w:val="24"/>
      <w:szCs w:val="24"/>
    </w:rPr>
  </w:style>
  <w:style w:type="character" w:styleId="UnresolvedMention">
    <w:name w:val="Unresolved Mention"/>
    <w:basedOn w:val="DefaultParagraphFont"/>
    <w:uiPriority w:val="99"/>
    <w:semiHidden/>
    <w:unhideWhenUsed/>
    <w:rsid w:val="0085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10967518">
      <w:bodyDiv w:val="1"/>
      <w:marLeft w:val="0"/>
      <w:marRight w:val="0"/>
      <w:marTop w:val="0"/>
      <w:marBottom w:val="0"/>
      <w:divBdr>
        <w:top w:val="none" w:sz="0" w:space="0" w:color="auto"/>
        <w:left w:val="none" w:sz="0" w:space="0" w:color="auto"/>
        <w:bottom w:val="none" w:sz="0" w:space="0" w:color="auto"/>
        <w:right w:val="none" w:sz="0" w:space="0" w:color="auto"/>
      </w:divBdr>
    </w:div>
    <w:div w:id="29283607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492063179">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747076437">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83976195">
      <w:bodyDiv w:val="1"/>
      <w:marLeft w:val="0"/>
      <w:marRight w:val="0"/>
      <w:marTop w:val="0"/>
      <w:marBottom w:val="0"/>
      <w:divBdr>
        <w:top w:val="none" w:sz="0" w:space="0" w:color="auto"/>
        <w:left w:val="none" w:sz="0" w:space="0" w:color="auto"/>
        <w:bottom w:val="none" w:sz="0" w:space="0" w:color="auto"/>
        <w:right w:val="none" w:sz="0" w:space="0" w:color="auto"/>
      </w:divBdr>
    </w:div>
    <w:div w:id="204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apps.pittsburghpa.gov/pwsa/PWSA_40-year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2402-62EC-493B-BEC1-A1CBC70A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7595</Words>
  <Characters>43294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Reside, Melissa</cp:lastModifiedBy>
  <cp:revision>3</cp:revision>
  <cp:lastPrinted>2017-08-31T11:48:00Z</cp:lastPrinted>
  <dcterms:created xsi:type="dcterms:W3CDTF">2020-08-17T20:08:00Z</dcterms:created>
  <dcterms:modified xsi:type="dcterms:W3CDTF">2020-08-27T17:30:00Z</dcterms:modified>
</cp:coreProperties>
</file>