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1F24071A" w:rsidR="001126BE" w:rsidRDefault="00096323" w:rsidP="00096323">
      <w:pPr>
        <w:jc w:val="center"/>
        <w:rPr>
          <w:sz w:val="24"/>
        </w:rPr>
      </w:pPr>
      <w:r>
        <w:rPr>
          <w:sz w:val="24"/>
        </w:rPr>
        <w:t>September 2, 2020</w:t>
      </w:r>
    </w:p>
    <w:p w14:paraId="3223412C" w14:textId="3D745F01" w:rsidR="00C53327" w:rsidRPr="00FC1CD3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</w:t>
      </w:r>
      <w:r w:rsidRPr="00FC1CD3">
        <w:rPr>
          <w:sz w:val="24"/>
        </w:rPr>
        <w:t xml:space="preserve">No. </w:t>
      </w:r>
      <w:r w:rsidR="002B6AF2" w:rsidRPr="00FC1CD3">
        <w:rPr>
          <w:sz w:val="24"/>
        </w:rPr>
        <w:t>A-20</w:t>
      </w:r>
      <w:r w:rsidR="00C93248" w:rsidRPr="00FC1CD3">
        <w:rPr>
          <w:sz w:val="24"/>
        </w:rPr>
        <w:t>20</w:t>
      </w:r>
      <w:r w:rsidR="00FC1CD3" w:rsidRPr="00FC1CD3">
        <w:rPr>
          <w:sz w:val="24"/>
        </w:rPr>
        <w:t>-3021548</w:t>
      </w:r>
    </w:p>
    <w:p w14:paraId="0D88016A" w14:textId="282AACB2" w:rsidR="00C53327" w:rsidRDefault="00C53327" w:rsidP="00093DF4">
      <w:pPr>
        <w:jc w:val="right"/>
        <w:rPr>
          <w:sz w:val="24"/>
        </w:rPr>
      </w:pPr>
      <w:r w:rsidRPr="00FC1CD3">
        <w:rPr>
          <w:sz w:val="24"/>
        </w:rPr>
        <w:t>Utility Code:</w:t>
      </w:r>
      <w:r w:rsidR="00C93248" w:rsidRPr="00FC1CD3">
        <w:rPr>
          <w:sz w:val="24"/>
        </w:rPr>
        <w:t xml:space="preserve"> 1223398</w:t>
      </w:r>
    </w:p>
    <w:p w14:paraId="35AAFD79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7BCAED1C" w14:textId="77777777" w:rsidR="00093DF4" w:rsidRDefault="00093DF4" w:rsidP="00093DF4">
      <w:pPr>
        <w:rPr>
          <w:sz w:val="24"/>
        </w:rPr>
      </w:pPr>
    </w:p>
    <w:p w14:paraId="75F35340" w14:textId="77777777" w:rsidR="00C93248" w:rsidRPr="008E3193" w:rsidRDefault="00C93248" w:rsidP="00C93248">
      <w:pPr>
        <w:rPr>
          <w:sz w:val="24"/>
          <w:szCs w:val="24"/>
        </w:rPr>
      </w:pPr>
      <w:r w:rsidRPr="008E3193">
        <w:rPr>
          <w:sz w:val="24"/>
          <w:szCs w:val="24"/>
        </w:rPr>
        <w:t>BRENT MCDANIEL OPERATIONS MANAGER</w:t>
      </w:r>
    </w:p>
    <w:p w14:paraId="12CDB28B" w14:textId="77777777" w:rsidR="00C93248" w:rsidRPr="008E3193" w:rsidRDefault="00C93248" w:rsidP="00C93248">
      <w:pPr>
        <w:rPr>
          <w:sz w:val="24"/>
          <w:szCs w:val="24"/>
        </w:rPr>
      </w:pPr>
      <w:r w:rsidRPr="008E3193">
        <w:rPr>
          <w:sz w:val="24"/>
          <w:szCs w:val="24"/>
        </w:rPr>
        <w:t>UTILITY SERVICES ADVISORY GROUP INC</w:t>
      </w:r>
    </w:p>
    <w:p w14:paraId="78472E5F" w14:textId="77777777" w:rsidR="00C93248" w:rsidRPr="008E3193" w:rsidRDefault="00C93248" w:rsidP="00C93248">
      <w:pPr>
        <w:rPr>
          <w:sz w:val="24"/>
          <w:szCs w:val="24"/>
        </w:rPr>
      </w:pPr>
      <w:r w:rsidRPr="008E3193">
        <w:rPr>
          <w:sz w:val="24"/>
          <w:szCs w:val="24"/>
        </w:rPr>
        <w:t>812 PINELLAS ST</w:t>
      </w:r>
    </w:p>
    <w:p w14:paraId="5DCAF556" w14:textId="77777777" w:rsidR="00C93248" w:rsidRPr="008E3193" w:rsidRDefault="00C93248" w:rsidP="00C93248">
      <w:pPr>
        <w:rPr>
          <w:sz w:val="24"/>
          <w:szCs w:val="24"/>
        </w:rPr>
      </w:pPr>
      <w:r w:rsidRPr="008E3193">
        <w:rPr>
          <w:sz w:val="24"/>
          <w:szCs w:val="24"/>
        </w:rPr>
        <w:t>CLEARWATER FL 33756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212DAE16" w:rsidR="00C53327" w:rsidRPr="001F0D55" w:rsidRDefault="00C53327" w:rsidP="00C53327">
      <w:pPr>
        <w:rPr>
          <w:sz w:val="24"/>
          <w:szCs w:val="24"/>
        </w:rPr>
      </w:pPr>
      <w:r w:rsidRPr="00FC1CD3">
        <w:rPr>
          <w:sz w:val="24"/>
          <w:szCs w:val="24"/>
        </w:rPr>
        <w:t xml:space="preserve">Dear </w:t>
      </w:r>
      <w:r w:rsidR="00B079B6" w:rsidRPr="00FC1CD3">
        <w:rPr>
          <w:sz w:val="24"/>
          <w:szCs w:val="24"/>
        </w:rPr>
        <w:t>Mr.</w:t>
      </w:r>
      <w:r w:rsidR="00C93248">
        <w:rPr>
          <w:sz w:val="24"/>
          <w:szCs w:val="24"/>
        </w:rPr>
        <w:t xml:space="preserve"> McDaniel</w:t>
      </w:r>
      <w:r w:rsidR="002B6AF2" w:rsidRPr="001F0D55">
        <w:rPr>
          <w:sz w:val="24"/>
          <w:szCs w:val="24"/>
        </w:rPr>
        <w:t>:</w:t>
      </w:r>
    </w:p>
    <w:p w14:paraId="492A81FB" w14:textId="77777777" w:rsidR="00C53327" w:rsidRPr="001F0D55" w:rsidRDefault="00C53327" w:rsidP="00C53327">
      <w:pPr>
        <w:rPr>
          <w:sz w:val="24"/>
          <w:szCs w:val="24"/>
        </w:rPr>
      </w:pPr>
    </w:p>
    <w:p w14:paraId="7EC943FC" w14:textId="46A5269C" w:rsidR="00C53327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C93248">
        <w:rPr>
          <w:sz w:val="24"/>
          <w:szCs w:val="24"/>
        </w:rPr>
        <w:t>August 26, 2020</w:t>
      </w:r>
      <w:r w:rsidRPr="001F0D55">
        <w:rPr>
          <w:sz w:val="24"/>
          <w:szCs w:val="24"/>
        </w:rPr>
        <w:t xml:space="preserve">, </w:t>
      </w:r>
      <w:r w:rsidR="00D3003E">
        <w:rPr>
          <w:sz w:val="24"/>
          <w:szCs w:val="24"/>
        </w:rPr>
        <w:t xml:space="preserve">the Public Utility Commission accepted </w:t>
      </w:r>
      <w:bookmarkStart w:id="0" w:name="_Hlk46912118"/>
      <w:r w:rsidR="00C93248">
        <w:rPr>
          <w:sz w:val="24"/>
          <w:szCs w:val="24"/>
        </w:rPr>
        <w:t>Utility Services Advisory Group, Inc</w:t>
      </w:r>
      <w:r w:rsidR="00FC1CD3">
        <w:rPr>
          <w:sz w:val="24"/>
          <w:szCs w:val="24"/>
        </w:rPr>
        <w:t>.</w:t>
      </w:r>
      <w:r w:rsidR="00C93248" w:rsidRPr="001F0D55">
        <w:rPr>
          <w:sz w:val="24"/>
        </w:rPr>
        <w:t>’s</w:t>
      </w:r>
      <w:bookmarkEnd w:id="0"/>
      <w:r w:rsidR="002B6AF2" w:rsidRPr="001F0D55">
        <w:rPr>
          <w:sz w:val="24"/>
        </w:rPr>
        <w:t xml:space="preserve">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</w:t>
      </w:r>
      <w:r w:rsidR="00C93248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</w:p>
    <w:p w14:paraId="0A421788" w14:textId="77777777" w:rsidR="00282317" w:rsidRDefault="00282317" w:rsidP="006C5A9F">
      <w:pPr>
        <w:ind w:firstLine="1440"/>
        <w:rPr>
          <w:sz w:val="24"/>
          <w:szCs w:val="24"/>
        </w:rPr>
      </w:pPr>
    </w:p>
    <w:p w14:paraId="248D6EFC" w14:textId="134E8731"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C93248" w:rsidRPr="00FC1CD3">
        <w:rPr>
          <w:b/>
          <w:bCs/>
          <w:sz w:val="24"/>
          <w:szCs w:val="24"/>
          <w:u w:val="single"/>
        </w:rPr>
        <w:t>30</w:t>
      </w:r>
      <w:r w:rsidRPr="00FC1CD3">
        <w:rPr>
          <w:sz w:val="24"/>
          <w:szCs w:val="24"/>
        </w:rPr>
        <w:t xml:space="preserve"> days</w:t>
      </w:r>
      <w:r w:rsidRPr="00282317">
        <w:rPr>
          <w:sz w:val="24"/>
          <w:szCs w:val="24"/>
        </w:rPr>
        <w:t xml:space="preserve"> of receipt of this letter.  Failure to respond may result in the application being denied.  As well, if </w:t>
      </w:r>
      <w:r w:rsidR="00C93248">
        <w:rPr>
          <w:sz w:val="24"/>
          <w:szCs w:val="24"/>
        </w:rPr>
        <w:t>Utility Services Advisory Group, Inc</w:t>
      </w:r>
      <w:r w:rsidR="00C93248">
        <w:rPr>
          <w:sz w:val="24"/>
        </w:rPr>
        <w:t xml:space="preserve">.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717F8B6E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C93248">
        <w:rPr>
          <w:sz w:val="24"/>
          <w:szCs w:val="24"/>
        </w:rPr>
        <w:t>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C93248" w:rsidRPr="00B92D10">
          <w:rPr>
            <w:rStyle w:val="Hyperlink"/>
            <w:sz w:val="24"/>
            <w:szCs w:val="24"/>
          </w:rPr>
          <w:t>lyalcin@pa.gov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C93248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C93248" w:rsidRPr="00B92D10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C93248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1AA74841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4EA09457" w:rsidR="00093DF4" w:rsidRPr="00093DF4" w:rsidRDefault="00096323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1" w:name="_GoBack"/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1F0E826F" wp14:editId="017F5F0B">
            <wp:simplePos x="0" y="0"/>
            <wp:positionH relativeFrom="column">
              <wp:posOffset>3105150</wp:posOffset>
            </wp:positionH>
            <wp:positionV relativeFrom="paragraph">
              <wp:posOffset>235585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07D017D0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DA24F0C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025743AC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181AAA73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48E2C002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0830AE6F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474CC15B" w:rsidR="00C53327" w:rsidRPr="00FC1CD3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E57340" w:rsidRPr="00FC1CD3">
        <w:rPr>
          <w:sz w:val="24"/>
        </w:rPr>
        <w:t>20</w:t>
      </w:r>
      <w:r w:rsidR="00FC1CD3" w:rsidRPr="00FC1CD3">
        <w:rPr>
          <w:sz w:val="24"/>
        </w:rPr>
        <w:t>20-3021548</w:t>
      </w:r>
    </w:p>
    <w:p w14:paraId="7FA5D60B" w14:textId="77777777" w:rsidR="00FC1CD3" w:rsidRPr="00FC1CD3" w:rsidRDefault="00FC1CD3" w:rsidP="006409DE">
      <w:pPr>
        <w:jc w:val="center"/>
        <w:rPr>
          <w:sz w:val="24"/>
        </w:rPr>
      </w:pPr>
      <w:r w:rsidRPr="00FC1CD3">
        <w:rPr>
          <w:sz w:val="24"/>
          <w:szCs w:val="24"/>
        </w:rPr>
        <w:t>Utility Services Advisory Group, Inc</w:t>
      </w:r>
      <w:r w:rsidRPr="00FC1CD3">
        <w:rPr>
          <w:sz w:val="24"/>
        </w:rPr>
        <w:t>.</w:t>
      </w:r>
    </w:p>
    <w:p w14:paraId="21C6260F" w14:textId="610DEC7B" w:rsidR="006409DE" w:rsidRDefault="006409DE" w:rsidP="006409DE">
      <w:pPr>
        <w:jc w:val="center"/>
        <w:rPr>
          <w:sz w:val="24"/>
          <w:szCs w:val="24"/>
        </w:rPr>
      </w:pPr>
      <w:r w:rsidRPr="00FC1CD3">
        <w:rPr>
          <w:sz w:val="24"/>
          <w:szCs w:val="24"/>
        </w:rPr>
        <w:t>Data Request</w:t>
      </w:r>
      <w:r w:rsidR="00FC1CD3" w:rsidRPr="00FC1CD3">
        <w:rPr>
          <w:sz w:val="24"/>
          <w:szCs w:val="24"/>
        </w:rPr>
        <w:t>s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127B31AB" w14:textId="7988C2D0" w:rsidR="00FC1CD3" w:rsidRDefault="00FC1CD3" w:rsidP="00FC1C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401A3">
        <w:rPr>
          <w:sz w:val="24"/>
          <w:szCs w:val="24"/>
        </w:rPr>
        <w:t>Reference Application, Section 2.b, Certificate of Incorporation – Applicant failed to provide signed and dated Articles of Incorporation or Incorporation Application Documentation.  Please provide the missing documentation.</w:t>
      </w:r>
    </w:p>
    <w:p w14:paraId="0EA69F2D" w14:textId="3729F776" w:rsidR="00F83831" w:rsidRDefault="00F83831" w:rsidP="00F83831">
      <w:pPr>
        <w:rPr>
          <w:sz w:val="24"/>
          <w:szCs w:val="24"/>
        </w:rPr>
      </w:pPr>
    </w:p>
    <w:p w14:paraId="0751BC63" w14:textId="70B829C3" w:rsidR="00F83831" w:rsidRPr="00F83831" w:rsidRDefault="00F83831" w:rsidP="001A15F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83831">
        <w:rPr>
          <w:sz w:val="24"/>
          <w:szCs w:val="24"/>
        </w:rPr>
        <w:t>Reference Application, Section 4.a, Present Operations – Applicant stated the following: “When someone asks us for a natural gas contract we turn them in to a supplier.  We need our own license to handle them directly.” Please</w:t>
      </w:r>
      <w:r w:rsidR="0077705D">
        <w:rPr>
          <w:sz w:val="24"/>
          <w:szCs w:val="24"/>
        </w:rPr>
        <w:t xml:space="preserve"> provide the timeframe, capacity, and a detailed explanation of these services and</w:t>
      </w:r>
      <w:r w:rsidRPr="00F83831">
        <w:rPr>
          <w:sz w:val="24"/>
          <w:szCs w:val="24"/>
        </w:rPr>
        <w:t xml:space="preserve"> indicate if applicant is currently operating in a broker/marketer capacity</w:t>
      </w:r>
      <w:r w:rsidR="0077705D">
        <w:rPr>
          <w:sz w:val="24"/>
          <w:szCs w:val="24"/>
        </w:rPr>
        <w:t>.</w:t>
      </w:r>
    </w:p>
    <w:p w14:paraId="1548076E" w14:textId="77777777" w:rsidR="00F83831" w:rsidRPr="00F83831" w:rsidRDefault="00F83831" w:rsidP="00F83831">
      <w:pPr>
        <w:rPr>
          <w:b/>
          <w:sz w:val="24"/>
          <w:szCs w:val="24"/>
        </w:rPr>
      </w:pPr>
    </w:p>
    <w:p w14:paraId="45E48FEF" w14:textId="03335E1B" w:rsidR="00FC1CD3" w:rsidRDefault="00F83831" w:rsidP="00FC1CD3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FC1CD3">
        <w:rPr>
          <w:sz w:val="24"/>
          <w:szCs w:val="24"/>
        </w:rPr>
        <w:t>.</w:t>
      </w:r>
      <w:r w:rsidR="00FC1CD3">
        <w:rPr>
          <w:sz w:val="24"/>
          <w:szCs w:val="24"/>
        </w:rPr>
        <w:tab/>
      </w:r>
      <w:r w:rsidR="00FC1CD3" w:rsidRPr="00766D2C">
        <w:rPr>
          <w:sz w:val="24"/>
          <w:szCs w:val="24"/>
        </w:rPr>
        <w:t xml:space="preserve">Reference Application, Section 7.f, Taxation – </w:t>
      </w:r>
      <w:r w:rsidR="00FC1CD3" w:rsidRPr="007676B3">
        <w:rPr>
          <w:sz w:val="24"/>
          <w:szCs w:val="24"/>
        </w:rPr>
        <w:t>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="00FC1CD3" w:rsidRPr="007676B3">
        <w:rPr>
          <w:sz w:val="24"/>
          <w:szCs w:val="24"/>
        </w:rPr>
        <w:noBreakHyphen/>
        <w:t>digit Revenue ID Number.  Please submit a corrected Tax Certification Statement</w:t>
      </w:r>
      <w:r w:rsidR="00FC1CD3" w:rsidRPr="00766D2C">
        <w:rPr>
          <w:sz w:val="24"/>
          <w:szCs w:val="24"/>
        </w:rPr>
        <w:t xml:space="preserve">.  </w:t>
      </w:r>
    </w:p>
    <w:p w14:paraId="4797527C" w14:textId="6C72A3BB" w:rsidR="00077D4F" w:rsidRPr="00BB1A28" w:rsidRDefault="00077D4F" w:rsidP="00FC1CD3">
      <w:pPr>
        <w:pStyle w:val="ListParagraph"/>
        <w:ind w:left="1440" w:hanging="720"/>
        <w:rPr>
          <w:sz w:val="24"/>
          <w:szCs w:val="24"/>
        </w:rPr>
      </w:pPr>
    </w:p>
    <w:sectPr w:rsidR="00077D4F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1E0B4" w14:textId="77777777" w:rsidR="002959AF" w:rsidRDefault="002959AF">
      <w:r>
        <w:separator/>
      </w:r>
    </w:p>
  </w:endnote>
  <w:endnote w:type="continuationSeparator" w:id="0">
    <w:p w14:paraId="5152300C" w14:textId="77777777" w:rsidR="002959AF" w:rsidRDefault="0029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EDC5C" w14:textId="77777777" w:rsidR="002959AF" w:rsidRDefault="002959AF">
      <w:r>
        <w:separator/>
      </w:r>
    </w:p>
  </w:footnote>
  <w:footnote w:type="continuationSeparator" w:id="0">
    <w:p w14:paraId="44D538B6" w14:textId="77777777" w:rsidR="002959AF" w:rsidRDefault="0029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EEA65AD"/>
    <w:multiLevelType w:val="hybridMultilevel"/>
    <w:tmpl w:val="DAD84DE2"/>
    <w:lvl w:ilvl="0" w:tplc="5D34094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6323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306B"/>
    <w:rsid w:val="00275953"/>
    <w:rsid w:val="00282317"/>
    <w:rsid w:val="002930C6"/>
    <w:rsid w:val="002944B9"/>
    <w:rsid w:val="002959AF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3F333C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0332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7705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447A1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46B8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93248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627F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A5D1A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83831"/>
    <w:rsid w:val="00FA2277"/>
    <w:rsid w:val="00FC1026"/>
    <w:rsid w:val="00FC1CD3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3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4C88-8635-4D93-A7DD-F7DB6591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3850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2015-10-22T17:00:00Z</cp:lastPrinted>
  <dcterms:created xsi:type="dcterms:W3CDTF">2020-09-02T18:02:00Z</dcterms:created>
  <dcterms:modified xsi:type="dcterms:W3CDTF">2020-09-02T18:02:00Z</dcterms:modified>
</cp:coreProperties>
</file>