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EC9490" w14:textId="24212F7D" w:rsidR="00F6461B" w:rsidRDefault="00F6461B" w:rsidP="00825CF6">
      <w:pPr>
        <w:tabs>
          <w:tab w:val="center" w:pos="5310"/>
        </w:tabs>
        <w:suppressAutoHyphens/>
        <w:jc w:val="center"/>
        <w:rPr>
          <w:rFonts w:ascii="Arial" w:hAnsi="Arial"/>
        </w:rPr>
      </w:pPr>
      <w:r>
        <w:rPr>
          <w:rFonts w:ascii="Arial" w:hAnsi="Arial"/>
        </w:rPr>
        <w:t>BE</w:t>
      </w:r>
      <w:r w:rsidR="005F32D6">
        <w:rPr>
          <w:rFonts w:ascii="Arial" w:hAnsi="Arial"/>
        </w:rPr>
        <w:t>F</w:t>
      </w:r>
      <w:r>
        <w:rPr>
          <w:rFonts w:ascii="Arial" w:hAnsi="Arial"/>
        </w:rPr>
        <w:t>ORE THE</w:t>
      </w:r>
    </w:p>
    <w:p w14:paraId="338E7AA3" w14:textId="1257C8FB" w:rsidR="002957B0" w:rsidRDefault="00F6461B" w:rsidP="001415A0">
      <w:pPr>
        <w:tabs>
          <w:tab w:val="center" w:pos="5148"/>
        </w:tabs>
        <w:suppressAutoHyphens/>
        <w:jc w:val="center"/>
        <w:rPr>
          <w:rFonts w:ascii="Arial" w:hAnsi="Arial"/>
        </w:rPr>
      </w:pPr>
      <w:r>
        <w:rPr>
          <w:rFonts w:ascii="Arial" w:hAnsi="Arial"/>
        </w:rPr>
        <w:t>PENNSYLVANIA PUBLIC UTILITY COMMISSION</w:t>
      </w:r>
    </w:p>
    <w:p w14:paraId="7C03A14B" w14:textId="77777777" w:rsidR="00AD4A66" w:rsidRPr="000D625A" w:rsidRDefault="00AD4A66" w:rsidP="00825CF6">
      <w:pPr>
        <w:tabs>
          <w:tab w:val="left" w:pos="-720"/>
          <w:tab w:val="center" w:pos="5310"/>
        </w:tabs>
        <w:suppressAutoHyphens/>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900"/>
        <w:gridCol w:w="3798"/>
      </w:tblGrid>
      <w:tr w:rsidR="00837FCC" w:rsidRPr="000D625A" w14:paraId="23B56FB8" w14:textId="77777777" w:rsidTr="00837FCC">
        <w:tc>
          <w:tcPr>
            <w:tcW w:w="5148" w:type="dxa"/>
          </w:tcPr>
          <w:p w14:paraId="324FB188" w14:textId="77777777"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PENNSYLVANIA PUBLIC UTILITY COMMISSION</w:t>
            </w:r>
          </w:p>
        </w:tc>
        <w:tc>
          <w:tcPr>
            <w:tcW w:w="900" w:type="dxa"/>
          </w:tcPr>
          <w:p w14:paraId="365A8ED7" w14:textId="77777777"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14:paraId="4B269F2D" w14:textId="77777777" w:rsidR="00837FCC" w:rsidRPr="000D625A" w:rsidRDefault="00837FCC" w:rsidP="00825CF6">
            <w:pPr>
              <w:tabs>
                <w:tab w:val="left" w:pos="-720"/>
                <w:tab w:val="left" w:pos="5040"/>
                <w:tab w:val="center" w:pos="5310"/>
              </w:tabs>
              <w:suppressAutoHyphens/>
              <w:rPr>
                <w:rFonts w:ascii="Arial" w:hAnsi="Arial" w:cs="Arial"/>
              </w:rPr>
            </w:pPr>
          </w:p>
        </w:tc>
      </w:tr>
      <w:tr w:rsidR="00837FCC" w:rsidRPr="000D625A" w14:paraId="553AAAFE" w14:textId="77777777" w:rsidTr="00837FCC">
        <w:tc>
          <w:tcPr>
            <w:tcW w:w="5148" w:type="dxa"/>
          </w:tcPr>
          <w:p w14:paraId="028BAEAE" w14:textId="77777777" w:rsidR="00837FCC" w:rsidRPr="000D625A" w:rsidRDefault="00837FCC" w:rsidP="00825CF6">
            <w:pPr>
              <w:tabs>
                <w:tab w:val="left" w:pos="-720"/>
                <w:tab w:val="center" w:pos="5310"/>
              </w:tabs>
              <w:suppressAutoHyphens/>
              <w:rPr>
                <w:rFonts w:ascii="Arial" w:hAnsi="Arial" w:cs="Arial"/>
              </w:rPr>
            </w:pPr>
            <w:r w:rsidRPr="000D625A">
              <w:rPr>
                <w:rFonts w:ascii="Arial" w:hAnsi="Arial" w:cs="Arial"/>
              </w:rPr>
              <w:t>BUREAU OF INVESTIGATION AND ENFORCEMENT</w:t>
            </w:r>
          </w:p>
        </w:tc>
        <w:tc>
          <w:tcPr>
            <w:tcW w:w="900" w:type="dxa"/>
          </w:tcPr>
          <w:p w14:paraId="43B8EB9A" w14:textId="77777777"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14:paraId="28335B1A" w14:textId="77777777" w:rsidR="00837FCC" w:rsidRPr="000D625A" w:rsidRDefault="00837FCC" w:rsidP="00825CF6">
            <w:pPr>
              <w:tabs>
                <w:tab w:val="left" w:pos="-720"/>
                <w:tab w:val="left" w:pos="5040"/>
                <w:tab w:val="center" w:pos="5310"/>
              </w:tabs>
              <w:suppressAutoHyphens/>
              <w:rPr>
                <w:rFonts w:ascii="Arial" w:hAnsi="Arial" w:cs="Arial"/>
              </w:rPr>
            </w:pPr>
          </w:p>
        </w:tc>
      </w:tr>
      <w:tr w:rsidR="00837FCC" w:rsidRPr="000D625A" w14:paraId="7209D87F" w14:textId="77777777" w:rsidTr="00837FCC">
        <w:tc>
          <w:tcPr>
            <w:tcW w:w="5148" w:type="dxa"/>
          </w:tcPr>
          <w:p w14:paraId="46BEB51B" w14:textId="77777777" w:rsidR="00837FCC" w:rsidRPr="000D625A" w:rsidRDefault="00837FCC" w:rsidP="00825CF6">
            <w:pPr>
              <w:tabs>
                <w:tab w:val="left" w:pos="-720"/>
                <w:tab w:val="left" w:pos="5040"/>
                <w:tab w:val="center" w:pos="5310"/>
              </w:tabs>
              <w:suppressAutoHyphens/>
              <w:jc w:val="center"/>
              <w:rPr>
                <w:rFonts w:ascii="Arial" w:hAnsi="Arial" w:cs="Arial"/>
              </w:rPr>
            </w:pPr>
          </w:p>
        </w:tc>
        <w:tc>
          <w:tcPr>
            <w:tcW w:w="900" w:type="dxa"/>
          </w:tcPr>
          <w:p w14:paraId="1D3696B1" w14:textId="77777777"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14:paraId="523FBB86" w14:textId="77777777" w:rsidR="00837FCC" w:rsidRPr="000D625A" w:rsidRDefault="00837FCC" w:rsidP="00825CF6">
            <w:pPr>
              <w:tabs>
                <w:tab w:val="left" w:pos="-720"/>
                <w:tab w:val="left" w:pos="5040"/>
                <w:tab w:val="center" w:pos="5310"/>
              </w:tabs>
              <w:suppressAutoHyphens/>
              <w:rPr>
                <w:rFonts w:ascii="Arial" w:hAnsi="Arial" w:cs="Arial"/>
              </w:rPr>
            </w:pPr>
          </w:p>
        </w:tc>
      </w:tr>
      <w:tr w:rsidR="00837FCC" w:rsidRPr="000D625A" w14:paraId="4FD39751" w14:textId="77777777" w:rsidTr="00837FCC">
        <w:tc>
          <w:tcPr>
            <w:tcW w:w="5148" w:type="dxa"/>
          </w:tcPr>
          <w:p w14:paraId="7EC371A6" w14:textId="77777777" w:rsidR="00837FCC" w:rsidRPr="000D625A" w:rsidRDefault="00837FCC" w:rsidP="00825CF6">
            <w:pPr>
              <w:tabs>
                <w:tab w:val="left" w:pos="-720"/>
                <w:tab w:val="left" w:pos="5040"/>
                <w:tab w:val="center" w:pos="5310"/>
              </w:tabs>
              <w:suppressAutoHyphens/>
              <w:jc w:val="center"/>
              <w:rPr>
                <w:rFonts w:ascii="Arial" w:hAnsi="Arial" w:cs="Arial"/>
              </w:rPr>
            </w:pPr>
            <w:r w:rsidRPr="000D625A">
              <w:rPr>
                <w:rFonts w:ascii="Arial" w:hAnsi="Arial" w:cs="Arial"/>
              </w:rPr>
              <w:t>V.</w:t>
            </w:r>
          </w:p>
        </w:tc>
        <w:tc>
          <w:tcPr>
            <w:tcW w:w="900" w:type="dxa"/>
          </w:tcPr>
          <w:p w14:paraId="2AEBF4B4" w14:textId="77777777"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14:paraId="3917598F" w14:textId="77777777" w:rsidR="00837FCC" w:rsidRPr="000D625A" w:rsidRDefault="00837FCC" w:rsidP="00825CF6">
            <w:pPr>
              <w:tabs>
                <w:tab w:val="left" w:pos="-720"/>
                <w:tab w:val="left" w:pos="5040"/>
                <w:tab w:val="center" w:pos="5310"/>
              </w:tabs>
              <w:suppressAutoHyphens/>
              <w:rPr>
                <w:rFonts w:ascii="Arial" w:hAnsi="Arial" w:cs="Arial"/>
              </w:rPr>
            </w:pPr>
          </w:p>
        </w:tc>
      </w:tr>
      <w:tr w:rsidR="00837FCC" w:rsidRPr="000D625A" w14:paraId="7A8F2BAC" w14:textId="77777777" w:rsidTr="00837FCC">
        <w:tc>
          <w:tcPr>
            <w:tcW w:w="5148" w:type="dxa"/>
          </w:tcPr>
          <w:p w14:paraId="0360EC80" w14:textId="77777777" w:rsidR="00837FCC" w:rsidRPr="000D625A" w:rsidRDefault="00837FCC" w:rsidP="00825CF6">
            <w:pPr>
              <w:tabs>
                <w:tab w:val="left" w:pos="-720"/>
                <w:tab w:val="left" w:pos="5040"/>
                <w:tab w:val="center" w:pos="5310"/>
              </w:tabs>
              <w:suppressAutoHyphens/>
              <w:rPr>
                <w:rFonts w:ascii="Arial" w:hAnsi="Arial" w:cs="Arial"/>
              </w:rPr>
            </w:pPr>
          </w:p>
        </w:tc>
        <w:tc>
          <w:tcPr>
            <w:tcW w:w="900" w:type="dxa"/>
          </w:tcPr>
          <w:p w14:paraId="385D9775" w14:textId="77777777"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14:paraId="79883CBE" w14:textId="11A3B7EA" w:rsidR="00837FCC" w:rsidRPr="000D625A" w:rsidRDefault="00010887" w:rsidP="006C7489">
            <w:pPr>
              <w:tabs>
                <w:tab w:val="left" w:pos="-720"/>
                <w:tab w:val="left" w:pos="5040"/>
                <w:tab w:val="center" w:pos="5310"/>
              </w:tabs>
              <w:suppressAutoHyphens/>
              <w:rPr>
                <w:rFonts w:ascii="Arial" w:hAnsi="Arial" w:cs="Arial"/>
              </w:rPr>
            </w:pPr>
            <w:r>
              <w:rPr>
                <w:rFonts w:ascii="Arial" w:hAnsi="Arial" w:cs="Arial"/>
              </w:rPr>
              <w:t xml:space="preserve">     </w:t>
            </w:r>
            <w:r w:rsidR="0023496F" w:rsidRPr="000D625A">
              <w:rPr>
                <w:rFonts w:ascii="Arial" w:hAnsi="Arial" w:cs="Arial"/>
              </w:rPr>
              <w:t>DOCKET NO. C-</w:t>
            </w:r>
            <w:r w:rsidR="005B074A">
              <w:rPr>
                <w:rFonts w:ascii="Arial" w:hAnsi="Arial" w:cs="Arial"/>
              </w:rPr>
              <w:t>2020-3020832</w:t>
            </w:r>
          </w:p>
        </w:tc>
      </w:tr>
      <w:tr w:rsidR="00837FCC" w:rsidRPr="000D625A" w14:paraId="29065285" w14:textId="77777777" w:rsidTr="005B074A">
        <w:trPr>
          <w:trHeight w:val="270"/>
        </w:trPr>
        <w:tc>
          <w:tcPr>
            <w:tcW w:w="5148" w:type="dxa"/>
          </w:tcPr>
          <w:p w14:paraId="618B5FFE" w14:textId="7C541E31" w:rsidR="00837FCC" w:rsidRPr="000D625A" w:rsidRDefault="005B074A" w:rsidP="00825CF6">
            <w:pPr>
              <w:tabs>
                <w:tab w:val="left" w:pos="-720"/>
                <w:tab w:val="left" w:pos="5040"/>
                <w:tab w:val="center" w:pos="5310"/>
              </w:tabs>
              <w:suppressAutoHyphens/>
              <w:rPr>
                <w:rFonts w:ascii="Arial" w:hAnsi="Arial" w:cs="Arial"/>
              </w:rPr>
            </w:pPr>
            <w:r>
              <w:rPr>
                <w:rFonts w:ascii="Arial" w:hAnsi="Arial" w:cs="Arial"/>
              </w:rPr>
              <w:t>UNITED AMERICAN MOVING</w:t>
            </w:r>
          </w:p>
        </w:tc>
        <w:tc>
          <w:tcPr>
            <w:tcW w:w="900" w:type="dxa"/>
          </w:tcPr>
          <w:p w14:paraId="3AEE6C83" w14:textId="77777777"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14:paraId="67C5C43D" w14:textId="77777777" w:rsidR="00837FCC" w:rsidRPr="000D625A" w:rsidRDefault="00837FCC" w:rsidP="00825CF6">
            <w:pPr>
              <w:tabs>
                <w:tab w:val="left" w:pos="-720"/>
                <w:tab w:val="left" w:pos="5040"/>
                <w:tab w:val="center" w:pos="5310"/>
              </w:tabs>
              <w:suppressAutoHyphens/>
              <w:rPr>
                <w:rFonts w:ascii="Arial" w:hAnsi="Arial" w:cs="Arial"/>
              </w:rPr>
            </w:pPr>
          </w:p>
        </w:tc>
      </w:tr>
      <w:tr w:rsidR="00F14A1E" w:rsidRPr="000D625A" w14:paraId="19311EB7" w14:textId="77777777" w:rsidTr="00837FCC">
        <w:tc>
          <w:tcPr>
            <w:tcW w:w="5148" w:type="dxa"/>
          </w:tcPr>
          <w:p w14:paraId="7298838B" w14:textId="7A658D58" w:rsidR="00F14A1E" w:rsidRDefault="005B074A" w:rsidP="00825CF6">
            <w:pPr>
              <w:tabs>
                <w:tab w:val="left" w:pos="-720"/>
                <w:tab w:val="left" w:pos="5040"/>
                <w:tab w:val="center" w:pos="5310"/>
              </w:tabs>
              <w:suppressAutoHyphens/>
              <w:rPr>
                <w:rFonts w:ascii="Arial" w:hAnsi="Arial" w:cs="Arial"/>
              </w:rPr>
            </w:pPr>
            <w:r>
              <w:rPr>
                <w:rFonts w:ascii="Arial" w:hAnsi="Arial" w:cs="Arial"/>
              </w:rPr>
              <w:t>2700 WEST ATLANTIC BOULEVARD SUITE 204</w:t>
            </w:r>
          </w:p>
        </w:tc>
        <w:tc>
          <w:tcPr>
            <w:tcW w:w="900" w:type="dxa"/>
          </w:tcPr>
          <w:p w14:paraId="5FFB536C" w14:textId="77777777" w:rsidR="00F14A1E" w:rsidRPr="000D625A" w:rsidRDefault="00F14A1E" w:rsidP="00825CF6">
            <w:pPr>
              <w:tabs>
                <w:tab w:val="left" w:pos="-720"/>
                <w:tab w:val="left" w:pos="5040"/>
                <w:tab w:val="center" w:pos="5310"/>
              </w:tabs>
              <w:suppressAutoHyphens/>
              <w:rPr>
                <w:rFonts w:ascii="Arial" w:hAnsi="Arial" w:cs="Arial"/>
              </w:rPr>
            </w:pPr>
            <w:r>
              <w:rPr>
                <w:rFonts w:ascii="Arial" w:hAnsi="Arial" w:cs="Arial"/>
              </w:rPr>
              <w:t>:</w:t>
            </w:r>
          </w:p>
        </w:tc>
        <w:tc>
          <w:tcPr>
            <w:tcW w:w="3798" w:type="dxa"/>
          </w:tcPr>
          <w:p w14:paraId="47BC2DAD" w14:textId="77777777" w:rsidR="00F14A1E" w:rsidRPr="000D625A" w:rsidRDefault="00F14A1E" w:rsidP="00825CF6">
            <w:pPr>
              <w:tabs>
                <w:tab w:val="left" w:pos="-720"/>
                <w:tab w:val="left" w:pos="5040"/>
                <w:tab w:val="center" w:pos="5310"/>
              </w:tabs>
              <w:suppressAutoHyphens/>
              <w:rPr>
                <w:rFonts w:ascii="Arial" w:hAnsi="Arial" w:cs="Arial"/>
              </w:rPr>
            </w:pPr>
          </w:p>
        </w:tc>
      </w:tr>
      <w:tr w:rsidR="00837FCC" w:rsidRPr="000D625A" w14:paraId="01C05E81" w14:textId="77777777" w:rsidTr="00837FCC">
        <w:tc>
          <w:tcPr>
            <w:tcW w:w="5148" w:type="dxa"/>
          </w:tcPr>
          <w:p w14:paraId="0C74164B" w14:textId="4A9CA149" w:rsidR="00837FCC" w:rsidRPr="000D625A" w:rsidRDefault="005B074A" w:rsidP="00825CF6">
            <w:pPr>
              <w:tabs>
                <w:tab w:val="left" w:pos="-720"/>
                <w:tab w:val="left" w:pos="5040"/>
                <w:tab w:val="center" w:pos="5310"/>
              </w:tabs>
              <w:suppressAutoHyphens/>
              <w:rPr>
                <w:rFonts w:ascii="Arial" w:hAnsi="Arial" w:cs="Arial"/>
              </w:rPr>
            </w:pPr>
            <w:r>
              <w:rPr>
                <w:rFonts w:ascii="Arial" w:hAnsi="Arial" w:cs="Arial"/>
              </w:rPr>
              <w:t>POMPANO BEACH FL  33069</w:t>
            </w:r>
          </w:p>
        </w:tc>
        <w:tc>
          <w:tcPr>
            <w:tcW w:w="900" w:type="dxa"/>
          </w:tcPr>
          <w:p w14:paraId="6D040D96" w14:textId="0D346F02" w:rsidR="009660FC" w:rsidRPr="000D625A" w:rsidRDefault="00837FCC" w:rsidP="005F32D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14:paraId="4F8A2528" w14:textId="77777777" w:rsidR="00837FCC" w:rsidRPr="000D625A" w:rsidRDefault="00837FCC" w:rsidP="00825CF6">
            <w:pPr>
              <w:tabs>
                <w:tab w:val="left" w:pos="-720"/>
                <w:tab w:val="left" w:pos="5040"/>
                <w:tab w:val="center" w:pos="5310"/>
              </w:tabs>
              <w:suppressAutoHyphens/>
              <w:rPr>
                <w:rFonts w:ascii="Arial" w:hAnsi="Arial" w:cs="Arial"/>
              </w:rPr>
            </w:pPr>
          </w:p>
        </w:tc>
      </w:tr>
    </w:tbl>
    <w:p w14:paraId="430576E3" w14:textId="77777777" w:rsidR="005F32D6" w:rsidRDefault="005F32D6" w:rsidP="001415A0">
      <w:pPr>
        <w:suppressAutoHyphens/>
        <w:jc w:val="center"/>
        <w:rPr>
          <w:rFonts w:ascii="Arial" w:hAnsi="Arial" w:cs="Arial"/>
          <w:sz w:val="22"/>
          <w:szCs w:val="22"/>
          <w:u w:val="single"/>
        </w:rPr>
      </w:pPr>
      <w:bookmarkStart w:id="0" w:name="CompLine4"/>
      <w:bookmarkEnd w:id="0"/>
    </w:p>
    <w:p w14:paraId="3E6AF0A2" w14:textId="4CC5F776" w:rsidR="002957B0" w:rsidRDefault="00F6461B" w:rsidP="001415A0">
      <w:pPr>
        <w:suppressAutoHyphens/>
        <w:jc w:val="center"/>
        <w:rPr>
          <w:rFonts w:ascii="Arial" w:hAnsi="Arial" w:cs="Arial"/>
          <w:sz w:val="22"/>
          <w:szCs w:val="22"/>
          <w:u w:val="single"/>
        </w:rPr>
      </w:pPr>
      <w:r w:rsidRPr="00B7385C">
        <w:rPr>
          <w:rFonts w:ascii="Arial" w:hAnsi="Arial" w:cs="Arial"/>
          <w:sz w:val="22"/>
          <w:szCs w:val="22"/>
          <w:u w:val="single"/>
        </w:rPr>
        <w:t>COMPLAINT</w:t>
      </w:r>
    </w:p>
    <w:p w14:paraId="279E52A4" w14:textId="77777777" w:rsidR="00F6461B" w:rsidRPr="00B7385C" w:rsidRDefault="00F6461B" w:rsidP="00117B9E">
      <w:pPr>
        <w:tabs>
          <w:tab w:val="left" w:pos="-720"/>
        </w:tabs>
        <w:suppressAutoHyphens/>
        <w:rPr>
          <w:rFonts w:ascii="Arial" w:hAnsi="Arial" w:cs="Arial"/>
          <w:sz w:val="22"/>
          <w:szCs w:val="22"/>
        </w:rPr>
      </w:pPr>
    </w:p>
    <w:p w14:paraId="7FD5249B" w14:textId="77777777" w:rsidR="00F6461B" w:rsidRPr="00B7385C" w:rsidRDefault="00F6461B" w:rsidP="009A5805">
      <w:pPr>
        <w:pStyle w:val="TOAHeading"/>
        <w:tabs>
          <w:tab w:val="clear" w:pos="9360"/>
          <w:tab w:val="left" w:pos="-720"/>
        </w:tabs>
        <w:ind w:firstLine="1440"/>
        <w:rPr>
          <w:rFonts w:ascii="Arial" w:hAnsi="Arial" w:cs="Arial"/>
          <w:sz w:val="22"/>
          <w:szCs w:val="22"/>
        </w:rPr>
      </w:pPr>
      <w:r w:rsidRPr="00B7385C">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B7385C">
        <w:rPr>
          <w:rFonts w:ascii="Arial" w:hAnsi="Arial" w:cs="Arial"/>
          <w:sz w:val="22"/>
          <w:szCs w:val="22"/>
        </w:rPr>
        <w:t>Investigation and Enforcement</w:t>
      </w:r>
      <w:r w:rsidRPr="00B7385C">
        <w:rPr>
          <w:rFonts w:ascii="Arial" w:hAnsi="Arial" w:cs="Arial"/>
          <w:sz w:val="22"/>
          <w:szCs w:val="22"/>
        </w:rPr>
        <w:t xml:space="preserve"> and other bureaus with enforcement responsibilities.  Pursuant to that delegated authority and Section 701 of the Public Utility Code, the Bureau of </w:t>
      </w:r>
      <w:r w:rsidR="003855A8" w:rsidRPr="00B7385C">
        <w:rPr>
          <w:rFonts w:ascii="Arial" w:hAnsi="Arial" w:cs="Arial"/>
          <w:sz w:val="22"/>
          <w:szCs w:val="22"/>
        </w:rPr>
        <w:t>Investigation and Enforcement</w:t>
      </w:r>
      <w:r w:rsidRPr="00B7385C">
        <w:rPr>
          <w:rFonts w:ascii="Arial" w:hAnsi="Arial" w:cs="Arial"/>
          <w:sz w:val="22"/>
          <w:szCs w:val="22"/>
        </w:rPr>
        <w:t xml:space="preserve"> Prosecutory Staff hereby represents as follows:</w:t>
      </w:r>
    </w:p>
    <w:p w14:paraId="2EEA5601" w14:textId="77777777" w:rsidR="00F6461B" w:rsidRPr="00B7385C" w:rsidRDefault="00F6461B" w:rsidP="00B05FBF">
      <w:pPr>
        <w:tabs>
          <w:tab w:val="left" w:pos="-720"/>
          <w:tab w:val="left" w:pos="9630"/>
        </w:tabs>
        <w:suppressAutoHyphens/>
        <w:ind w:right="936"/>
        <w:rPr>
          <w:rFonts w:ascii="Arial" w:hAnsi="Arial" w:cs="Arial"/>
          <w:sz w:val="22"/>
          <w:szCs w:val="22"/>
        </w:rPr>
      </w:pPr>
    </w:p>
    <w:p w14:paraId="6EF23C67" w14:textId="229F1265" w:rsidR="006D0AF4" w:rsidRDefault="00661AA8" w:rsidP="003613F0">
      <w:pPr>
        <w:pStyle w:val="ListParagraph"/>
        <w:numPr>
          <w:ilvl w:val="0"/>
          <w:numId w:val="25"/>
        </w:numPr>
        <w:tabs>
          <w:tab w:val="left" w:pos="-720"/>
        </w:tabs>
        <w:suppressAutoHyphens/>
        <w:ind w:left="0" w:firstLine="1440"/>
        <w:rPr>
          <w:rFonts w:ascii="Arial" w:hAnsi="Arial" w:cs="Arial"/>
          <w:sz w:val="22"/>
          <w:szCs w:val="22"/>
        </w:rPr>
      </w:pPr>
      <w:r>
        <w:rPr>
          <w:rFonts w:ascii="Arial" w:hAnsi="Arial" w:cs="Arial"/>
          <w:sz w:val="22"/>
          <w:szCs w:val="22"/>
        </w:rPr>
        <w:t xml:space="preserve">That </w:t>
      </w:r>
      <w:r w:rsidR="005B074A" w:rsidRPr="003613F0">
        <w:rPr>
          <w:rFonts w:ascii="Arial" w:hAnsi="Arial" w:cs="Arial"/>
          <w:sz w:val="22"/>
          <w:szCs w:val="22"/>
        </w:rPr>
        <w:t>United American Moving</w:t>
      </w:r>
      <w:r w:rsidR="00FE42A5" w:rsidRPr="003613F0">
        <w:rPr>
          <w:rFonts w:ascii="Arial" w:hAnsi="Arial" w:cs="Arial"/>
          <w:sz w:val="22"/>
          <w:szCs w:val="22"/>
        </w:rPr>
        <w:t xml:space="preserve">, </w:t>
      </w:r>
      <w:r w:rsidR="00813A94" w:rsidRPr="003613F0">
        <w:rPr>
          <w:rFonts w:ascii="Arial" w:hAnsi="Arial" w:cs="Arial"/>
          <w:sz w:val="22"/>
          <w:szCs w:val="22"/>
        </w:rPr>
        <w:t>R</w:t>
      </w:r>
      <w:r w:rsidR="00985CB8" w:rsidRPr="003613F0">
        <w:rPr>
          <w:rFonts w:ascii="Arial" w:hAnsi="Arial" w:cs="Arial"/>
          <w:sz w:val="22"/>
          <w:szCs w:val="22"/>
        </w:rPr>
        <w:t>espondent</w:t>
      </w:r>
      <w:r w:rsidR="00FE42A5" w:rsidRPr="003613F0">
        <w:rPr>
          <w:rFonts w:ascii="Arial" w:hAnsi="Arial" w:cs="Arial"/>
          <w:sz w:val="22"/>
          <w:szCs w:val="22"/>
        </w:rPr>
        <w:t>, m</w:t>
      </w:r>
      <w:r w:rsidR="00240888" w:rsidRPr="003613F0">
        <w:rPr>
          <w:rFonts w:ascii="Arial" w:hAnsi="Arial" w:cs="Arial"/>
          <w:sz w:val="22"/>
          <w:szCs w:val="22"/>
        </w:rPr>
        <w:t xml:space="preserve">aintains its principal place of business </w:t>
      </w:r>
      <w:r w:rsidR="004235F1" w:rsidRPr="003613F0">
        <w:rPr>
          <w:rFonts w:ascii="Arial" w:hAnsi="Arial" w:cs="Arial"/>
          <w:sz w:val="22"/>
          <w:szCs w:val="22"/>
        </w:rPr>
        <w:t>at</w:t>
      </w:r>
      <w:r w:rsidR="005B074A" w:rsidRPr="003613F0">
        <w:rPr>
          <w:rFonts w:ascii="Arial" w:hAnsi="Arial" w:cs="Arial"/>
          <w:sz w:val="22"/>
          <w:szCs w:val="22"/>
        </w:rPr>
        <w:t xml:space="preserve"> 2700 West Atlantic Boulevard, Suite 204, Pompano Beach, Florida, 33069</w:t>
      </w:r>
      <w:r w:rsidR="004235F1" w:rsidRPr="003613F0">
        <w:rPr>
          <w:rFonts w:ascii="Arial" w:hAnsi="Arial" w:cs="Arial"/>
          <w:sz w:val="22"/>
          <w:szCs w:val="22"/>
        </w:rPr>
        <w:t>.</w:t>
      </w:r>
    </w:p>
    <w:p w14:paraId="3CB3563B" w14:textId="77777777" w:rsidR="003613F0" w:rsidRPr="003613F0" w:rsidRDefault="003613F0" w:rsidP="003613F0">
      <w:pPr>
        <w:pStyle w:val="ListParagraph"/>
        <w:tabs>
          <w:tab w:val="left" w:pos="-720"/>
        </w:tabs>
        <w:suppressAutoHyphens/>
        <w:ind w:left="1440"/>
        <w:rPr>
          <w:rFonts w:ascii="Arial" w:hAnsi="Arial" w:cs="Arial"/>
          <w:sz w:val="22"/>
          <w:szCs w:val="22"/>
        </w:rPr>
      </w:pPr>
    </w:p>
    <w:p w14:paraId="37408F7F" w14:textId="33B29858" w:rsidR="003613F0" w:rsidRPr="003613F0" w:rsidRDefault="003613F0" w:rsidP="00637FE1">
      <w:pPr>
        <w:pStyle w:val="ListParagraph"/>
        <w:numPr>
          <w:ilvl w:val="0"/>
          <w:numId w:val="25"/>
        </w:numPr>
        <w:tabs>
          <w:tab w:val="left" w:pos="-720"/>
        </w:tabs>
        <w:suppressAutoHyphens/>
        <w:ind w:left="0" w:firstLine="1440"/>
        <w:rPr>
          <w:rFonts w:ascii="Arial" w:hAnsi="Arial" w:cs="Arial"/>
          <w:sz w:val="22"/>
          <w:szCs w:val="22"/>
        </w:rPr>
      </w:pPr>
      <w:r>
        <w:rPr>
          <w:rFonts w:ascii="Arial" w:hAnsi="Arial" w:cs="Arial"/>
          <w:sz w:val="22"/>
          <w:szCs w:val="22"/>
        </w:rPr>
        <w:t xml:space="preserve">That on </w:t>
      </w:r>
      <w:r w:rsidR="00CD638C">
        <w:rPr>
          <w:rFonts w:ascii="Arial" w:hAnsi="Arial" w:cs="Arial"/>
          <w:sz w:val="22"/>
          <w:szCs w:val="22"/>
        </w:rPr>
        <w:t>June 11, 2020</w:t>
      </w:r>
      <w:r>
        <w:rPr>
          <w:rFonts w:ascii="Arial" w:hAnsi="Arial" w:cs="Arial"/>
          <w:sz w:val="22"/>
          <w:szCs w:val="22"/>
        </w:rPr>
        <w:t xml:space="preserve">, a </w:t>
      </w:r>
      <w:r w:rsidR="00637FE1">
        <w:rPr>
          <w:rFonts w:ascii="Arial" w:hAnsi="Arial" w:cs="Arial"/>
          <w:sz w:val="22"/>
          <w:szCs w:val="22"/>
        </w:rPr>
        <w:t>complaint was received by the Commission alleging the Respondent brokered a move from one point to another within Pennsylvania</w:t>
      </w:r>
      <w:r w:rsidR="006D6004">
        <w:rPr>
          <w:rFonts w:ascii="Arial" w:hAnsi="Arial" w:cs="Arial"/>
          <w:sz w:val="22"/>
          <w:szCs w:val="22"/>
        </w:rPr>
        <w:t xml:space="preserve"> for compensation</w:t>
      </w:r>
      <w:r w:rsidR="00637FE1">
        <w:rPr>
          <w:rFonts w:ascii="Arial" w:hAnsi="Arial" w:cs="Arial"/>
          <w:sz w:val="22"/>
          <w:szCs w:val="22"/>
        </w:rPr>
        <w:t>.  Respondent does not hold a certificate of public convenience from the Commission to provide brokerage services within the state of Pennsylvania.</w:t>
      </w:r>
    </w:p>
    <w:p w14:paraId="5E0425AA" w14:textId="77777777" w:rsidR="0038101C" w:rsidRPr="00B7385C" w:rsidRDefault="0038101C" w:rsidP="00B05FBF">
      <w:pPr>
        <w:tabs>
          <w:tab w:val="left" w:pos="-720"/>
        </w:tabs>
        <w:suppressAutoHyphens/>
        <w:ind w:firstLine="1440"/>
        <w:rPr>
          <w:rFonts w:ascii="Arial" w:hAnsi="Arial" w:cs="Arial"/>
          <w:sz w:val="22"/>
          <w:szCs w:val="22"/>
        </w:rPr>
      </w:pPr>
    </w:p>
    <w:p w14:paraId="2918A614" w14:textId="51317383" w:rsidR="00FB4B16" w:rsidRPr="005F32D6" w:rsidRDefault="0080307F" w:rsidP="005F32D6">
      <w:pPr>
        <w:pStyle w:val="ListParagraph"/>
        <w:numPr>
          <w:ilvl w:val="0"/>
          <w:numId w:val="25"/>
        </w:numPr>
        <w:suppressAutoHyphens/>
        <w:ind w:left="0" w:firstLine="1350"/>
        <w:rPr>
          <w:rFonts w:ascii="Arial" w:hAnsi="Arial" w:cs="Arial"/>
          <w:sz w:val="22"/>
          <w:szCs w:val="22"/>
        </w:rPr>
      </w:pPr>
      <w:r w:rsidRPr="005F32D6">
        <w:rPr>
          <w:rFonts w:ascii="Arial" w:hAnsi="Arial" w:cs="Arial"/>
          <w:sz w:val="22"/>
          <w:szCs w:val="22"/>
        </w:rPr>
        <w:t>That on</w:t>
      </w:r>
      <w:r w:rsidR="00FB4B16" w:rsidRPr="005F32D6">
        <w:rPr>
          <w:rFonts w:ascii="Arial" w:hAnsi="Arial" w:cs="Arial"/>
          <w:sz w:val="22"/>
          <w:szCs w:val="22"/>
        </w:rPr>
        <w:t xml:space="preserve"> </w:t>
      </w:r>
      <w:r w:rsidR="003613F0" w:rsidRPr="005F32D6">
        <w:rPr>
          <w:rFonts w:ascii="Arial" w:hAnsi="Arial" w:cs="Arial"/>
          <w:sz w:val="22"/>
          <w:szCs w:val="22"/>
        </w:rPr>
        <w:t>May 13, 2020, Respondent</w:t>
      </w:r>
      <w:r w:rsidR="006C606F" w:rsidRPr="005F32D6">
        <w:rPr>
          <w:rFonts w:ascii="Arial" w:hAnsi="Arial" w:cs="Arial"/>
          <w:sz w:val="22"/>
          <w:szCs w:val="22"/>
        </w:rPr>
        <w:t xml:space="preserve"> </w:t>
      </w:r>
      <w:r w:rsidR="000F74F7" w:rsidRPr="005F32D6">
        <w:rPr>
          <w:rFonts w:ascii="Arial" w:hAnsi="Arial" w:cs="Arial"/>
          <w:sz w:val="22"/>
          <w:szCs w:val="22"/>
        </w:rPr>
        <w:t>contracted</w:t>
      </w:r>
      <w:r w:rsidR="006C606F" w:rsidRPr="005F32D6">
        <w:rPr>
          <w:rFonts w:ascii="Arial" w:hAnsi="Arial" w:cs="Arial"/>
          <w:sz w:val="22"/>
          <w:szCs w:val="22"/>
        </w:rPr>
        <w:t xml:space="preserve"> </w:t>
      </w:r>
      <w:r w:rsidR="00FB4B16" w:rsidRPr="005F32D6">
        <w:rPr>
          <w:rFonts w:ascii="Arial" w:hAnsi="Arial" w:cs="Arial"/>
          <w:sz w:val="22"/>
          <w:szCs w:val="22"/>
        </w:rPr>
        <w:t xml:space="preserve">with </w:t>
      </w:r>
      <w:r w:rsidR="00637FE1" w:rsidRPr="005F32D6">
        <w:rPr>
          <w:rFonts w:ascii="Arial" w:hAnsi="Arial" w:cs="Arial"/>
          <w:sz w:val="22"/>
          <w:szCs w:val="22"/>
        </w:rPr>
        <w:t xml:space="preserve">the Complainant </w:t>
      </w:r>
      <w:r w:rsidR="00FB4B16" w:rsidRPr="005F32D6">
        <w:rPr>
          <w:rFonts w:ascii="Arial" w:hAnsi="Arial" w:cs="Arial"/>
          <w:sz w:val="22"/>
          <w:szCs w:val="22"/>
        </w:rPr>
        <w:t xml:space="preserve">to </w:t>
      </w:r>
      <w:r w:rsidR="00637FE1" w:rsidRPr="005F32D6">
        <w:rPr>
          <w:rFonts w:ascii="Arial" w:hAnsi="Arial" w:cs="Arial"/>
          <w:sz w:val="22"/>
          <w:szCs w:val="22"/>
        </w:rPr>
        <w:t>broker a household goods move from one point to another in Pennsylvania</w:t>
      </w:r>
      <w:r w:rsidR="00A878F2">
        <w:rPr>
          <w:rFonts w:ascii="Arial" w:hAnsi="Arial" w:cs="Arial"/>
          <w:sz w:val="22"/>
          <w:szCs w:val="22"/>
        </w:rPr>
        <w:t xml:space="preserve"> for compensation</w:t>
      </w:r>
      <w:r w:rsidR="00637FE1" w:rsidRPr="005F32D6">
        <w:rPr>
          <w:rFonts w:ascii="Arial" w:hAnsi="Arial" w:cs="Arial"/>
          <w:sz w:val="22"/>
          <w:szCs w:val="22"/>
        </w:rPr>
        <w:t>.</w:t>
      </w:r>
      <w:r w:rsidR="00FB4B16" w:rsidRPr="005F32D6">
        <w:rPr>
          <w:rFonts w:ascii="Arial" w:hAnsi="Arial" w:cs="Arial"/>
          <w:sz w:val="22"/>
          <w:szCs w:val="22"/>
        </w:rPr>
        <w:t xml:space="preserve"> </w:t>
      </w:r>
      <w:r w:rsidR="00637FE1" w:rsidRPr="005F32D6">
        <w:rPr>
          <w:rFonts w:ascii="Arial" w:hAnsi="Arial" w:cs="Arial"/>
          <w:sz w:val="22"/>
          <w:szCs w:val="22"/>
        </w:rPr>
        <w:t xml:space="preserve">The move would </w:t>
      </w:r>
      <w:r w:rsidR="00CD638C">
        <w:rPr>
          <w:rFonts w:ascii="Arial" w:hAnsi="Arial" w:cs="Arial"/>
          <w:sz w:val="22"/>
          <w:szCs w:val="22"/>
        </w:rPr>
        <w:t>occur May 2</w:t>
      </w:r>
      <w:r w:rsidR="00134AAA">
        <w:rPr>
          <w:rFonts w:ascii="Arial" w:hAnsi="Arial" w:cs="Arial"/>
          <w:sz w:val="22"/>
          <w:szCs w:val="22"/>
        </w:rPr>
        <w:t>6</w:t>
      </w:r>
      <w:r w:rsidR="00CD638C">
        <w:rPr>
          <w:rFonts w:ascii="Arial" w:hAnsi="Arial" w:cs="Arial"/>
          <w:sz w:val="22"/>
          <w:szCs w:val="22"/>
        </w:rPr>
        <w:t xml:space="preserve">, 2020 and </w:t>
      </w:r>
      <w:r w:rsidR="00637FE1" w:rsidRPr="005F32D6">
        <w:rPr>
          <w:rFonts w:ascii="Arial" w:hAnsi="Arial" w:cs="Arial"/>
          <w:sz w:val="22"/>
          <w:szCs w:val="22"/>
        </w:rPr>
        <w:t xml:space="preserve">travel from Montrose, Susquehanna County, Pa. to Pittsburgh, Allegheny County, Pa.  </w:t>
      </w:r>
      <w:r w:rsidR="005F32D6" w:rsidRPr="005F32D6">
        <w:rPr>
          <w:rFonts w:ascii="Arial" w:hAnsi="Arial" w:cs="Arial"/>
          <w:sz w:val="22"/>
          <w:szCs w:val="22"/>
        </w:rPr>
        <w:t>Paragraph 4 of the contract Respondent provided states, “Customer has hired United American Moving as a moving coordinator/shipper agent/broker and not to handle or otherwise participate in a move as a carrier…”</w:t>
      </w:r>
    </w:p>
    <w:p w14:paraId="5EA94E9D" w14:textId="77777777" w:rsidR="005F32D6" w:rsidRPr="005F32D6" w:rsidRDefault="005F32D6" w:rsidP="005F32D6">
      <w:pPr>
        <w:pStyle w:val="ListParagraph"/>
        <w:rPr>
          <w:rFonts w:ascii="Arial" w:hAnsi="Arial" w:cs="Arial"/>
          <w:sz w:val="22"/>
          <w:szCs w:val="22"/>
        </w:rPr>
      </w:pPr>
    </w:p>
    <w:p w14:paraId="1859065C" w14:textId="47E51C90" w:rsidR="005217D3" w:rsidRDefault="005A3FCB" w:rsidP="004C722C">
      <w:pPr>
        <w:suppressAutoHyphens/>
        <w:rPr>
          <w:rFonts w:ascii="Arial" w:hAnsi="Arial" w:cs="Arial"/>
          <w:sz w:val="22"/>
          <w:szCs w:val="22"/>
        </w:rPr>
      </w:pPr>
      <w:r>
        <w:rPr>
          <w:rFonts w:ascii="Arial" w:hAnsi="Arial" w:cs="Arial"/>
          <w:sz w:val="22"/>
          <w:szCs w:val="22"/>
        </w:rPr>
        <w:tab/>
      </w:r>
      <w:r>
        <w:rPr>
          <w:rFonts w:ascii="Arial" w:hAnsi="Arial" w:cs="Arial"/>
          <w:sz w:val="22"/>
          <w:szCs w:val="22"/>
        </w:rPr>
        <w:tab/>
        <w:t>4.</w:t>
      </w:r>
      <w:r>
        <w:rPr>
          <w:rFonts w:ascii="Arial" w:hAnsi="Arial" w:cs="Arial"/>
          <w:sz w:val="22"/>
          <w:szCs w:val="22"/>
        </w:rPr>
        <w:tab/>
      </w:r>
      <w:r w:rsidR="00AB3392">
        <w:rPr>
          <w:rFonts w:ascii="Arial" w:hAnsi="Arial" w:cs="Arial"/>
          <w:sz w:val="22"/>
          <w:szCs w:val="22"/>
        </w:rPr>
        <w:t>That R</w:t>
      </w:r>
      <w:r w:rsidR="00176EFF">
        <w:rPr>
          <w:rFonts w:ascii="Arial" w:hAnsi="Arial" w:cs="Arial"/>
          <w:sz w:val="22"/>
          <w:szCs w:val="22"/>
        </w:rPr>
        <w:t>espon</w:t>
      </w:r>
      <w:r w:rsidR="00AB3392">
        <w:rPr>
          <w:rFonts w:ascii="Arial" w:hAnsi="Arial" w:cs="Arial"/>
          <w:sz w:val="22"/>
          <w:szCs w:val="22"/>
        </w:rPr>
        <w:t>dent,</w:t>
      </w:r>
      <w:r w:rsidR="00176EFF">
        <w:rPr>
          <w:rFonts w:ascii="Arial" w:hAnsi="Arial" w:cs="Arial"/>
          <w:sz w:val="22"/>
          <w:szCs w:val="22"/>
        </w:rPr>
        <w:t xml:space="preserve"> </w:t>
      </w:r>
      <w:r w:rsidR="00F96CB7">
        <w:rPr>
          <w:rFonts w:ascii="Arial" w:hAnsi="Arial" w:cs="Arial"/>
          <w:sz w:val="22"/>
          <w:szCs w:val="22"/>
        </w:rPr>
        <w:t>by rendering</w:t>
      </w:r>
      <w:r w:rsidR="007F50C6">
        <w:rPr>
          <w:rFonts w:ascii="Arial" w:hAnsi="Arial" w:cs="Arial"/>
          <w:sz w:val="22"/>
          <w:szCs w:val="22"/>
        </w:rPr>
        <w:t xml:space="preserve"> brokerage</w:t>
      </w:r>
      <w:r w:rsidR="00F96CB7">
        <w:rPr>
          <w:rFonts w:ascii="Arial" w:hAnsi="Arial" w:cs="Arial"/>
          <w:sz w:val="22"/>
          <w:szCs w:val="22"/>
        </w:rPr>
        <w:t xml:space="preserve"> service within the Commonwealth of Pennsylvania other than that authorized by its certificate of public convenience, </w:t>
      </w:r>
      <w:r w:rsidR="00AB3392">
        <w:rPr>
          <w:rFonts w:ascii="Arial" w:hAnsi="Arial" w:cs="Arial"/>
          <w:sz w:val="22"/>
          <w:szCs w:val="22"/>
        </w:rPr>
        <w:t>v</w:t>
      </w:r>
      <w:r w:rsidR="005C4FCC">
        <w:rPr>
          <w:rFonts w:ascii="Arial" w:hAnsi="Arial" w:cs="Arial"/>
          <w:sz w:val="22"/>
          <w:szCs w:val="22"/>
        </w:rPr>
        <w:t>iolated the Public Utility Code</w:t>
      </w:r>
      <w:r w:rsidR="00176EFF">
        <w:rPr>
          <w:rFonts w:ascii="Arial" w:hAnsi="Arial" w:cs="Arial"/>
          <w:sz w:val="22"/>
          <w:szCs w:val="22"/>
        </w:rPr>
        <w:t xml:space="preserve"> 66 </w:t>
      </w:r>
      <w:r w:rsidR="00AB3392">
        <w:rPr>
          <w:rFonts w:ascii="Arial" w:hAnsi="Arial" w:cs="Arial"/>
          <w:sz w:val="22"/>
          <w:szCs w:val="22"/>
        </w:rPr>
        <w:t>Pa. C.S</w:t>
      </w:r>
      <w:r w:rsidR="00176EFF">
        <w:rPr>
          <w:rFonts w:ascii="Arial" w:hAnsi="Arial" w:cs="Arial"/>
          <w:sz w:val="22"/>
          <w:szCs w:val="22"/>
        </w:rPr>
        <w:t>. §</w:t>
      </w:r>
      <w:r w:rsidR="007F50C6">
        <w:rPr>
          <w:rFonts w:ascii="Arial" w:hAnsi="Arial" w:cs="Arial"/>
          <w:sz w:val="22"/>
          <w:szCs w:val="22"/>
        </w:rPr>
        <w:t>2</w:t>
      </w:r>
      <w:r w:rsidR="002C20D6">
        <w:rPr>
          <w:rFonts w:ascii="Arial" w:hAnsi="Arial" w:cs="Arial"/>
          <w:sz w:val="22"/>
          <w:szCs w:val="22"/>
        </w:rPr>
        <w:t>502</w:t>
      </w:r>
      <w:r w:rsidR="007F50C6">
        <w:rPr>
          <w:rFonts w:ascii="Arial" w:hAnsi="Arial" w:cs="Arial"/>
          <w:sz w:val="22"/>
          <w:szCs w:val="22"/>
        </w:rPr>
        <w:t>(a</w:t>
      </w:r>
      <w:r w:rsidR="00AA611C">
        <w:rPr>
          <w:rFonts w:ascii="Arial" w:hAnsi="Arial" w:cs="Arial"/>
          <w:sz w:val="22"/>
          <w:szCs w:val="22"/>
        </w:rPr>
        <w:t>)</w:t>
      </w:r>
      <w:r w:rsidR="002C20D6">
        <w:rPr>
          <w:rFonts w:ascii="Arial" w:hAnsi="Arial" w:cs="Arial"/>
          <w:sz w:val="22"/>
          <w:szCs w:val="22"/>
        </w:rPr>
        <w:t>(2).</w:t>
      </w:r>
      <w:r w:rsidR="00AA611C">
        <w:rPr>
          <w:rFonts w:ascii="Arial" w:hAnsi="Arial" w:cs="Arial"/>
          <w:sz w:val="22"/>
          <w:szCs w:val="22"/>
        </w:rPr>
        <w:t xml:space="preserve">  </w:t>
      </w:r>
      <w:r w:rsidRPr="00024FD8">
        <w:rPr>
          <w:rFonts w:ascii="Arial" w:hAnsi="Arial" w:cs="Arial"/>
          <w:sz w:val="22"/>
          <w:szCs w:val="22"/>
        </w:rPr>
        <w:t>The penalty is $</w:t>
      </w:r>
      <w:r w:rsidR="007F50C6">
        <w:rPr>
          <w:rFonts w:ascii="Arial" w:hAnsi="Arial" w:cs="Arial"/>
          <w:sz w:val="22"/>
          <w:szCs w:val="22"/>
        </w:rPr>
        <w:t>1,000</w:t>
      </w:r>
      <w:r w:rsidR="00024FD8">
        <w:rPr>
          <w:rFonts w:ascii="Arial" w:hAnsi="Arial" w:cs="Arial"/>
          <w:sz w:val="22"/>
          <w:szCs w:val="22"/>
        </w:rPr>
        <w:t>.</w:t>
      </w:r>
    </w:p>
    <w:p w14:paraId="2A55A355" w14:textId="77777777" w:rsidR="005217D3" w:rsidRDefault="005217D3" w:rsidP="004C722C">
      <w:pPr>
        <w:suppressAutoHyphens/>
        <w:rPr>
          <w:rFonts w:ascii="Arial" w:hAnsi="Arial" w:cs="Arial"/>
          <w:sz w:val="22"/>
          <w:szCs w:val="22"/>
        </w:rPr>
      </w:pPr>
    </w:p>
    <w:p w14:paraId="6A526633" w14:textId="2AC3932D" w:rsidR="00F6461B" w:rsidRPr="00B7385C" w:rsidRDefault="00825CF6" w:rsidP="005F32D6">
      <w:pPr>
        <w:suppressAutoHyphens/>
        <w:rPr>
          <w:rFonts w:ascii="Arial" w:hAnsi="Arial" w:cs="Arial"/>
          <w:sz w:val="22"/>
          <w:szCs w:val="22"/>
        </w:rPr>
      </w:pPr>
      <w:r>
        <w:rPr>
          <w:rFonts w:ascii="Arial" w:hAnsi="Arial" w:cs="Arial"/>
          <w:sz w:val="22"/>
          <w:szCs w:val="22"/>
        </w:rPr>
        <w:tab/>
      </w:r>
      <w:r>
        <w:rPr>
          <w:rFonts w:ascii="Arial" w:hAnsi="Arial" w:cs="Arial"/>
          <w:sz w:val="22"/>
          <w:szCs w:val="22"/>
        </w:rPr>
        <w:tab/>
      </w:r>
      <w:r w:rsidR="002957B0">
        <w:rPr>
          <w:rFonts w:ascii="Arial" w:hAnsi="Arial" w:cs="Arial"/>
          <w:sz w:val="22"/>
          <w:szCs w:val="22"/>
        </w:rPr>
        <w:tab/>
      </w:r>
      <w:r w:rsidR="00F6461B" w:rsidRPr="00B7385C">
        <w:rPr>
          <w:rFonts w:ascii="Arial" w:hAnsi="Arial" w:cs="Arial"/>
          <w:sz w:val="22"/>
          <w:szCs w:val="22"/>
        </w:rPr>
        <w:t xml:space="preserve">WHEREFORE, the Bureau of </w:t>
      </w:r>
      <w:r w:rsidR="00B52985" w:rsidRPr="00B7385C">
        <w:rPr>
          <w:rFonts w:ascii="Arial" w:hAnsi="Arial" w:cs="Arial"/>
          <w:sz w:val="22"/>
          <w:szCs w:val="22"/>
        </w:rPr>
        <w:t>Investigation and Enforcement</w:t>
      </w:r>
      <w:r w:rsidR="00F6461B" w:rsidRPr="00B7385C">
        <w:rPr>
          <w:rFonts w:ascii="Arial" w:hAnsi="Arial" w:cs="Arial"/>
          <w:sz w:val="22"/>
          <w:szCs w:val="22"/>
        </w:rPr>
        <w:t xml:space="preserve"> Prosecutory Staff </w:t>
      </w:r>
      <w:r w:rsidR="00554E3C" w:rsidRPr="00B7385C">
        <w:rPr>
          <w:rFonts w:ascii="Arial" w:hAnsi="Arial" w:cs="Arial"/>
          <w:sz w:val="22"/>
          <w:szCs w:val="22"/>
        </w:rPr>
        <w:t>hereby requests that the Commission fine</w:t>
      </w:r>
      <w:r w:rsidR="005A3FCB">
        <w:rPr>
          <w:rFonts w:ascii="Arial" w:hAnsi="Arial" w:cs="Arial"/>
          <w:sz w:val="22"/>
          <w:szCs w:val="22"/>
        </w:rPr>
        <w:t xml:space="preserve"> </w:t>
      </w:r>
      <w:r w:rsidR="005F32D6">
        <w:rPr>
          <w:rFonts w:ascii="Arial" w:hAnsi="Arial" w:cs="Arial"/>
          <w:sz w:val="22"/>
          <w:szCs w:val="22"/>
        </w:rPr>
        <w:t>United American Moving</w:t>
      </w:r>
      <w:r w:rsidR="00554E3C" w:rsidRPr="005A3FCB">
        <w:rPr>
          <w:rFonts w:ascii="Arial" w:hAnsi="Arial" w:cs="Arial"/>
          <w:sz w:val="22"/>
          <w:szCs w:val="22"/>
        </w:rPr>
        <w:t xml:space="preserve"> the sum </w:t>
      </w:r>
      <w:r w:rsidR="00917757" w:rsidRPr="005A3FCB">
        <w:rPr>
          <w:rFonts w:ascii="Arial" w:hAnsi="Arial" w:cs="Arial"/>
          <w:sz w:val="22"/>
          <w:szCs w:val="22"/>
        </w:rPr>
        <w:t xml:space="preserve">of </w:t>
      </w:r>
      <w:r w:rsidR="007F50C6">
        <w:rPr>
          <w:rFonts w:ascii="Arial" w:hAnsi="Arial" w:cs="Arial"/>
          <w:sz w:val="22"/>
          <w:szCs w:val="22"/>
        </w:rPr>
        <w:t>one thousand</w:t>
      </w:r>
      <w:r w:rsidR="005A3FCB">
        <w:rPr>
          <w:rFonts w:ascii="Arial" w:hAnsi="Arial" w:cs="Arial"/>
          <w:sz w:val="22"/>
          <w:szCs w:val="22"/>
        </w:rPr>
        <w:t xml:space="preserve"> </w:t>
      </w:r>
      <w:r w:rsidR="00554E3C" w:rsidRPr="005A3FCB">
        <w:rPr>
          <w:rFonts w:ascii="Arial" w:hAnsi="Arial" w:cs="Arial"/>
          <w:sz w:val="22"/>
          <w:szCs w:val="22"/>
        </w:rPr>
        <w:t>dollars ($</w:t>
      </w:r>
      <w:r w:rsidR="007F50C6">
        <w:rPr>
          <w:rFonts w:ascii="Arial" w:hAnsi="Arial" w:cs="Arial"/>
          <w:sz w:val="22"/>
          <w:szCs w:val="22"/>
        </w:rPr>
        <w:t>1,0</w:t>
      </w:r>
      <w:r w:rsidR="00C2198D">
        <w:rPr>
          <w:rFonts w:ascii="Arial" w:hAnsi="Arial" w:cs="Arial"/>
          <w:sz w:val="22"/>
          <w:szCs w:val="22"/>
        </w:rPr>
        <w:t>00</w:t>
      </w:r>
      <w:r w:rsidR="00554E3C" w:rsidRPr="005A3FCB">
        <w:rPr>
          <w:rFonts w:ascii="Arial" w:hAnsi="Arial" w:cs="Arial"/>
          <w:sz w:val="22"/>
          <w:szCs w:val="22"/>
        </w:rPr>
        <w:t>)</w:t>
      </w:r>
      <w:r w:rsidR="00554E3C" w:rsidRPr="00B7385C">
        <w:rPr>
          <w:rFonts w:ascii="Arial" w:hAnsi="Arial" w:cs="Arial"/>
          <w:sz w:val="22"/>
          <w:szCs w:val="22"/>
        </w:rPr>
        <w:t xml:space="preserve"> for the illegal activity described in th</w:t>
      </w:r>
      <w:r w:rsidR="003E5E98" w:rsidRPr="00B7385C">
        <w:rPr>
          <w:rFonts w:ascii="Arial" w:hAnsi="Arial" w:cs="Arial"/>
          <w:sz w:val="22"/>
          <w:szCs w:val="22"/>
        </w:rPr>
        <w:t>is</w:t>
      </w:r>
      <w:r w:rsidR="00554E3C" w:rsidRPr="00B7385C">
        <w:rPr>
          <w:rFonts w:ascii="Arial" w:hAnsi="Arial" w:cs="Arial"/>
          <w:sz w:val="22"/>
          <w:szCs w:val="22"/>
        </w:rPr>
        <w:t xml:space="preserve"> </w:t>
      </w:r>
      <w:r w:rsidR="003E5E98" w:rsidRPr="00B7385C">
        <w:rPr>
          <w:rFonts w:ascii="Arial" w:hAnsi="Arial" w:cs="Arial"/>
          <w:sz w:val="22"/>
          <w:szCs w:val="22"/>
        </w:rPr>
        <w:t>C</w:t>
      </w:r>
      <w:r w:rsidR="00554E3C" w:rsidRPr="00B7385C">
        <w:rPr>
          <w:rFonts w:ascii="Arial" w:hAnsi="Arial" w:cs="Arial"/>
          <w:sz w:val="22"/>
          <w:szCs w:val="22"/>
        </w:rPr>
        <w:t>omplaint and order such other remedy as the Commission may de</w:t>
      </w:r>
      <w:r w:rsidR="00470BD9" w:rsidRPr="00B7385C">
        <w:rPr>
          <w:rFonts w:ascii="Arial" w:hAnsi="Arial" w:cs="Arial"/>
          <w:sz w:val="22"/>
          <w:szCs w:val="22"/>
        </w:rPr>
        <w:t>e</w:t>
      </w:r>
      <w:r w:rsidR="00554E3C" w:rsidRPr="00B7385C">
        <w:rPr>
          <w:rFonts w:ascii="Arial" w:hAnsi="Arial" w:cs="Arial"/>
          <w:sz w:val="22"/>
          <w:szCs w:val="22"/>
        </w:rPr>
        <w:t>m to be appropriate.</w:t>
      </w:r>
    </w:p>
    <w:p w14:paraId="7627AE88" w14:textId="77777777" w:rsidR="00F6461B" w:rsidRPr="00B7385C" w:rsidRDefault="00F6461B" w:rsidP="00B05FBF">
      <w:pPr>
        <w:tabs>
          <w:tab w:val="left" w:pos="-720"/>
        </w:tabs>
        <w:suppressAutoHyphens/>
        <w:rPr>
          <w:rFonts w:ascii="Arial" w:hAnsi="Arial" w:cs="Arial"/>
          <w:sz w:val="22"/>
          <w:szCs w:val="22"/>
        </w:rPr>
      </w:pPr>
    </w:p>
    <w:p w14:paraId="6B5F88D8" w14:textId="77777777" w:rsidR="002C1285" w:rsidRPr="00B7385C" w:rsidRDefault="00F6461B" w:rsidP="00117B9E">
      <w:pPr>
        <w:tabs>
          <w:tab w:val="left" w:pos="-720"/>
          <w:tab w:val="left" w:pos="0"/>
        </w:tabs>
        <w:suppressAutoHyphens/>
        <w:rPr>
          <w:rFonts w:ascii="Arial" w:hAnsi="Arial" w:cs="Arial"/>
          <w:noProof/>
          <w:sz w:val="22"/>
          <w:szCs w:val="22"/>
        </w:rPr>
      </w:pP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00A2381D" w:rsidRPr="00B7385C">
        <w:rPr>
          <w:rFonts w:ascii="Arial" w:hAnsi="Arial" w:cs="Arial"/>
          <w:sz w:val="22"/>
          <w:szCs w:val="22"/>
        </w:rPr>
        <w:tab/>
      </w:r>
      <w:r w:rsidR="000A4804" w:rsidRPr="00B7385C">
        <w:rPr>
          <w:rFonts w:ascii="Arial" w:hAnsi="Arial" w:cs="Arial"/>
          <w:sz w:val="22"/>
          <w:szCs w:val="22"/>
        </w:rPr>
        <w:t>Respectfully submitted,</w:t>
      </w:r>
      <w:r w:rsidR="003F3F0C" w:rsidRPr="00B7385C">
        <w:rPr>
          <w:rFonts w:ascii="Arial" w:hAnsi="Arial" w:cs="Arial"/>
          <w:sz w:val="22"/>
          <w:szCs w:val="22"/>
        </w:rPr>
        <w:tab/>
      </w:r>
      <w:r w:rsidR="003372F4" w:rsidRPr="00B7385C">
        <w:rPr>
          <w:rFonts w:ascii="Arial" w:hAnsi="Arial" w:cs="Arial"/>
          <w:noProof/>
          <w:sz w:val="22"/>
          <w:szCs w:val="22"/>
        </w:rPr>
        <w:tab/>
      </w:r>
      <w:r w:rsidR="003372F4" w:rsidRPr="00B7385C">
        <w:rPr>
          <w:rFonts w:ascii="Arial" w:hAnsi="Arial" w:cs="Arial"/>
          <w:noProof/>
          <w:sz w:val="22"/>
          <w:szCs w:val="22"/>
        </w:rPr>
        <w:tab/>
      </w:r>
      <w:r w:rsidR="003372F4" w:rsidRPr="00B7385C">
        <w:rPr>
          <w:rFonts w:ascii="Arial" w:hAnsi="Arial" w:cs="Arial"/>
          <w:noProof/>
          <w:sz w:val="22"/>
          <w:szCs w:val="22"/>
        </w:rPr>
        <w:tab/>
      </w:r>
    </w:p>
    <w:p w14:paraId="7A1662CC" w14:textId="40D798D6" w:rsidR="00E254D9" w:rsidRPr="00B7385C" w:rsidRDefault="00E254D9" w:rsidP="00E254D9">
      <w:pPr>
        <w:tabs>
          <w:tab w:val="left" w:pos="-720"/>
          <w:tab w:val="left" w:pos="0"/>
          <w:tab w:val="left" w:pos="4320"/>
        </w:tabs>
        <w:suppressAutoHyphens/>
        <w:rPr>
          <w:rFonts w:ascii="Arial" w:hAnsi="Arial" w:cs="Arial"/>
          <w:sz w:val="22"/>
          <w:szCs w:val="22"/>
        </w:rPr>
      </w:pPr>
      <w:r w:rsidRPr="00B7385C">
        <w:rPr>
          <w:rFonts w:ascii="Arial" w:hAnsi="Arial" w:cs="Arial"/>
          <w:sz w:val="22"/>
          <w:szCs w:val="22"/>
        </w:rPr>
        <w:tab/>
      </w:r>
      <w:r w:rsidR="00DF1F83">
        <w:rPr>
          <w:noProof/>
        </w:rPr>
        <w:drawing>
          <wp:inline distT="0" distB="0" distL="0" distR="0" wp14:anchorId="2A0F0E87" wp14:editId="1EAD2125">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47D9153C" w14:textId="2F507926" w:rsidR="000A4804" w:rsidRPr="00B7385C" w:rsidRDefault="000A4804" w:rsidP="00117B9E">
      <w:pPr>
        <w:tabs>
          <w:tab w:val="left" w:pos="-720"/>
          <w:tab w:val="left" w:pos="0"/>
        </w:tabs>
        <w:suppressAutoHyphens/>
        <w:rPr>
          <w:rFonts w:ascii="Arial" w:hAnsi="Arial" w:cs="Arial"/>
          <w:sz w:val="22"/>
          <w:szCs w:val="22"/>
        </w:rPr>
      </w:pP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002D0BBC">
        <w:rPr>
          <w:rFonts w:ascii="Arial" w:hAnsi="Arial" w:cs="Arial"/>
          <w:sz w:val="22"/>
          <w:szCs w:val="22"/>
        </w:rPr>
        <w:tab/>
      </w:r>
      <w:r w:rsidR="002D0BBC">
        <w:rPr>
          <w:rFonts w:ascii="Arial" w:hAnsi="Arial" w:cs="Arial"/>
          <w:sz w:val="22"/>
          <w:szCs w:val="22"/>
        </w:rPr>
        <w:tab/>
        <w:t>Kimberly M. Johnston, Acting</w:t>
      </w:r>
      <w:r w:rsidRPr="00B7385C">
        <w:rPr>
          <w:rFonts w:ascii="Arial" w:hAnsi="Arial" w:cs="Arial"/>
          <w:sz w:val="22"/>
          <w:szCs w:val="22"/>
        </w:rPr>
        <w:t xml:space="preserve"> Chie</w:t>
      </w:r>
      <w:r w:rsidR="00C549E7" w:rsidRPr="00B7385C">
        <w:rPr>
          <w:rFonts w:ascii="Arial" w:hAnsi="Arial" w:cs="Arial"/>
          <w:sz w:val="22"/>
          <w:szCs w:val="22"/>
        </w:rPr>
        <w:t xml:space="preserve">f </w:t>
      </w:r>
    </w:p>
    <w:p w14:paraId="6E1072A4" w14:textId="77777777" w:rsidR="00F6461B" w:rsidRPr="00B7385C" w:rsidRDefault="000A4804" w:rsidP="00117B9E">
      <w:pPr>
        <w:tabs>
          <w:tab w:val="left" w:pos="-720"/>
        </w:tabs>
        <w:suppressAutoHyphens/>
        <w:rPr>
          <w:rFonts w:ascii="Arial" w:hAnsi="Arial" w:cs="Arial"/>
          <w:sz w:val="22"/>
          <w:szCs w:val="22"/>
        </w:rPr>
      </w:pPr>
      <w:r w:rsidRPr="00B7385C">
        <w:rPr>
          <w:rFonts w:ascii="Arial" w:hAnsi="Arial" w:cs="Arial"/>
          <w:sz w:val="22"/>
          <w:szCs w:val="22"/>
        </w:rPr>
        <w:t xml:space="preserve"> </w:t>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00A2381D" w:rsidRPr="00B7385C">
        <w:rPr>
          <w:rFonts w:ascii="Arial" w:hAnsi="Arial" w:cs="Arial"/>
          <w:sz w:val="22"/>
          <w:szCs w:val="22"/>
        </w:rPr>
        <w:tab/>
      </w:r>
      <w:r w:rsidRPr="00B7385C">
        <w:rPr>
          <w:rFonts w:ascii="Arial" w:hAnsi="Arial" w:cs="Arial"/>
          <w:sz w:val="22"/>
          <w:szCs w:val="22"/>
        </w:rPr>
        <w:t xml:space="preserve">Motor Carrier Enforcement </w:t>
      </w:r>
    </w:p>
    <w:p w14:paraId="080AE13D" w14:textId="77777777" w:rsidR="00F6461B" w:rsidRPr="00B7385C" w:rsidRDefault="00F6461B" w:rsidP="00117B9E">
      <w:pPr>
        <w:tabs>
          <w:tab w:val="left" w:pos="-720"/>
        </w:tabs>
        <w:suppressAutoHyphens/>
        <w:rPr>
          <w:rFonts w:ascii="Arial" w:hAnsi="Arial" w:cs="Arial"/>
          <w:sz w:val="22"/>
          <w:szCs w:val="22"/>
        </w:rPr>
      </w:pP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00A2381D" w:rsidRPr="00B7385C">
        <w:rPr>
          <w:rFonts w:ascii="Arial" w:hAnsi="Arial" w:cs="Arial"/>
          <w:sz w:val="22"/>
          <w:szCs w:val="22"/>
        </w:rPr>
        <w:tab/>
      </w:r>
      <w:r w:rsidRPr="00B7385C">
        <w:rPr>
          <w:rFonts w:ascii="Arial" w:hAnsi="Arial" w:cs="Arial"/>
          <w:sz w:val="22"/>
          <w:szCs w:val="22"/>
        </w:rPr>
        <w:t xml:space="preserve">Bureau of </w:t>
      </w:r>
      <w:r w:rsidR="00C549E7" w:rsidRPr="00B7385C">
        <w:rPr>
          <w:rFonts w:ascii="Arial" w:hAnsi="Arial" w:cs="Arial"/>
          <w:sz w:val="22"/>
          <w:szCs w:val="22"/>
        </w:rPr>
        <w:t>Investigation and Enforcement</w:t>
      </w:r>
    </w:p>
    <w:p w14:paraId="246F84C1" w14:textId="77777777" w:rsidR="00F6461B" w:rsidRPr="00B7385C" w:rsidRDefault="00F6461B" w:rsidP="00117B9E">
      <w:pPr>
        <w:tabs>
          <w:tab w:val="left" w:pos="-720"/>
        </w:tabs>
        <w:suppressAutoHyphens/>
        <w:rPr>
          <w:rFonts w:ascii="Arial" w:hAnsi="Arial" w:cs="Arial"/>
          <w:sz w:val="22"/>
          <w:szCs w:val="22"/>
        </w:rPr>
      </w:pP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00A2381D" w:rsidRPr="00B7385C">
        <w:rPr>
          <w:rFonts w:ascii="Arial" w:hAnsi="Arial" w:cs="Arial"/>
          <w:sz w:val="22"/>
          <w:szCs w:val="22"/>
        </w:rPr>
        <w:tab/>
      </w:r>
      <w:r w:rsidRPr="00B7385C">
        <w:rPr>
          <w:rFonts w:ascii="Arial" w:hAnsi="Arial" w:cs="Arial"/>
          <w:sz w:val="22"/>
          <w:szCs w:val="22"/>
        </w:rPr>
        <w:t>P.O. Box 3265</w:t>
      </w:r>
    </w:p>
    <w:p w14:paraId="65449E4D" w14:textId="77777777" w:rsidR="00866EB3" w:rsidRDefault="00CF1250" w:rsidP="00CF1250">
      <w:pPr>
        <w:tabs>
          <w:tab w:val="left" w:pos="-720"/>
        </w:tabs>
        <w:suppressAutoHyphens/>
        <w:rPr>
          <w:rFonts w:ascii="Arial" w:hAnsi="Arial" w:cs="Arial"/>
          <w:sz w:val="22"/>
          <w:szCs w:val="22"/>
        </w:rPr>
      </w:pPr>
      <w:r w:rsidRPr="00B7385C">
        <w:rPr>
          <w:rFonts w:ascii="Arial" w:hAnsi="Arial" w:cs="Arial"/>
          <w:sz w:val="22"/>
          <w:szCs w:val="22"/>
        </w:rPr>
        <w:tab/>
      </w:r>
      <w:r w:rsidR="00F6461B" w:rsidRPr="00B7385C">
        <w:rPr>
          <w:rFonts w:ascii="Arial" w:hAnsi="Arial" w:cs="Arial"/>
          <w:sz w:val="22"/>
          <w:szCs w:val="22"/>
        </w:rPr>
        <w:tab/>
      </w:r>
      <w:r w:rsidR="00F6461B" w:rsidRPr="00B7385C">
        <w:rPr>
          <w:rFonts w:ascii="Arial" w:hAnsi="Arial" w:cs="Arial"/>
          <w:sz w:val="22"/>
          <w:szCs w:val="22"/>
        </w:rPr>
        <w:tab/>
      </w:r>
      <w:r w:rsidR="00F6461B" w:rsidRPr="00B7385C">
        <w:rPr>
          <w:rFonts w:ascii="Arial" w:hAnsi="Arial" w:cs="Arial"/>
          <w:sz w:val="22"/>
          <w:szCs w:val="22"/>
        </w:rPr>
        <w:tab/>
      </w:r>
      <w:r w:rsidR="00F6461B" w:rsidRPr="00B7385C">
        <w:rPr>
          <w:rFonts w:ascii="Arial" w:hAnsi="Arial" w:cs="Arial"/>
          <w:sz w:val="22"/>
          <w:szCs w:val="22"/>
        </w:rPr>
        <w:tab/>
      </w:r>
      <w:r w:rsidR="00A2381D" w:rsidRPr="00B7385C">
        <w:rPr>
          <w:rFonts w:ascii="Arial" w:hAnsi="Arial" w:cs="Arial"/>
          <w:sz w:val="22"/>
          <w:szCs w:val="22"/>
        </w:rPr>
        <w:tab/>
      </w:r>
      <w:r w:rsidR="00F6461B" w:rsidRPr="00B7385C">
        <w:rPr>
          <w:rFonts w:ascii="Arial" w:hAnsi="Arial" w:cs="Arial"/>
          <w:sz w:val="22"/>
          <w:szCs w:val="22"/>
        </w:rPr>
        <w:t>Harrisburg, PA  17105</w:t>
      </w:r>
      <w:r w:rsidR="00F6461B" w:rsidRPr="00B7385C">
        <w:rPr>
          <w:rFonts w:ascii="Arial" w:hAnsi="Arial" w:cs="Arial"/>
          <w:sz w:val="22"/>
          <w:szCs w:val="22"/>
        </w:rPr>
        <w:noBreakHyphen/>
        <w:t>3265</w:t>
      </w:r>
    </w:p>
    <w:p w14:paraId="4EFDFCF5" w14:textId="77777777" w:rsidR="00637FE1" w:rsidRDefault="00637FE1" w:rsidP="00230723">
      <w:pPr>
        <w:tabs>
          <w:tab w:val="left" w:pos="-720"/>
        </w:tabs>
        <w:suppressAutoHyphens/>
        <w:jc w:val="center"/>
        <w:rPr>
          <w:rFonts w:ascii="Arial" w:hAnsi="Arial" w:cs="Arial"/>
          <w:sz w:val="22"/>
          <w:szCs w:val="22"/>
        </w:rPr>
      </w:pPr>
    </w:p>
    <w:p w14:paraId="74E7E28B" w14:textId="77777777" w:rsidR="00F6461B" w:rsidRPr="00B7385C" w:rsidRDefault="00F6461B" w:rsidP="00230723">
      <w:pPr>
        <w:tabs>
          <w:tab w:val="left" w:pos="-720"/>
        </w:tabs>
        <w:suppressAutoHyphens/>
        <w:jc w:val="center"/>
        <w:rPr>
          <w:rFonts w:ascii="Arial" w:hAnsi="Arial" w:cs="Arial"/>
          <w:sz w:val="22"/>
          <w:szCs w:val="22"/>
        </w:rPr>
      </w:pPr>
      <w:r w:rsidRPr="00B7385C">
        <w:rPr>
          <w:rFonts w:ascii="Arial" w:hAnsi="Arial" w:cs="Arial"/>
          <w:sz w:val="22"/>
          <w:szCs w:val="22"/>
        </w:rPr>
        <w:t>VERIFICATION</w:t>
      </w:r>
    </w:p>
    <w:p w14:paraId="7EEADBBD" w14:textId="77777777" w:rsidR="00F6461B" w:rsidRPr="00B7385C" w:rsidRDefault="00F6461B" w:rsidP="00150564">
      <w:pPr>
        <w:tabs>
          <w:tab w:val="left" w:pos="-720"/>
        </w:tabs>
        <w:suppressAutoHyphens/>
        <w:rPr>
          <w:rFonts w:ascii="Arial" w:hAnsi="Arial" w:cs="Arial"/>
          <w:sz w:val="22"/>
          <w:szCs w:val="22"/>
        </w:rPr>
      </w:pPr>
    </w:p>
    <w:p w14:paraId="12FCDB92" w14:textId="54D244E4" w:rsidR="00DB467F" w:rsidRPr="00B7385C" w:rsidRDefault="00DB467F" w:rsidP="002D0BBC">
      <w:pPr>
        <w:ind w:right="90"/>
        <w:rPr>
          <w:rFonts w:ascii="Arial" w:hAnsi="Arial" w:cs="Arial"/>
          <w:sz w:val="22"/>
          <w:szCs w:val="22"/>
        </w:rPr>
      </w:pPr>
      <w:r w:rsidRPr="00B7385C">
        <w:rPr>
          <w:rFonts w:ascii="Arial" w:hAnsi="Arial" w:cs="Arial"/>
          <w:sz w:val="22"/>
          <w:szCs w:val="22"/>
        </w:rPr>
        <w:t>I,</w:t>
      </w:r>
      <w:r w:rsidR="002D0BBC">
        <w:rPr>
          <w:rFonts w:ascii="Arial" w:hAnsi="Arial" w:cs="Arial"/>
          <w:sz w:val="22"/>
          <w:szCs w:val="22"/>
        </w:rPr>
        <w:t xml:space="preserve"> Kimberly M. Johnston</w:t>
      </w:r>
      <w:r w:rsidRPr="00B7385C">
        <w:rPr>
          <w:rFonts w:ascii="Arial" w:hAnsi="Arial" w:cs="Arial"/>
          <w:sz w:val="22"/>
          <w:szCs w:val="22"/>
        </w:rPr>
        <w:t>,</w:t>
      </w:r>
      <w:r w:rsidR="00BD2DC2" w:rsidRPr="00B7385C">
        <w:rPr>
          <w:rFonts w:ascii="Arial" w:hAnsi="Arial" w:cs="Arial"/>
          <w:sz w:val="22"/>
          <w:szCs w:val="22"/>
        </w:rPr>
        <w:t xml:space="preserve"> </w:t>
      </w:r>
      <w:r w:rsidRPr="00B7385C">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098037E6" w14:textId="77777777" w:rsidR="00DB467F" w:rsidRPr="00B7385C" w:rsidRDefault="00DB467F" w:rsidP="002D0BBC">
      <w:pPr>
        <w:ind w:right="90"/>
        <w:rPr>
          <w:rFonts w:ascii="Arial" w:hAnsi="Arial" w:cs="Arial"/>
          <w:sz w:val="22"/>
          <w:szCs w:val="22"/>
        </w:rPr>
      </w:pPr>
    </w:p>
    <w:p w14:paraId="16ED2D73" w14:textId="77777777" w:rsidR="00BD2DC2" w:rsidRPr="00B7385C" w:rsidRDefault="00BD2DC2" w:rsidP="00DB467F">
      <w:pPr>
        <w:ind w:right="90"/>
        <w:rPr>
          <w:rFonts w:ascii="Arial" w:hAnsi="Arial" w:cs="Arial"/>
          <w:sz w:val="22"/>
          <w:szCs w:val="22"/>
        </w:rPr>
      </w:pPr>
    </w:p>
    <w:p w14:paraId="23F565C7" w14:textId="77777777" w:rsidR="00BD2DC2" w:rsidRPr="00B7385C" w:rsidRDefault="00BD2DC2" w:rsidP="00DB467F">
      <w:pPr>
        <w:ind w:right="90"/>
        <w:rPr>
          <w:rFonts w:ascii="Arial" w:hAnsi="Arial" w:cs="Arial"/>
          <w:sz w:val="22"/>
          <w:szCs w:val="22"/>
        </w:rPr>
      </w:pPr>
    </w:p>
    <w:p w14:paraId="184E4455" w14:textId="77777777" w:rsidR="00BB5F42" w:rsidRPr="00B7385C" w:rsidRDefault="00BB5F42" w:rsidP="00DB467F">
      <w:pPr>
        <w:ind w:right="90"/>
        <w:rPr>
          <w:rFonts w:ascii="Arial" w:hAnsi="Arial" w:cs="Arial"/>
          <w:sz w:val="22"/>
          <w:szCs w:val="22"/>
        </w:rPr>
      </w:pPr>
    </w:p>
    <w:p w14:paraId="0DA03DD5" w14:textId="77777777" w:rsidR="00BD2DC2" w:rsidRPr="00B7385C" w:rsidRDefault="00BD2DC2" w:rsidP="00DB467F">
      <w:pPr>
        <w:ind w:right="90"/>
        <w:rPr>
          <w:rFonts w:ascii="Arial" w:hAnsi="Arial" w:cs="Arial"/>
          <w:sz w:val="22"/>
          <w:szCs w:val="22"/>
        </w:rPr>
      </w:pPr>
    </w:p>
    <w:p w14:paraId="5770DCC2" w14:textId="77777777" w:rsidR="00B03FB3" w:rsidRPr="00B7385C" w:rsidRDefault="00B03FB3" w:rsidP="00DB467F">
      <w:pPr>
        <w:ind w:right="90"/>
        <w:rPr>
          <w:rFonts w:ascii="Arial" w:hAnsi="Arial" w:cs="Arial"/>
          <w:sz w:val="22"/>
          <w:szCs w:val="22"/>
        </w:rPr>
      </w:pPr>
    </w:p>
    <w:p w14:paraId="1FD1EA27" w14:textId="77777777" w:rsidR="00B03FB3" w:rsidRPr="00B7385C" w:rsidRDefault="00B03FB3" w:rsidP="00DB467F">
      <w:pPr>
        <w:ind w:right="90"/>
        <w:rPr>
          <w:rFonts w:ascii="Arial" w:hAnsi="Arial" w:cs="Arial"/>
          <w:sz w:val="22"/>
          <w:szCs w:val="22"/>
        </w:rPr>
      </w:pPr>
    </w:p>
    <w:p w14:paraId="53108E51" w14:textId="31E48550" w:rsidR="002C1285" w:rsidRPr="00B7385C" w:rsidRDefault="00333CB4" w:rsidP="00862743">
      <w:pPr>
        <w:tabs>
          <w:tab w:val="left" w:pos="4950"/>
        </w:tabs>
        <w:ind w:right="90"/>
        <w:rPr>
          <w:rFonts w:ascii="Arial" w:hAnsi="Arial" w:cs="Arial"/>
          <w:noProof/>
          <w:sz w:val="22"/>
          <w:szCs w:val="22"/>
        </w:rPr>
      </w:pPr>
      <w:r w:rsidRPr="00B7385C">
        <w:rPr>
          <w:rFonts w:ascii="Arial" w:hAnsi="Arial" w:cs="Arial"/>
          <w:sz w:val="22"/>
          <w:szCs w:val="22"/>
        </w:rPr>
        <w:t xml:space="preserve">Date: </w:t>
      </w:r>
      <w:r w:rsidR="00DF1F83">
        <w:rPr>
          <w:rFonts w:ascii="Arial" w:hAnsi="Arial" w:cs="Arial"/>
          <w:sz w:val="22"/>
          <w:szCs w:val="22"/>
        </w:rPr>
        <w:t>09/09/2020</w:t>
      </w:r>
      <w:bookmarkStart w:id="1" w:name="_GoBack"/>
      <w:bookmarkEnd w:id="1"/>
      <w:r w:rsidRPr="00B7385C">
        <w:rPr>
          <w:rFonts w:ascii="Arial" w:hAnsi="Arial" w:cs="Arial"/>
          <w:sz w:val="22"/>
          <w:szCs w:val="22"/>
        </w:rPr>
        <w:t xml:space="preserve"> </w:t>
      </w:r>
      <w:r w:rsidRPr="00B7385C">
        <w:rPr>
          <w:rFonts w:ascii="Arial" w:hAnsi="Arial" w:cs="Arial"/>
          <w:sz w:val="22"/>
          <w:szCs w:val="22"/>
        </w:rPr>
        <w:tab/>
      </w:r>
      <w:r w:rsidR="00DF1F83">
        <w:rPr>
          <w:noProof/>
        </w:rPr>
        <w:drawing>
          <wp:inline distT="0" distB="0" distL="0" distR="0" wp14:anchorId="211F1070" wp14:editId="3FC65441">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3D30A373" w14:textId="77777777" w:rsidR="00B03FB3" w:rsidRPr="00B7385C" w:rsidRDefault="00B03FB3" w:rsidP="00862743">
      <w:pPr>
        <w:tabs>
          <w:tab w:val="left" w:pos="4950"/>
        </w:tabs>
        <w:ind w:right="90"/>
        <w:rPr>
          <w:rFonts w:ascii="Arial" w:hAnsi="Arial" w:cs="Arial"/>
          <w:sz w:val="22"/>
          <w:szCs w:val="22"/>
        </w:rPr>
      </w:pPr>
    </w:p>
    <w:p w14:paraId="0DFB4D72" w14:textId="17E12341" w:rsidR="00DB467F" w:rsidRPr="00B7385C" w:rsidRDefault="00DB467F" w:rsidP="00862743">
      <w:pPr>
        <w:tabs>
          <w:tab w:val="left" w:pos="4950"/>
        </w:tabs>
        <w:ind w:right="90"/>
        <w:rPr>
          <w:rFonts w:ascii="Arial" w:hAnsi="Arial" w:cs="Arial"/>
          <w:sz w:val="22"/>
          <w:szCs w:val="22"/>
        </w:rPr>
      </w:pPr>
      <w:r w:rsidRPr="00B7385C">
        <w:rPr>
          <w:rFonts w:ascii="Arial" w:hAnsi="Arial" w:cs="Arial"/>
          <w:sz w:val="22"/>
          <w:szCs w:val="22"/>
        </w:rPr>
        <w:tab/>
      </w:r>
      <w:r w:rsidR="002D0BBC">
        <w:rPr>
          <w:rFonts w:ascii="Arial" w:hAnsi="Arial" w:cs="Arial"/>
          <w:sz w:val="22"/>
          <w:szCs w:val="22"/>
        </w:rPr>
        <w:t xml:space="preserve">Kimberly M. Johnston, Acting </w:t>
      </w:r>
      <w:r w:rsidR="00C549E7" w:rsidRPr="00B7385C">
        <w:rPr>
          <w:rFonts w:ascii="Arial" w:hAnsi="Arial" w:cs="Arial"/>
          <w:sz w:val="22"/>
          <w:szCs w:val="22"/>
        </w:rPr>
        <w:t xml:space="preserve">Chief </w:t>
      </w:r>
    </w:p>
    <w:p w14:paraId="7CD6B9A5" w14:textId="77777777" w:rsidR="00DB467F" w:rsidRPr="00B7385C" w:rsidRDefault="00DB467F" w:rsidP="00862743">
      <w:pPr>
        <w:tabs>
          <w:tab w:val="left" w:pos="4950"/>
        </w:tabs>
        <w:ind w:right="90"/>
        <w:rPr>
          <w:rFonts w:ascii="Arial" w:hAnsi="Arial" w:cs="Arial"/>
          <w:sz w:val="22"/>
          <w:szCs w:val="22"/>
        </w:rPr>
      </w:pPr>
      <w:r w:rsidRPr="00B7385C">
        <w:rPr>
          <w:rFonts w:ascii="Arial" w:hAnsi="Arial" w:cs="Arial"/>
          <w:sz w:val="22"/>
          <w:szCs w:val="22"/>
        </w:rPr>
        <w:tab/>
        <w:t>Motor Carrier Enforcement</w:t>
      </w:r>
    </w:p>
    <w:p w14:paraId="549CE7BA" w14:textId="77777777" w:rsidR="00DB467F" w:rsidRDefault="00DB467F" w:rsidP="00862743">
      <w:pPr>
        <w:tabs>
          <w:tab w:val="left" w:pos="4950"/>
        </w:tabs>
        <w:ind w:right="90"/>
        <w:rPr>
          <w:rFonts w:ascii="Arial" w:hAnsi="Arial" w:cs="Arial"/>
          <w:sz w:val="22"/>
          <w:szCs w:val="22"/>
        </w:rPr>
      </w:pPr>
      <w:r w:rsidRPr="00B7385C">
        <w:rPr>
          <w:rFonts w:ascii="Arial" w:hAnsi="Arial" w:cs="Arial"/>
          <w:sz w:val="22"/>
          <w:szCs w:val="22"/>
        </w:rPr>
        <w:tab/>
        <w:t xml:space="preserve">Bureau of </w:t>
      </w:r>
      <w:r w:rsidR="00C549E7" w:rsidRPr="00B7385C">
        <w:rPr>
          <w:rFonts w:ascii="Arial" w:hAnsi="Arial" w:cs="Arial"/>
          <w:sz w:val="22"/>
          <w:szCs w:val="22"/>
        </w:rPr>
        <w:t>Investigation and Enforcement</w:t>
      </w:r>
    </w:p>
    <w:p w14:paraId="22729CEB" w14:textId="77777777" w:rsidR="009F1087" w:rsidRDefault="009F1087" w:rsidP="00862743">
      <w:pPr>
        <w:tabs>
          <w:tab w:val="left" w:pos="4950"/>
        </w:tabs>
        <w:ind w:right="90"/>
        <w:rPr>
          <w:rFonts w:ascii="Arial" w:hAnsi="Arial" w:cs="Arial"/>
          <w:sz w:val="22"/>
          <w:szCs w:val="22"/>
        </w:rPr>
      </w:pPr>
    </w:p>
    <w:p w14:paraId="21FAAEC0" w14:textId="77777777" w:rsidR="009F1087" w:rsidRDefault="009F1087" w:rsidP="00862743">
      <w:pPr>
        <w:tabs>
          <w:tab w:val="left" w:pos="4950"/>
        </w:tabs>
        <w:ind w:right="90"/>
        <w:rPr>
          <w:rFonts w:ascii="Arial" w:hAnsi="Arial" w:cs="Arial"/>
          <w:sz w:val="22"/>
          <w:szCs w:val="22"/>
        </w:rPr>
        <w:sectPr w:rsidR="009F1087" w:rsidSect="007747D5">
          <w:footerReference w:type="default" r:id="rId9"/>
          <w:footerReference w:type="first" r:id="rId10"/>
          <w:endnotePr>
            <w:numFmt w:val="decimal"/>
          </w:endnotePr>
          <w:pgSz w:w="12240" w:h="15840"/>
          <w:pgMar w:top="990" w:right="1080" w:bottom="1080" w:left="1080" w:header="0" w:footer="216" w:gutter="0"/>
          <w:pgNumType w:start="1"/>
          <w:cols w:space="720"/>
          <w:noEndnote/>
          <w:titlePg/>
          <w:docGrid w:linePitch="360"/>
        </w:sectPr>
      </w:pPr>
    </w:p>
    <w:p w14:paraId="4CD517D8" w14:textId="77777777" w:rsidR="0060658F" w:rsidRPr="0006688E" w:rsidRDefault="0060658F" w:rsidP="0060658F">
      <w:pPr>
        <w:tabs>
          <w:tab w:val="center" w:pos="4680"/>
        </w:tabs>
        <w:suppressAutoHyphens/>
        <w:jc w:val="center"/>
        <w:rPr>
          <w:rFonts w:ascii="Arial" w:hAnsi="Arial" w:cs="Arial"/>
          <w:sz w:val="22"/>
          <w:szCs w:val="22"/>
        </w:rPr>
      </w:pPr>
      <w:r w:rsidRPr="0006688E">
        <w:rPr>
          <w:rFonts w:ascii="Arial" w:hAnsi="Arial" w:cs="Arial"/>
          <w:b/>
          <w:sz w:val="22"/>
          <w:szCs w:val="22"/>
          <w:u w:val="single"/>
        </w:rPr>
        <w:lastRenderedPageBreak/>
        <w:t>NOTICE</w:t>
      </w: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2600921C" w14:textId="77777777" w:rsidR="0060658F" w:rsidRPr="0006688E" w:rsidRDefault="0060658F" w:rsidP="0060658F">
      <w:pPr>
        <w:tabs>
          <w:tab w:val="left" w:pos="-720"/>
        </w:tabs>
        <w:suppressAutoHyphens/>
        <w:jc w:val="both"/>
        <w:rPr>
          <w:rFonts w:ascii="Arial" w:hAnsi="Arial" w:cs="Arial"/>
          <w:sz w:val="22"/>
          <w:szCs w:val="22"/>
        </w:rPr>
      </w:pPr>
      <w:r w:rsidRPr="0006688E">
        <w:rPr>
          <w:rFonts w:ascii="Arial" w:hAnsi="Arial" w:cs="Arial"/>
          <w:sz w:val="22"/>
          <w:szCs w:val="22"/>
        </w:rPr>
        <w:br/>
      </w:r>
      <w:r w:rsidRPr="0006688E">
        <w:rPr>
          <w:rFonts w:ascii="Arial" w:hAnsi="Arial" w:cs="Arial"/>
          <w:sz w:val="22"/>
          <w:szCs w:val="22"/>
        </w:rPr>
        <w:tab/>
      </w:r>
      <w:r w:rsidRPr="0006688E">
        <w:rPr>
          <w:rFonts w:ascii="Arial" w:hAnsi="Arial" w:cs="Arial"/>
          <w:sz w:val="22"/>
          <w:szCs w:val="22"/>
        </w:rPr>
        <w:tab/>
        <w:t>A.</w:t>
      </w:r>
      <w:r w:rsidRPr="0006688E">
        <w:rPr>
          <w:rFonts w:ascii="Arial" w:hAnsi="Arial" w:cs="Arial"/>
          <w:sz w:val="22"/>
          <w:szCs w:val="22"/>
        </w:rPr>
        <w:tab/>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06688E">
        <w:rPr>
          <w:rFonts w:ascii="Arial" w:hAnsi="Arial" w:cs="Arial"/>
          <w:b/>
          <w:sz w:val="22"/>
          <w:szCs w:val="22"/>
        </w:rPr>
        <w:t>shall be mailed to:</w:t>
      </w:r>
    </w:p>
    <w:p w14:paraId="7EF21170" w14:textId="77777777" w:rsidR="0060658F" w:rsidRPr="0006688E" w:rsidRDefault="0060658F" w:rsidP="0060658F">
      <w:pPr>
        <w:tabs>
          <w:tab w:val="left" w:pos="-720"/>
        </w:tabs>
        <w:suppressAutoHyphens/>
        <w:jc w:val="both"/>
        <w:rPr>
          <w:rFonts w:ascii="Arial" w:hAnsi="Arial" w:cs="Arial"/>
          <w:sz w:val="22"/>
          <w:szCs w:val="22"/>
        </w:rPr>
      </w:pPr>
    </w:p>
    <w:p w14:paraId="2793EAA7" w14:textId="77777777" w:rsidR="0060658F" w:rsidRPr="0006688E" w:rsidRDefault="0060658F" w:rsidP="0060658F">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Rosemary Chiavetta, Secretary</w:t>
      </w:r>
    </w:p>
    <w:p w14:paraId="709DD0F9" w14:textId="77777777" w:rsidR="0060658F" w:rsidRPr="006D577D" w:rsidRDefault="0060658F" w:rsidP="0060658F">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w:t>
      </w:r>
      <w:r>
        <w:rPr>
          <w:rFonts w:ascii="Arial" w:hAnsi="Arial" w:cs="Arial"/>
          <w:sz w:val="22"/>
          <w:szCs w:val="22"/>
        </w:rPr>
        <w:t>n</w:t>
      </w:r>
    </w:p>
    <w:p w14:paraId="7166C528" w14:textId="77777777" w:rsidR="0060658F" w:rsidRPr="0006688E" w:rsidRDefault="0060658F" w:rsidP="0060658F">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400 North Street, 2</w:t>
      </w:r>
      <w:r w:rsidRPr="0006688E">
        <w:rPr>
          <w:rFonts w:ascii="Arial" w:hAnsi="Arial" w:cs="Arial"/>
          <w:sz w:val="22"/>
          <w:szCs w:val="22"/>
          <w:vertAlign w:val="superscript"/>
        </w:rPr>
        <w:t>nd</w:t>
      </w:r>
      <w:r w:rsidRPr="0006688E">
        <w:rPr>
          <w:rFonts w:ascii="Arial" w:hAnsi="Arial" w:cs="Arial"/>
          <w:sz w:val="22"/>
          <w:szCs w:val="22"/>
        </w:rPr>
        <w:t xml:space="preserve"> Floor</w:t>
      </w:r>
    </w:p>
    <w:p w14:paraId="0EA69488" w14:textId="053D277C" w:rsidR="0060658F" w:rsidRPr="0006688E" w:rsidRDefault="0060658F" w:rsidP="0060658F">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17120</w:t>
      </w:r>
    </w:p>
    <w:p w14:paraId="279CE8C5" w14:textId="77777777" w:rsidR="0060658F" w:rsidRPr="0006688E" w:rsidRDefault="0060658F" w:rsidP="0060658F">
      <w:pPr>
        <w:tabs>
          <w:tab w:val="left" w:pos="-720"/>
        </w:tabs>
        <w:suppressAutoHyphens/>
        <w:jc w:val="both"/>
        <w:rPr>
          <w:rFonts w:ascii="Arial" w:hAnsi="Arial" w:cs="Arial"/>
          <w:sz w:val="22"/>
          <w:szCs w:val="22"/>
        </w:rPr>
      </w:pPr>
    </w:p>
    <w:p w14:paraId="499A8C5B" w14:textId="77777777" w:rsidR="0060658F" w:rsidRPr="0006688E" w:rsidRDefault="0060658F" w:rsidP="0060658F">
      <w:pPr>
        <w:tabs>
          <w:tab w:val="left" w:pos="-720"/>
        </w:tabs>
        <w:suppressAutoHyphens/>
        <w:jc w:val="both"/>
        <w:rPr>
          <w:rFonts w:ascii="Arial" w:hAnsi="Arial" w:cs="Arial"/>
          <w:b/>
          <w:sz w:val="22"/>
          <w:szCs w:val="22"/>
        </w:rPr>
      </w:pPr>
      <w:r w:rsidRPr="0006688E">
        <w:rPr>
          <w:rFonts w:ascii="Arial" w:hAnsi="Arial" w:cs="Arial"/>
          <w:b/>
          <w:sz w:val="22"/>
          <w:szCs w:val="22"/>
        </w:rPr>
        <w:t>Additionally, please serve a copy on:</w:t>
      </w:r>
    </w:p>
    <w:p w14:paraId="49076124" w14:textId="77777777" w:rsidR="0060658F" w:rsidRPr="0006688E" w:rsidRDefault="0060658F" w:rsidP="0060658F">
      <w:pPr>
        <w:tabs>
          <w:tab w:val="left" w:pos="-720"/>
        </w:tabs>
        <w:suppressAutoHyphens/>
        <w:jc w:val="both"/>
        <w:rPr>
          <w:rFonts w:ascii="Arial" w:hAnsi="Arial" w:cs="Arial"/>
          <w:sz w:val="22"/>
          <w:szCs w:val="22"/>
        </w:rPr>
      </w:pPr>
    </w:p>
    <w:p w14:paraId="3B267300" w14:textId="77777777" w:rsidR="0060658F" w:rsidRPr="0006688E" w:rsidRDefault="0060658F" w:rsidP="0060658F">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Pr>
          <w:rFonts w:ascii="Arial" w:hAnsi="Arial" w:cs="Arial"/>
          <w:sz w:val="22"/>
          <w:szCs w:val="22"/>
        </w:rPr>
        <w:t>Michael L. Swindler</w:t>
      </w:r>
      <w:r w:rsidRPr="0006688E">
        <w:rPr>
          <w:rFonts w:ascii="Arial" w:hAnsi="Arial" w:cs="Arial"/>
          <w:sz w:val="22"/>
          <w:szCs w:val="22"/>
        </w:rPr>
        <w:t>, Prosecutor</w:t>
      </w:r>
    </w:p>
    <w:p w14:paraId="4D16A76F" w14:textId="77777777" w:rsidR="0060658F" w:rsidRPr="0006688E" w:rsidRDefault="0060658F" w:rsidP="0060658F">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Bureau of Investigation and Enforcement</w:t>
      </w:r>
    </w:p>
    <w:p w14:paraId="79221E65" w14:textId="77777777" w:rsidR="0060658F" w:rsidRPr="0006688E" w:rsidRDefault="0060658F" w:rsidP="0060658F">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14:paraId="2CF4F710" w14:textId="77777777" w:rsidR="0060658F" w:rsidRDefault="0060658F" w:rsidP="0060658F">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Pr>
          <w:rFonts w:ascii="Arial" w:hAnsi="Arial" w:cs="Arial"/>
          <w:sz w:val="22"/>
          <w:szCs w:val="22"/>
        </w:rPr>
        <w:tab/>
        <w:t>400 North Street, 2</w:t>
      </w:r>
      <w:r w:rsidRPr="006D577D">
        <w:rPr>
          <w:rFonts w:ascii="Arial" w:hAnsi="Arial" w:cs="Arial"/>
          <w:sz w:val="22"/>
          <w:szCs w:val="22"/>
          <w:vertAlign w:val="superscript"/>
        </w:rPr>
        <w:t>nd</w:t>
      </w:r>
      <w:r>
        <w:rPr>
          <w:rFonts w:ascii="Arial" w:hAnsi="Arial" w:cs="Arial"/>
          <w:sz w:val="22"/>
          <w:szCs w:val="22"/>
        </w:rPr>
        <w:t xml:space="preserve"> Floor</w:t>
      </w:r>
    </w:p>
    <w:p w14:paraId="4CB6E9B8" w14:textId="77777777" w:rsidR="0060658F" w:rsidRDefault="0060658F" w:rsidP="0060658F">
      <w:pPr>
        <w:tabs>
          <w:tab w:val="left" w:pos="-720"/>
        </w:tabs>
        <w:suppressAutoHyphen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Harrisburg, Pennsylvania 17120</w:t>
      </w:r>
    </w:p>
    <w:p w14:paraId="20310792" w14:textId="77777777" w:rsidR="0060658F" w:rsidRDefault="0060658F" w:rsidP="0060658F">
      <w:pPr>
        <w:tabs>
          <w:tab w:val="left" w:pos="-720"/>
        </w:tabs>
        <w:suppressAutoHyphens/>
        <w:jc w:val="both"/>
        <w:rPr>
          <w:rFonts w:ascii="Arial" w:hAnsi="Arial" w:cs="Arial"/>
          <w:sz w:val="22"/>
          <w:szCs w:val="22"/>
        </w:rPr>
      </w:pPr>
    </w:p>
    <w:p w14:paraId="13FC29B5" w14:textId="77777777" w:rsidR="0060658F" w:rsidRPr="00474EE2" w:rsidRDefault="0060658F" w:rsidP="0060658F">
      <w:pPr>
        <w:tabs>
          <w:tab w:val="left" w:pos="-720"/>
        </w:tabs>
        <w:suppressAutoHyphens/>
        <w:jc w:val="both"/>
        <w:rPr>
          <w:rFonts w:ascii="Arial" w:hAnsi="Arial" w:cs="Arial"/>
          <w:sz w:val="22"/>
          <w:szCs w:val="22"/>
          <w:u w:val="single"/>
        </w:rPr>
      </w:pPr>
      <w:r>
        <w:rPr>
          <w:rFonts w:ascii="Arial" w:hAnsi="Arial" w:cs="Arial"/>
          <w:sz w:val="22"/>
          <w:szCs w:val="22"/>
        </w:rPr>
        <w:t xml:space="preserve">Or, e-mailed to Mr. Swindler at:   </w:t>
      </w:r>
      <w:r>
        <w:rPr>
          <w:rFonts w:ascii="Arial" w:hAnsi="Arial" w:cs="Arial"/>
          <w:sz w:val="22"/>
          <w:szCs w:val="22"/>
          <w:u w:val="single"/>
        </w:rPr>
        <w:t>RA-PCCmplntResp@pa.gov</w:t>
      </w:r>
    </w:p>
    <w:p w14:paraId="4BD8CB09" w14:textId="77777777" w:rsidR="0060658F" w:rsidRPr="0006688E" w:rsidRDefault="0060658F" w:rsidP="0060658F">
      <w:pPr>
        <w:tabs>
          <w:tab w:val="left" w:pos="-720"/>
        </w:tabs>
        <w:suppressAutoHyphens/>
        <w:jc w:val="both"/>
        <w:rPr>
          <w:rFonts w:ascii="Arial" w:hAnsi="Arial" w:cs="Arial"/>
          <w:sz w:val="22"/>
          <w:szCs w:val="22"/>
        </w:rPr>
      </w:pPr>
    </w:p>
    <w:p w14:paraId="56F200A5" w14:textId="77777777" w:rsidR="0060658F" w:rsidRPr="0006688E" w:rsidRDefault="0060658F" w:rsidP="0060658F">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B.</w:t>
      </w:r>
      <w:r w:rsidRPr="0006688E">
        <w:rPr>
          <w:rFonts w:ascii="Arial" w:hAnsi="Arial" w:cs="Arial"/>
          <w:sz w:val="22"/>
          <w:szCs w:val="22"/>
        </w:rPr>
        <w:tab/>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1D0F94C2" w14:textId="77777777" w:rsidR="0060658F" w:rsidRPr="0006688E" w:rsidRDefault="0060658F" w:rsidP="0060658F">
      <w:pPr>
        <w:tabs>
          <w:tab w:val="left" w:pos="-720"/>
        </w:tabs>
        <w:suppressAutoHyphens/>
        <w:jc w:val="both"/>
        <w:rPr>
          <w:rFonts w:ascii="Arial" w:hAnsi="Arial" w:cs="Arial"/>
          <w:sz w:val="22"/>
          <w:szCs w:val="22"/>
        </w:rPr>
      </w:pPr>
    </w:p>
    <w:p w14:paraId="79CA8FA5" w14:textId="77777777" w:rsidR="0060658F" w:rsidRPr="0006688E" w:rsidRDefault="0060658F" w:rsidP="0060658F">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C.</w:t>
      </w:r>
      <w:r w:rsidRPr="0006688E">
        <w:rPr>
          <w:rFonts w:ascii="Arial" w:hAnsi="Arial" w:cs="Arial"/>
          <w:sz w:val="22"/>
          <w:szCs w:val="22"/>
        </w:rPr>
        <w:tab/>
        <w:t xml:space="preserve">You may elect not to contest this complaint by paying the fine proposed in this Complaint by certified check or money order.  Payment must be made to the </w:t>
      </w:r>
      <w:r w:rsidRPr="0006688E">
        <w:rPr>
          <w:rFonts w:ascii="Arial" w:hAnsi="Arial" w:cs="Arial"/>
          <w:b/>
          <w:sz w:val="22"/>
          <w:szCs w:val="22"/>
        </w:rPr>
        <w:t>Commonwealth of Pennsylvania</w:t>
      </w:r>
      <w:r w:rsidRPr="0006688E">
        <w:rPr>
          <w:rFonts w:ascii="Arial" w:hAnsi="Arial" w:cs="Arial"/>
          <w:sz w:val="22"/>
          <w:szCs w:val="22"/>
        </w:rPr>
        <w:t xml:space="preserve"> and should be forwarded to:</w:t>
      </w:r>
    </w:p>
    <w:p w14:paraId="6AF59D7B" w14:textId="77777777" w:rsidR="0060658F" w:rsidRPr="0006688E" w:rsidRDefault="0060658F" w:rsidP="0060658F">
      <w:pPr>
        <w:tabs>
          <w:tab w:val="left" w:pos="-720"/>
        </w:tabs>
        <w:suppressAutoHyphens/>
        <w:jc w:val="both"/>
        <w:rPr>
          <w:rFonts w:ascii="Arial" w:hAnsi="Arial" w:cs="Arial"/>
          <w:sz w:val="22"/>
          <w:szCs w:val="22"/>
        </w:rPr>
      </w:pPr>
    </w:p>
    <w:p w14:paraId="6BA7714A" w14:textId="77777777" w:rsidR="0060658F" w:rsidRPr="0006688E" w:rsidRDefault="0060658F" w:rsidP="0060658F">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Rosemary Chiavetta, Secretary</w:t>
      </w:r>
    </w:p>
    <w:p w14:paraId="11B21C98" w14:textId="77777777" w:rsidR="0060658F" w:rsidRPr="0006688E" w:rsidRDefault="0060658F" w:rsidP="0060658F">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Pennsylvania Public Utility Commission</w:t>
      </w:r>
    </w:p>
    <w:p w14:paraId="78FFBEAB" w14:textId="77777777" w:rsidR="0060658F" w:rsidRPr="0006688E" w:rsidRDefault="0060658F" w:rsidP="0060658F">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P.O. Box 3265</w:t>
      </w:r>
    </w:p>
    <w:p w14:paraId="0642A2F5" w14:textId="77777777" w:rsidR="0060658F" w:rsidRPr="0006688E" w:rsidRDefault="0060658F" w:rsidP="0060658F">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Harrisburg, PA  17105</w:t>
      </w:r>
      <w:r w:rsidRPr="0006688E">
        <w:rPr>
          <w:rFonts w:ascii="Arial" w:hAnsi="Arial" w:cs="Arial"/>
          <w:sz w:val="22"/>
          <w:szCs w:val="22"/>
        </w:rPr>
        <w:noBreakHyphen/>
        <w:t>3265</w:t>
      </w:r>
    </w:p>
    <w:p w14:paraId="457235CB" w14:textId="77777777" w:rsidR="0060658F" w:rsidRPr="0006688E" w:rsidRDefault="0060658F" w:rsidP="0060658F">
      <w:pPr>
        <w:tabs>
          <w:tab w:val="left" w:pos="-720"/>
          <w:tab w:val="left" w:pos="2160"/>
        </w:tabs>
        <w:suppressAutoHyphens/>
        <w:jc w:val="both"/>
        <w:rPr>
          <w:rFonts w:ascii="Arial" w:hAnsi="Arial" w:cs="Arial"/>
          <w:sz w:val="22"/>
          <w:szCs w:val="22"/>
        </w:rPr>
      </w:pPr>
    </w:p>
    <w:p w14:paraId="49868DB4" w14:textId="77777777" w:rsidR="0060658F" w:rsidRPr="0006688E" w:rsidRDefault="0060658F" w:rsidP="0060658F">
      <w:pPr>
        <w:tabs>
          <w:tab w:val="left" w:pos="-720"/>
        </w:tabs>
        <w:suppressAutoHyphens/>
        <w:jc w:val="both"/>
        <w:rPr>
          <w:rFonts w:ascii="Arial" w:hAnsi="Arial" w:cs="Arial"/>
          <w:sz w:val="22"/>
          <w:szCs w:val="22"/>
        </w:rPr>
      </w:pPr>
      <w:r w:rsidRPr="0006688E">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49F70DE1" w14:textId="77777777" w:rsidR="0060658F" w:rsidRPr="0006688E" w:rsidRDefault="0060658F" w:rsidP="0060658F">
      <w:pPr>
        <w:tabs>
          <w:tab w:val="left" w:pos="-720"/>
        </w:tabs>
        <w:suppressAutoHyphens/>
        <w:jc w:val="both"/>
        <w:rPr>
          <w:rFonts w:ascii="Arial" w:hAnsi="Arial" w:cs="Arial"/>
          <w:sz w:val="22"/>
          <w:szCs w:val="22"/>
        </w:rPr>
      </w:pPr>
    </w:p>
    <w:p w14:paraId="25DC4243" w14:textId="77777777" w:rsidR="0060658F" w:rsidRPr="0006688E" w:rsidRDefault="0060658F" w:rsidP="0060658F">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D.</w:t>
      </w:r>
      <w:r w:rsidRPr="0006688E">
        <w:rPr>
          <w:rFonts w:ascii="Arial" w:hAnsi="Arial" w:cs="Arial"/>
          <w:sz w:val="22"/>
          <w:szCs w:val="22"/>
        </w:rPr>
        <w:tab/>
        <w:t xml:space="preserve">If you file an Answer, which admits or fails to deny the allegations of the Complaint, the Bureau of Investigation and Enforcement will request that the Commission issue a Secretarial Letter imposing a penalty.  </w:t>
      </w:r>
    </w:p>
    <w:p w14:paraId="0DE6CFCC" w14:textId="77777777" w:rsidR="0060658F" w:rsidRPr="0006688E" w:rsidRDefault="0060658F" w:rsidP="0060658F">
      <w:pPr>
        <w:tabs>
          <w:tab w:val="left" w:pos="-720"/>
        </w:tabs>
        <w:suppressAutoHyphens/>
        <w:jc w:val="both"/>
        <w:rPr>
          <w:rFonts w:ascii="Arial" w:hAnsi="Arial" w:cs="Arial"/>
          <w:sz w:val="22"/>
          <w:szCs w:val="22"/>
        </w:rPr>
      </w:pPr>
    </w:p>
    <w:p w14:paraId="6ABE7536" w14:textId="77777777" w:rsidR="0060658F" w:rsidRPr="0006688E" w:rsidRDefault="0060658F" w:rsidP="0060658F">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E.</w:t>
      </w:r>
      <w:r w:rsidRPr="0006688E">
        <w:rPr>
          <w:rFonts w:ascii="Arial" w:hAnsi="Arial" w:cs="Arial"/>
          <w:sz w:val="22"/>
          <w:szCs w:val="22"/>
        </w:rPr>
        <w:tab/>
        <w:t>If you file an Answer which contests the Complaint, the matter will be assigned to an Administrative Law Judge for hearing and decision.  The judge is not bound by the optional fine set forth above.</w:t>
      </w:r>
    </w:p>
    <w:p w14:paraId="27A389FC" w14:textId="77777777" w:rsidR="0060658F" w:rsidRPr="0006688E" w:rsidRDefault="0060658F" w:rsidP="0060658F">
      <w:pPr>
        <w:tabs>
          <w:tab w:val="left" w:pos="-720"/>
        </w:tabs>
        <w:suppressAutoHyphens/>
        <w:jc w:val="both"/>
        <w:rPr>
          <w:rFonts w:ascii="Arial" w:hAnsi="Arial" w:cs="Arial"/>
          <w:sz w:val="22"/>
          <w:szCs w:val="22"/>
        </w:rPr>
      </w:pPr>
    </w:p>
    <w:p w14:paraId="460FAA33" w14:textId="1364C5DC" w:rsidR="00866EB3" w:rsidRPr="007B1769" w:rsidRDefault="0060658F" w:rsidP="0060658F">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F.</w:t>
      </w:r>
      <w:r w:rsidRPr="0006688E">
        <w:rPr>
          <w:rFonts w:ascii="Arial" w:hAnsi="Arial" w:cs="Arial"/>
          <w:sz w:val="22"/>
          <w:szCs w:val="22"/>
        </w:rPr>
        <w:tab/>
      </w:r>
      <w:r>
        <w:rPr>
          <w:rFonts w:ascii="Arial" w:hAnsi="Arial" w:cs="Arial"/>
          <w:sz w:val="22"/>
          <w:szCs w:val="22"/>
        </w:rPr>
        <w:t>Alternative formats of this material are available for persons with disabilities by contacting the Commission’s ADA Coordinator at 717-787-8714.</w:t>
      </w:r>
      <w:r w:rsidRPr="007B1769">
        <w:rPr>
          <w:rFonts w:ascii="Arial" w:hAnsi="Arial" w:cs="Arial"/>
          <w:sz w:val="22"/>
          <w:szCs w:val="22"/>
        </w:rPr>
        <w:t xml:space="preserve"> </w:t>
      </w:r>
    </w:p>
    <w:p w14:paraId="62013E44" w14:textId="77777777" w:rsidR="00B7385C" w:rsidRPr="00B7385C" w:rsidRDefault="00B7385C" w:rsidP="00825CF6">
      <w:pPr>
        <w:tabs>
          <w:tab w:val="center" w:pos="4680"/>
        </w:tabs>
        <w:suppressAutoHyphens/>
        <w:jc w:val="center"/>
        <w:rPr>
          <w:rFonts w:ascii="Arial" w:hAnsi="Arial" w:cs="Arial"/>
          <w:sz w:val="22"/>
          <w:szCs w:val="22"/>
        </w:rPr>
      </w:pPr>
    </w:p>
    <w:sectPr w:rsidR="00B7385C" w:rsidRPr="00B7385C" w:rsidSect="00B34CE9">
      <w:footerReference w:type="default" r:id="rId11"/>
      <w:endnotePr>
        <w:numFmt w:val="decimal"/>
      </w:endnotePr>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C24697" w14:textId="77777777" w:rsidR="004E55F5" w:rsidRDefault="004E55F5">
      <w:pPr>
        <w:spacing w:line="20" w:lineRule="exact"/>
        <w:rPr>
          <w:sz w:val="24"/>
        </w:rPr>
      </w:pPr>
    </w:p>
  </w:endnote>
  <w:endnote w:type="continuationSeparator" w:id="0">
    <w:p w14:paraId="25CB5872" w14:textId="77777777" w:rsidR="004E55F5" w:rsidRDefault="004E55F5">
      <w:r>
        <w:rPr>
          <w:sz w:val="24"/>
        </w:rPr>
        <w:t xml:space="preserve"> </w:t>
      </w:r>
    </w:p>
  </w:endnote>
  <w:endnote w:type="continuationNotice" w:id="1">
    <w:p w14:paraId="5578FAB0" w14:textId="77777777" w:rsidR="004E55F5" w:rsidRDefault="004E55F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30861" w14:textId="77777777" w:rsidR="00866EB3" w:rsidRDefault="00866EB3">
    <w:pPr>
      <w:pStyle w:val="Footer"/>
      <w:jc w:val="center"/>
    </w:pPr>
  </w:p>
  <w:p w14:paraId="66F540E3" w14:textId="77777777" w:rsidR="00866EB3" w:rsidRDefault="00866E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E0273" w14:textId="77777777" w:rsidR="00866EB3" w:rsidRDefault="00866EB3">
    <w:pPr>
      <w:pStyle w:val="Footer"/>
      <w:jc w:val="center"/>
    </w:pPr>
  </w:p>
  <w:p w14:paraId="0C90B76B" w14:textId="77777777" w:rsidR="00560BBA" w:rsidRDefault="00560B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99B3E" w14:textId="77777777" w:rsidR="00BB5F42" w:rsidRDefault="00BB5F42">
    <w:pPr>
      <w:spacing w:before="140" w:line="100" w:lineRule="exact"/>
      <w:rPr>
        <w:sz w:val="10"/>
      </w:rPr>
    </w:pPr>
  </w:p>
  <w:p w14:paraId="15258832" w14:textId="77777777" w:rsidR="00BB5F42" w:rsidRDefault="00817521" w:rsidP="008A3041">
    <w:pPr>
      <w:tabs>
        <w:tab w:val="center" w:pos="5148"/>
      </w:tabs>
      <w:suppressAutoHyphens/>
      <w:jc w:val="center"/>
    </w:pPr>
    <w:r>
      <w:t xml:space="preserve">- </w:t>
    </w:r>
    <w:r>
      <w:fldChar w:fldCharType="begin"/>
    </w:r>
    <w:r>
      <w:instrText>page \* arabic</w:instrText>
    </w:r>
    <w:r>
      <w:fldChar w:fldCharType="separate"/>
    </w:r>
    <w:r w:rsidR="00866EB3">
      <w:rPr>
        <w:noProof/>
      </w:rPr>
      <w:t>2</w:t>
    </w:r>
    <w:r>
      <w:rPr>
        <w:noProof/>
      </w:rPr>
      <w:fldChar w:fldCharType="end"/>
    </w:r>
    <w:r>
      <w:t xml:space="preserve"> -</w:t>
    </w:r>
  </w:p>
  <w:p w14:paraId="5BE6A494"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BD5DF5" w14:textId="77777777" w:rsidR="004E55F5" w:rsidRDefault="004E55F5">
      <w:r>
        <w:rPr>
          <w:sz w:val="24"/>
        </w:rPr>
        <w:separator/>
      </w:r>
    </w:p>
  </w:footnote>
  <w:footnote w:type="continuationSeparator" w:id="0">
    <w:p w14:paraId="3835AA80" w14:textId="77777777" w:rsidR="004E55F5" w:rsidRDefault="004E55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E0234"/>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82B100C"/>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14BC35C3"/>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14FA6358"/>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5755CA2"/>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245042EF"/>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288E7BF0"/>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29671E1F"/>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ABA6F78"/>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37E7565A"/>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12" w15:restartNumberingAfterBreak="0">
    <w:nsid w:val="4A990F7B"/>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52106464"/>
    <w:multiLevelType w:val="hybridMultilevel"/>
    <w:tmpl w:val="702489CE"/>
    <w:lvl w:ilvl="0" w:tplc="AB5A2F2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54DD7730"/>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57A637E5"/>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59DC0B10"/>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68875530"/>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69581489"/>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6C8F6EBE"/>
    <w:multiLevelType w:val="hybridMultilevel"/>
    <w:tmpl w:val="1764A88A"/>
    <w:lvl w:ilvl="0" w:tplc="F2BA7C3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70012B2"/>
    <w:multiLevelType w:val="hybridMultilevel"/>
    <w:tmpl w:val="702489CE"/>
    <w:lvl w:ilvl="0" w:tplc="AB5A2F2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22"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abstractNum w:abstractNumId="23" w15:restartNumberingAfterBreak="0">
    <w:nsid w:val="788A1CD3"/>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7E5E3B9B"/>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2"/>
  </w:num>
  <w:num w:numId="2">
    <w:abstractNumId w:val="21"/>
  </w:num>
  <w:num w:numId="3">
    <w:abstractNumId w:val="11"/>
  </w:num>
  <w:num w:numId="4">
    <w:abstractNumId w:val="10"/>
  </w:num>
  <w:num w:numId="5">
    <w:abstractNumId w:val="0"/>
  </w:num>
  <w:num w:numId="6">
    <w:abstractNumId w:val="16"/>
  </w:num>
  <w:num w:numId="7">
    <w:abstractNumId w:val="4"/>
  </w:num>
  <w:num w:numId="8">
    <w:abstractNumId w:val="5"/>
  </w:num>
  <w:num w:numId="9">
    <w:abstractNumId w:val="15"/>
  </w:num>
  <w:num w:numId="10">
    <w:abstractNumId w:val="8"/>
  </w:num>
  <w:num w:numId="11">
    <w:abstractNumId w:val="14"/>
  </w:num>
  <w:num w:numId="12">
    <w:abstractNumId w:val="1"/>
  </w:num>
  <w:num w:numId="13">
    <w:abstractNumId w:val="2"/>
  </w:num>
  <w:num w:numId="14">
    <w:abstractNumId w:val="6"/>
  </w:num>
  <w:num w:numId="15">
    <w:abstractNumId w:val="24"/>
  </w:num>
  <w:num w:numId="16">
    <w:abstractNumId w:val="17"/>
  </w:num>
  <w:num w:numId="17">
    <w:abstractNumId w:val="7"/>
  </w:num>
  <w:num w:numId="18">
    <w:abstractNumId w:val="23"/>
  </w:num>
  <w:num w:numId="19">
    <w:abstractNumId w:val="18"/>
  </w:num>
  <w:num w:numId="20">
    <w:abstractNumId w:val="12"/>
  </w:num>
  <w:num w:numId="21">
    <w:abstractNumId w:val="3"/>
  </w:num>
  <w:num w:numId="22">
    <w:abstractNumId w:val="9"/>
  </w:num>
  <w:num w:numId="23">
    <w:abstractNumId w:val="13"/>
  </w:num>
  <w:num w:numId="24">
    <w:abstractNumId w:val="2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4921"/>
    <w:rsid w:val="00010887"/>
    <w:rsid w:val="00024FD8"/>
    <w:rsid w:val="0002506D"/>
    <w:rsid w:val="00026B72"/>
    <w:rsid w:val="00032CCC"/>
    <w:rsid w:val="00053E42"/>
    <w:rsid w:val="0006166A"/>
    <w:rsid w:val="00066109"/>
    <w:rsid w:val="00066BC3"/>
    <w:rsid w:val="00071633"/>
    <w:rsid w:val="0007329C"/>
    <w:rsid w:val="00076595"/>
    <w:rsid w:val="000774D1"/>
    <w:rsid w:val="0008120C"/>
    <w:rsid w:val="000854FC"/>
    <w:rsid w:val="000857CB"/>
    <w:rsid w:val="00091733"/>
    <w:rsid w:val="00093D13"/>
    <w:rsid w:val="00095FD9"/>
    <w:rsid w:val="000A19D4"/>
    <w:rsid w:val="000A4804"/>
    <w:rsid w:val="000B1109"/>
    <w:rsid w:val="000B2188"/>
    <w:rsid w:val="000B3738"/>
    <w:rsid w:val="000B6CCA"/>
    <w:rsid w:val="000D4DDF"/>
    <w:rsid w:val="000D625A"/>
    <w:rsid w:val="000E1570"/>
    <w:rsid w:val="000F116E"/>
    <w:rsid w:val="000F29F4"/>
    <w:rsid w:val="000F74F7"/>
    <w:rsid w:val="000F7CDB"/>
    <w:rsid w:val="00100A93"/>
    <w:rsid w:val="00106751"/>
    <w:rsid w:val="00116B7C"/>
    <w:rsid w:val="00117B9E"/>
    <w:rsid w:val="001267CD"/>
    <w:rsid w:val="00134AAA"/>
    <w:rsid w:val="00135E45"/>
    <w:rsid w:val="00137A9F"/>
    <w:rsid w:val="001415A0"/>
    <w:rsid w:val="00150564"/>
    <w:rsid w:val="001519B9"/>
    <w:rsid w:val="00154B2C"/>
    <w:rsid w:val="00176EFF"/>
    <w:rsid w:val="00181FCB"/>
    <w:rsid w:val="001824ED"/>
    <w:rsid w:val="00191D4B"/>
    <w:rsid w:val="001929A4"/>
    <w:rsid w:val="00194325"/>
    <w:rsid w:val="001A1EA2"/>
    <w:rsid w:val="001B0EC6"/>
    <w:rsid w:val="001B21DB"/>
    <w:rsid w:val="001B5852"/>
    <w:rsid w:val="001B5C19"/>
    <w:rsid w:val="001B7F52"/>
    <w:rsid w:val="001C2F44"/>
    <w:rsid w:val="001C6BC1"/>
    <w:rsid w:val="001C76FF"/>
    <w:rsid w:val="001D3CD4"/>
    <w:rsid w:val="001D53F1"/>
    <w:rsid w:val="001D6EE5"/>
    <w:rsid w:val="001D6F2B"/>
    <w:rsid w:val="001D79C8"/>
    <w:rsid w:val="001E2808"/>
    <w:rsid w:val="001E45C0"/>
    <w:rsid w:val="001E79E1"/>
    <w:rsid w:val="001F2509"/>
    <w:rsid w:val="001F418F"/>
    <w:rsid w:val="001F78C4"/>
    <w:rsid w:val="00200AB2"/>
    <w:rsid w:val="00201718"/>
    <w:rsid w:val="0020260F"/>
    <w:rsid w:val="0020313D"/>
    <w:rsid w:val="00206474"/>
    <w:rsid w:val="00221F1F"/>
    <w:rsid w:val="00230723"/>
    <w:rsid w:val="0023163F"/>
    <w:rsid w:val="00233314"/>
    <w:rsid w:val="0023496F"/>
    <w:rsid w:val="00240888"/>
    <w:rsid w:val="00246613"/>
    <w:rsid w:val="00252504"/>
    <w:rsid w:val="00253B75"/>
    <w:rsid w:val="002671FD"/>
    <w:rsid w:val="0027187B"/>
    <w:rsid w:val="00277D95"/>
    <w:rsid w:val="002826D6"/>
    <w:rsid w:val="00284992"/>
    <w:rsid w:val="00290CE1"/>
    <w:rsid w:val="002957B0"/>
    <w:rsid w:val="002B023B"/>
    <w:rsid w:val="002B479D"/>
    <w:rsid w:val="002B5B2D"/>
    <w:rsid w:val="002C1285"/>
    <w:rsid w:val="002C20D6"/>
    <w:rsid w:val="002D0BBC"/>
    <w:rsid w:val="002D48BC"/>
    <w:rsid w:val="002D5AC4"/>
    <w:rsid w:val="002E27F3"/>
    <w:rsid w:val="002E60B1"/>
    <w:rsid w:val="002F093F"/>
    <w:rsid w:val="002F1A61"/>
    <w:rsid w:val="002F318F"/>
    <w:rsid w:val="002F36B9"/>
    <w:rsid w:val="002F77A0"/>
    <w:rsid w:val="003073E5"/>
    <w:rsid w:val="00333859"/>
    <w:rsid w:val="00333CB4"/>
    <w:rsid w:val="00334CE2"/>
    <w:rsid w:val="003372F4"/>
    <w:rsid w:val="003407BB"/>
    <w:rsid w:val="00354651"/>
    <w:rsid w:val="003546A2"/>
    <w:rsid w:val="00354E87"/>
    <w:rsid w:val="003561B3"/>
    <w:rsid w:val="00356CFD"/>
    <w:rsid w:val="003613F0"/>
    <w:rsid w:val="003628AF"/>
    <w:rsid w:val="00372454"/>
    <w:rsid w:val="0038101C"/>
    <w:rsid w:val="003855A8"/>
    <w:rsid w:val="00387625"/>
    <w:rsid w:val="0038764D"/>
    <w:rsid w:val="00387EE2"/>
    <w:rsid w:val="00390A98"/>
    <w:rsid w:val="00390EE5"/>
    <w:rsid w:val="00392391"/>
    <w:rsid w:val="003948F4"/>
    <w:rsid w:val="003B77F5"/>
    <w:rsid w:val="003C59EC"/>
    <w:rsid w:val="003D0650"/>
    <w:rsid w:val="003D15F7"/>
    <w:rsid w:val="003D2BB7"/>
    <w:rsid w:val="003D525C"/>
    <w:rsid w:val="003E3ED7"/>
    <w:rsid w:val="003E4315"/>
    <w:rsid w:val="003E5E98"/>
    <w:rsid w:val="003F00EB"/>
    <w:rsid w:val="003F3F0C"/>
    <w:rsid w:val="00402977"/>
    <w:rsid w:val="00402F2F"/>
    <w:rsid w:val="00403883"/>
    <w:rsid w:val="004109B9"/>
    <w:rsid w:val="0041452B"/>
    <w:rsid w:val="0042013C"/>
    <w:rsid w:val="004235F1"/>
    <w:rsid w:val="0042630B"/>
    <w:rsid w:val="00426F54"/>
    <w:rsid w:val="00443C81"/>
    <w:rsid w:val="00456EF2"/>
    <w:rsid w:val="00470BD9"/>
    <w:rsid w:val="00474B41"/>
    <w:rsid w:val="00477D7A"/>
    <w:rsid w:val="004804A9"/>
    <w:rsid w:val="0048550D"/>
    <w:rsid w:val="00487AC3"/>
    <w:rsid w:val="004B01F6"/>
    <w:rsid w:val="004B4696"/>
    <w:rsid w:val="004B51A1"/>
    <w:rsid w:val="004C722C"/>
    <w:rsid w:val="004C7347"/>
    <w:rsid w:val="004C7625"/>
    <w:rsid w:val="004D5B24"/>
    <w:rsid w:val="004E501A"/>
    <w:rsid w:val="004E55F5"/>
    <w:rsid w:val="004F4280"/>
    <w:rsid w:val="004F5AC3"/>
    <w:rsid w:val="005217D3"/>
    <w:rsid w:val="005255AC"/>
    <w:rsid w:val="00526B74"/>
    <w:rsid w:val="0053631A"/>
    <w:rsid w:val="00541D42"/>
    <w:rsid w:val="00543FA4"/>
    <w:rsid w:val="00545D0D"/>
    <w:rsid w:val="005468CB"/>
    <w:rsid w:val="00550F07"/>
    <w:rsid w:val="00554E3C"/>
    <w:rsid w:val="00554EEC"/>
    <w:rsid w:val="00555248"/>
    <w:rsid w:val="00560BBA"/>
    <w:rsid w:val="00562F92"/>
    <w:rsid w:val="0057281F"/>
    <w:rsid w:val="0057603B"/>
    <w:rsid w:val="00576D3F"/>
    <w:rsid w:val="00577689"/>
    <w:rsid w:val="00583006"/>
    <w:rsid w:val="005847D6"/>
    <w:rsid w:val="00592376"/>
    <w:rsid w:val="005A3F0C"/>
    <w:rsid w:val="005A3FCB"/>
    <w:rsid w:val="005A7F4E"/>
    <w:rsid w:val="005B074A"/>
    <w:rsid w:val="005C4951"/>
    <w:rsid w:val="005C4FCC"/>
    <w:rsid w:val="005C6CFD"/>
    <w:rsid w:val="005E570F"/>
    <w:rsid w:val="005E5920"/>
    <w:rsid w:val="005F034F"/>
    <w:rsid w:val="005F32D6"/>
    <w:rsid w:val="005F4882"/>
    <w:rsid w:val="005F5B85"/>
    <w:rsid w:val="005F65A3"/>
    <w:rsid w:val="005F7521"/>
    <w:rsid w:val="005F7610"/>
    <w:rsid w:val="00605FBE"/>
    <w:rsid w:val="0060658F"/>
    <w:rsid w:val="00614D6C"/>
    <w:rsid w:val="006172D6"/>
    <w:rsid w:val="00621812"/>
    <w:rsid w:val="00623697"/>
    <w:rsid w:val="00623A33"/>
    <w:rsid w:val="006326B5"/>
    <w:rsid w:val="00635803"/>
    <w:rsid w:val="00635B52"/>
    <w:rsid w:val="00637FE1"/>
    <w:rsid w:val="00640B75"/>
    <w:rsid w:val="00642E76"/>
    <w:rsid w:val="0064534E"/>
    <w:rsid w:val="00653023"/>
    <w:rsid w:val="00661AA8"/>
    <w:rsid w:val="0066563B"/>
    <w:rsid w:val="00667C72"/>
    <w:rsid w:val="006728D1"/>
    <w:rsid w:val="00672C2C"/>
    <w:rsid w:val="006760D6"/>
    <w:rsid w:val="006767FF"/>
    <w:rsid w:val="00680074"/>
    <w:rsid w:val="00683A2B"/>
    <w:rsid w:val="006908B1"/>
    <w:rsid w:val="006A5C72"/>
    <w:rsid w:val="006B4518"/>
    <w:rsid w:val="006B6E55"/>
    <w:rsid w:val="006B7876"/>
    <w:rsid w:val="006C606F"/>
    <w:rsid w:val="006C615A"/>
    <w:rsid w:val="006C7489"/>
    <w:rsid w:val="006D0AF4"/>
    <w:rsid w:val="006D6004"/>
    <w:rsid w:val="006E1C2F"/>
    <w:rsid w:val="006E5E9C"/>
    <w:rsid w:val="006F0CA6"/>
    <w:rsid w:val="006F55DF"/>
    <w:rsid w:val="007126B1"/>
    <w:rsid w:val="0071426B"/>
    <w:rsid w:val="00737110"/>
    <w:rsid w:val="0074121D"/>
    <w:rsid w:val="00741612"/>
    <w:rsid w:val="0074390D"/>
    <w:rsid w:val="00745097"/>
    <w:rsid w:val="00756E6F"/>
    <w:rsid w:val="007666AF"/>
    <w:rsid w:val="007710F3"/>
    <w:rsid w:val="007738B3"/>
    <w:rsid w:val="007747D5"/>
    <w:rsid w:val="007833F1"/>
    <w:rsid w:val="00784029"/>
    <w:rsid w:val="00785246"/>
    <w:rsid w:val="00786717"/>
    <w:rsid w:val="007969AB"/>
    <w:rsid w:val="00796FEF"/>
    <w:rsid w:val="007A071D"/>
    <w:rsid w:val="007A0CCB"/>
    <w:rsid w:val="007A0F09"/>
    <w:rsid w:val="007B1BF9"/>
    <w:rsid w:val="007B4214"/>
    <w:rsid w:val="007C1F21"/>
    <w:rsid w:val="007C2DC2"/>
    <w:rsid w:val="007C7AAD"/>
    <w:rsid w:val="007C7D32"/>
    <w:rsid w:val="007D2414"/>
    <w:rsid w:val="007D245A"/>
    <w:rsid w:val="007E1E44"/>
    <w:rsid w:val="007F50C6"/>
    <w:rsid w:val="007F5508"/>
    <w:rsid w:val="0080307F"/>
    <w:rsid w:val="00804394"/>
    <w:rsid w:val="008076B3"/>
    <w:rsid w:val="0081313B"/>
    <w:rsid w:val="00813A94"/>
    <w:rsid w:val="0081519A"/>
    <w:rsid w:val="00817521"/>
    <w:rsid w:val="00823461"/>
    <w:rsid w:val="00825CF6"/>
    <w:rsid w:val="00830811"/>
    <w:rsid w:val="0083551E"/>
    <w:rsid w:val="008355B1"/>
    <w:rsid w:val="00837FCC"/>
    <w:rsid w:val="00841FC7"/>
    <w:rsid w:val="00843FF2"/>
    <w:rsid w:val="00845569"/>
    <w:rsid w:val="008455FC"/>
    <w:rsid w:val="00862743"/>
    <w:rsid w:val="008659C1"/>
    <w:rsid w:val="008667FD"/>
    <w:rsid w:val="00866B04"/>
    <w:rsid w:val="00866EB3"/>
    <w:rsid w:val="00870D40"/>
    <w:rsid w:val="008729B2"/>
    <w:rsid w:val="008749A1"/>
    <w:rsid w:val="008838DA"/>
    <w:rsid w:val="00885A59"/>
    <w:rsid w:val="00885BE2"/>
    <w:rsid w:val="00891366"/>
    <w:rsid w:val="00891DAB"/>
    <w:rsid w:val="0089209E"/>
    <w:rsid w:val="008A3041"/>
    <w:rsid w:val="008D045F"/>
    <w:rsid w:val="008D785E"/>
    <w:rsid w:val="008E6ABC"/>
    <w:rsid w:val="008F1EF9"/>
    <w:rsid w:val="008F657D"/>
    <w:rsid w:val="0090131E"/>
    <w:rsid w:val="0090217C"/>
    <w:rsid w:val="00903F84"/>
    <w:rsid w:val="00905A82"/>
    <w:rsid w:val="00905E7A"/>
    <w:rsid w:val="00907BBB"/>
    <w:rsid w:val="00912834"/>
    <w:rsid w:val="00912BE3"/>
    <w:rsid w:val="009165DA"/>
    <w:rsid w:val="00917626"/>
    <w:rsid w:val="00917757"/>
    <w:rsid w:val="00917E24"/>
    <w:rsid w:val="009248E7"/>
    <w:rsid w:val="00931489"/>
    <w:rsid w:val="0093223D"/>
    <w:rsid w:val="00935050"/>
    <w:rsid w:val="00945894"/>
    <w:rsid w:val="00955E48"/>
    <w:rsid w:val="00955FA6"/>
    <w:rsid w:val="009565C4"/>
    <w:rsid w:val="00963181"/>
    <w:rsid w:val="009660FC"/>
    <w:rsid w:val="00985CB8"/>
    <w:rsid w:val="009920FA"/>
    <w:rsid w:val="00992DE7"/>
    <w:rsid w:val="009A471B"/>
    <w:rsid w:val="009A5805"/>
    <w:rsid w:val="009B4551"/>
    <w:rsid w:val="009C1F33"/>
    <w:rsid w:val="009C48D3"/>
    <w:rsid w:val="009C669E"/>
    <w:rsid w:val="009D02E3"/>
    <w:rsid w:val="009E1C5F"/>
    <w:rsid w:val="009F1087"/>
    <w:rsid w:val="00A018F7"/>
    <w:rsid w:val="00A03D5B"/>
    <w:rsid w:val="00A066DA"/>
    <w:rsid w:val="00A12775"/>
    <w:rsid w:val="00A2381D"/>
    <w:rsid w:val="00A305DB"/>
    <w:rsid w:val="00A34F90"/>
    <w:rsid w:val="00A366A3"/>
    <w:rsid w:val="00A417CC"/>
    <w:rsid w:val="00A5271F"/>
    <w:rsid w:val="00A55CCA"/>
    <w:rsid w:val="00A62DED"/>
    <w:rsid w:val="00A6502A"/>
    <w:rsid w:val="00A70D29"/>
    <w:rsid w:val="00A7246F"/>
    <w:rsid w:val="00A8048F"/>
    <w:rsid w:val="00A80CAF"/>
    <w:rsid w:val="00A868A7"/>
    <w:rsid w:val="00A878F2"/>
    <w:rsid w:val="00A932E0"/>
    <w:rsid w:val="00A93E0D"/>
    <w:rsid w:val="00AA2C79"/>
    <w:rsid w:val="00AA3AE1"/>
    <w:rsid w:val="00AA424C"/>
    <w:rsid w:val="00AA611C"/>
    <w:rsid w:val="00AA68D0"/>
    <w:rsid w:val="00AB1765"/>
    <w:rsid w:val="00AB2EAC"/>
    <w:rsid w:val="00AB3392"/>
    <w:rsid w:val="00AB4391"/>
    <w:rsid w:val="00AD286C"/>
    <w:rsid w:val="00AD3CBF"/>
    <w:rsid w:val="00AD4A66"/>
    <w:rsid w:val="00AD571C"/>
    <w:rsid w:val="00AE3317"/>
    <w:rsid w:val="00AE5B2B"/>
    <w:rsid w:val="00AF037A"/>
    <w:rsid w:val="00AF0525"/>
    <w:rsid w:val="00AF2721"/>
    <w:rsid w:val="00B03FB3"/>
    <w:rsid w:val="00B049E6"/>
    <w:rsid w:val="00B05FBF"/>
    <w:rsid w:val="00B07DCB"/>
    <w:rsid w:val="00B169E6"/>
    <w:rsid w:val="00B201DB"/>
    <w:rsid w:val="00B21018"/>
    <w:rsid w:val="00B2189C"/>
    <w:rsid w:val="00B23FE4"/>
    <w:rsid w:val="00B35F06"/>
    <w:rsid w:val="00B45647"/>
    <w:rsid w:val="00B5115E"/>
    <w:rsid w:val="00B52985"/>
    <w:rsid w:val="00B57569"/>
    <w:rsid w:val="00B60005"/>
    <w:rsid w:val="00B61985"/>
    <w:rsid w:val="00B707AE"/>
    <w:rsid w:val="00B7385C"/>
    <w:rsid w:val="00B86284"/>
    <w:rsid w:val="00B87AB7"/>
    <w:rsid w:val="00B91190"/>
    <w:rsid w:val="00B91EA9"/>
    <w:rsid w:val="00B92D55"/>
    <w:rsid w:val="00B93579"/>
    <w:rsid w:val="00B94227"/>
    <w:rsid w:val="00BA1BCC"/>
    <w:rsid w:val="00BB3C81"/>
    <w:rsid w:val="00BB5F42"/>
    <w:rsid w:val="00BB62DB"/>
    <w:rsid w:val="00BB66CC"/>
    <w:rsid w:val="00BC014D"/>
    <w:rsid w:val="00BC4C39"/>
    <w:rsid w:val="00BC602D"/>
    <w:rsid w:val="00BC731C"/>
    <w:rsid w:val="00BC779A"/>
    <w:rsid w:val="00BD2DC2"/>
    <w:rsid w:val="00BD5C44"/>
    <w:rsid w:val="00BD6010"/>
    <w:rsid w:val="00BE011E"/>
    <w:rsid w:val="00BF41D9"/>
    <w:rsid w:val="00C100D1"/>
    <w:rsid w:val="00C13FDE"/>
    <w:rsid w:val="00C2198D"/>
    <w:rsid w:val="00C22315"/>
    <w:rsid w:val="00C238FD"/>
    <w:rsid w:val="00C322D6"/>
    <w:rsid w:val="00C32608"/>
    <w:rsid w:val="00C335E4"/>
    <w:rsid w:val="00C46007"/>
    <w:rsid w:val="00C46162"/>
    <w:rsid w:val="00C53305"/>
    <w:rsid w:val="00C549E7"/>
    <w:rsid w:val="00C57AF6"/>
    <w:rsid w:val="00C603CA"/>
    <w:rsid w:val="00C629E2"/>
    <w:rsid w:val="00C634A0"/>
    <w:rsid w:val="00C63AF5"/>
    <w:rsid w:val="00C71C2B"/>
    <w:rsid w:val="00C76182"/>
    <w:rsid w:val="00CA0075"/>
    <w:rsid w:val="00CA1F9E"/>
    <w:rsid w:val="00CA5813"/>
    <w:rsid w:val="00CA6AD5"/>
    <w:rsid w:val="00CA743F"/>
    <w:rsid w:val="00CB10A8"/>
    <w:rsid w:val="00CB2641"/>
    <w:rsid w:val="00CD4BEB"/>
    <w:rsid w:val="00CD55A0"/>
    <w:rsid w:val="00CD638C"/>
    <w:rsid w:val="00CE0C92"/>
    <w:rsid w:val="00CE7D36"/>
    <w:rsid w:val="00CF1250"/>
    <w:rsid w:val="00CF4CE4"/>
    <w:rsid w:val="00D01B48"/>
    <w:rsid w:val="00D04FA9"/>
    <w:rsid w:val="00D05393"/>
    <w:rsid w:val="00D15419"/>
    <w:rsid w:val="00D159C5"/>
    <w:rsid w:val="00D2058C"/>
    <w:rsid w:val="00D233DF"/>
    <w:rsid w:val="00D33F14"/>
    <w:rsid w:val="00D435B4"/>
    <w:rsid w:val="00D50DEF"/>
    <w:rsid w:val="00D5340F"/>
    <w:rsid w:val="00D55CD5"/>
    <w:rsid w:val="00D73FA5"/>
    <w:rsid w:val="00D82D30"/>
    <w:rsid w:val="00D851FF"/>
    <w:rsid w:val="00D91BD4"/>
    <w:rsid w:val="00D95017"/>
    <w:rsid w:val="00D97730"/>
    <w:rsid w:val="00DA2706"/>
    <w:rsid w:val="00DA453F"/>
    <w:rsid w:val="00DB467F"/>
    <w:rsid w:val="00DB7871"/>
    <w:rsid w:val="00DB7F59"/>
    <w:rsid w:val="00DE1668"/>
    <w:rsid w:val="00DE5845"/>
    <w:rsid w:val="00DF1F83"/>
    <w:rsid w:val="00DF31A0"/>
    <w:rsid w:val="00DF7E67"/>
    <w:rsid w:val="00E240E2"/>
    <w:rsid w:val="00E254D9"/>
    <w:rsid w:val="00E34956"/>
    <w:rsid w:val="00E4265A"/>
    <w:rsid w:val="00E57ABE"/>
    <w:rsid w:val="00E6031B"/>
    <w:rsid w:val="00E62DF4"/>
    <w:rsid w:val="00E64FAF"/>
    <w:rsid w:val="00E71501"/>
    <w:rsid w:val="00E756F3"/>
    <w:rsid w:val="00E81C99"/>
    <w:rsid w:val="00E82E7F"/>
    <w:rsid w:val="00E86433"/>
    <w:rsid w:val="00E925B0"/>
    <w:rsid w:val="00EA483D"/>
    <w:rsid w:val="00EB1247"/>
    <w:rsid w:val="00EC5D32"/>
    <w:rsid w:val="00EE5EDF"/>
    <w:rsid w:val="00EF27FF"/>
    <w:rsid w:val="00F00FEC"/>
    <w:rsid w:val="00F036F4"/>
    <w:rsid w:val="00F05E4B"/>
    <w:rsid w:val="00F05E4E"/>
    <w:rsid w:val="00F10551"/>
    <w:rsid w:val="00F121EE"/>
    <w:rsid w:val="00F14A1E"/>
    <w:rsid w:val="00F15624"/>
    <w:rsid w:val="00F20B59"/>
    <w:rsid w:val="00F32ECF"/>
    <w:rsid w:val="00F37040"/>
    <w:rsid w:val="00F44FD6"/>
    <w:rsid w:val="00F47AE5"/>
    <w:rsid w:val="00F55E90"/>
    <w:rsid w:val="00F623F1"/>
    <w:rsid w:val="00F6461B"/>
    <w:rsid w:val="00F67284"/>
    <w:rsid w:val="00F73801"/>
    <w:rsid w:val="00F75794"/>
    <w:rsid w:val="00F90174"/>
    <w:rsid w:val="00F95C87"/>
    <w:rsid w:val="00F96CB7"/>
    <w:rsid w:val="00F97C0D"/>
    <w:rsid w:val="00FA607D"/>
    <w:rsid w:val="00FA7926"/>
    <w:rsid w:val="00FB14E9"/>
    <w:rsid w:val="00FB2F60"/>
    <w:rsid w:val="00FB4B16"/>
    <w:rsid w:val="00FC22A1"/>
    <w:rsid w:val="00FC56D2"/>
    <w:rsid w:val="00FE191B"/>
    <w:rsid w:val="00FE28D7"/>
    <w:rsid w:val="00FE42A5"/>
    <w:rsid w:val="00FE5467"/>
    <w:rsid w:val="00FF35D7"/>
    <w:rsid w:val="00FF41F9"/>
    <w:rsid w:val="00FF5A41"/>
    <w:rsid w:val="00FF6733"/>
    <w:rsid w:val="00FF7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38D9D"/>
  <w15:docId w15:val="{EB7C4E73-C8F6-404E-B9A2-6249C2427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link w:val="FooterChar"/>
    <w:uiPriority w:val="99"/>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table" w:styleId="TableGrid">
    <w:name w:val="Table Grid"/>
    <w:basedOn w:val="TableNormal"/>
    <w:rsid w:val="0083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F7097"/>
    <w:rPr>
      <w:rFonts w:ascii="Courier" w:hAnsi="Courier"/>
    </w:rPr>
  </w:style>
  <w:style w:type="paragraph" w:customStyle="1" w:styleId="font81">
    <w:name w:val="font_81"/>
    <w:basedOn w:val="Normal"/>
    <w:rsid w:val="005217D3"/>
    <w:rPr>
      <w:rFonts w:ascii="Open Sans" w:hAnsi="Open Sans"/>
      <w:color w:val="5352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 w:id="1938370862">
      <w:bodyDiv w:val="1"/>
      <w:marLeft w:val="0"/>
      <w:marRight w:val="0"/>
      <w:marTop w:val="555"/>
      <w:marBottom w:val="0"/>
      <w:divBdr>
        <w:top w:val="none" w:sz="0" w:space="0" w:color="auto"/>
        <w:left w:val="none" w:sz="0" w:space="0" w:color="auto"/>
        <w:bottom w:val="none" w:sz="0" w:space="0" w:color="auto"/>
        <w:right w:val="none" w:sz="0" w:space="0" w:color="auto"/>
      </w:divBdr>
      <w:divsChild>
        <w:div w:id="1048992741">
          <w:marLeft w:val="0"/>
          <w:marRight w:val="0"/>
          <w:marTop w:val="0"/>
          <w:marBottom w:val="0"/>
          <w:divBdr>
            <w:top w:val="none" w:sz="0" w:space="0" w:color="auto"/>
            <w:left w:val="none" w:sz="0" w:space="0" w:color="auto"/>
            <w:bottom w:val="none" w:sz="0" w:space="0" w:color="auto"/>
            <w:right w:val="none" w:sz="0" w:space="0" w:color="auto"/>
          </w:divBdr>
          <w:divsChild>
            <w:div w:id="920334224">
              <w:marLeft w:val="0"/>
              <w:marRight w:val="0"/>
              <w:marTop w:val="0"/>
              <w:marBottom w:val="0"/>
              <w:divBdr>
                <w:top w:val="none" w:sz="0" w:space="0" w:color="auto"/>
                <w:left w:val="none" w:sz="0" w:space="0" w:color="auto"/>
                <w:bottom w:val="none" w:sz="0" w:space="0" w:color="auto"/>
                <w:right w:val="none" w:sz="0" w:space="0" w:color="auto"/>
              </w:divBdr>
              <w:divsChild>
                <w:div w:id="1660619168">
                  <w:marLeft w:val="0"/>
                  <w:marRight w:val="0"/>
                  <w:marTop w:val="0"/>
                  <w:marBottom w:val="0"/>
                  <w:divBdr>
                    <w:top w:val="none" w:sz="0" w:space="0" w:color="auto"/>
                    <w:left w:val="none" w:sz="0" w:space="0" w:color="auto"/>
                    <w:bottom w:val="none" w:sz="0" w:space="0" w:color="auto"/>
                    <w:right w:val="none" w:sz="0" w:space="0" w:color="auto"/>
                  </w:divBdr>
                  <w:divsChild>
                    <w:div w:id="1834031468">
                      <w:marLeft w:val="0"/>
                      <w:marRight w:val="0"/>
                      <w:marTop w:val="0"/>
                      <w:marBottom w:val="0"/>
                      <w:divBdr>
                        <w:top w:val="none" w:sz="0" w:space="0" w:color="auto"/>
                        <w:left w:val="none" w:sz="0" w:space="0" w:color="auto"/>
                        <w:bottom w:val="none" w:sz="0" w:space="0" w:color="auto"/>
                        <w:right w:val="none" w:sz="0" w:space="0" w:color="auto"/>
                      </w:divBdr>
                      <w:divsChild>
                        <w:div w:id="923418101">
                          <w:marLeft w:val="0"/>
                          <w:marRight w:val="0"/>
                          <w:marTop w:val="0"/>
                          <w:marBottom w:val="0"/>
                          <w:divBdr>
                            <w:top w:val="none" w:sz="0" w:space="0" w:color="auto"/>
                            <w:left w:val="none" w:sz="0" w:space="0" w:color="auto"/>
                            <w:bottom w:val="none" w:sz="0" w:space="0" w:color="auto"/>
                            <w:right w:val="none" w:sz="0" w:space="0" w:color="auto"/>
                          </w:divBdr>
                          <w:divsChild>
                            <w:div w:id="18969840">
                              <w:marLeft w:val="0"/>
                              <w:marRight w:val="0"/>
                              <w:marTop w:val="0"/>
                              <w:marBottom w:val="0"/>
                              <w:divBdr>
                                <w:top w:val="none" w:sz="0" w:space="0" w:color="auto"/>
                                <w:left w:val="none" w:sz="0" w:space="0" w:color="auto"/>
                                <w:bottom w:val="none" w:sz="0" w:space="0" w:color="auto"/>
                                <w:right w:val="none" w:sz="0" w:space="0" w:color="auto"/>
                              </w:divBdr>
                              <w:divsChild>
                                <w:div w:id="1032145738">
                                  <w:marLeft w:val="0"/>
                                  <w:marRight w:val="0"/>
                                  <w:marTop w:val="0"/>
                                  <w:marBottom w:val="0"/>
                                  <w:divBdr>
                                    <w:top w:val="none" w:sz="0" w:space="0" w:color="auto"/>
                                    <w:left w:val="none" w:sz="0" w:space="0" w:color="auto"/>
                                    <w:bottom w:val="none" w:sz="0" w:space="0" w:color="auto"/>
                                    <w:right w:val="none" w:sz="0" w:space="0" w:color="auto"/>
                                  </w:divBdr>
                                  <w:divsChild>
                                    <w:div w:id="826093049">
                                      <w:marLeft w:val="0"/>
                                      <w:marRight w:val="0"/>
                                      <w:marTop w:val="0"/>
                                      <w:marBottom w:val="0"/>
                                      <w:divBdr>
                                        <w:top w:val="none" w:sz="0" w:space="0" w:color="auto"/>
                                        <w:left w:val="none" w:sz="0" w:space="0" w:color="auto"/>
                                        <w:bottom w:val="none" w:sz="0" w:space="0" w:color="auto"/>
                                        <w:right w:val="none" w:sz="0" w:space="0" w:color="auto"/>
                                      </w:divBdr>
                                      <w:divsChild>
                                        <w:div w:id="871922161">
                                          <w:marLeft w:val="0"/>
                                          <w:marRight w:val="0"/>
                                          <w:marTop w:val="0"/>
                                          <w:marBottom w:val="0"/>
                                          <w:divBdr>
                                            <w:top w:val="none" w:sz="0" w:space="0" w:color="auto"/>
                                            <w:left w:val="none" w:sz="0" w:space="0" w:color="auto"/>
                                            <w:bottom w:val="none" w:sz="0" w:space="0" w:color="auto"/>
                                            <w:right w:val="none" w:sz="0" w:space="0" w:color="auto"/>
                                          </w:divBdr>
                                          <w:divsChild>
                                            <w:div w:id="1101603497">
                                              <w:marLeft w:val="0"/>
                                              <w:marRight w:val="0"/>
                                              <w:marTop w:val="0"/>
                                              <w:marBottom w:val="0"/>
                                              <w:divBdr>
                                                <w:top w:val="none" w:sz="0" w:space="0" w:color="auto"/>
                                                <w:left w:val="none" w:sz="0" w:space="0" w:color="auto"/>
                                                <w:bottom w:val="none" w:sz="0" w:space="0" w:color="auto"/>
                                                <w:right w:val="none" w:sz="0" w:space="0" w:color="auto"/>
                                              </w:divBdr>
                                              <w:divsChild>
                                                <w:div w:id="109061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E8137-7FCB-4385-98B5-47064D4AA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Bailor, Denise</cp:lastModifiedBy>
  <cp:revision>13</cp:revision>
  <cp:lastPrinted>2015-04-02T13:30:00Z</cp:lastPrinted>
  <dcterms:created xsi:type="dcterms:W3CDTF">2020-07-21T19:20:00Z</dcterms:created>
  <dcterms:modified xsi:type="dcterms:W3CDTF">2020-09-09T18:59:00Z</dcterms:modified>
</cp:coreProperties>
</file>