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2505D" w:rsidRPr="00E2505D" w14:paraId="04F605C3" w14:textId="77777777" w:rsidTr="007A7BD9">
        <w:trPr>
          <w:trHeight w:val="1341"/>
        </w:trPr>
        <w:tc>
          <w:tcPr>
            <w:tcW w:w="1363" w:type="dxa"/>
          </w:tcPr>
          <w:p w14:paraId="77F4A44A" w14:textId="77777777" w:rsidR="00C74A51" w:rsidRPr="00E2505D" w:rsidRDefault="00E377C3">
            <w:pPr>
              <w:rPr>
                <w:sz w:val="24"/>
              </w:rPr>
            </w:pPr>
            <w:r w:rsidRPr="00E2505D">
              <w:rPr>
                <w:noProof/>
                <w:spacing w:val="-2"/>
              </w:rPr>
              <w:drawing>
                <wp:inline distT="0" distB="0" distL="0" distR="0" wp14:anchorId="42AD6B4E" wp14:editId="11FA780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F4FADA1" w14:textId="77777777" w:rsidR="00C74A51" w:rsidRPr="00E2505D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2EC4F858" w14:textId="77777777" w:rsidR="00C74A51" w:rsidRPr="00E2505D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E2505D"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 w:rsidRPr="00E2505D"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E2505D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14:paraId="55780F60" w14:textId="77777777" w:rsidR="00C74A51" w:rsidRPr="00E2505D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E2505D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 w:rsidRPr="00E2505D"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14:paraId="79F2B3AF" w14:textId="77777777" w:rsidR="00C74A51" w:rsidRPr="00E2505D" w:rsidRDefault="009D4467">
            <w:pPr>
              <w:jc w:val="center"/>
              <w:rPr>
                <w:rFonts w:ascii="Arial" w:hAnsi="Arial"/>
                <w:sz w:val="12"/>
              </w:rPr>
            </w:pPr>
            <w:r w:rsidRPr="00E2505D">
              <w:rPr>
                <w:rFonts w:ascii="Arial" w:hAnsi="Arial"/>
                <w:spacing w:val="-3"/>
                <w:sz w:val="26"/>
              </w:rPr>
              <w:t>400 NORTH STREET</w:t>
            </w:r>
            <w:r w:rsidR="00C74A51" w:rsidRPr="00E2505D">
              <w:rPr>
                <w:rFonts w:ascii="Arial" w:hAnsi="Arial"/>
                <w:spacing w:val="-3"/>
                <w:sz w:val="26"/>
              </w:rPr>
              <w:t>, HARRISBURG, PA 171</w:t>
            </w:r>
            <w:r w:rsidRPr="00E2505D"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EE42A4C" w14:textId="77777777" w:rsidR="00C74A51" w:rsidRPr="00E2505D" w:rsidRDefault="00C74A51">
            <w:pPr>
              <w:rPr>
                <w:rFonts w:ascii="Arial" w:hAnsi="Arial"/>
                <w:sz w:val="12"/>
              </w:rPr>
            </w:pPr>
          </w:p>
          <w:p w14:paraId="42378AD6" w14:textId="77777777" w:rsidR="00C74A51" w:rsidRPr="00E2505D" w:rsidRDefault="00C74A51">
            <w:pPr>
              <w:rPr>
                <w:rFonts w:ascii="Arial" w:hAnsi="Arial"/>
                <w:sz w:val="12"/>
              </w:rPr>
            </w:pPr>
          </w:p>
          <w:p w14:paraId="67D61CDD" w14:textId="77777777" w:rsidR="00C74A51" w:rsidRPr="00E2505D" w:rsidRDefault="00C74A51">
            <w:pPr>
              <w:rPr>
                <w:rFonts w:ascii="Arial" w:hAnsi="Arial"/>
                <w:sz w:val="12"/>
              </w:rPr>
            </w:pPr>
          </w:p>
          <w:p w14:paraId="1C1E446C" w14:textId="77777777" w:rsidR="00C74A51" w:rsidRPr="00E2505D" w:rsidRDefault="00C74A51">
            <w:pPr>
              <w:rPr>
                <w:rFonts w:ascii="Arial" w:hAnsi="Arial"/>
                <w:sz w:val="12"/>
              </w:rPr>
            </w:pPr>
          </w:p>
          <w:p w14:paraId="5033998F" w14:textId="77777777" w:rsidR="00C74A51" w:rsidRPr="00E2505D" w:rsidRDefault="00C74A51">
            <w:pPr>
              <w:rPr>
                <w:rFonts w:ascii="Arial" w:hAnsi="Arial"/>
                <w:sz w:val="12"/>
              </w:rPr>
            </w:pPr>
          </w:p>
          <w:p w14:paraId="6696D0DF" w14:textId="77777777" w:rsidR="00C74A51" w:rsidRPr="00E2505D" w:rsidRDefault="00C74A51">
            <w:pPr>
              <w:rPr>
                <w:rFonts w:ascii="Arial" w:hAnsi="Arial"/>
                <w:sz w:val="12"/>
              </w:rPr>
            </w:pPr>
          </w:p>
          <w:p w14:paraId="42D7F79E" w14:textId="77777777" w:rsidR="00C74A51" w:rsidRPr="00E2505D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E2505D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724344DB" w14:textId="77777777" w:rsidR="00485F20" w:rsidRPr="00E2505D" w:rsidRDefault="00485F20" w:rsidP="00485F20">
            <w:pPr>
              <w:jc w:val="right"/>
              <w:rPr>
                <w:rFonts w:ascii="Arial" w:hAnsi="Arial"/>
                <w:sz w:val="14"/>
                <w:szCs w:val="14"/>
              </w:rPr>
            </w:pPr>
            <w:r w:rsidRPr="00E2505D">
              <w:rPr>
                <w:rFonts w:ascii="Arial" w:hAnsi="Arial"/>
                <w:sz w:val="14"/>
                <w:szCs w:val="14"/>
              </w:rPr>
              <w:t>M-2018-2640802</w:t>
            </w:r>
          </w:p>
          <w:p w14:paraId="19B58B4F" w14:textId="77777777" w:rsidR="00485F20" w:rsidRPr="00E2505D" w:rsidRDefault="00485F20" w:rsidP="00485F20">
            <w:pPr>
              <w:jc w:val="right"/>
              <w:rPr>
                <w:rFonts w:ascii="Arial" w:hAnsi="Arial"/>
                <w:sz w:val="14"/>
                <w:szCs w:val="14"/>
              </w:rPr>
            </w:pPr>
            <w:r w:rsidRPr="00E2505D">
              <w:rPr>
                <w:rFonts w:ascii="Arial" w:hAnsi="Arial"/>
                <w:sz w:val="14"/>
                <w:szCs w:val="14"/>
              </w:rPr>
              <w:t>M-2018-2640803</w:t>
            </w:r>
          </w:p>
          <w:p w14:paraId="64AE1204" w14:textId="77777777" w:rsidR="00153FD8" w:rsidRPr="00E2505D" w:rsidRDefault="00153FD8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39629165" w14:textId="77777777" w:rsidR="007A7BD9" w:rsidRDefault="005042F6" w:rsidP="005042F6">
      <w:pPr>
        <w:jc w:val="center"/>
        <w:rPr>
          <w:sz w:val="24"/>
        </w:rPr>
      </w:pPr>
      <w:r>
        <w:rPr>
          <w:sz w:val="24"/>
        </w:rPr>
        <w:t>September 10, 2020</w:t>
      </w:r>
    </w:p>
    <w:p w14:paraId="1D588143" w14:textId="77777777" w:rsidR="005042F6" w:rsidRDefault="005042F6" w:rsidP="005042F6">
      <w:pPr>
        <w:jc w:val="center"/>
        <w:rPr>
          <w:sz w:val="24"/>
        </w:rPr>
      </w:pPr>
    </w:p>
    <w:p w14:paraId="76028967" w14:textId="1570A437" w:rsidR="005042F6" w:rsidRPr="00E2505D" w:rsidRDefault="005042F6" w:rsidP="005042F6">
      <w:pPr>
        <w:jc w:val="center"/>
        <w:rPr>
          <w:sz w:val="24"/>
        </w:rPr>
        <w:sectPr w:rsidR="005042F6" w:rsidRPr="00E2505D">
          <w:pgSz w:w="12240" w:h="15840"/>
          <w:pgMar w:top="504" w:right="1440" w:bottom="1440" w:left="1440" w:header="720" w:footer="720" w:gutter="0"/>
          <w:cols w:space="720"/>
        </w:sectPr>
      </w:pPr>
      <w:bookmarkStart w:id="0" w:name="_GoBack"/>
      <w:bookmarkEnd w:id="0"/>
    </w:p>
    <w:p w14:paraId="5A5E2D20" w14:textId="77777777" w:rsidR="00485F20" w:rsidRPr="00E2505D" w:rsidRDefault="00485F20" w:rsidP="00485F20">
      <w:pPr>
        <w:rPr>
          <w:sz w:val="26"/>
          <w:szCs w:val="26"/>
        </w:rPr>
      </w:pPr>
      <w:r w:rsidRPr="00E2505D">
        <w:rPr>
          <w:sz w:val="26"/>
          <w:szCs w:val="26"/>
        </w:rPr>
        <w:t>Sarah C. Stoner</w:t>
      </w:r>
    </w:p>
    <w:p w14:paraId="69F61670" w14:textId="753D3CE8" w:rsidR="00485F20" w:rsidRPr="00E2505D" w:rsidRDefault="00485F20" w:rsidP="00485F20">
      <w:pPr>
        <w:rPr>
          <w:sz w:val="26"/>
          <w:szCs w:val="26"/>
        </w:rPr>
      </w:pPr>
      <w:r w:rsidRPr="00E2505D">
        <w:rPr>
          <w:sz w:val="26"/>
          <w:szCs w:val="26"/>
        </w:rPr>
        <w:t xml:space="preserve">Eckert Seamans </w:t>
      </w:r>
      <w:proofErr w:type="spellStart"/>
      <w:r w:rsidRPr="00E2505D">
        <w:rPr>
          <w:sz w:val="26"/>
          <w:szCs w:val="26"/>
        </w:rPr>
        <w:t>Cherin</w:t>
      </w:r>
      <w:proofErr w:type="spellEnd"/>
      <w:r w:rsidRPr="00E2505D">
        <w:rPr>
          <w:sz w:val="26"/>
          <w:szCs w:val="26"/>
        </w:rPr>
        <w:t xml:space="preserve"> &amp; Mellott, LLC</w:t>
      </w:r>
    </w:p>
    <w:p w14:paraId="2AA49052" w14:textId="4105DFD6" w:rsidR="00485F20" w:rsidRPr="00E2505D" w:rsidRDefault="00485F20" w:rsidP="00485F20">
      <w:pPr>
        <w:rPr>
          <w:sz w:val="26"/>
          <w:szCs w:val="26"/>
        </w:rPr>
      </w:pPr>
      <w:r w:rsidRPr="00E2505D">
        <w:rPr>
          <w:sz w:val="26"/>
          <w:szCs w:val="26"/>
        </w:rPr>
        <w:t>213 Market Street</w:t>
      </w:r>
      <w:r w:rsidR="009B6595">
        <w:rPr>
          <w:sz w:val="26"/>
          <w:szCs w:val="26"/>
        </w:rPr>
        <w:t xml:space="preserve">, </w:t>
      </w:r>
      <w:r w:rsidRPr="00E2505D">
        <w:rPr>
          <w:sz w:val="26"/>
          <w:szCs w:val="26"/>
        </w:rPr>
        <w:t>8</w:t>
      </w:r>
      <w:r w:rsidRPr="00E2505D">
        <w:rPr>
          <w:sz w:val="26"/>
          <w:szCs w:val="26"/>
          <w:vertAlign w:val="superscript"/>
        </w:rPr>
        <w:t>th</w:t>
      </w:r>
      <w:r w:rsidRPr="00E2505D">
        <w:rPr>
          <w:sz w:val="26"/>
          <w:szCs w:val="26"/>
        </w:rPr>
        <w:t xml:space="preserve"> Floor</w:t>
      </w:r>
    </w:p>
    <w:p w14:paraId="06416CD0" w14:textId="77777777" w:rsidR="00485F20" w:rsidRPr="00E2505D" w:rsidRDefault="00485F20" w:rsidP="00485F20">
      <w:pPr>
        <w:rPr>
          <w:sz w:val="26"/>
          <w:szCs w:val="26"/>
        </w:rPr>
      </w:pPr>
      <w:r w:rsidRPr="00E2505D">
        <w:rPr>
          <w:sz w:val="26"/>
          <w:szCs w:val="26"/>
        </w:rPr>
        <w:t>Harrisburg, PA  17101</w:t>
      </w:r>
    </w:p>
    <w:p w14:paraId="16F824EE" w14:textId="77777777" w:rsidR="00485F20" w:rsidRPr="00E2505D" w:rsidRDefault="00485F20" w:rsidP="00485F20">
      <w:pPr>
        <w:rPr>
          <w:sz w:val="26"/>
          <w:szCs w:val="26"/>
        </w:rPr>
      </w:pPr>
    </w:p>
    <w:p w14:paraId="48AD8F3C" w14:textId="77777777" w:rsidR="00485F20" w:rsidRPr="00E2505D" w:rsidRDefault="00485F20" w:rsidP="00E2505D">
      <w:pPr>
        <w:ind w:left="720" w:firstLine="720"/>
        <w:rPr>
          <w:b/>
          <w:sz w:val="26"/>
          <w:szCs w:val="26"/>
        </w:rPr>
      </w:pPr>
      <w:r w:rsidRPr="00E2505D">
        <w:rPr>
          <w:b/>
          <w:sz w:val="26"/>
          <w:szCs w:val="26"/>
        </w:rPr>
        <w:t xml:space="preserve">Re: </w:t>
      </w:r>
      <w:r w:rsidRPr="00E2505D">
        <w:rPr>
          <w:b/>
          <w:sz w:val="26"/>
          <w:szCs w:val="26"/>
        </w:rPr>
        <w:tab/>
        <w:t xml:space="preserve">Implementation of Chapter 32 of the Public Utility Code for </w:t>
      </w:r>
    </w:p>
    <w:p w14:paraId="455CC34B" w14:textId="77777777" w:rsidR="00485F20" w:rsidRPr="00E2505D" w:rsidRDefault="00485F20" w:rsidP="00485F20">
      <w:pPr>
        <w:rPr>
          <w:b/>
          <w:sz w:val="26"/>
          <w:szCs w:val="26"/>
        </w:rPr>
      </w:pPr>
      <w:r w:rsidRPr="00E2505D">
        <w:rPr>
          <w:b/>
          <w:sz w:val="26"/>
          <w:szCs w:val="26"/>
        </w:rPr>
        <w:tab/>
      </w:r>
      <w:r w:rsidRPr="00E2505D">
        <w:rPr>
          <w:b/>
          <w:sz w:val="26"/>
          <w:szCs w:val="26"/>
        </w:rPr>
        <w:tab/>
      </w:r>
      <w:r w:rsidRPr="00E2505D">
        <w:rPr>
          <w:b/>
          <w:sz w:val="26"/>
          <w:szCs w:val="26"/>
        </w:rPr>
        <w:tab/>
        <w:t>Pittsburgh Water and Sewer Authority</w:t>
      </w:r>
    </w:p>
    <w:p w14:paraId="74F27491" w14:textId="6064297A" w:rsidR="00485F20" w:rsidRDefault="00485F20" w:rsidP="009B6595">
      <w:pPr>
        <w:rPr>
          <w:b/>
          <w:sz w:val="26"/>
          <w:szCs w:val="26"/>
        </w:rPr>
      </w:pPr>
      <w:r w:rsidRPr="00E2505D">
        <w:rPr>
          <w:b/>
          <w:sz w:val="26"/>
          <w:szCs w:val="26"/>
        </w:rPr>
        <w:tab/>
      </w:r>
      <w:r w:rsidRPr="00E2505D">
        <w:rPr>
          <w:b/>
          <w:sz w:val="26"/>
          <w:szCs w:val="26"/>
        </w:rPr>
        <w:tab/>
      </w:r>
      <w:r w:rsidRPr="00E2505D">
        <w:rPr>
          <w:b/>
          <w:sz w:val="26"/>
          <w:szCs w:val="26"/>
        </w:rPr>
        <w:tab/>
        <w:t>(</w:t>
      </w:r>
      <w:r w:rsidRPr="009B6595">
        <w:rPr>
          <w:b/>
          <w:sz w:val="26"/>
          <w:szCs w:val="26"/>
        </w:rPr>
        <w:t>Docket Nos. M-2018-2640802 and M-2018-2640803)</w:t>
      </w:r>
    </w:p>
    <w:p w14:paraId="7D980B94" w14:textId="77777777" w:rsidR="009B6595" w:rsidRPr="009B6595" w:rsidRDefault="009B6595" w:rsidP="009B6595">
      <w:pPr>
        <w:rPr>
          <w:b/>
          <w:sz w:val="26"/>
          <w:szCs w:val="26"/>
        </w:rPr>
      </w:pPr>
    </w:p>
    <w:p w14:paraId="146ED4EA" w14:textId="77777777" w:rsidR="00485F20" w:rsidRPr="009B6595" w:rsidRDefault="00485F20" w:rsidP="00485F20">
      <w:pPr>
        <w:rPr>
          <w:b/>
          <w:sz w:val="26"/>
          <w:szCs w:val="26"/>
        </w:rPr>
      </w:pPr>
      <w:r w:rsidRPr="009B6595">
        <w:rPr>
          <w:b/>
          <w:sz w:val="26"/>
          <w:szCs w:val="26"/>
        </w:rPr>
        <w:tab/>
      </w:r>
      <w:r w:rsidRPr="009B6595">
        <w:rPr>
          <w:b/>
          <w:sz w:val="26"/>
          <w:szCs w:val="26"/>
        </w:rPr>
        <w:tab/>
      </w:r>
      <w:r w:rsidRPr="009B6595">
        <w:rPr>
          <w:b/>
          <w:sz w:val="26"/>
          <w:szCs w:val="26"/>
        </w:rPr>
        <w:tab/>
        <w:t>Petition of Pittsburgh Water and Sewer Authority for Approval</w:t>
      </w:r>
    </w:p>
    <w:p w14:paraId="7AEAE0C2" w14:textId="77777777" w:rsidR="00485F20" w:rsidRPr="00E2505D" w:rsidRDefault="00485F20" w:rsidP="00485F20">
      <w:pPr>
        <w:rPr>
          <w:b/>
          <w:sz w:val="26"/>
          <w:szCs w:val="26"/>
        </w:rPr>
      </w:pPr>
      <w:r w:rsidRPr="009B6595">
        <w:rPr>
          <w:b/>
          <w:sz w:val="26"/>
          <w:szCs w:val="26"/>
        </w:rPr>
        <w:tab/>
      </w:r>
      <w:r w:rsidRPr="009B6595">
        <w:rPr>
          <w:b/>
          <w:sz w:val="26"/>
          <w:szCs w:val="26"/>
        </w:rPr>
        <w:tab/>
      </w:r>
      <w:r w:rsidRPr="009B6595">
        <w:rPr>
          <w:b/>
          <w:sz w:val="26"/>
          <w:szCs w:val="26"/>
        </w:rPr>
        <w:tab/>
        <w:t>Of its Long-</w:t>
      </w:r>
      <w:r w:rsidRPr="00E2505D">
        <w:rPr>
          <w:b/>
          <w:sz w:val="26"/>
          <w:szCs w:val="26"/>
        </w:rPr>
        <w:t>Term Infrastructure Improvement Plan</w:t>
      </w:r>
    </w:p>
    <w:p w14:paraId="1FBD64D2" w14:textId="77777777" w:rsidR="00485F20" w:rsidRPr="00E2505D" w:rsidRDefault="00485F20" w:rsidP="00485F20">
      <w:pPr>
        <w:rPr>
          <w:b/>
          <w:sz w:val="26"/>
          <w:szCs w:val="26"/>
        </w:rPr>
      </w:pPr>
      <w:r w:rsidRPr="00E2505D">
        <w:rPr>
          <w:b/>
          <w:sz w:val="26"/>
          <w:szCs w:val="26"/>
        </w:rPr>
        <w:tab/>
      </w:r>
      <w:r w:rsidRPr="00E2505D">
        <w:rPr>
          <w:b/>
          <w:sz w:val="26"/>
          <w:szCs w:val="26"/>
        </w:rPr>
        <w:tab/>
      </w:r>
      <w:r w:rsidRPr="00E2505D">
        <w:rPr>
          <w:b/>
          <w:sz w:val="26"/>
          <w:szCs w:val="26"/>
        </w:rPr>
        <w:tab/>
        <w:t>(Docket Nos. P-2018-3005037 and P-2018-3005039)</w:t>
      </w:r>
    </w:p>
    <w:p w14:paraId="3FD186F5" w14:textId="77777777" w:rsidR="00E229FE" w:rsidRPr="00E2505D" w:rsidRDefault="00E229FE" w:rsidP="00E528E4">
      <w:pPr>
        <w:rPr>
          <w:sz w:val="26"/>
          <w:szCs w:val="26"/>
        </w:rPr>
      </w:pPr>
    </w:p>
    <w:p w14:paraId="64334775" w14:textId="77777777" w:rsidR="00485F20" w:rsidRPr="00E2505D" w:rsidRDefault="00485F20" w:rsidP="00485F20">
      <w:pPr>
        <w:rPr>
          <w:sz w:val="26"/>
          <w:szCs w:val="26"/>
        </w:rPr>
      </w:pPr>
      <w:bookmarkStart w:id="1" w:name="_Hlk532204435"/>
      <w:r w:rsidRPr="00E2505D">
        <w:rPr>
          <w:sz w:val="26"/>
          <w:szCs w:val="26"/>
        </w:rPr>
        <w:t>Dear Ms. Stoner:</w:t>
      </w:r>
    </w:p>
    <w:bookmarkEnd w:id="1"/>
    <w:p w14:paraId="1E494745" w14:textId="77777777" w:rsidR="00485F20" w:rsidRPr="00E2505D" w:rsidRDefault="00485F20" w:rsidP="00485F20">
      <w:pPr>
        <w:rPr>
          <w:sz w:val="26"/>
          <w:szCs w:val="26"/>
        </w:rPr>
      </w:pPr>
    </w:p>
    <w:p w14:paraId="7C3FEDE4" w14:textId="761EE388" w:rsidR="00485F20" w:rsidRDefault="00485F20" w:rsidP="00485F20">
      <w:pPr>
        <w:rPr>
          <w:color w:val="000000" w:themeColor="text1"/>
          <w:sz w:val="26"/>
          <w:szCs w:val="26"/>
        </w:rPr>
      </w:pPr>
      <w:r w:rsidRPr="009B6595">
        <w:rPr>
          <w:sz w:val="26"/>
          <w:szCs w:val="26"/>
        </w:rPr>
        <w:tab/>
      </w:r>
      <w:r w:rsidR="00E2505D" w:rsidRPr="009B6595">
        <w:rPr>
          <w:sz w:val="26"/>
          <w:szCs w:val="26"/>
        </w:rPr>
        <w:tab/>
      </w:r>
      <w:r w:rsidRPr="009B6595">
        <w:rPr>
          <w:sz w:val="26"/>
          <w:szCs w:val="26"/>
        </w:rPr>
        <w:t xml:space="preserve">On September 3, 2020, the Pittsburgh </w:t>
      </w:r>
      <w:r w:rsidR="00E2505D" w:rsidRPr="009B6595">
        <w:rPr>
          <w:sz w:val="26"/>
          <w:szCs w:val="26"/>
        </w:rPr>
        <w:t xml:space="preserve">Water and Sewer Authority (the </w:t>
      </w:r>
      <w:r w:rsidR="001E33FC" w:rsidRPr="009B6595">
        <w:rPr>
          <w:sz w:val="26"/>
          <w:szCs w:val="26"/>
        </w:rPr>
        <w:t>Authority</w:t>
      </w:r>
      <w:r w:rsidRPr="009B6595">
        <w:rPr>
          <w:sz w:val="26"/>
          <w:szCs w:val="26"/>
        </w:rPr>
        <w:t xml:space="preserve">) filed </w:t>
      </w:r>
      <w:bookmarkStart w:id="2" w:name="_Hlk532216463"/>
      <w:r w:rsidRPr="009B6595">
        <w:rPr>
          <w:sz w:val="26"/>
          <w:szCs w:val="26"/>
        </w:rPr>
        <w:t xml:space="preserve">a request for a 14-day extension, pursuant to 52 Pa. Code § 1.15, to file the compliance proposal as directed in Ordering Paragraph </w:t>
      </w:r>
      <w:r w:rsidR="001E33FC" w:rsidRPr="009B6595">
        <w:rPr>
          <w:sz w:val="26"/>
          <w:szCs w:val="26"/>
        </w:rPr>
        <w:t xml:space="preserve">No. </w:t>
      </w:r>
      <w:r w:rsidRPr="009B6595">
        <w:rPr>
          <w:sz w:val="26"/>
          <w:szCs w:val="26"/>
        </w:rPr>
        <w:t xml:space="preserve">4 of the Commission’s </w:t>
      </w:r>
      <w:r w:rsidRPr="009B6595">
        <w:rPr>
          <w:color w:val="000000" w:themeColor="text1"/>
          <w:sz w:val="26"/>
          <w:szCs w:val="26"/>
        </w:rPr>
        <w:t>Opinion and Order entered on June 18, 2020, in the above referenced matter.</w:t>
      </w:r>
      <w:bookmarkEnd w:id="2"/>
      <w:r w:rsidRPr="009B6595">
        <w:rPr>
          <w:color w:val="000000" w:themeColor="text1"/>
          <w:sz w:val="26"/>
          <w:szCs w:val="26"/>
        </w:rPr>
        <w:t xml:space="preserve"> </w:t>
      </w:r>
      <w:r w:rsidR="00E2505D" w:rsidRPr="009B6595">
        <w:rPr>
          <w:color w:val="000000" w:themeColor="text1"/>
          <w:sz w:val="26"/>
          <w:szCs w:val="26"/>
        </w:rPr>
        <w:t xml:space="preserve"> </w:t>
      </w:r>
      <w:r w:rsidRPr="009B6595">
        <w:rPr>
          <w:color w:val="000000" w:themeColor="text1"/>
          <w:sz w:val="26"/>
          <w:szCs w:val="26"/>
        </w:rPr>
        <w:t xml:space="preserve">The Order directed that the Authority file a compliance proposal to address various issues by September 16, 2020.   </w:t>
      </w:r>
    </w:p>
    <w:p w14:paraId="1A0BC953" w14:textId="77777777" w:rsidR="009B6595" w:rsidRDefault="009B6595" w:rsidP="00485F20">
      <w:pPr>
        <w:rPr>
          <w:color w:val="000000" w:themeColor="text1"/>
          <w:sz w:val="26"/>
          <w:szCs w:val="26"/>
        </w:rPr>
      </w:pPr>
    </w:p>
    <w:p w14:paraId="57B6B115" w14:textId="06F1ACF3" w:rsidR="00E2505D" w:rsidRDefault="00485F20" w:rsidP="009B6595">
      <w:pPr>
        <w:rPr>
          <w:sz w:val="26"/>
          <w:szCs w:val="26"/>
        </w:rPr>
      </w:pPr>
      <w:r w:rsidRPr="009B6595">
        <w:rPr>
          <w:color w:val="000000" w:themeColor="text1"/>
          <w:sz w:val="26"/>
          <w:szCs w:val="26"/>
        </w:rPr>
        <w:tab/>
      </w:r>
      <w:r w:rsidR="00E2505D" w:rsidRPr="009B6595">
        <w:rPr>
          <w:color w:val="000000" w:themeColor="text1"/>
          <w:sz w:val="26"/>
          <w:szCs w:val="26"/>
        </w:rPr>
        <w:tab/>
      </w:r>
      <w:r w:rsidRPr="009B6595">
        <w:rPr>
          <w:color w:val="000000" w:themeColor="text1"/>
          <w:sz w:val="26"/>
          <w:szCs w:val="26"/>
        </w:rPr>
        <w:t xml:space="preserve">Commission Staff has reviewed the request for the extension of time.  </w:t>
      </w:r>
      <w:r w:rsidR="00E2505D" w:rsidRPr="009B6595">
        <w:rPr>
          <w:color w:val="000000" w:themeColor="text1"/>
          <w:sz w:val="26"/>
          <w:szCs w:val="26"/>
        </w:rPr>
        <w:t xml:space="preserve">Based on </w:t>
      </w:r>
      <w:r w:rsidR="00CF3BFC" w:rsidRPr="009B6595">
        <w:rPr>
          <w:color w:val="000000" w:themeColor="text1"/>
          <w:sz w:val="26"/>
          <w:szCs w:val="26"/>
        </w:rPr>
        <w:t>what has been represented</w:t>
      </w:r>
      <w:r w:rsidR="001E33FC" w:rsidRPr="009B6595">
        <w:rPr>
          <w:color w:val="000000" w:themeColor="text1"/>
          <w:sz w:val="26"/>
          <w:szCs w:val="26"/>
        </w:rPr>
        <w:t>,</w:t>
      </w:r>
      <w:r w:rsidR="00E2505D" w:rsidRPr="009B6595">
        <w:rPr>
          <w:color w:val="000000" w:themeColor="text1"/>
          <w:sz w:val="26"/>
          <w:szCs w:val="26"/>
        </w:rPr>
        <w:t xml:space="preserve"> it appears </w:t>
      </w:r>
      <w:r w:rsidRPr="009B6595">
        <w:rPr>
          <w:color w:val="000000" w:themeColor="text1"/>
          <w:sz w:val="26"/>
          <w:szCs w:val="26"/>
        </w:rPr>
        <w:t xml:space="preserve">that all the parties have been in communication to confer on the issues.  Specifically, the letter stated another conference is scheduled for September 11, </w:t>
      </w:r>
      <w:r w:rsidRPr="009B6595">
        <w:rPr>
          <w:sz w:val="26"/>
          <w:szCs w:val="26"/>
        </w:rPr>
        <w:t xml:space="preserve">2020 with the parties.  The Commission will grant </w:t>
      </w:r>
      <w:r w:rsidR="001E33FC" w:rsidRPr="009B6595">
        <w:rPr>
          <w:sz w:val="26"/>
          <w:szCs w:val="26"/>
        </w:rPr>
        <w:t>the Authority’s</w:t>
      </w:r>
      <w:r w:rsidRPr="009B6595">
        <w:rPr>
          <w:sz w:val="26"/>
          <w:szCs w:val="26"/>
        </w:rPr>
        <w:t xml:space="preserve"> request for submitting its compliance proposal no later than September</w:t>
      </w:r>
      <w:r w:rsidR="009B6595" w:rsidRPr="009B6595">
        <w:rPr>
          <w:sz w:val="26"/>
          <w:szCs w:val="26"/>
        </w:rPr>
        <w:t> </w:t>
      </w:r>
      <w:r w:rsidRPr="009B6595">
        <w:rPr>
          <w:sz w:val="26"/>
          <w:szCs w:val="26"/>
        </w:rPr>
        <w:t>30,</w:t>
      </w:r>
      <w:r w:rsidR="009B6595" w:rsidRPr="009B6595">
        <w:rPr>
          <w:sz w:val="26"/>
          <w:szCs w:val="26"/>
        </w:rPr>
        <w:t> </w:t>
      </w:r>
      <w:r w:rsidRPr="009B6595">
        <w:rPr>
          <w:sz w:val="26"/>
          <w:szCs w:val="26"/>
        </w:rPr>
        <w:t xml:space="preserve">2020.  </w:t>
      </w:r>
    </w:p>
    <w:p w14:paraId="00849E8D" w14:textId="77777777" w:rsidR="009B6595" w:rsidRPr="009B6595" w:rsidRDefault="009B6595" w:rsidP="009B6595">
      <w:pPr>
        <w:rPr>
          <w:sz w:val="26"/>
          <w:szCs w:val="26"/>
        </w:rPr>
      </w:pPr>
    </w:p>
    <w:p w14:paraId="16B466FF" w14:textId="77777777" w:rsidR="00E2505D" w:rsidRPr="009B6595" w:rsidRDefault="00E2505D" w:rsidP="00E2505D">
      <w:pPr>
        <w:ind w:left="90" w:firstLine="1350"/>
        <w:rPr>
          <w:sz w:val="26"/>
          <w:szCs w:val="26"/>
        </w:rPr>
      </w:pPr>
      <w:r w:rsidRPr="009B6595">
        <w:rPr>
          <w:sz w:val="26"/>
          <w:szCs w:val="26"/>
        </w:rPr>
        <w:t xml:space="preserve">Should you have any questions, you may contact the Office of Special Assistants, Kathryn G. Sophy, Director.  Please direct your inquiry to (717) 787-1827 or </w:t>
      </w:r>
      <w:hyperlink r:id="rId12" w:history="1">
        <w:r w:rsidRPr="009B6595">
          <w:rPr>
            <w:rStyle w:val="Hyperlink"/>
            <w:sz w:val="26"/>
            <w:szCs w:val="26"/>
          </w:rPr>
          <w:t>RA-OSA@pa.gov</w:t>
        </w:r>
      </w:hyperlink>
      <w:r w:rsidRPr="009B6595">
        <w:rPr>
          <w:sz w:val="26"/>
          <w:szCs w:val="26"/>
        </w:rPr>
        <w:t>.</w:t>
      </w:r>
    </w:p>
    <w:p w14:paraId="21DFFB7D" w14:textId="77777777" w:rsidR="00E2505D" w:rsidRPr="009D4467" w:rsidRDefault="00E2505D" w:rsidP="00E2505D">
      <w:pPr>
        <w:ind w:firstLine="1440"/>
        <w:rPr>
          <w:sz w:val="26"/>
          <w:szCs w:val="26"/>
        </w:rPr>
      </w:pPr>
    </w:p>
    <w:p w14:paraId="59DF61B9" w14:textId="495683BF" w:rsidR="003A072B" w:rsidRPr="00D12C93" w:rsidRDefault="005042F6" w:rsidP="009B6595">
      <w:pPr>
        <w:ind w:firstLine="504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694132AE" wp14:editId="0FBF9C70">
            <wp:simplePos x="0" y="0"/>
            <wp:positionH relativeFrom="column">
              <wp:posOffset>3086100</wp:posOffset>
            </wp:positionH>
            <wp:positionV relativeFrom="paragraph">
              <wp:posOffset>80010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72B" w:rsidRPr="00D12C93">
        <w:rPr>
          <w:sz w:val="26"/>
          <w:szCs w:val="26"/>
        </w:rPr>
        <w:t>Very truly yours,</w:t>
      </w:r>
    </w:p>
    <w:p w14:paraId="69B4D54A" w14:textId="77777777" w:rsidR="003A072B" w:rsidRDefault="003A072B" w:rsidP="009B6595">
      <w:pPr>
        <w:ind w:firstLine="5040"/>
        <w:rPr>
          <w:sz w:val="26"/>
          <w:szCs w:val="26"/>
        </w:rPr>
      </w:pPr>
    </w:p>
    <w:p w14:paraId="596764FA" w14:textId="77777777" w:rsidR="00D12C93" w:rsidRPr="00D12C93" w:rsidRDefault="00D12C93" w:rsidP="009B6595">
      <w:pPr>
        <w:ind w:firstLine="5040"/>
        <w:rPr>
          <w:sz w:val="26"/>
          <w:szCs w:val="26"/>
        </w:rPr>
      </w:pPr>
    </w:p>
    <w:p w14:paraId="6E99B6A4" w14:textId="77777777" w:rsidR="003A072B" w:rsidRPr="00D12C93" w:rsidRDefault="003A072B" w:rsidP="009B6595">
      <w:pPr>
        <w:ind w:firstLine="5040"/>
        <w:rPr>
          <w:sz w:val="26"/>
          <w:szCs w:val="26"/>
        </w:rPr>
      </w:pPr>
    </w:p>
    <w:p w14:paraId="1A009A08" w14:textId="77777777" w:rsidR="003A072B" w:rsidRPr="00D12C93" w:rsidRDefault="00EB6F1D" w:rsidP="009B6595">
      <w:pPr>
        <w:ind w:firstLine="504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14:paraId="2421E07A" w14:textId="77777777" w:rsidR="005B5AA7" w:rsidRPr="00D12C93" w:rsidRDefault="003A072B" w:rsidP="009B6595">
      <w:pPr>
        <w:ind w:firstLine="5040"/>
        <w:rPr>
          <w:sz w:val="26"/>
          <w:szCs w:val="26"/>
        </w:rPr>
      </w:pPr>
      <w:r w:rsidRPr="00D12C93">
        <w:rPr>
          <w:sz w:val="26"/>
          <w:szCs w:val="26"/>
        </w:rPr>
        <w:t>Secretary</w:t>
      </w:r>
    </w:p>
    <w:sectPr w:rsidR="005B5AA7" w:rsidRPr="00D12C93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8B27E" w14:textId="77777777" w:rsidR="00781B25" w:rsidRDefault="00781B25">
      <w:r>
        <w:separator/>
      </w:r>
    </w:p>
  </w:endnote>
  <w:endnote w:type="continuationSeparator" w:id="0">
    <w:p w14:paraId="7F3C6E49" w14:textId="77777777" w:rsidR="00781B25" w:rsidRDefault="0078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46750" w14:textId="77777777" w:rsidR="00781B25" w:rsidRDefault="00781B25">
      <w:r>
        <w:separator/>
      </w:r>
    </w:p>
  </w:footnote>
  <w:footnote w:type="continuationSeparator" w:id="0">
    <w:p w14:paraId="1A473C2F" w14:textId="77777777" w:rsidR="00781B25" w:rsidRDefault="00781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4D77"/>
    <w:rsid w:val="0000719E"/>
    <w:rsid w:val="00016793"/>
    <w:rsid w:val="00033731"/>
    <w:rsid w:val="0003467A"/>
    <w:rsid w:val="000574FC"/>
    <w:rsid w:val="000903C7"/>
    <w:rsid w:val="000A5ADF"/>
    <w:rsid w:val="000A5BE1"/>
    <w:rsid w:val="000A659E"/>
    <w:rsid w:val="000B3E1D"/>
    <w:rsid w:val="000D020B"/>
    <w:rsid w:val="000D26F3"/>
    <w:rsid w:val="000D6753"/>
    <w:rsid w:val="000E32E1"/>
    <w:rsid w:val="000E3737"/>
    <w:rsid w:val="000F03BA"/>
    <w:rsid w:val="00105E0E"/>
    <w:rsid w:val="001147C1"/>
    <w:rsid w:val="001209F1"/>
    <w:rsid w:val="001352D9"/>
    <w:rsid w:val="00136BAB"/>
    <w:rsid w:val="00145471"/>
    <w:rsid w:val="00153FD8"/>
    <w:rsid w:val="00157590"/>
    <w:rsid w:val="001737A8"/>
    <w:rsid w:val="0018285B"/>
    <w:rsid w:val="001A3FDC"/>
    <w:rsid w:val="001C1E78"/>
    <w:rsid w:val="001E33FC"/>
    <w:rsid w:val="00201518"/>
    <w:rsid w:val="0020651E"/>
    <w:rsid w:val="00206D9B"/>
    <w:rsid w:val="00210E81"/>
    <w:rsid w:val="0021794B"/>
    <w:rsid w:val="00217955"/>
    <w:rsid w:val="002229C3"/>
    <w:rsid w:val="0023791E"/>
    <w:rsid w:val="002462B6"/>
    <w:rsid w:val="002471F6"/>
    <w:rsid w:val="00253E27"/>
    <w:rsid w:val="0026602D"/>
    <w:rsid w:val="00273C45"/>
    <w:rsid w:val="00280CC0"/>
    <w:rsid w:val="00287550"/>
    <w:rsid w:val="0029471C"/>
    <w:rsid w:val="00295B24"/>
    <w:rsid w:val="002D5232"/>
    <w:rsid w:val="002D695B"/>
    <w:rsid w:val="002E28AA"/>
    <w:rsid w:val="003263C4"/>
    <w:rsid w:val="003267D4"/>
    <w:rsid w:val="0033738E"/>
    <w:rsid w:val="0034399B"/>
    <w:rsid w:val="003677ED"/>
    <w:rsid w:val="00391858"/>
    <w:rsid w:val="00392F08"/>
    <w:rsid w:val="00395B7C"/>
    <w:rsid w:val="003A072B"/>
    <w:rsid w:val="003A3D25"/>
    <w:rsid w:val="003A50C3"/>
    <w:rsid w:val="003B55DE"/>
    <w:rsid w:val="003C1D7F"/>
    <w:rsid w:val="003C322C"/>
    <w:rsid w:val="003D2057"/>
    <w:rsid w:val="003E3BF1"/>
    <w:rsid w:val="004131E7"/>
    <w:rsid w:val="00417123"/>
    <w:rsid w:val="00430047"/>
    <w:rsid w:val="00430574"/>
    <w:rsid w:val="004446DC"/>
    <w:rsid w:val="00463B5A"/>
    <w:rsid w:val="00464D5A"/>
    <w:rsid w:val="00466663"/>
    <w:rsid w:val="00485F20"/>
    <w:rsid w:val="004B38AA"/>
    <w:rsid w:val="004D1180"/>
    <w:rsid w:val="004E1206"/>
    <w:rsid w:val="004E3561"/>
    <w:rsid w:val="004E7F64"/>
    <w:rsid w:val="00501CC5"/>
    <w:rsid w:val="005042F6"/>
    <w:rsid w:val="00546357"/>
    <w:rsid w:val="005565F5"/>
    <w:rsid w:val="005A11FD"/>
    <w:rsid w:val="005A37A2"/>
    <w:rsid w:val="005B5AA7"/>
    <w:rsid w:val="005B6330"/>
    <w:rsid w:val="005E25C5"/>
    <w:rsid w:val="005F6681"/>
    <w:rsid w:val="005F6D81"/>
    <w:rsid w:val="005F76B5"/>
    <w:rsid w:val="0060010C"/>
    <w:rsid w:val="00601B8D"/>
    <w:rsid w:val="006266EC"/>
    <w:rsid w:val="00636D03"/>
    <w:rsid w:val="006430DB"/>
    <w:rsid w:val="006465FA"/>
    <w:rsid w:val="006755C0"/>
    <w:rsid w:val="00677082"/>
    <w:rsid w:val="00683D7A"/>
    <w:rsid w:val="006926C8"/>
    <w:rsid w:val="006A10E6"/>
    <w:rsid w:val="006A1B5E"/>
    <w:rsid w:val="006B0DE7"/>
    <w:rsid w:val="006B6701"/>
    <w:rsid w:val="006C3192"/>
    <w:rsid w:val="006C5F3C"/>
    <w:rsid w:val="006D0288"/>
    <w:rsid w:val="006D2C48"/>
    <w:rsid w:val="006D3665"/>
    <w:rsid w:val="006F6031"/>
    <w:rsid w:val="00706FBE"/>
    <w:rsid w:val="0071398D"/>
    <w:rsid w:val="00726821"/>
    <w:rsid w:val="0074329D"/>
    <w:rsid w:val="00762E1D"/>
    <w:rsid w:val="007726C0"/>
    <w:rsid w:val="00775628"/>
    <w:rsid w:val="00781B25"/>
    <w:rsid w:val="00796D7F"/>
    <w:rsid w:val="007A17BA"/>
    <w:rsid w:val="007A7BD9"/>
    <w:rsid w:val="007B5AE2"/>
    <w:rsid w:val="007D1483"/>
    <w:rsid w:val="007D663A"/>
    <w:rsid w:val="007F50A1"/>
    <w:rsid w:val="00807300"/>
    <w:rsid w:val="0081674C"/>
    <w:rsid w:val="00887C03"/>
    <w:rsid w:val="00895AF3"/>
    <w:rsid w:val="008C645A"/>
    <w:rsid w:val="008D17D5"/>
    <w:rsid w:val="008E2BC0"/>
    <w:rsid w:val="00914D71"/>
    <w:rsid w:val="009520ED"/>
    <w:rsid w:val="00976790"/>
    <w:rsid w:val="009B4B58"/>
    <w:rsid w:val="009B6595"/>
    <w:rsid w:val="009D4467"/>
    <w:rsid w:val="009F2C2A"/>
    <w:rsid w:val="009F5F66"/>
    <w:rsid w:val="009F723A"/>
    <w:rsid w:val="00A16BD8"/>
    <w:rsid w:val="00A27815"/>
    <w:rsid w:val="00A52C46"/>
    <w:rsid w:val="00A63D95"/>
    <w:rsid w:val="00AA37B1"/>
    <w:rsid w:val="00AA618A"/>
    <w:rsid w:val="00AD5917"/>
    <w:rsid w:val="00AF4A05"/>
    <w:rsid w:val="00B22E7C"/>
    <w:rsid w:val="00B3131B"/>
    <w:rsid w:val="00B54C9E"/>
    <w:rsid w:val="00B605DE"/>
    <w:rsid w:val="00B739DA"/>
    <w:rsid w:val="00B802BE"/>
    <w:rsid w:val="00B92705"/>
    <w:rsid w:val="00BC2FB9"/>
    <w:rsid w:val="00BC3334"/>
    <w:rsid w:val="00BD1065"/>
    <w:rsid w:val="00BE5119"/>
    <w:rsid w:val="00BF2F0E"/>
    <w:rsid w:val="00C013A1"/>
    <w:rsid w:val="00C11AAE"/>
    <w:rsid w:val="00C402A0"/>
    <w:rsid w:val="00C43F88"/>
    <w:rsid w:val="00C65637"/>
    <w:rsid w:val="00C74A51"/>
    <w:rsid w:val="00C854F9"/>
    <w:rsid w:val="00CA50D1"/>
    <w:rsid w:val="00CB5738"/>
    <w:rsid w:val="00CB640F"/>
    <w:rsid w:val="00CD4B72"/>
    <w:rsid w:val="00CE751D"/>
    <w:rsid w:val="00CF3BFC"/>
    <w:rsid w:val="00CF73EC"/>
    <w:rsid w:val="00D12C93"/>
    <w:rsid w:val="00D17649"/>
    <w:rsid w:val="00D208AC"/>
    <w:rsid w:val="00D26C3C"/>
    <w:rsid w:val="00D62DCF"/>
    <w:rsid w:val="00D968F3"/>
    <w:rsid w:val="00DA6C98"/>
    <w:rsid w:val="00DB2119"/>
    <w:rsid w:val="00DB6D5A"/>
    <w:rsid w:val="00DE4157"/>
    <w:rsid w:val="00E06CDF"/>
    <w:rsid w:val="00E229FE"/>
    <w:rsid w:val="00E2505D"/>
    <w:rsid w:val="00E3265B"/>
    <w:rsid w:val="00E34698"/>
    <w:rsid w:val="00E35527"/>
    <w:rsid w:val="00E377C3"/>
    <w:rsid w:val="00E40F73"/>
    <w:rsid w:val="00E528E4"/>
    <w:rsid w:val="00E57330"/>
    <w:rsid w:val="00E61A32"/>
    <w:rsid w:val="00E63F99"/>
    <w:rsid w:val="00E70913"/>
    <w:rsid w:val="00E87F23"/>
    <w:rsid w:val="00E90D5D"/>
    <w:rsid w:val="00E928F1"/>
    <w:rsid w:val="00EB13E4"/>
    <w:rsid w:val="00EB6F1D"/>
    <w:rsid w:val="00EC7F84"/>
    <w:rsid w:val="00EE1B9F"/>
    <w:rsid w:val="00EE7EB6"/>
    <w:rsid w:val="00EF3FBF"/>
    <w:rsid w:val="00EF7F10"/>
    <w:rsid w:val="00F04CF8"/>
    <w:rsid w:val="00F10506"/>
    <w:rsid w:val="00F133E5"/>
    <w:rsid w:val="00F34D0F"/>
    <w:rsid w:val="00F42C1D"/>
    <w:rsid w:val="00F50FDD"/>
    <w:rsid w:val="00F62396"/>
    <w:rsid w:val="00F649C8"/>
    <w:rsid w:val="00F65AE7"/>
    <w:rsid w:val="00F7094C"/>
    <w:rsid w:val="00F90E04"/>
    <w:rsid w:val="00F912E6"/>
    <w:rsid w:val="00F9452A"/>
    <w:rsid w:val="00F9546C"/>
    <w:rsid w:val="00FA08F6"/>
    <w:rsid w:val="00FA2411"/>
    <w:rsid w:val="00FA7D17"/>
    <w:rsid w:val="00FB4936"/>
    <w:rsid w:val="00FD4BF1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EF89647"/>
  <w15:docId w15:val="{749FCC1B-0A4B-487A-B7CE-8A5CFB7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63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E33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E33FC"/>
  </w:style>
  <w:style w:type="character" w:customStyle="1" w:styleId="CommentTextChar">
    <w:name w:val="Comment Text Char"/>
    <w:basedOn w:val="DefaultParagraphFont"/>
    <w:link w:val="CommentText"/>
    <w:semiHidden/>
    <w:rsid w:val="001E33F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3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3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-OSA@p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A871BB9E1EC4BAB29F598697AB0C6" ma:contentTypeVersion="7" ma:contentTypeDescription="Create a new document." ma:contentTypeScope="" ma:versionID="b8e2220bbb1c0537104c053dd550c56d">
  <xsd:schema xmlns:xsd="http://www.w3.org/2001/XMLSchema" xmlns:xs="http://www.w3.org/2001/XMLSchema" xmlns:p="http://schemas.microsoft.com/office/2006/metadata/properties" xmlns:ns3="d04a30bb-b2f1-43b2-96cc-abd04a022632" targetNamespace="http://schemas.microsoft.com/office/2006/metadata/properties" ma:root="true" ma:fieldsID="c7307a86fbd82d0cab9ff18c0b6129fc" ns3:_="">
    <xsd:import namespace="d04a30bb-b2f1-43b2-96cc-abd04a022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a30bb-b2f1-43b2-96cc-abd04a022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97B76-D00F-49EF-8C33-C445FB17FC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F4E05A-FBD2-4F50-91A1-8B3B1503F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a30bb-b2f1-43b2-96cc-abd04a022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0ED167-539F-491F-B4CD-9B175A51FC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85B60F-7B12-4A97-B466-F239A538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MARINKO</dc:creator>
  <cp:lastModifiedBy>Wagner, Nathan R</cp:lastModifiedBy>
  <cp:revision>2</cp:revision>
  <cp:lastPrinted>2010-09-30T16:44:00Z</cp:lastPrinted>
  <dcterms:created xsi:type="dcterms:W3CDTF">2020-09-10T15:00:00Z</dcterms:created>
  <dcterms:modified xsi:type="dcterms:W3CDTF">2020-09-10T15:00:00Z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0x010100C1BA871BB9E1EC4BAB29F598697AB0C6</vt:lpwstr>
  </property>
</Properties>
</file>