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1C41D5" w:rsidRDefault="00BD5884" w:rsidP="00BD5884">
      <w:pPr>
        <w:autoSpaceDE w:val="0"/>
        <w:autoSpaceDN w:val="0"/>
        <w:jc w:val="center"/>
        <w:rPr>
          <w:rFonts w:ascii="Times New Roman" w:eastAsia="Times New Roman" w:hAnsi="Times New Roman" w:cs="Times New Roman"/>
          <w:b/>
          <w:sz w:val="24"/>
          <w:szCs w:val="24"/>
        </w:rPr>
      </w:pPr>
      <w:r w:rsidRPr="001C41D5">
        <w:rPr>
          <w:rFonts w:ascii="Times New Roman" w:eastAsia="Times New Roman" w:hAnsi="Times New Roman" w:cs="Times New Roman"/>
          <w:b/>
          <w:sz w:val="24"/>
          <w:szCs w:val="24"/>
        </w:rPr>
        <w:t>BEFORE THE</w:t>
      </w:r>
    </w:p>
    <w:p w14:paraId="1DD42BD9" w14:textId="77777777" w:rsidR="00BD5884" w:rsidRPr="001C41D5"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1C41D5">
        <w:rPr>
          <w:rFonts w:ascii="Times New Roman" w:eastAsia="Times New Roman" w:hAnsi="Times New Roman" w:cs="Times New Roman"/>
          <w:b/>
          <w:bCs/>
          <w:spacing w:val="-3"/>
          <w:sz w:val="24"/>
          <w:szCs w:val="24"/>
        </w:rPr>
        <w:t>PENNSYLVANIA PUBLIC UTILITY COMMISSION</w:t>
      </w:r>
    </w:p>
    <w:p w14:paraId="6FA2DA4D"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1C41D5"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5AD6131" w14:textId="77777777" w:rsidR="003B726B" w:rsidRDefault="003B726B"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Application of </w:t>
      </w:r>
      <w:proofErr w:type="spellStart"/>
      <w:r>
        <w:rPr>
          <w:rFonts w:ascii="Times New Roman" w:hAnsi="Times New Roman" w:cs="Times New Roman"/>
          <w:spacing w:val="-3"/>
          <w:sz w:val="24"/>
          <w:szCs w:val="24"/>
        </w:rPr>
        <w:t>Suvon</w:t>
      </w:r>
      <w:proofErr w:type="spellEnd"/>
      <w:r>
        <w:rPr>
          <w:rFonts w:ascii="Times New Roman" w:hAnsi="Times New Roman" w:cs="Times New Roman"/>
          <w:spacing w:val="-3"/>
          <w:sz w:val="24"/>
          <w:szCs w:val="24"/>
        </w:rPr>
        <w:t xml:space="preserve"> LLC, d/b/a FirstEnergy</w:t>
      </w:r>
      <w:r>
        <w:rPr>
          <w:rFonts w:ascii="Times New Roman" w:hAnsi="Times New Roman" w:cs="Times New Roman"/>
          <w:spacing w:val="-3"/>
          <w:sz w:val="24"/>
          <w:szCs w:val="24"/>
        </w:rPr>
        <w:tab/>
      </w:r>
      <w:r>
        <w:rPr>
          <w:rFonts w:ascii="Times New Roman" w:hAnsi="Times New Roman" w:cs="Times New Roman"/>
          <w:spacing w:val="-3"/>
          <w:sz w:val="24"/>
          <w:szCs w:val="24"/>
        </w:rPr>
        <w:tab/>
        <w:t>:</w:t>
      </w:r>
    </w:p>
    <w:p w14:paraId="6169574F" w14:textId="0CBD09D3" w:rsidR="003B726B" w:rsidRDefault="003B726B"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Advisors, for Approval to Offer, Render, Furnish</w:t>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2C6D97D4" w14:textId="72F1CB43" w:rsidR="003B726B" w:rsidRDefault="003B726B"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Or Supply Electricity or Electric Generation</w:t>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000502E5">
        <w:rPr>
          <w:rFonts w:ascii="Times New Roman" w:hAnsi="Times New Roman" w:cs="Times New Roman"/>
          <w:spacing w:val="-3"/>
          <w:sz w:val="24"/>
          <w:szCs w:val="24"/>
        </w:rPr>
        <w:tab/>
      </w:r>
      <w:r w:rsidR="000502E5">
        <w:rPr>
          <w:rFonts w:ascii="Times New Roman" w:hAnsi="Times New Roman" w:cs="Times New Roman"/>
          <w:spacing w:val="-3"/>
          <w:sz w:val="24"/>
          <w:szCs w:val="24"/>
        </w:rPr>
        <w:tab/>
      </w:r>
      <w:r w:rsidR="000502E5">
        <w:rPr>
          <w:rFonts w:ascii="Times New Roman" w:hAnsi="Times New Roman" w:cs="Times New Roman"/>
          <w:spacing w:val="-3"/>
          <w:sz w:val="24"/>
          <w:szCs w:val="24"/>
        </w:rPr>
        <w:t>A-2020-3020377</w:t>
      </w:r>
    </w:p>
    <w:p w14:paraId="1F5EA287" w14:textId="77777777" w:rsidR="003B726B" w:rsidRDefault="003B726B"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Services as a </w:t>
      </w:r>
      <w:proofErr w:type="spellStart"/>
      <w:r>
        <w:rPr>
          <w:rFonts w:ascii="Times New Roman" w:hAnsi="Times New Roman" w:cs="Times New Roman"/>
          <w:spacing w:val="-3"/>
          <w:sz w:val="24"/>
          <w:szCs w:val="24"/>
        </w:rPr>
        <w:t>Markter</w:t>
      </w:r>
      <w:proofErr w:type="spellEnd"/>
      <w:r>
        <w:rPr>
          <w:rFonts w:ascii="Times New Roman" w:hAnsi="Times New Roman" w:cs="Times New Roman"/>
          <w:spacing w:val="-3"/>
          <w:sz w:val="24"/>
          <w:szCs w:val="24"/>
        </w:rPr>
        <w:t>/Broker in the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14:paraId="3E2DB1F9" w14:textId="42222E75" w:rsidR="00DF3251" w:rsidRPr="00DF3251" w:rsidRDefault="003B726B"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Commonwealth of Pennsylvania</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w:t>
      </w:r>
    </w:p>
    <w:p w14:paraId="39433D7B" w14:textId="77777777" w:rsidR="00BD5884" w:rsidRPr="001C41D5"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1C41D5"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1C41D5"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19E9CB65" w14:textId="4643A2C1" w:rsidR="003B726B"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MOTION</w:t>
      </w:r>
      <w:r w:rsidR="003B726B">
        <w:rPr>
          <w:rFonts w:ascii="Times New Roman" w:eastAsia="Times New Roman" w:hAnsi="Times New Roman" w:cs="Times New Roman"/>
          <w:b/>
          <w:bCs/>
          <w:spacing w:val="-3"/>
          <w:sz w:val="24"/>
          <w:szCs w:val="24"/>
          <w:u w:val="single"/>
        </w:rPr>
        <w:t xml:space="preserve"> TO DISMISS</w:t>
      </w:r>
      <w:r w:rsidR="00F1137A">
        <w:rPr>
          <w:rFonts w:ascii="Times New Roman" w:eastAsia="Times New Roman" w:hAnsi="Times New Roman" w:cs="Times New Roman"/>
          <w:b/>
          <w:bCs/>
          <w:spacing w:val="-3"/>
          <w:sz w:val="24"/>
          <w:szCs w:val="24"/>
          <w:u w:val="single"/>
        </w:rPr>
        <w:t xml:space="preserve"> PROTEST</w:t>
      </w:r>
    </w:p>
    <w:p w14:paraId="4AED0741" w14:textId="6B8BA515" w:rsidR="00BD5884" w:rsidRPr="001C41D5"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1C41D5" w:rsidRDefault="007C261E" w:rsidP="00BD5884">
      <w:pPr>
        <w:autoSpaceDE w:val="0"/>
        <w:autoSpaceDN w:val="0"/>
        <w:jc w:val="center"/>
        <w:rPr>
          <w:rFonts w:ascii="Times New Roman" w:eastAsia="Times New Roman" w:hAnsi="Times New Roman" w:cs="Times New Roman"/>
          <w:sz w:val="24"/>
          <w:szCs w:val="24"/>
        </w:rPr>
      </w:pPr>
    </w:p>
    <w:p w14:paraId="19E776E5" w14:textId="4A36EBD1" w:rsidR="006A295B" w:rsidRDefault="008221BA" w:rsidP="005B62DA">
      <w:pPr>
        <w:pStyle w:val="ParaTab1"/>
        <w:tabs>
          <w:tab w:val="left" w:pos="2070"/>
        </w:tabs>
        <w:spacing w:line="360" w:lineRule="auto"/>
        <w:rPr>
          <w:rFonts w:ascii="Times New Roman" w:hAnsi="Times New Roman" w:cs="Times New Roman"/>
        </w:rPr>
      </w:pPr>
      <w:r w:rsidRPr="0005181F">
        <w:rPr>
          <w:rFonts w:ascii="Times New Roman" w:hAnsi="Times New Roman" w:cs="Times New Roman"/>
        </w:rPr>
        <w:t xml:space="preserve">On </w:t>
      </w:r>
      <w:r w:rsidR="00CF10EB">
        <w:rPr>
          <w:rFonts w:ascii="Times New Roman" w:hAnsi="Times New Roman" w:cs="Times New Roman"/>
        </w:rPr>
        <w:t xml:space="preserve">May 21, 2020, </w:t>
      </w:r>
      <w:proofErr w:type="spellStart"/>
      <w:r w:rsidR="00CF10EB">
        <w:rPr>
          <w:rFonts w:ascii="Times New Roman" w:hAnsi="Times New Roman" w:cs="Times New Roman"/>
        </w:rPr>
        <w:t>Suvon</w:t>
      </w:r>
      <w:proofErr w:type="spellEnd"/>
      <w:r w:rsidR="00CF10EB">
        <w:rPr>
          <w:rFonts w:ascii="Times New Roman" w:hAnsi="Times New Roman" w:cs="Times New Roman"/>
        </w:rPr>
        <w:t xml:space="preserve"> LLC, d/b/a FirstEnergy Advisors</w:t>
      </w:r>
      <w:r w:rsidR="004D01CD">
        <w:rPr>
          <w:rFonts w:ascii="Times New Roman" w:hAnsi="Times New Roman" w:cs="Times New Roman"/>
        </w:rPr>
        <w:t xml:space="preserve"> (</w:t>
      </w:r>
      <w:proofErr w:type="spellStart"/>
      <w:r w:rsidR="004D01CD">
        <w:rPr>
          <w:rFonts w:ascii="Times New Roman" w:hAnsi="Times New Roman" w:cs="Times New Roman"/>
        </w:rPr>
        <w:t>Suvon</w:t>
      </w:r>
      <w:proofErr w:type="spellEnd"/>
      <w:r w:rsidR="004D01CD">
        <w:rPr>
          <w:rFonts w:ascii="Times New Roman" w:hAnsi="Times New Roman" w:cs="Times New Roman"/>
        </w:rPr>
        <w:t>)</w:t>
      </w:r>
      <w:r w:rsidR="00CF10EB">
        <w:rPr>
          <w:rFonts w:ascii="Times New Roman" w:hAnsi="Times New Roman" w:cs="Times New Roman"/>
        </w:rPr>
        <w:t xml:space="preserve"> filed with the Pennsylvania Public Utility Commission (Commission) an application for approval to offer, render, furnish or supply electricity or electric generation services as broker/marketer to the public in the Commonwealth of Pennsylvania (application).  The application was docketed by the Commission at A-2020-3020377.</w:t>
      </w:r>
      <w:r w:rsidR="00F1137A">
        <w:rPr>
          <w:rFonts w:ascii="Times New Roman" w:hAnsi="Times New Roman" w:cs="Times New Roman"/>
        </w:rPr>
        <w:t xml:space="preserve">  In its application, </w:t>
      </w:r>
      <w:proofErr w:type="spellStart"/>
      <w:r w:rsidR="00F1137A">
        <w:rPr>
          <w:rFonts w:ascii="Times New Roman" w:hAnsi="Times New Roman" w:cs="Times New Roman"/>
        </w:rPr>
        <w:t>Suvon</w:t>
      </w:r>
      <w:proofErr w:type="spellEnd"/>
      <w:r w:rsidR="00F1137A">
        <w:rPr>
          <w:rFonts w:ascii="Times New Roman" w:hAnsi="Times New Roman" w:cs="Times New Roman"/>
        </w:rPr>
        <w:t xml:space="preserve"> </w:t>
      </w:r>
      <w:r w:rsidR="00F137BB">
        <w:rPr>
          <w:rFonts w:ascii="Times New Roman" w:hAnsi="Times New Roman" w:cs="Times New Roman"/>
        </w:rPr>
        <w:t>stated</w:t>
      </w:r>
      <w:r w:rsidR="00C125EF">
        <w:rPr>
          <w:rFonts w:ascii="Times New Roman" w:hAnsi="Times New Roman" w:cs="Times New Roman"/>
        </w:rPr>
        <w:t xml:space="preserve">, among other things, </w:t>
      </w:r>
      <w:r w:rsidR="00F1137A">
        <w:rPr>
          <w:rFonts w:ascii="Times New Roman" w:hAnsi="Times New Roman" w:cs="Times New Roman"/>
        </w:rPr>
        <w:t xml:space="preserve">that it will help customers of all classes evaluate their energy needs and facilitate the selection of </w:t>
      </w:r>
      <w:r w:rsidR="004D01CD">
        <w:rPr>
          <w:rFonts w:ascii="Times New Roman" w:hAnsi="Times New Roman" w:cs="Times New Roman"/>
        </w:rPr>
        <w:t xml:space="preserve">a </w:t>
      </w:r>
      <w:r w:rsidR="00F1137A">
        <w:rPr>
          <w:rFonts w:ascii="Times New Roman" w:hAnsi="Times New Roman" w:cs="Times New Roman"/>
        </w:rPr>
        <w:t xml:space="preserve">retail supplier.  </w:t>
      </w:r>
      <w:proofErr w:type="spellStart"/>
      <w:r w:rsidR="00F1137A">
        <w:rPr>
          <w:rFonts w:ascii="Times New Roman" w:hAnsi="Times New Roman" w:cs="Times New Roman"/>
        </w:rPr>
        <w:t>Suvon</w:t>
      </w:r>
      <w:proofErr w:type="spellEnd"/>
      <w:r w:rsidR="00F1137A">
        <w:rPr>
          <w:rFonts w:ascii="Times New Roman" w:hAnsi="Times New Roman" w:cs="Times New Roman"/>
        </w:rPr>
        <w:t xml:space="preserve"> added that it will serve as a consultant to customers</w:t>
      </w:r>
      <w:r w:rsidR="00F137BB">
        <w:rPr>
          <w:rFonts w:ascii="Times New Roman" w:hAnsi="Times New Roman" w:cs="Times New Roman"/>
        </w:rPr>
        <w:t xml:space="preserve"> by </w:t>
      </w:r>
      <w:r w:rsidR="00F1137A">
        <w:rPr>
          <w:rFonts w:ascii="Times New Roman" w:hAnsi="Times New Roman" w:cs="Times New Roman"/>
        </w:rPr>
        <w:t xml:space="preserve">gathering data, interfacing with retail suppliers and helping customers review their options.  </w:t>
      </w:r>
      <w:proofErr w:type="spellStart"/>
      <w:r w:rsidR="00F1137A">
        <w:rPr>
          <w:rFonts w:ascii="Times New Roman" w:hAnsi="Times New Roman" w:cs="Times New Roman"/>
        </w:rPr>
        <w:t>Suvon</w:t>
      </w:r>
      <w:proofErr w:type="spellEnd"/>
      <w:r w:rsidR="00F1137A">
        <w:rPr>
          <w:rFonts w:ascii="Times New Roman" w:hAnsi="Times New Roman" w:cs="Times New Roman"/>
        </w:rPr>
        <w:t xml:space="preserve"> also added that it will advise on market trends, price and risk associated with various options, energy efficiency opportunities, understanding utility tariffs and help coordinate the contract renewal process.</w:t>
      </w:r>
      <w:r w:rsidR="0065715C">
        <w:rPr>
          <w:rFonts w:ascii="Times New Roman" w:hAnsi="Times New Roman" w:cs="Times New Roman"/>
        </w:rPr>
        <w:t xml:space="preserve">  </w:t>
      </w:r>
      <w:proofErr w:type="spellStart"/>
      <w:r w:rsidR="0065715C">
        <w:rPr>
          <w:rFonts w:ascii="Times New Roman" w:hAnsi="Times New Roman" w:cs="Times New Roman"/>
        </w:rPr>
        <w:t>Suvon</w:t>
      </w:r>
      <w:proofErr w:type="spellEnd"/>
      <w:r w:rsidR="0065715C">
        <w:rPr>
          <w:rFonts w:ascii="Times New Roman" w:hAnsi="Times New Roman" w:cs="Times New Roman"/>
        </w:rPr>
        <w:t xml:space="preserve"> provided extensive detail regarding the service it seeks to supply and attached multiple documents to its application.</w:t>
      </w:r>
      <w:r w:rsidR="00FB734A">
        <w:rPr>
          <w:rFonts w:ascii="Times New Roman" w:hAnsi="Times New Roman" w:cs="Times New Roman"/>
        </w:rPr>
        <w:t xml:space="preserve">  </w:t>
      </w:r>
    </w:p>
    <w:p w14:paraId="39E01DF5" w14:textId="77777777" w:rsidR="006A295B" w:rsidRDefault="006A295B" w:rsidP="005B62DA">
      <w:pPr>
        <w:pStyle w:val="ParaTab1"/>
        <w:tabs>
          <w:tab w:val="left" w:pos="2070"/>
        </w:tabs>
        <w:spacing w:line="360" w:lineRule="auto"/>
        <w:rPr>
          <w:rFonts w:ascii="Times New Roman" w:hAnsi="Times New Roman" w:cs="Times New Roman"/>
        </w:rPr>
      </w:pPr>
    </w:p>
    <w:p w14:paraId="1CCD16B1" w14:textId="58B86C76" w:rsidR="0065715C" w:rsidRDefault="00FB734A" w:rsidP="006A29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Of note, </w:t>
      </w:r>
      <w:proofErr w:type="spellStart"/>
      <w:r>
        <w:rPr>
          <w:rFonts w:ascii="Times New Roman" w:hAnsi="Times New Roman" w:cs="Times New Roman"/>
        </w:rPr>
        <w:t>Suvon</w:t>
      </w:r>
      <w:proofErr w:type="spellEnd"/>
      <w:r>
        <w:rPr>
          <w:rFonts w:ascii="Times New Roman" w:hAnsi="Times New Roman" w:cs="Times New Roman"/>
        </w:rPr>
        <w:t xml:space="preserve"> identified multiple newspapers of general circulation in which it </w:t>
      </w:r>
      <w:r w:rsidR="004D01CD">
        <w:rPr>
          <w:rFonts w:ascii="Times New Roman" w:hAnsi="Times New Roman" w:cs="Times New Roman"/>
        </w:rPr>
        <w:t>published</w:t>
      </w:r>
      <w:r>
        <w:rPr>
          <w:rFonts w:ascii="Times New Roman" w:hAnsi="Times New Roman" w:cs="Times New Roman"/>
        </w:rPr>
        <w:t xml:space="preserve"> notice of the filing of the application.</w:t>
      </w:r>
      <w:r w:rsidR="006A295B">
        <w:rPr>
          <w:rFonts w:ascii="Times New Roman" w:hAnsi="Times New Roman" w:cs="Times New Roman"/>
        </w:rPr>
        <w:t xml:space="preserve">  </w:t>
      </w:r>
      <w:r w:rsidR="003B43DB">
        <w:rPr>
          <w:rFonts w:ascii="Times New Roman" w:hAnsi="Times New Roman" w:cs="Times New Roman"/>
        </w:rPr>
        <w:t xml:space="preserve">On June 10, 2020, </w:t>
      </w:r>
      <w:proofErr w:type="spellStart"/>
      <w:r w:rsidR="003B43DB">
        <w:rPr>
          <w:rFonts w:ascii="Times New Roman" w:hAnsi="Times New Roman" w:cs="Times New Roman"/>
        </w:rPr>
        <w:t>Suvon</w:t>
      </w:r>
      <w:proofErr w:type="spellEnd"/>
      <w:r w:rsidR="003B43DB">
        <w:rPr>
          <w:rFonts w:ascii="Times New Roman" w:hAnsi="Times New Roman" w:cs="Times New Roman"/>
        </w:rPr>
        <w:t xml:space="preserve"> provided proof of publication to these various newspapers of general circulation.</w:t>
      </w:r>
    </w:p>
    <w:p w14:paraId="7346D22C" w14:textId="7EF9C436" w:rsidR="00265070" w:rsidRDefault="00265070" w:rsidP="006A295B">
      <w:pPr>
        <w:pStyle w:val="ParaTab1"/>
        <w:tabs>
          <w:tab w:val="left" w:pos="2070"/>
        </w:tabs>
        <w:spacing w:line="360" w:lineRule="auto"/>
        <w:rPr>
          <w:rFonts w:ascii="Times New Roman" w:hAnsi="Times New Roman" w:cs="Times New Roman"/>
        </w:rPr>
      </w:pPr>
    </w:p>
    <w:p w14:paraId="4EE950EA" w14:textId="517C7D21" w:rsidR="00265070" w:rsidRDefault="00265070" w:rsidP="006A29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4, 2020, the Retail Energy Supply Association (RESA) filed a protest </w:t>
      </w:r>
      <w:proofErr w:type="spellStart"/>
      <w:r>
        <w:rPr>
          <w:rFonts w:ascii="Times New Roman" w:hAnsi="Times New Roman" w:cs="Times New Roman"/>
        </w:rPr>
        <w:t>nunc</w:t>
      </w:r>
      <w:proofErr w:type="spellEnd"/>
      <w:r>
        <w:rPr>
          <w:rFonts w:ascii="Times New Roman" w:hAnsi="Times New Roman" w:cs="Times New Roman"/>
        </w:rPr>
        <w:t xml:space="preserve"> pro </w:t>
      </w:r>
      <w:proofErr w:type="spellStart"/>
      <w:r>
        <w:rPr>
          <w:rFonts w:ascii="Times New Roman" w:hAnsi="Times New Roman" w:cs="Times New Roman"/>
        </w:rPr>
        <w:t>tunc</w:t>
      </w:r>
      <w:proofErr w:type="spellEnd"/>
      <w:r>
        <w:rPr>
          <w:rFonts w:ascii="Times New Roman" w:hAnsi="Times New Roman" w:cs="Times New Roman"/>
        </w:rPr>
        <w:t xml:space="preserve"> in response to the application filed by </w:t>
      </w:r>
      <w:proofErr w:type="spellStart"/>
      <w:r>
        <w:rPr>
          <w:rFonts w:ascii="Times New Roman" w:hAnsi="Times New Roman" w:cs="Times New Roman"/>
        </w:rPr>
        <w:t>Suvon</w:t>
      </w:r>
      <w:proofErr w:type="spellEnd"/>
      <w:r>
        <w:rPr>
          <w:rFonts w:ascii="Times New Roman" w:hAnsi="Times New Roman" w:cs="Times New Roman"/>
        </w:rPr>
        <w:t>.  In its protest, RESA averred</w:t>
      </w:r>
      <w:r w:rsidR="00F01C56">
        <w:rPr>
          <w:rFonts w:ascii="Times New Roman" w:hAnsi="Times New Roman" w:cs="Times New Roman"/>
        </w:rPr>
        <w:t xml:space="preserve">, among other things, that </w:t>
      </w:r>
      <w:proofErr w:type="spellStart"/>
      <w:r w:rsidR="00F01C56">
        <w:rPr>
          <w:rFonts w:ascii="Times New Roman" w:hAnsi="Times New Roman" w:cs="Times New Roman"/>
        </w:rPr>
        <w:t>Suvon</w:t>
      </w:r>
      <w:proofErr w:type="spellEnd"/>
      <w:r w:rsidR="00F01C56">
        <w:rPr>
          <w:rFonts w:ascii="Times New Roman" w:hAnsi="Times New Roman" w:cs="Times New Roman"/>
        </w:rPr>
        <w:t xml:space="preserve"> lacks the technical fitness to maintain Commission consumer protection </w:t>
      </w:r>
      <w:r w:rsidR="00F01C56">
        <w:rPr>
          <w:rFonts w:ascii="Times New Roman" w:hAnsi="Times New Roman" w:cs="Times New Roman"/>
        </w:rPr>
        <w:lastRenderedPageBreak/>
        <w:t xml:space="preserve">and competitive market safeguards and lacks the financial fitness to function without unjust subsidization from its parent FirstEnergy Corporation.  RESA requested that the proposed application be denied.  RESA added that it only became aware of </w:t>
      </w:r>
      <w:proofErr w:type="spellStart"/>
      <w:r w:rsidR="00351BF7">
        <w:rPr>
          <w:rFonts w:ascii="Times New Roman" w:hAnsi="Times New Roman" w:cs="Times New Roman"/>
        </w:rPr>
        <w:t>Suvon’s</w:t>
      </w:r>
      <w:proofErr w:type="spellEnd"/>
      <w:r w:rsidR="00F01C56">
        <w:rPr>
          <w:rFonts w:ascii="Times New Roman" w:hAnsi="Times New Roman" w:cs="Times New Roman"/>
        </w:rPr>
        <w:t xml:space="preserve"> application on or about July 30, 2020 and requested that the Commission allow the consideration of this protest </w:t>
      </w:r>
      <w:proofErr w:type="spellStart"/>
      <w:r w:rsidR="00F01C56">
        <w:rPr>
          <w:rFonts w:ascii="Times New Roman" w:hAnsi="Times New Roman" w:cs="Times New Roman"/>
        </w:rPr>
        <w:t>nunc</w:t>
      </w:r>
      <w:proofErr w:type="spellEnd"/>
      <w:r w:rsidR="00F01C56">
        <w:rPr>
          <w:rFonts w:ascii="Times New Roman" w:hAnsi="Times New Roman" w:cs="Times New Roman"/>
        </w:rPr>
        <w:t xml:space="preserve"> pro </w:t>
      </w:r>
      <w:proofErr w:type="spellStart"/>
      <w:r w:rsidR="00F01C56">
        <w:rPr>
          <w:rFonts w:ascii="Times New Roman" w:hAnsi="Times New Roman" w:cs="Times New Roman"/>
        </w:rPr>
        <w:t>tunc</w:t>
      </w:r>
      <w:proofErr w:type="spellEnd"/>
      <w:r w:rsidR="00F01C56">
        <w:rPr>
          <w:rFonts w:ascii="Times New Roman" w:hAnsi="Times New Roman" w:cs="Times New Roman"/>
        </w:rPr>
        <w:t xml:space="preserve"> to “address the important consumer protection and competitive safeguard concerns raised in this protest.”</w:t>
      </w:r>
    </w:p>
    <w:p w14:paraId="63C9146C" w14:textId="34216C8B" w:rsidR="00D00A36" w:rsidRDefault="00D00A36" w:rsidP="006A295B">
      <w:pPr>
        <w:pStyle w:val="ParaTab1"/>
        <w:tabs>
          <w:tab w:val="left" w:pos="2070"/>
        </w:tabs>
        <w:spacing w:line="360" w:lineRule="auto"/>
        <w:rPr>
          <w:rFonts w:ascii="Times New Roman" w:hAnsi="Times New Roman" w:cs="Times New Roman"/>
        </w:rPr>
      </w:pPr>
    </w:p>
    <w:p w14:paraId="014DED43" w14:textId="41D01850" w:rsidR="00D00A36" w:rsidRDefault="00D00A36" w:rsidP="006A29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w:t>
      </w:r>
      <w:r w:rsidR="00A11AF5">
        <w:rPr>
          <w:rFonts w:ascii="Times New Roman" w:hAnsi="Times New Roman" w:cs="Times New Roman"/>
        </w:rPr>
        <w:t>10</w:t>
      </w:r>
      <w:r>
        <w:rPr>
          <w:rFonts w:ascii="Times New Roman" w:hAnsi="Times New Roman" w:cs="Times New Roman"/>
        </w:rPr>
        <w:t xml:space="preserve">, 2020, </w:t>
      </w:r>
      <w:proofErr w:type="spellStart"/>
      <w:r>
        <w:rPr>
          <w:rFonts w:ascii="Times New Roman" w:hAnsi="Times New Roman" w:cs="Times New Roman"/>
        </w:rPr>
        <w:t>Suvon</w:t>
      </w:r>
      <w:proofErr w:type="spellEnd"/>
      <w:r>
        <w:rPr>
          <w:rFonts w:ascii="Times New Roman" w:hAnsi="Times New Roman" w:cs="Times New Roman"/>
        </w:rPr>
        <w:t xml:space="preserve"> filed a motion to dismiss the protest filed by RESA.  In its motion, </w:t>
      </w:r>
      <w:proofErr w:type="spellStart"/>
      <w:r>
        <w:rPr>
          <w:rFonts w:ascii="Times New Roman" w:hAnsi="Times New Roman" w:cs="Times New Roman"/>
        </w:rPr>
        <w:t>Suvon</w:t>
      </w:r>
      <w:proofErr w:type="spellEnd"/>
      <w:r>
        <w:rPr>
          <w:rFonts w:ascii="Times New Roman" w:hAnsi="Times New Roman" w:cs="Times New Roman"/>
        </w:rPr>
        <w:t xml:space="preserve"> argued that</w:t>
      </w:r>
      <w:r w:rsidR="00A11AF5">
        <w:rPr>
          <w:rFonts w:ascii="Times New Roman" w:hAnsi="Times New Roman" w:cs="Times New Roman"/>
        </w:rPr>
        <w:t xml:space="preserve"> RESA had constructive notice of </w:t>
      </w:r>
      <w:proofErr w:type="spellStart"/>
      <w:r w:rsidR="00A11AF5">
        <w:rPr>
          <w:rFonts w:ascii="Times New Roman" w:hAnsi="Times New Roman" w:cs="Times New Roman"/>
        </w:rPr>
        <w:t>Suvon’s</w:t>
      </w:r>
      <w:proofErr w:type="spellEnd"/>
      <w:r w:rsidR="00A11AF5">
        <w:rPr>
          <w:rFonts w:ascii="Times New Roman" w:hAnsi="Times New Roman" w:cs="Times New Roman"/>
        </w:rPr>
        <w:t xml:space="preserve"> application for a license to be an electric generation supplier as a broker/marketer based on the legal advertisements published in seven newspapers throughout the Commonwealth.  </w:t>
      </w:r>
      <w:proofErr w:type="spellStart"/>
      <w:r w:rsidR="005A0E2C">
        <w:rPr>
          <w:rFonts w:ascii="Times New Roman" w:hAnsi="Times New Roman" w:cs="Times New Roman"/>
        </w:rPr>
        <w:t>Suvon</w:t>
      </w:r>
      <w:proofErr w:type="spellEnd"/>
      <w:r w:rsidR="005A0E2C">
        <w:rPr>
          <w:rFonts w:ascii="Times New Roman" w:hAnsi="Times New Roman" w:cs="Times New Roman"/>
        </w:rPr>
        <w:t xml:space="preserve"> added</w:t>
      </w:r>
      <w:r w:rsidR="00351BF7">
        <w:rPr>
          <w:rFonts w:ascii="Times New Roman" w:hAnsi="Times New Roman" w:cs="Times New Roman"/>
        </w:rPr>
        <w:t xml:space="preserve"> that,</w:t>
      </w:r>
      <w:r w:rsidR="005A0E2C">
        <w:rPr>
          <w:rFonts w:ascii="Times New Roman" w:hAnsi="Times New Roman" w:cs="Times New Roman"/>
        </w:rPr>
        <w:t xml:space="preserve"> </w:t>
      </w:r>
      <w:r w:rsidR="00D81F86">
        <w:rPr>
          <w:rFonts w:ascii="Times New Roman" w:hAnsi="Times New Roman" w:cs="Times New Roman"/>
        </w:rPr>
        <w:t xml:space="preserve">pursuant to Section 54.36 of the Commission’s regulations, RESA had 15 days from the date of publication to file its protest and that, therefore, </w:t>
      </w:r>
      <w:r w:rsidR="005A0E2C">
        <w:rPr>
          <w:rFonts w:ascii="Times New Roman" w:hAnsi="Times New Roman" w:cs="Times New Roman"/>
        </w:rPr>
        <w:t xml:space="preserve">RESA’s protest </w:t>
      </w:r>
      <w:r w:rsidR="00D81F86">
        <w:rPr>
          <w:rFonts w:ascii="Times New Roman" w:hAnsi="Times New Roman" w:cs="Times New Roman"/>
        </w:rPr>
        <w:t xml:space="preserve">was due no later than June 15, 2020.  RESA’s protested filed on August 4, 2020 was </w:t>
      </w:r>
      <w:r w:rsidR="005A0E2C">
        <w:rPr>
          <w:rFonts w:ascii="Times New Roman" w:hAnsi="Times New Roman" w:cs="Times New Roman"/>
        </w:rPr>
        <w:t xml:space="preserve">fifty (50) days after the protest deadline and that, under these circumstances, there is no basis for the Commission to waive that deadline.  </w:t>
      </w:r>
      <w:proofErr w:type="spellStart"/>
      <w:r w:rsidR="005A0E2C">
        <w:rPr>
          <w:rFonts w:ascii="Times New Roman" w:hAnsi="Times New Roman" w:cs="Times New Roman"/>
        </w:rPr>
        <w:t>Suvon</w:t>
      </w:r>
      <w:proofErr w:type="spellEnd"/>
      <w:r w:rsidR="005A0E2C">
        <w:rPr>
          <w:rFonts w:ascii="Times New Roman" w:hAnsi="Times New Roman" w:cs="Times New Roman"/>
        </w:rPr>
        <w:t xml:space="preserve"> requested that the Commission expeditiously dismiss the late protest.</w:t>
      </w:r>
      <w:r w:rsidR="006E053E">
        <w:rPr>
          <w:rFonts w:ascii="Times New Roman" w:hAnsi="Times New Roman" w:cs="Times New Roman"/>
        </w:rPr>
        <w:t xml:space="preserve">  </w:t>
      </w:r>
      <w:proofErr w:type="spellStart"/>
      <w:r w:rsidR="006E053E">
        <w:rPr>
          <w:rFonts w:ascii="Times New Roman" w:hAnsi="Times New Roman" w:cs="Times New Roman"/>
        </w:rPr>
        <w:t>Suvon</w:t>
      </w:r>
      <w:proofErr w:type="spellEnd"/>
      <w:r w:rsidR="006E053E">
        <w:rPr>
          <w:rFonts w:ascii="Times New Roman" w:hAnsi="Times New Roman" w:cs="Times New Roman"/>
        </w:rPr>
        <w:t xml:space="preserve"> added that RESA did not offer a reasonable explanation as to why it or any of its members became aware of the application only on such a late date.</w:t>
      </w:r>
      <w:r w:rsidR="00276F66">
        <w:rPr>
          <w:rFonts w:ascii="Times New Roman" w:hAnsi="Times New Roman" w:cs="Times New Roman"/>
        </w:rPr>
        <w:t xml:space="preserve">  </w:t>
      </w:r>
      <w:proofErr w:type="spellStart"/>
      <w:r w:rsidR="00276F66">
        <w:rPr>
          <w:rFonts w:ascii="Times New Roman" w:hAnsi="Times New Roman" w:cs="Times New Roman"/>
        </w:rPr>
        <w:t>Suvon</w:t>
      </w:r>
      <w:proofErr w:type="spellEnd"/>
      <w:r w:rsidR="00276F66">
        <w:rPr>
          <w:rFonts w:ascii="Times New Roman" w:hAnsi="Times New Roman" w:cs="Times New Roman"/>
        </w:rPr>
        <w:t xml:space="preserve"> added</w:t>
      </w:r>
      <w:r w:rsidR="008F75ED">
        <w:rPr>
          <w:rFonts w:ascii="Times New Roman" w:hAnsi="Times New Roman" w:cs="Times New Roman"/>
        </w:rPr>
        <w:t>, among other things,</w:t>
      </w:r>
      <w:r w:rsidR="00276F66">
        <w:rPr>
          <w:rFonts w:ascii="Times New Roman" w:hAnsi="Times New Roman" w:cs="Times New Roman"/>
        </w:rPr>
        <w:t xml:space="preserve"> that RESA has not demonstrated good cause for failing to timely file a protest when it had constructive notice of the application.</w:t>
      </w:r>
      <w:r w:rsidR="00450B95">
        <w:rPr>
          <w:rFonts w:ascii="Times New Roman" w:hAnsi="Times New Roman" w:cs="Times New Roman"/>
        </w:rPr>
        <w:t xml:space="preserve">  </w:t>
      </w:r>
      <w:proofErr w:type="spellStart"/>
      <w:r w:rsidR="00450B95">
        <w:rPr>
          <w:rFonts w:ascii="Times New Roman" w:hAnsi="Times New Roman" w:cs="Times New Roman"/>
        </w:rPr>
        <w:t>Suvon</w:t>
      </w:r>
      <w:proofErr w:type="spellEnd"/>
      <w:r w:rsidR="00450B95">
        <w:rPr>
          <w:rFonts w:ascii="Times New Roman" w:hAnsi="Times New Roman" w:cs="Times New Roman"/>
        </w:rPr>
        <w:t xml:space="preserve"> also requested expedited treatment of its motion.</w:t>
      </w:r>
    </w:p>
    <w:p w14:paraId="5CB23613" w14:textId="3BD16FEA" w:rsidR="00D00A36" w:rsidRDefault="00D00A36" w:rsidP="006A295B">
      <w:pPr>
        <w:pStyle w:val="ParaTab1"/>
        <w:tabs>
          <w:tab w:val="left" w:pos="2070"/>
        </w:tabs>
        <w:spacing w:line="360" w:lineRule="auto"/>
        <w:rPr>
          <w:rFonts w:ascii="Times New Roman" w:hAnsi="Times New Roman" w:cs="Times New Roman"/>
        </w:rPr>
      </w:pPr>
    </w:p>
    <w:p w14:paraId="6CBF24E5" w14:textId="2101A8F9" w:rsidR="00D00A36" w:rsidRDefault="00D00A36" w:rsidP="006A29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20, 2020, RESA filed an answer to </w:t>
      </w:r>
      <w:proofErr w:type="spellStart"/>
      <w:r w:rsidR="00B54BEC">
        <w:rPr>
          <w:rFonts w:ascii="Times New Roman" w:hAnsi="Times New Roman" w:cs="Times New Roman"/>
        </w:rPr>
        <w:t>Suvon’s</w:t>
      </w:r>
      <w:proofErr w:type="spellEnd"/>
      <w:r w:rsidR="00B54BEC">
        <w:rPr>
          <w:rFonts w:ascii="Times New Roman" w:hAnsi="Times New Roman" w:cs="Times New Roman"/>
        </w:rPr>
        <w:t xml:space="preserve"> motion to dismiss.  In its answer, RESA requested that the Commission consider its protest to </w:t>
      </w:r>
      <w:proofErr w:type="spellStart"/>
      <w:r w:rsidR="00351BF7">
        <w:rPr>
          <w:rFonts w:ascii="Times New Roman" w:hAnsi="Times New Roman" w:cs="Times New Roman"/>
        </w:rPr>
        <w:t>Suvon’s</w:t>
      </w:r>
      <w:proofErr w:type="spellEnd"/>
      <w:r w:rsidR="00B54BEC">
        <w:rPr>
          <w:rFonts w:ascii="Times New Roman" w:hAnsi="Times New Roman" w:cs="Times New Roman"/>
        </w:rPr>
        <w:t xml:space="preserve"> application which raises technical and financial fitness challenges which may affect both the competitive market and consumer protection concerns.  In response to </w:t>
      </w:r>
      <w:proofErr w:type="spellStart"/>
      <w:r w:rsidR="00B54BEC">
        <w:rPr>
          <w:rFonts w:ascii="Times New Roman" w:hAnsi="Times New Roman" w:cs="Times New Roman"/>
        </w:rPr>
        <w:t>Suvon’s</w:t>
      </w:r>
      <w:proofErr w:type="spellEnd"/>
      <w:r w:rsidR="00B54BEC">
        <w:rPr>
          <w:rFonts w:ascii="Times New Roman" w:hAnsi="Times New Roman" w:cs="Times New Roman"/>
        </w:rPr>
        <w:t xml:space="preserve"> argument in its motion that it provided constructive notice of the application, RESA argued that “the simple truth is that neither RESA nor its members had actual notice of the filing of the application.”  RESA added:  “In the current era of the COVID-19 pandemic, when most employees of RESA’s members are under travel restrictions or even have offices located out of state, the idea that publication in a handful of newspapers is sufficient notice to RESA’s members flouts logic and is against the public policy of the protest process.”  RESA further argued that it has not intentionally misused the Commission’s protest process and that, therefore, </w:t>
      </w:r>
      <w:proofErr w:type="spellStart"/>
      <w:r w:rsidR="00B54BEC">
        <w:rPr>
          <w:rFonts w:ascii="Times New Roman" w:hAnsi="Times New Roman" w:cs="Times New Roman"/>
        </w:rPr>
        <w:t>Suvon’s</w:t>
      </w:r>
      <w:proofErr w:type="spellEnd"/>
      <w:r w:rsidR="00B54BEC">
        <w:rPr>
          <w:rFonts w:ascii="Times New Roman" w:hAnsi="Times New Roman" w:cs="Times New Roman"/>
        </w:rPr>
        <w:t xml:space="preserve"> motion should be denied</w:t>
      </w:r>
      <w:r w:rsidR="00737551">
        <w:rPr>
          <w:rFonts w:ascii="Times New Roman" w:hAnsi="Times New Roman" w:cs="Times New Roman"/>
        </w:rPr>
        <w:t xml:space="preserve"> and RESA’s protest accepted </w:t>
      </w:r>
      <w:proofErr w:type="spellStart"/>
      <w:r w:rsidR="00737551">
        <w:rPr>
          <w:rFonts w:ascii="Times New Roman" w:hAnsi="Times New Roman" w:cs="Times New Roman"/>
        </w:rPr>
        <w:t>nunc</w:t>
      </w:r>
      <w:proofErr w:type="spellEnd"/>
      <w:r w:rsidR="00737551">
        <w:rPr>
          <w:rFonts w:ascii="Times New Roman" w:hAnsi="Times New Roman" w:cs="Times New Roman"/>
        </w:rPr>
        <w:t xml:space="preserve"> pro </w:t>
      </w:r>
      <w:proofErr w:type="spellStart"/>
      <w:r w:rsidR="00737551">
        <w:rPr>
          <w:rFonts w:ascii="Times New Roman" w:hAnsi="Times New Roman" w:cs="Times New Roman"/>
        </w:rPr>
        <w:t>tunc</w:t>
      </w:r>
      <w:proofErr w:type="spellEnd"/>
      <w:r w:rsidR="00737551">
        <w:rPr>
          <w:rFonts w:ascii="Times New Roman" w:hAnsi="Times New Roman" w:cs="Times New Roman"/>
        </w:rPr>
        <w:t>.</w:t>
      </w:r>
    </w:p>
    <w:p w14:paraId="2E2975CD" w14:textId="0798F319" w:rsidR="003636FD" w:rsidRDefault="003636FD" w:rsidP="006A295B">
      <w:pPr>
        <w:pStyle w:val="ParaTab1"/>
        <w:tabs>
          <w:tab w:val="left" w:pos="2070"/>
        </w:tabs>
        <w:spacing w:line="360" w:lineRule="auto"/>
        <w:rPr>
          <w:rFonts w:ascii="Times New Roman" w:hAnsi="Times New Roman" w:cs="Times New Roman"/>
        </w:rPr>
      </w:pPr>
    </w:p>
    <w:p w14:paraId="11B2AD59" w14:textId="65D8E4B7" w:rsidR="003636FD" w:rsidRDefault="003636FD" w:rsidP="006A29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D25872">
        <w:rPr>
          <w:rFonts w:ascii="Times New Roman" w:hAnsi="Times New Roman" w:cs="Times New Roman"/>
        </w:rPr>
        <w:t>September 1, 2020, the Commission issued a hearing notice setting an initial call-in telephonic hearing for this matter for Tuesday, October 13, 2020 and assigning me as the presiding officer.</w:t>
      </w:r>
    </w:p>
    <w:p w14:paraId="4CCB2F86" w14:textId="29EB08DD" w:rsidR="003141C2" w:rsidRDefault="003141C2" w:rsidP="006A295B">
      <w:pPr>
        <w:pStyle w:val="ParaTab1"/>
        <w:tabs>
          <w:tab w:val="left" w:pos="2070"/>
        </w:tabs>
        <w:spacing w:line="360" w:lineRule="auto"/>
        <w:rPr>
          <w:rFonts w:ascii="Times New Roman" w:hAnsi="Times New Roman" w:cs="Times New Roman"/>
        </w:rPr>
      </w:pPr>
    </w:p>
    <w:p w14:paraId="38BFD051" w14:textId="65D80EDD" w:rsidR="003141C2" w:rsidRDefault="003141C2" w:rsidP="006A295B">
      <w:pPr>
        <w:pStyle w:val="ParaTab1"/>
        <w:tabs>
          <w:tab w:val="left" w:pos="2070"/>
        </w:tabs>
        <w:spacing w:line="360" w:lineRule="auto"/>
        <w:rPr>
          <w:rFonts w:ascii="Times New Roman" w:hAnsi="Times New Roman" w:cs="Times New Roman"/>
        </w:rPr>
      </w:pPr>
      <w:proofErr w:type="spellStart"/>
      <w:r>
        <w:rPr>
          <w:rFonts w:ascii="Times New Roman" w:hAnsi="Times New Roman" w:cs="Times New Roman"/>
        </w:rPr>
        <w:t>Suvon’s</w:t>
      </w:r>
      <w:proofErr w:type="spellEnd"/>
      <w:r>
        <w:rPr>
          <w:rFonts w:ascii="Times New Roman" w:hAnsi="Times New Roman" w:cs="Times New Roman"/>
        </w:rPr>
        <w:t xml:space="preserve"> motion to dismiss RESA’s protest is ready for disposition.  For the reasons discussed below, </w:t>
      </w:r>
      <w:proofErr w:type="spellStart"/>
      <w:r>
        <w:rPr>
          <w:rFonts w:ascii="Times New Roman" w:hAnsi="Times New Roman" w:cs="Times New Roman"/>
        </w:rPr>
        <w:t>Suvan’s</w:t>
      </w:r>
      <w:proofErr w:type="spellEnd"/>
      <w:r>
        <w:rPr>
          <w:rFonts w:ascii="Times New Roman" w:hAnsi="Times New Roman" w:cs="Times New Roman"/>
        </w:rPr>
        <w:t xml:space="preserve"> motion will be </w:t>
      </w:r>
      <w:r w:rsidR="001C23B6">
        <w:rPr>
          <w:rFonts w:ascii="Times New Roman" w:hAnsi="Times New Roman" w:cs="Times New Roman"/>
        </w:rPr>
        <w:t>denied.</w:t>
      </w:r>
    </w:p>
    <w:p w14:paraId="64F4C306" w14:textId="1CEAA6E8" w:rsidR="004D01CD" w:rsidRDefault="004D01CD" w:rsidP="006A295B">
      <w:pPr>
        <w:pStyle w:val="ParaTab1"/>
        <w:tabs>
          <w:tab w:val="left" w:pos="2070"/>
        </w:tabs>
        <w:spacing w:line="360" w:lineRule="auto"/>
        <w:rPr>
          <w:rFonts w:ascii="Times New Roman" w:hAnsi="Times New Roman" w:cs="Times New Roman"/>
        </w:rPr>
      </w:pPr>
    </w:p>
    <w:p w14:paraId="7111D112" w14:textId="116A8EFF" w:rsidR="004D01CD" w:rsidRDefault="00E0507F" w:rsidP="00E0507F">
      <w:pPr>
        <w:pStyle w:val="ParaTab1"/>
        <w:tabs>
          <w:tab w:val="left" w:pos="2070"/>
        </w:tabs>
        <w:spacing w:line="360" w:lineRule="auto"/>
        <w:rPr>
          <w:rFonts w:ascii="Times New Roman" w:hAnsi="Times New Roman" w:cs="Times New Roman"/>
        </w:rPr>
      </w:pPr>
      <w:proofErr w:type="spellStart"/>
      <w:r>
        <w:rPr>
          <w:rFonts w:ascii="Times New Roman" w:hAnsi="Times New Roman" w:cs="Times New Roman"/>
        </w:rPr>
        <w:t>Suvon’s</w:t>
      </w:r>
      <w:proofErr w:type="spellEnd"/>
      <w:r>
        <w:rPr>
          <w:rFonts w:ascii="Times New Roman" w:hAnsi="Times New Roman" w:cs="Times New Roman"/>
        </w:rPr>
        <w:t xml:space="preserve"> motion was filed pursuant to </w:t>
      </w:r>
      <w:r w:rsidR="004D01CD">
        <w:rPr>
          <w:rFonts w:ascii="Times New Roman" w:hAnsi="Times New Roman" w:cs="Times New Roman"/>
        </w:rPr>
        <w:t>Section 5.103 of the Commission’s regulations</w:t>
      </w:r>
      <w:r>
        <w:rPr>
          <w:rFonts w:ascii="Times New Roman" w:hAnsi="Times New Roman" w:cs="Times New Roman"/>
        </w:rPr>
        <w:t>.  This sectio</w:t>
      </w:r>
      <w:r w:rsidR="00F137BB">
        <w:rPr>
          <w:rFonts w:ascii="Times New Roman" w:hAnsi="Times New Roman" w:cs="Times New Roman"/>
        </w:rPr>
        <w:t>n</w:t>
      </w:r>
      <w:r w:rsidR="004D01CD">
        <w:rPr>
          <w:rFonts w:ascii="Times New Roman" w:hAnsi="Times New Roman" w:cs="Times New Roman"/>
        </w:rPr>
        <w:t xml:space="preserve"> allows</w:t>
      </w:r>
      <w:r w:rsidR="000E3921">
        <w:rPr>
          <w:rFonts w:ascii="Times New Roman" w:hAnsi="Times New Roman" w:cs="Times New Roman"/>
        </w:rPr>
        <w:t>, in relevant part</w:t>
      </w:r>
      <w:r w:rsidR="004D01CD">
        <w:rPr>
          <w:rFonts w:ascii="Times New Roman" w:hAnsi="Times New Roman" w:cs="Times New Roman"/>
        </w:rPr>
        <w:t>:</w:t>
      </w:r>
    </w:p>
    <w:p w14:paraId="02A5440F" w14:textId="3A7FE902" w:rsidR="000E3921" w:rsidRDefault="000E3921" w:rsidP="000E3921">
      <w:pPr>
        <w:pStyle w:val="ParaTab1"/>
        <w:tabs>
          <w:tab w:val="left" w:pos="2070"/>
        </w:tabs>
        <w:spacing w:line="360" w:lineRule="auto"/>
        <w:ind w:firstLine="0"/>
        <w:rPr>
          <w:rFonts w:ascii="Times New Roman" w:hAnsi="Times New Roman" w:cs="Times New Roman"/>
        </w:rPr>
      </w:pPr>
    </w:p>
    <w:p w14:paraId="581AC3EC" w14:textId="57BC0FAE" w:rsidR="000E3921" w:rsidRDefault="000E3921" w:rsidP="000E3921">
      <w:pPr>
        <w:pStyle w:val="ParaTab1"/>
        <w:tabs>
          <w:tab w:val="left" w:pos="2070"/>
        </w:tabs>
        <w:ind w:left="1440" w:right="1440" w:firstLine="0"/>
        <w:rPr>
          <w:rFonts w:ascii="Times New Roman" w:hAnsi="Times New Roman" w:cs="Times New Roman"/>
          <w:b/>
          <w:bCs/>
        </w:rPr>
      </w:pPr>
      <w:r>
        <w:rPr>
          <w:rFonts w:ascii="Times New Roman" w:hAnsi="Times New Roman" w:cs="Times New Roman"/>
          <w:b/>
          <w:bCs/>
        </w:rPr>
        <w:t>§ 5.103. Motions.</w:t>
      </w:r>
    </w:p>
    <w:p w14:paraId="64B25B07" w14:textId="77777777" w:rsidR="00351BF7" w:rsidRDefault="00351BF7" w:rsidP="000E3921">
      <w:pPr>
        <w:pStyle w:val="ParaTab1"/>
        <w:tabs>
          <w:tab w:val="left" w:pos="2070"/>
        </w:tabs>
        <w:ind w:left="1440" w:right="1440" w:firstLine="0"/>
        <w:rPr>
          <w:rFonts w:ascii="Times New Roman" w:hAnsi="Times New Roman" w:cs="Times New Roman"/>
        </w:rPr>
      </w:pPr>
    </w:p>
    <w:p w14:paraId="73AD9F61" w14:textId="3FFC9684" w:rsidR="000E3921" w:rsidRPr="000E3921" w:rsidRDefault="000E3921" w:rsidP="000E3921">
      <w:pPr>
        <w:pStyle w:val="ParaTab1"/>
        <w:numPr>
          <w:ilvl w:val="0"/>
          <w:numId w:val="33"/>
        </w:numPr>
        <w:tabs>
          <w:tab w:val="left" w:pos="2070"/>
        </w:tabs>
        <w:ind w:left="1440" w:right="1440" w:firstLine="0"/>
        <w:rPr>
          <w:rFonts w:ascii="Times New Roman" w:hAnsi="Times New Roman" w:cs="Times New Roman"/>
        </w:rPr>
      </w:pPr>
      <w:r>
        <w:rPr>
          <w:rFonts w:ascii="Times New Roman" w:hAnsi="Times New Roman" w:cs="Times New Roman"/>
          <w:i/>
          <w:iCs/>
        </w:rPr>
        <w:t>Scope and content</w:t>
      </w:r>
      <w:r>
        <w:rPr>
          <w:rFonts w:ascii="Times New Roman" w:hAnsi="Times New Roman" w:cs="Times New Roman"/>
        </w:rPr>
        <w:t>.  A request may be made by motion for relief desired, except as may otherwise be expressly provided in this chapter and Chapters 1 and 3 (relating rules of administrative practice and procedure; and special provisions).  A motion must set forth the ruling or relief sought and state the grounds therefor and the statutory or other authority upon which it relies.</w:t>
      </w:r>
    </w:p>
    <w:p w14:paraId="7B7218E8" w14:textId="63326BC6" w:rsidR="000E3921" w:rsidRDefault="000E3921" w:rsidP="000E3921">
      <w:pPr>
        <w:pStyle w:val="ParaTab1"/>
        <w:tabs>
          <w:tab w:val="left" w:pos="2070"/>
        </w:tabs>
        <w:spacing w:line="360" w:lineRule="auto"/>
        <w:ind w:firstLine="0"/>
        <w:rPr>
          <w:rFonts w:ascii="Times New Roman" w:hAnsi="Times New Roman" w:cs="Times New Roman"/>
        </w:rPr>
      </w:pPr>
    </w:p>
    <w:p w14:paraId="0B654F03" w14:textId="64F8E5C5" w:rsidR="000E3921" w:rsidRDefault="000E3921" w:rsidP="000E392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5.103.  Section 5.103 then discusses prese</w:t>
      </w:r>
      <w:r w:rsidR="001A7568">
        <w:rPr>
          <w:rFonts w:ascii="Times New Roman" w:hAnsi="Times New Roman" w:cs="Times New Roman"/>
        </w:rPr>
        <w:t>n</w:t>
      </w:r>
      <w:r>
        <w:rPr>
          <w:rFonts w:ascii="Times New Roman" w:hAnsi="Times New Roman" w:cs="Times New Roman"/>
        </w:rPr>
        <w:t>tation of motions, response to motions and ruling on motions.</w:t>
      </w:r>
    </w:p>
    <w:p w14:paraId="11B05E3F" w14:textId="77777777" w:rsidR="000E3921" w:rsidRDefault="000E3921" w:rsidP="000E3921">
      <w:pPr>
        <w:pStyle w:val="ParaTab1"/>
        <w:tabs>
          <w:tab w:val="left" w:pos="2070"/>
        </w:tabs>
        <w:spacing w:line="360" w:lineRule="auto"/>
        <w:ind w:firstLine="0"/>
        <w:rPr>
          <w:rFonts w:ascii="Times New Roman" w:hAnsi="Times New Roman" w:cs="Times New Roman"/>
        </w:rPr>
      </w:pPr>
    </w:p>
    <w:p w14:paraId="2FEAEB3E" w14:textId="295B0D10" w:rsidR="000E3921" w:rsidRDefault="00F137BB" w:rsidP="00F137BB">
      <w:pPr>
        <w:pStyle w:val="ParaTab1"/>
        <w:spacing w:line="360" w:lineRule="auto"/>
        <w:rPr>
          <w:rFonts w:ascii="Times New Roman" w:hAnsi="Times New Roman" w:cs="Times New Roman"/>
        </w:rPr>
      </w:pPr>
      <w:r>
        <w:rPr>
          <w:rFonts w:ascii="Times New Roman" w:hAnsi="Times New Roman" w:cs="Times New Roman"/>
        </w:rPr>
        <w:t xml:space="preserve">With regard to the substance of </w:t>
      </w:r>
      <w:proofErr w:type="spellStart"/>
      <w:r>
        <w:rPr>
          <w:rFonts w:ascii="Times New Roman" w:hAnsi="Times New Roman" w:cs="Times New Roman"/>
        </w:rPr>
        <w:t>Suvon’s</w:t>
      </w:r>
      <w:proofErr w:type="spellEnd"/>
      <w:r>
        <w:rPr>
          <w:rFonts w:ascii="Times New Roman" w:hAnsi="Times New Roman" w:cs="Times New Roman"/>
        </w:rPr>
        <w:t xml:space="preserve"> motion</w:t>
      </w:r>
      <w:r w:rsidR="004A3E72">
        <w:rPr>
          <w:rFonts w:ascii="Times New Roman" w:hAnsi="Times New Roman" w:cs="Times New Roman"/>
        </w:rPr>
        <w:t xml:space="preserve">, the Commission’s regulations at Chapter 54 provide significant details regarding the process for the licensing of electric generation suppliers, as well as those who wish to act as marketers or brokers, as </w:t>
      </w:r>
      <w:proofErr w:type="spellStart"/>
      <w:r w:rsidR="004A3E72">
        <w:rPr>
          <w:rFonts w:ascii="Times New Roman" w:hAnsi="Times New Roman" w:cs="Times New Roman"/>
        </w:rPr>
        <w:t>Suvon</w:t>
      </w:r>
      <w:proofErr w:type="spellEnd"/>
      <w:r w:rsidR="004A3E72">
        <w:rPr>
          <w:rFonts w:ascii="Times New Roman" w:hAnsi="Times New Roman" w:cs="Times New Roman"/>
        </w:rPr>
        <w:t xml:space="preserve"> does here.  </w:t>
      </w:r>
      <w:r w:rsidR="004A3E72">
        <w:rPr>
          <w:rFonts w:ascii="Times New Roman" w:hAnsi="Times New Roman" w:cs="Times New Roman"/>
          <w:i/>
          <w:iCs/>
        </w:rPr>
        <w:t>See</w:t>
      </w:r>
      <w:r w:rsidR="004A3E72">
        <w:rPr>
          <w:rFonts w:ascii="Times New Roman" w:hAnsi="Times New Roman" w:cs="Times New Roman"/>
        </w:rPr>
        <w:t xml:space="preserve">, 52 </w:t>
      </w:r>
      <w:proofErr w:type="spellStart"/>
      <w:r w:rsidR="004A3E72">
        <w:rPr>
          <w:rFonts w:ascii="Times New Roman" w:hAnsi="Times New Roman" w:cs="Times New Roman"/>
        </w:rPr>
        <w:t>Pa.Code</w:t>
      </w:r>
      <w:proofErr w:type="spellEnd"/>
      <w:r w:rsidR="004A3E72">
        <w:rPr>
          <w:rFonts w:ascii="Times New Roman" w:hAnsi="Times New Roman" w:cs="Times New Roman"/>
        </w:rPr>
        <w:t xml:space="preserve"> Ch. 54. </w:t>
      </w:r>
      <w:r w:rsidR="00436DD2">
        <w:rPr>
          <w:rFonts w:ascii="Times New Roman" w:hAnsi="Times New Roman" w:cs="Times New Roman"/>
        </w:rPr>
        <w:t xml:space="preserve"> This includes details regarding the application process, regulatory assessments, reporting requirements</w:t>
      </w:r>
      <w:r w:rsidR="00FA5250">
        <w:rPr>
          <w:rFonts w:ascii="Times New Roman" w:hAnsi="Times New Roman" w:cs="Times New Roman"/>
        </w:rPr>
        <w:t>, bonds or other security, standards of conduct</w:t>
      </w:r>
      <w:r w:rsidR="00436DD2">
        <w:rPr>
          <w:rFonts w:ascii="Times New Roman" w:hAnsi="Times New Roman" w:cs="Times New Roman"/>
        </w:rPr>
        <w:t xml:space="preserve"> and other requirement</w:t>
      </w:r>
      <w:r w:rsidR="00DF6155">
        <w:rPr>
          <w:rFonts w:ascii="Times New Roman" w:hAnsi="Times New Roman" w:cs="Times New Roman"/>
        </w:rPr>
        <w:t>s</w:t>
      </w:r>
      <w:r w:rsidR="00436DD2">
        <w:rPr>
          <w:rFonts w:ascii="Times New Roman" w:hAnsi="Times New Roman" w:cs="Times New Roman"/>
        </w:rPr>
        <w:t xml:space="preserve">. </w:t>
      </w:r>
      <w:r w:rsidR="004A3E72">
        <w:rPr>
          <w:rFonts w:ascii="Times New Roman" w:hAnsi="Times New Roman" w:cs="Times New Roman"/>
        </w:rPr>
        <w:t xml:space="preserve"> </w:t>
      </w:r>
      <w:proofErr w:type="gramStart"/>
      <w:r w:rsidR="004A3E72">
        <w:rPr>
          <w:rFonts w:ascii="Times New Roman" w:hAnsi="Times New Roman" w:cs="Times New Roman"/>
        </w:rPr>
        <w:t>In particular</w:t>
      </w:r>
      <w:r w:rsidR="000E3921">
        <w:rPr>
          <w:rFonts w:ascii="Times New Roman" w:hAnsi="Times New Roman" w:cs="Times New Roman"/>
        </w:rPr>
        <w:t xml:space="preserve">, </w:t>
      </w:r>
      <w:r>
        <w:rPr>
          <w:rFonts w:ascii="Times New Roman" w:hAnsi="Times New Roman" w:cs="Times New Roman"/>
        </w:rPr>
        <w:t>Section</w:t>
      </w:r>
      <w:proofErr w:type="gramEnd"/>
      <w:r>
        <w:rPr>
          <w:rFonts w:ascii="Times New Roman" w:hAnsi="Times New Roman" w:cs="Times New Roman"/>
        </w:rPr>
        <w:t xml:space="preserve"> 54.35 requires that notice of filing of an application shall be published in newspapers of general circulation covering each county in which the applicant intends to provide service.  52 </w:t>
      </w:r>
      <w:proofErr w:type="spellStart"/>
      <w:r>
        <w:rPr>
          <w:rFonts w:ascii="Times New Roman" w:hAnsi="Times New Roman" w:cs="Times New Roman"/>
        </w:rPr>
        <w:t>Pa.Code</w:t>
      </w:r>
      <w:proofErr w:type="spellEnd"/>
      <w:r>
        <w:rPr>
          <w:rFonts w:ascii="Times New Roman" w:hAnsi="Times New Roman" w:cs="Times New Roman"/>
        </w:rPr>
        <w:t xml:space="preserve"> § 54.35(a).  The notice shall be written in plain language and include the name, address and telephone number of the applicant, a description of the proposed services and the geographic area to be served.  52 </w:t>
      </w:r>
      <w:proofErr w:type="spellStart"/>
      <w:r>
        <w:rPr>
          <w:rFonts w:ascii="Times New Roman" w:hAnsi="Times New Roman" w:cs="Times New Roman"/>
        </w:rPr>
        <w:t>Pa.Code</w:t>
      </w:r>
      <w:proofErr w:type="spellEnd"/>
      <w:r>
        <w:rPr>
          <w:rFonts w:ascii="Times New Roman" w:hAnsi="Times New Roman" w:cs="Times New Roman"/>
        </w:rPr>
        <w:t xml:space="preserve"> § 54.35(b).  Protests related to the technical or financial fitness of the applicant shall be filed within 15 days of the publication date of the notice.  </w:t>
      </w:r>
      <w:r w:rsidR="000E3921">
        <w:rPr>
          <w:rFonts w:ascii="Times New Roman" w:hAnsi="Times New Roman" w:cs="Times New Roman"/>
        </w:rPr>
        <w:t xml:space="preserve">52 </w:t>
      </w:r>
      <w:proofErr w:type="spellStart"/>
      <w:r w:rsidR="000E3921">
        <w:rPr>
          <w:rFonts w:ascii="Times New Roman" w:hAnsi="Times New Roman" w:cs="Times New Roman"/>
        </w:rPr>
        <w:t>Pa.Code</w:t>
      </w:r>
      <w:proofErr w:type="spellEnd"/>
      <w:r w:rsidR="000E3921">
        <w:rPr>
          <w:rFonts w:ascii="Times New Roman" w:hAnsi="Times New Roman" w:cs="Times New Roman"/>
        </w:rPr>
        <w:t xml:space="preserve"> § 54.36</w:t>
      </w:r>
      <w:r w:rsidR="001A7568">
        <w:rPr>
          <w:rFonts w:ascii="Times New Roman" w:hAnsi="Times New Roman" w:cs="Times New Roman"/>
        </w:rPr>
        <w:t>.</w:t>
      </w:r>
      <w:r w:rsidR="000767D2">
        <w:rPr>
          <w:rFonts w:ascii="Times New Roman" w:hAnsi="Times New Roman" w:cs="Times New Roman"/>
        </w:rPr>
        <w:t xml:space="preserve">  It is pursuant to Section 54.36 that RESA filed its protest</w:t>
      </w:r>
      <w:r w:rsidR="001C23B6">
        <w:rPr>
          <w:rFonts w:ascii="Times New Roman" w:hAnsi="Times New Roman" w:cs="Times New Roman"/>
        </w:rPr>
        <w:t xml:space="preserve"> to </w:t>
      </w:r>
      <w:proofErr w:type="spellStart"/>
      <w:r w:rsidR="001C23B6">
        <w:rPr>
          <w:rFonts w:ascii="Times New Roman" w:hAnsi="Times New Roman" w:cs="Times New Roman"/>
        </w:rPr>
        <w:t>Suvon’s</w:t>
      </w:r>
      <w:proofErr w:type="spellEnd"/>
      <w:r w:rsidR="001C23B6">
        <w:rPr>
          <w:rFonts w:ascii="Times New Roman" w:hAnsi="Times New Roman" w:cs="Times New Roman"/>
        </w:rPr>
        <w:t xml:space="preserve"> application.</w:t>
      </w:r>
    </w:p>
    <w:p w14:paraId="4D38217C" w14:textId="7D69612B" w:rsidR="001A7568" w:rsidRDefault="001A7568" w:rsidP="001A7568">
      <w:pPr>
        <w:pStyle w:val="ParaTab1"/>
        <w:spacing w:line="360" w:lineRule="auto"/>
        <w:rPr>
          <w:rFonts w:ascii="Times New Roman" w:hAnsi="Times New Roman" w:cs="Times New Roman"/>
        </w:rPr>
      </w:pPr>
    </w:p>
    <w:p w14:paraId="41EBF701" w14:textId="1BE42077" w:rsidR="00646F50" w:rsidRDefault="001A7568" w:rsidP="00646F50">
      <w:pPr>
        <w:pStyle w:val="ParaTab1"/>
        <w:spacing w:line="360" w:lineRule="auto"/>
        <w:rPr>
          <w:rFonts w:ascii="Times New Roman" w:hAnsi="Times New Roman" w:cs="Times New Roman"/>
        </w:rPr>
      </w:pPr>
      <w:r>
        <w:rPr>
          <w:rFonts w:ascii="Times New Roman" w:hAnsi="Times New Roman" w:cs="Times New Roman"/>
        </w:rPr>
        <w:t xml:space="preserve">In </w:t>
      </w:r>
      <w:r w:rsidR="001C23B6">
        <w:rPr>
          <w:rFonts w:ascii="Times New Roman" w:hAnsi="Times New Roman" w:cs="Times New Roman"/>
        </w:rPr>
        <w:t>its motion</w:t>
      </w:r>
      <w:r>
        <w:rPr>
          <w:rFonts w:ascii="Times New Roman" w:hAnsi="Times New Roman" w:cs="Times New Roman"/>
        </w:rPr>
        <w:t xml:space="preserve">, </w:t>
      </w:r>
      <w:proofErr w:type="spellStart"/>
      <w:r w:rsidR="000767D2">
        <w:rPr>
          <w:rFonts w:ascii="Times New Roman" w:hAnsi="Times New Roman" w:cs="Times New Roman"/>
        </w:rPr>
        <w:t>Suvon</w:t>
      </w:r>
      <w:proofErr w:type="spellEnd"/>
      <w:r w:rsidR="000767D2">
        <w:rPr>
          <w:rFonts w:ascii="Times New Roman" w:hAnsi="Times New Roman" w:cs="Times New Roman"/>
        </w:rPr>
        <w:t xml:space="preserve"> argued </w:t>
      </w:r>
      <w:r w:rsidR="00812B6B">
        <w:rPr>
          <w:rFonts w:ascii="Times New Roman" w:hAnsi="Times New Roman" w:cs="Times New Roman"/>
        </w:rPr>
        <w:t xml:space="preserve">that it provided notice of the filing of the application in seven newspapers of general circulation throughout Pennsylvania ending on May 29, 2020.  </w:t>
      </w:r>
      <w:r w:rsidR="007D5766">
        <w:rPr>
          <w:rFonts w:ascii="Times New Roman" w:hAnsi="Times New Roman" w:cs="Times New Roman"/>
        </w:rPr>
        <w:t xml:space="preserve">This includes newspapers in each of the major metropolitan areas in the Commonwealth.  </w:t>
      </w:r>
      <w:proofErr w:type="spellStart"/>
      <w:r w:rsidR="00812B6B">
        <w:rPr>
          <w:rFonts w:ascii="Times New Roman" w:hAnsi="Times New Roman" w:cs="Times New Roman"/>
        </w:rPr>
        <w:t>Suvon</w:t>
      </w:r>
      <w:proofErr w:type="spellEnd"/>
      <w:r w:rsidR="00812B6B">
        <w:rPr>
          <w:rFonts w:ascii="Times New Roman" w:hAnsi="Times New Roman" w:cs="Times New Roman"/>
        </w:rPr>
        <w:t xml:space="preserve"> further argued that, therefore, under Section 54.36, all protests must be filed by June 15, 2020, 15 days after May 29, 2020.  </w:t>
      </w:r>
      <w:proofErr w:type="spellStart"/>
      <w:r w:rsidR="003C31AF">
        <w:rPr>
          <w:rFonts w:ascii="Times New Roman" w:hAnsi="Times New Roman" w:cs="Times New Roman"/>
        </w:rPr>
        <w:t>Suvon</w:t>
      </w:r>
      <w:proofErr w:type="spellEnd"/>
      <w:r w:rsidR="003C31AF">
        <w:rPr>
          <w:rFonts w:ascii="Times New Roman" w:hAnsi="Times New Roman" w:cs="Times New Roman"/>
        </w:rPr>
        <w:t xml:space="preserve"> added that this publication gave RESA constructive notice of the filing of the application </w:t>
      </w:r>
      <w:r w:rsidR="00646F50">
        <w:rPr>
          <w:rFonts w:ascii="Times New Roman" w:hAnsi="Times New Roman" w:cs="Times New Roman"/>
        </w:rPr>
        <w:t xml:space="preserve">and that the Commission should not allow RESA’s protest to be filed </w:t>
      </w:r>
      <w:proofErr w:type="spellStart"/>
      <w:r w:rsidR="00701539">
        <w:rPr>
          <w:rFonts w:ascii="Times New Roman" w:hAnsi="Times New Roman" w:cs="Times New Roman"/>
        </w:rPr>
        <w:t>nunc</w:t>
      </w:r>
      <w:proofErr w:type="spellEnd"/>
      <w:r w:rsidR="00701539">
        <w:rPr>
          <w:rFonts w:ascii="Times New Roman" w:hAnsi="Times New Roman" w:cs="Times New Roman"/>
        </w:rPr>
        <w:t xml:space="preserve"> pro </w:t>
      </w:r>
      <w:proofErr w:type="spellStart"/>
      <w:r w:rsidR="00701539">
        <w:rPr>
          <w:rFonts w:ascii="Times New Roman" w:hAnsi="Times New Roman" w:cs="Times New Roman"/>
        </w:rPr>
        <w:t>tunc</w:t>
      </w:r>
      <w:proofErr w:type="spellEnd"/>
      <w:r w:rsidR="00701539">
        <w:rPr>
          <w:rFonts w:ascii="Times New Roman" w:hAnsi="Times New Roman" w:cs="Times New Roman"/>
        </w:rPr>
        <w:t xml:space="preserve"> </w:t>
      </w:r>
      <w:r w:rsidR="00646F50">
        <w:rPr>
          <w:rFonts w:ascii="Times New Roman" w:hAnsi="Times New Roman" w:cs="Times New Roman"/>
        </w:rPr>
        <w:t xml:space="preserve">because it would establish a precedent that would undermine the reason for requiring applicants to incur the expense of publishing newspaper advertisements in newspapers throughout the Commonwealth.  </w:t>
      </w:r>
      <w:proofErr w:type="spellStart"/>
      <w:r w:rsidR="00646F50">
        <w:rPr>
          <w:rFonts w:ascii="Times New Roman" w:hAnsi="Times New Roman" w:cs="Times New Roman"/>
        </w:rPr>
        <w:t>Suvon</w:t>
      </w:r>
      <w:proofErr w:type="spellEnd"/>
      <w:r w:rsidR="00646F50">
        <w:rPr>
          <w:rFonts w:ascii="Times New Roman" w:hAnsi="Times New Roman" w:cs="Times New Roman"/>
        </w:rPr>
        <w:t xml:space="preserve"> also noted that the protest was not late by a day or two </w:t>
      </w:r>
      <w:r w:rsidR="001C23B6">
        <w:rPr>
          <w:rFonts w:ascii="Times New Roman" w:hAnsi="Times New Roman" w:cs="Times New Roman"/>
        </w:rPr>
        <w:t xml:space="preserve">– but </w:t>
      </w:r>
      <w:r w:rsidR="00701539">
        <w:rPr>
          <w:rFonts w:ascii="Times New Roman" w:hAnsi="Times New Roman" w:cs="Times New Roman"/>
        </w:rPr>
        <w:t xml:space="preserve">it was late </w:t>
      </w:r>
      <w:r w:rsidR="00646F50">
        <w:rPr>
          <w:rFonts w:ascii="Times New Roman" w:hAnsi="Times New Roman" w:cs="Times New Roman"/>
        </w:rPr>
        <w:t>by 50 days</w:t>
      </w:r>
      <w:r w:rsidR="00140FD9">
        <w:rPr>
          <w:rFonts w:ascii="Times New Roman" w:hAnsi="Times New Roman" w:cs="Times New Roman"/>
        </w:rPr>
        <w:t xml:space="preserve"> and RESA has not offered a reasonable explanation as to why it or any of its members, who are all sophisticated electric generation suppliers that operate throughout the Commonwealth, did not become aware of the application until July 30, 2020.</w:t>
      </w:r>
    </w:p>
    <w:p w14:paraId="69D167A7" w14:textId="77777777" w:rsidR="00F1137A" w:rsidRDefault="00F1137A" w:rsidP="00F137BB">
      <w:pPr>
        <w:pStyle w:val="ParaTab1"/>
        <w:spacing w:line="360" w:lineRule="auto"/>
        <w:ind w:firstLine="0"/>
        <w:rPr>
          <w:rFonts w:ascii="Times New Roman" w:hAnsi="Times New Roman" w:cs="Times New Roman"/>
        </w:rPr>
      </w:pPr>
    </w:p>
    <w:p w14:paraId="34BE4E79" w14:textId="2AEB2F67" w:rsidR="00550EF1" w:rsidRDefault="00CF10EB"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r w:rsidR="00D90EA8">
        <w:rPr>
          <w:rFonts w:ascii="Times New Roman" w:hAnsi="Times New Roman" w:cs="Times New Roman"/>
        </w:rPr>
        <w:t xml:space="preserve">Currently, however, the Commission and the Commonwealth are facing an unprecedented pandemic.  </w:t>
      </w:r>
      <w:r w:rsidR="001922CE">
        <w:rPr>
          <w:rFonts w:ascii="Times New Roman" w:hAnsi="Times New Roman" w:cs="Times New Roman"/>
        </w:rPr>
        <w:t xml:space="preserve">As a result of this pandemic, the Commission offices have been closed and the Commission is operating under unique circumstances.  </w:t>
      </w:r>
      <w:r w:rsidR="00CA7AC2">
        <w:rPr>
          <w:rFonts w:ascii="Times New Roman" w:hAnsi="Times New Roman" w:cs="Times New Roman"/>
        </w:rPr>
        <w:t>O</w:t>
      </w:r>
      <w:r w:rsidR="009C5533">
        <w:rPr>
          <w:rFonts w:ascii="Times New Roman" w:hAnsi="Times New Roman" w:cs="Times New Roman"/>
        </w:rPr>
        <w:t xml:space="preserve">n March 20, 2020, the Commission issued an Emergency Order at docket number M-2020-3019262 in response to the Proclamation of Disaster Emergency issued by Governor Wolf on March 6, 2020.  Although this order </w:t>
      </w:r>
      <w:r w:rsidR="00CA7AC2">
        <w:rPr>
          <w:rFonts w:ascii="Times New Roman" w:hAnsi="Times New Roman" w:cs="Times New Roman"/>
        </w:rPr>
        <w:t xml:space="preserve">denying </w:t>
      </w:r>
      <w:proofErr w:type="spellStart"/>
      <w:r w:rsidR="00CA7AC2">
        <w:rPr>
          <w:rFonts w:ascii="Times New Roman" w:hAnsi="Times New Roman" w:cs="Times New Roman"/>
        </w:rPr>
        <w:t>Suvon’s</w:t>
      </w:r>
      <w:proofErr w:type="spellEnd"/>
      <w:r w:rsidR="00CA7AC2">
        <w:rPr>
          <w:rFonts w:ascii="Times New Roman" w:hAnsi="Times New Roman" w:cs="Times New Roman"/>
        </w:rPr>
        <w:t xml:space="preserve"> motion to dismiss </w:t>
      </w:r>
      <w:r w:rsidR="009C5533">
        <w:rPr>
          <w:rFonts w:ascii="Times New Roman" w:hAnsi="Times New Roman" w:cs="Times New Roman"/>
        </w:rPr>
        <w:t>is not decided pursuant to the emergency provisions contained in the March 20</w:t>
      </w:r>
      <w:r w:rsidR="009C5533" w:rsidRPr="009C5533">
        <w:rPr>
          <w:rFonts w:ascii="Times New Roman" w:hAnsi="Times New Roman" w:cs="Times New Roman"/>
          <w:vertAlign w:val="superscript"/>
        </w:rPr>
        <w:t>th</w:t>
      </w:r>
      <w:r w:rsidR="009C5533">
        <w:rPr>
          <w:rFonts w:ascii="Times New Roman" w:hAnsi="Times New Roman" w:cs="Times New Roman"/>
        </w:rPr>
        <w:t xml:space="preserve"> Emergency Order, the Emergency Order</w:t>
      </w:r>
      <w:r w:rsidR="001C23B6">
        <w:rPr>
          <w:rFonts w:ascii="Times New Roman" w:hAnsi="Times New Roman" w:cs="Times New Roman"/>
        </w:rPr>
        <w:t xml:space="preserve"> is noted here because it</w:t>
      </w:r>
      <w:r w:rsidR="009C5533">
        <w:rPr>
          <w:rFonts w:ascii="Times New Roman" w:hAnsi="Times New Roman" w:cs="Times New Roman"/>
        </w:rPr>
        <w:t xml:space="preserve"> encourages all parties to Commission proceedings “to cooperate regarding the suspension, extension, waiver or change of any regulatory, statutory or procedural deadlines in connection with the performance of any obligation prescribed by the Public Utility Code or other applicable law.”  </w:t>
      </w:r>
      <w:r w:rsidR="00AB366F">
        <w:rPr>
          <w:rFonts w:ascii="Times New Roman" w:hAnsi="Times New Roman" w:cs="Times New Roman"/>
        </w:rPr>
        <w:t xml:space="preserve">The Commission also noted that “the receipt and sending of all mail from the United States Postal Service and other couriers has been interrupted while the Commission has limited, or no, access to its physical facilities.”  </w:t>
      </w:r>
      <w:r w:rsidR="00550EF1">
        <w:rPr>
          <w:rFonts w:ascii="Times New Roman" w:hAnsi="Times New Roman" w:cs="Times New Roman"/>
        </w:rPr>
        <w:t>The Commission “encourage[d] the cooperation of all persons having business before the Commission to assist with implementing measures necessary for continuing Commission operations during the effective dates of this Order and the Covid-19 disaster emergency.”</w:t>
      </w:r>
    </w:p>
    <w:p w14:paraId="27A1C873" w14:textId="77777777" w:rsidR="00550EF1" w:rsidRDefault="00550EF1" w:rsidP="005B62DA">
      <w:pPr>
        <w:pStyle w:val="ParaTab1"/>
        <w:tabs>
          <w:tab w:val="left" w:pos="2070"/>
        </w:tabs>
        <w:spacing w:line="360" w:lineRule="auto"/>
        <w:rPr>
          <w:rFonts w:ascii="Times New Roman" w:hAnsi="Times New Roman" w:cs="Times New Roman"/>
        </w:rPr>
      </w:pPr>
    </w:p>
    <w:p w14:paraId="4BC417B4" w14:textId="59DC3129" w:rsidR="00770269" w:rsidRDefault="001C23B6"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the fact that RESA may not have received notice of the filing of </w:t>
      </w:r>
      <w:proofErr w:type="spellStart"/>
      <w:r>
        <w:rPr>
          <w:rFonts w:ascii="Times New Roman" w:hAnsi="Times New Roman" w:cs="Times New Roman"/>
        </w:rPr>
        <w:t>Suvon’s</w:t>
      </w:r>
      <w:proofErr w:type="spellEnd"/>
      <w:r>
        <w:rPr>
          <w:rFonts w:ascii="Times New Roman" w:hAnsi="Times New Roman" w:cs="Times New Roman"/>
        </w:rPr>
        <w:t xml:space="preserve"> application is not unreasonable </w:t>
      </w:r>
      <w:proofErr w:type="gramStart"/>
      <w:r>
        <w:rPr>
          <w:rFonts w:ascii="Times New Roman" w:hAnsi="Times New Roman" w:cs="Times New Roman"/>
        </w:rPr>
        <w:t>in light of</w:t>
      </w:r>
      <w:proofErr w:type="gramEnd"/>
      <w:r>
        <w:rPr>
          <w:rFonts w:ascii="Times New Roman" w:hAnsi="Times New Roman" w:cs="Times New Roman"/>
        </w:rPr>
        <w:t xml:space="preserve"> the pandemic and the associated logistical issues related to carrying on normal operations during this time.  </w:t>
      </w:r>
      <w:r w:rsidR="00770269">
        <w:rPr>
          <w:rFonts w:ascii="Times New Roman" w:hAnsi="Times New Roman" w:cs="Times New Roman"/>
        </w:rPr>
        <w:t xml:space="preserve">RESA </w:t>
      </w:r>
      <w:r w:rsidR="00085149">
        <w:rPr>
          <w:rFonts w:ascii="Times New Roman" w:hAnsi="Times New Roman" w:cs="Times New Roman"/>
        </w:rPr>
        <w:t xml:space="preserve">admitted in </w:t>
      </w:r>
      <w:r w:rsidR="00770269">
        <w:rPr>
          <w:rFonts w:ascii="Times New Roman" w:hAnsi="Times New Roman" w:cs="Times New Roman"/>
        </w:rPr>
        <w:t xml:space="preserve">its answer to </w:t>
      </w:r>
      <w:proofErr w:type="spellStart"/>
      <w:r w:rsidR="00770269">
        <w:rPr>
          <w:rFonts w:ascii="Times New Roman" w:hAnsi="Times New Roman" w:cs="Times New Roman"/>
        </w:rPr>
        <w:t>Suvon’s</w:t>
      </w:r>
      <w:proofErr w:type="spellEnd"/>
      <w:r w:rsidR="00770269">
        <w:rPr>
          <w:rFonts w:ascii="Times New Roman" w:hAnsi="Times New Roman" w:cs="Times New Roman"/>
        </w:rPr>
        <w:t xml:space="preserve"> motion that </w:t>
      </w:r>
      <w:r w:rsidR="00085149">
        <w:rPr>
          <w:rFonts w:ascii="Times New Roman" w:hAnsi="Times New Roman" w:cs="Times New Roman"/>
        </w:rPr>
        <w:t xml:space="preserve">it had constructive notice of the filing of the application based on the publication of the notice in seven newspapers throughout the Commonwealth.  However, RESA argued that </w:t>
      </w:r>
      <w:r w:rsidR="00521773">
        <w:rPr>
          <w:rFonts w:ascii="Times New Roman" w:hAnsi="Times New Roman" w:cs="Times New Roman"/>
        </w:rPr>
        <w:t xml:space="preserve">neither it nor its members had actual notice of the application, in part because </w:t>
      </w:r>
      <w:r w:rsidR="002D4F28">
        <w:rPr>
          <w:rFonts w:ascii="Times New Roman" w:hAnsi="Times New Roman" w:cs="Times New Roman"/>
        </w:rPr>
        <w:t>“in the current era of the Covid-19 pandemic, when most employees of RESA’s members EGSs are under travel restrictions or even have offices located out of state, the idea that publication in a handful of physical newspapers is sufficient notice to RESA’s members flouts logic and is against the public policy of the protest process.”</w:t>
      </w:r>
      <w:r w:rsidR="00D3511B">
        <w:rPr>
          <w:rFonts w:ascii="Times New Roman" w:hAnsi="Times New Roman" w:cs="Times New Roman"/>
        </w:rPr>
        <w:t xml:space="preserve">  This argument is reasonable and warrants denying </w:t>
      </w:r>
      <w:proofErr w:type="spellStart"/>
      <w:r w:rsidR="00D3511B">
        <w:rPr>
          <w:rFonts w:ascii="Times New Roman" w:hAnsi="Times New Roman" w:cs="Times New Roman"/>
        </w:rPr>
        <w:t>Suvon’s</w:t>
      </w:r>
      <w:proofErr w:type="spellEnd"/>
      <w:r w:rsidR="00D3511B">
        <w:rPr>
          <w:rFonts w:ascii="Times New Roman" w:hAnsi="Times New Roman" w:cs="Times New Roman"/>
        </w:rPr>
        <w:t xml:space="preserve"> motion and allowing RESA to pursue its protest</w:t>
      </w:r>
      <w:r w:rsidR="003517D4">
        <w:rPr>
          <w:rFonts w:ascii="Times New Roman" w:hAnsi="Times New Roman" w:cs="Times New Roman"/>
        </w:rPr>
        <w:t xml:space="preserve"> in this proceeding.</w:t>
      </w:r>
    </w:p>
    <w:p w14:paraId="655F3232" w14:textId="1015A06D" w:rsidR="00D800F7" w:rsidRDefault="00D800F7" w:rsidP="005B62DA">
      <w:pPr>
        <w:pStyle w:val="ParaTab1"/>
        <w:tabs>
          <w:tab w:val="left" w:pos="2070"/>
        </w:tabs>
        <w:spacing w:line="360" w:lineRule="auto"/>
        <w:rPr>
          <w:rFonts w:ascii="Times New Roman" w:hAnsi="Times New Roman" w:cs="Times New Roman"/>
        </w:rPr>
      </w:pPr>
    </w:p>
    <w:p w14:paraId="27A23204" w14:textId="4FEE553C" w:rsidR="00CA7AC2" w:rsidRDefault="00D800F7"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Denying </w:t>
      </w:r>
      <w:proofErr w:type="spellStart"/>
      <w:r>
        <w:rPr>
          <w:rFonts w:ascii="Times New Roman" w:hAnsi="Times New Roman" w:cs="Times New Roman"/>
        </w:rPr>
        <w:t>Suvon’s</w:t>
      </w:r>
      <w:proofErr w:type="spellEnd"/>
      <w:r>
        <w:rPr>
          <w:rFonts w:ascii="Times New Roman" w:hAnsi="Times New Roman" w:cs="Times New Roman"/>
        </w:rPr>
        <w:t xml:space="preserve"> motion to dismiss would not set bad precedent by allowing protests</w:t>
      </w:r>
      <w:r w:rsidR="00CA7AC2">
        <w:rPr>
          <w:rFonts w:ascii="Times New Roman" w:hAnsi="Times New Roman" w:cs="Times New Roman"/>
        </w:rPr>
        <w:t xml:space="preserve"> filed</w:t>
      </w:r>
      <w:r>
        <w:rPr>
          <w:rFonts w:ascii="Times New Roman" w:hAnsi="Times New Roman" w:cs="Times New Roman"/>
        </w:rPr>
        <w:t xml:space="preserve"> 50 days after the deadline </w:t>
      </w:r>
      <w:r w:rsidR="00006618">
        <w:rPr>
          <w:rFonts w:ascii="Times New Roman" w:hAnsi="Times New Roman" w:cs="Times New Roman"/>
        </w:rPr>
        <w:t xml:space="preserve">to be accepted </w:t>
      </w:r>
      <w:proofErr w:type="spellStart"/>
      <w:r w:rsidR="00006618">
        <w:rPr>
          <w:rFonts w:ascii="Times New Roman" w:hAnsi="Times New Roman" w:cs="Times New Roman"/>
        </w:rPr>
        <w:t>nunc</w:t>
      </w:r>
      <w:proofErr w:type="spellEnd"/>
      <w:r w:rsidR="00006618">
        <w:rPr>
          <w:rFonts w:ascii="Times New Roman" w:hAnsi="Times New Roman" w:cs="Times New Roman"/>
        </w:rPr>
        <w:t xml:space="preserve"> pro </w:t>
      </w:r>
      <w:proofErr w:type="spellStart"/>
      <w:r w:rsidR="00006618">
        <w:rPr>
          <w:rFonts w:ascii="Times New Roman" w:hAnsi="Times New Roman" w:cs="Times New Roman"/>
        </w:rPr>
        <w:t>tunc</w:t>
      </w:r>
      <w:proofErr w:type="spellEnd"/>
      <w:r w:rsidR="00006618">
        <w:rPr>
          <w:rFonts w:ascii="Times New Roman" w:hAnsi="Times New Roman" w:cs="Times New Roman"/>
        </w:rPr>
        <w:t xml:space="preserve">, as </w:t>
      </w:r>
      <w:proofErr w:type="spellStart"/>
      <w:r w:rsidR="00006618">
        <w:rPr>
          <w:rFonts w:ascii="Times New Roman" w:hAnsi="Times New Roman" w:cs="Times New Roman"/>
        </w:rPr>
        <w:t>Suvon</w:t>
      </w:r>
      <w:proofErr w:type="spellEnd"/>
      <w:r w:rsidR="00006618">
        <w:rPr>
          <w:rFonts w:ascii="Times New Roman" w:hAnsi="Times New Roman" w:cs="Times New Roman"/>
        </w:rPr>
        <w:t xml:space="preserve"> argued, </w:t>
      </w:r>
      <w:r>
        <w:rPr>
          <w:rFonts w:ascii="Times New Roman" w:hAnsi="Times New Roman" w:cs="Times New Roman"/>
        </w:rPr>
        <w:t>because of the unique situation the parties are presently faced with related to the Covid-19 pandemic</w:t>
      </w:r>
      <w:r w:rsidR="0014654F">
        <w:rPr>
          <w:rFonts w:ascii="Times New Roman" w:hAnsi="Times New Roman" w:cs="Times New Roman"/>
        </w:rPr>
        <w:t>.</w:t>
      </w:r>
      <w:r>
        <w:rPr>
          <w:rFonts w:ascii="Times New Roman" w:hAnsi="Times New Roman" w:cs="Times New Roman"/>
        </w:rPr>
        <w:t xml:space="preserve">  </w:t>
      </w:r>
      <w:r w:rsidR="00976C66">
        <w:rPr>
          <w:rFonts w:ascii="Times New Roman" w:hAnsi="Times New Roman" w:cs="Times New Roman"/>
        </w:rPr>
        <w:t xml:space="preserve">Doing so is not contrary to the public </w:t>
      </w:r>
      <w:r w:rsidR="00006618">
        <w:rPr>
          <w:rFonts w:ascii="Times New Roman" w:hAnsi="Times New Roman" w:cs="Times New Roman"/>
        </w:rPr>
        <w:t>interest but, rather, emblematic of the cooperation and flexibility needed at this time</w:t>
      </w:r>
      <w:r w:rsidR="00976C66">
        <w:rPr>
          <w:rFonts w:ascii="Times New Roman" w:hAnsi="Times New Roman" w:cs="Times New Roman"/>
        </w:rPr>
        <w:t xml:space="preserve">.  </w:t>
      </w:r>
      <w:r w:rsidR="00006618">
        <w:rPr>
          <w:rFonts w:ascii="Times New Roman" w:hAnsi="Times New Roman" w:cs="Times New Roman"/>
        </w:rPr>
        <w:t xml:space="preserve">Without doubt, missing a deadline by 50 days is significant.  And RESA is advised to put in place procedures going forward that would ensure that it does not miss deadlines in the future, even during a pandemic.  </w:t>
      </w:r>
      <w:r w:rsidR="007C3260">
        <w:rPr>
          <w:rFonts w:ascii="Times New Roman" w:hAnsi="Times New Roman" w:cs="Times New Roman"/>
        </w:rPr>
        <w:t>That is, if RESA misses another deadline by 50 days, it may not be afforded such leniency</w:t>
      </w:r>
      <w:r w:rsidR="00351BF7">
        <w:rPr>
          <w:rFonts w:ascii="Times New Roman" w:hAnsi="Times New Roman" w:cs="Times New Roman"/>
        </w:rPr>
        <w:t xml:space="preserve"> in the future</w:t>
      </w:r>
      <w:r w:rsidR="007C3260">
        <w:rPr>
          <w:rFonts w:ascii="Times New Roman" w:hAnsi="Times New Roman" w:cs="Times New Roman"/>
        </w:rPr>
        <w:t>.</w:t>
      </w:r>
      <w:r w:rsidR="00452740">
        <w:rPr>
          <w:rFonts w:ascii="Times New Roman" w:hAnsi="Times New Roman" w:cs="Times New Roman"/>
        </w:rPr>
        <w:t xml:space="preserve">  The Commission has proceeded with as close to normal procedures as possible during the pandemic and certainly </w:t>
      </w:r>
      <w:proofErr w:type="spellStart"/>
      <w:r w:rsidR="00452740">
        <w:rPr>
          <w:rFonts w:ascii="Times New Roman" w:hAnsi="Times New Roman" w:cs="Times New Roman"/>
        </w:rPr>
        <w:t>Suvon</w:t>
      </w:r>
      <w:proofErr w:type="spellEnd"/>
      <w:r w:rsidR="00452740">
        <w:rPr>
          <w:rFonts w:ascii="Times New Roman" w:hAnsi="Times New Roman" w:cs="Times New Roman"/>
        </w:rPr>
        <w:t xml:space="preserve"> is entitled to have its application heard in a timely manner.  </w:t>
      </w:r>
    </w:p>
    <w:p w14:paraId="142013AB" w14:textId="77777777" w:rsidR="00CA7AC2" w:rsidRDefault="00CA7AC2" w:rsidP="005B62DA">
      <w:pPr>
        <w:pStyle w:val="ParaTab1"/>
        <w:tabs>
          <w:tab w:val="left" w:pos="2070"/>
        </w:tabs>
        <w:spacing w:line="360" w:lineRule="auto"/>
        <w:rPr>
          <w:rFonts w:ascii="Times New Roman" w:hAnsi="Times New Roman" w:cs="Times New Roman"/>
        </w:rPr>
      </w:pPr>
    </w:p>
    <w:p w14:paraId="28B83D88" w14:textId="1D63D5DC" w:rsidR="00D800F7" w:rsidRPr="0052392A" w:rsidRDefault="00452740"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Nonetheless, the Commission is still conducting its own investigation of </w:t>
      </w:r>
      <w:proofErr w:type="spellStart"/>
      <w:r w:rsidR="00CA7AC2">
        <w:rPr>
          <w:rFonts w:ascii="Times New Roman" w:hAnsi="Times New Roman" w:cs="Times New Roman"/>
        </w:rPr>
        <w:t>Suvon’s</w:t>
      </w:r>
      <w:proofErr w:type="spellEnd"/>
      <w:r w:rsidR="00CA7AC2">
        <w:rPr>
          <w:rFonts w:ascii="Times New Roman" w:hAnsi="Times New Roman" w:cs="Times New Roman"/>
        </w:rPr>
        <w:t xml:space="preserve"> application </w:t>
      </w:r>
      <w:r>
        <w:rPr>
          <w:rFonts w:ascii="Times New Roman" w:hAnsi="Times New Roman" w:cs="Times New Roman"/>
        </w:rPr>
        <w:t xml:space="preserve">and, therefore, </w:t>
      </w:r>
      <w:r w:rsidR="00351BF7">
        <w:rPr>
          <w:rFonts w:ascii="Times New Roman" w:hAnsi="Times New Roman" w:cs="Times New Roman"/>
        </w:rPr>
        <w:t>it</w:t>
      </w:r>
      <w:r>
        <w:rPr>
          <w:rFonts w:ascii="Times New Roman" w:hAnsi="Times New Roman" w:cs="Times New Roman"/>
        </w:rPr>
        <w:t xml:space="preserve"> does not appear that </w:t>
      </w:r>
      <w:proofErr w:type="spellStart"/>
      <w:r w:rsidR="00351BF7">
        <w:rPr>
          <w:rFonts w:ascii="Times New Roman" w:hAnsi="Times New Roman" w:cs="Times New Roman"/>
        </w:rPr>
        <w:t>Suvon</w:t>
      </w:r>
      <w:proofErr w:type="spellEnd"/>
      <w:r w:rsidR="00351BF7">
        <w:rPr>
          <w:rFonts w:ascii="Times New Roman" w:hAnsi="Times New Roman" w:cs="Times New Roman"/>
        </w:rPr>
        <w:t xml:space="preserve"> </w:t>
      </w:r>
      <w:r>
        <w:rPr>
          <w:rFonts w:ascii="Times New Roman" w:hAnsi="Times New Roman" w:cs="Times New Roman"/>
        </w:rPr>
        <w:t xml:space="preserve">will be materially harmed by allowing RESA to proceed with its protest.  This is particularly true </w:t>
      </w:r>
      <w:proofErr w:type="gramStart"/>
      <w:r>
        <w:rPr>
          <w:rFonts w:ascii="Times New Roman" w:hAnsi="Times New Roman" w:cs="Times New Roman"/>
        </w:rPr>
        <w:t>in light of</w:t>
      </w:r>
      <w:proofErr w:type="gramEnd"/>
      <w:r>
        <w:rPr>
          <w:rFonts w:ascii="Times New Roman" w:hAnsi="Times New Roman" w:cs="Times New Roman"/>
        </w:rPr>
        <w:t xml:space="preserve"> Section 1.2 of the Commission’s regulations </w:t>
      </w:r>
      <w:r w:rsidR="0052392A">
        <w:rPr>
          <w:rFonts w:ascii="Times New Roman" w:hAnsi="Times New Roman" w:cs="Times New Roman"/>
        </w:rPr>
        <w:t xml:space="preserve">that allows for the liberal construction of </w:t>
      </w:r>
      <w:r w:rsidR="00351BF7">
        <w:rPr>
          <w:rFonts w:ascii="Times New Roman" w:hAnsi="Times New Roman" w:cs="Times New Roman"/>
        </w:rPr>
        <w:t>Commission</w:t>
      </w:r>
      <w:r w:rsidR="0052392A">
        <w:rPr>
          <w:rFonts w:ascii="Times New Roman" w:hAnsi="Times New Roman" w:cs="Times New Roman"/>
        </w:rPr>
        <w:t xml:space="preserve"> regulations, especially when the substantive rights of the parties have not been affected.  </w:t>
      </w:r>
      <w:r w:rsidR="0052392A">
        <w:rPr>
          <w:rFonts w:ascii="Times New Roman" w:hAnsi="Times New Roman" w:cs="Times New Roman"/>
          <w:i/>
          <w:iCs/>
        </w:rPr>
        <w:t>See</w:t>
      </w:r>
      <w:r w:rsidR="0052392A">
        <w:rPr>
          <w:rFonts w:ascii="Times New Roman" w:hAnsi="Times New Roman" w:cs="Times New Roman"/>
        </w:rPr>
        <w:t xml:space="preserve">, 52 </w:t>
      </w:r>
      <w:proofErr w:type="spellStart"/>
      <w:r w:rsidR="0052392A">
        <w:rPr>
          <w:rFonts w:ascii="Times New Roman" w:hAnsi="Times New Roman" w:cs="Times New Roman"/>
        </w:rPr>
        <w:t>Pa.Code</w:t>
      </w:r>
      <w:proofErr w:type="spellEnd"/>
      <w:r w:rsidR="0052392A">
        <w:rPr>
          <w:rFonts w:ascii="Times New Roman" w:hAnsi="Times New Roman" w:cs="Times New Roman"/>
        </w:rPr>
        <w:t xml:space="preserve"> § 1.2(a)(“this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r w:rsidR="00351BF7">
        <w:rPr>
          <w:rFonts w:ascii="Times New Roman" w:hAnsi="Times New Roman" w:cs="Times New Roman"/>
        </w:rPr>
        <w:t xml:space="preserve">  This is even more true during a pandemic.</w:t>
      </w:r>
    </w:p>
    <w:p w14:paraId="124D39A8" w14:textId="7B006097" w:rsidR="006971B0" w:rsidRDefault="0052392A"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02D32BA2" w14:textId="760913F7" w:rsidR="006971B0" w:rsidRDefault="00CA7AC2" w:rsidP="005B62DA">
      <w:pPr>
        <w:pStyle w:val="ParaTab1"/>
        <w:tabs>
          <w:tab w:val="left" w:pos="2070"/>
        </w:tabs>
        <w:spacing w:line="360" w:lineRule="auto"/>
        <w:rPr>
          <w:rFonts w:ascii="Times New Roman" w:hAnsi="Times New Roman" w:cs="Times New Roman"/>
        </w:rPr>
      </w:pPr>
      <w:proofErr w:type="spellStart"/>
      <w:r>
        <w:rPr>
          <w:rFonts w:ascii="Times New Roman" w:hAnsi="Times New Roman" w:cs="Times New Roman"/>
        </w:rPr>
        <w:t>Suvon’s</w:t>
      </w:r>
      <w:proofErr w:type="spellEnd"/>
      <w:r>
        <w:rPr>
          <w:rFonts w:ascii="Times New Roman" w:hAnsi="Times New Roman" w:cs="Times New Roman"/>
        </w:rPr>
        <w:t xml:space="preserve"> other arguments in support of its motion to dismiss are also without merit and will be rejected.  For example, </w:t>
      </w:r>
      <w:r w:rsidR="006971B0">
        <w:rPr>
          <w:rFonts w:ascii="Times New Roman" w:hAnsi="Times New Roman" w:cs="Times New Roman"/>
        </w:rPr>
        <w:t>I do not find</w:t>
      </w:r>
      <w:r w:rsidR="00351BF7">
        <w:rPr>
          <w:rFonts w:ascii="Times New Roman" w:hAnsi="Times New Roman" w:cs="Times New Roman"/>
        </w:rPr>
        <w:t xml:space="preserve"> persuasive</w:t>
      </w:r>
      <w:r w:rsidR="006971B0">
        <w:rPr>
          <w:rFonts w:ascii="Times New Roman" w:hAnsi="Times New Roman" w:cs="Times New Roman"/>
        </w:rPr>
        <w:t xml:space="preserve"> </w:t>
      </w:r>
      <w:proofErr w:type="spellStart"/>
      <w:r w:rsidR="006971B0">
        <w:rPr>
          <w:rFonts w:ascii="Times New Roman" w:hAnsi="Times New Roman" w:cs="Times New Roman"/>
        </w:rPr>
        <w:t>Suvon’s</w:t>
      </w:r>
      <w:proofErr w:type="spellEnd"/>
      <w:r w:rsidR="006971B0">
        <w:rPr>
          <w:rFonts w:ascii="Times New Roman" w:hAnsi="Times New Roman" w:cs="Times New Roman"/>
        </w:rPr>
        <w:t xml:space="preserve"> argument that RESA should have been aware of the filing of the application based on a similar proceeding occurring in Ohio</w:t>
      </w:r>
      <w:r w:rsidR="008C6E50">
        <w:rPr>
          <w:rFonts w:ascii="Times New Roman" w:hAnsi="Times New Roman" w:cs="Times New Roman"/>
        </w:rPr>
        <w:t xml:space="preserve">.  </w:t>
      </w:r>
      <w:proofErr w:type="spellStart"/>
      <w:r w:rsidR="008C6E50">
        <w:rPr>
          <w:rFonts w:ascii="Times New Roman" w:hAnsi="Times New Roman" w:cs="Times New Roman"/>
        </w:rPr>
        <w:t>Suvon</w:t>
      </w:r>
      <w:proofErr w:type="spellEnd"/>
      <w:r w:rsidR="008C6E50">
        <w:rPr>
          <w:rFonts w:ascii="Times New Roman" w:hAnsi="Times New Roman" w:cs="Times New Roman"/>
        </w:rPr>
        <w:t xml:space="preserve"> argued in its motion that “RESA should have known that the application would be filed and should have been looking for it.”  </w:t>
      </w:r>
      <w:proofErr w:type="spellStart"/>
      <w:r w:rsidR="009E3EFD">
        <w:rPr>
          <w:rFonts w:ascii="Times New Roman" w:hAnsi="Times New Roman" w:cs="Times New Roman"/>
        </w:rPr>
        <w:t>Suvon</w:t>
      </w:r>
      <w:proofErr w:type="spellEnd"/>
      <w:r w:rsidR="009E3EFD">
        <w:rPr>
          <w:rFonts w:ascii="Times New Roman" w:hAnsi="Times New Roman" w:cs="Times New Roman"/>
        </w:rPr>
        <w:t xml:space="preserve"> has not made a sufficient argument in its motion that warrants finding that RESA should have known that the instant application would be filed in Pennsylvania based on the proceeding in Ohio.  Without more, this argument will also be rejected.</w:t>
      </w:r>
    </w:p>
    <w:p w14:paraId="4E26E234" w14:textId="44C0C88C" w:rsidR="00976C66" w:rsidRDefault="00976C66" w:rsidP="005B62DA">
      <w:pPr>
        <w:pStyle w:val="ParaTab1"/>
        <w:tabs>
          <w:tab w:val="left" w:pos="2070"/>
        </w:tabs>
        <w:spacing w:line="360" w:lineRule="auto"/>
        <w:rPr>
          <w:rFonts w:ascii="Times New Roman" w:hAnsi="Times New Roman" w:cs="Times New Roman"/>
        </w:rPr>
      </w:pPr>
    </w:p>
    <w:p w14:paraId="32DA6CAA" w14:textId="6CB8016C" w:rsidR="00976C66" w:rsidRDefault="00452740"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such, </w:t>
      </w:r>
      <w:proofErr w:type="spellStart"/>
      <w:r>
        <w:rPr>
          <w:rFonts w:ascii="Times New Roman" w:hAnsi="Times New Roman" w:cs="Times New Roman"/>
        </w:rPr>
        <w:t>Suvon’s</w:t>
      </w:r>
      <w:proofErr w:type="spellEnd"/>
      <w:r>
        <w:rPr>
          <w:rFonts w:ascii="Times New Roman" w:hAnsi="Times New Roman" w:cs="Times New Roman"/>
        </w:rPr>
        <w:t xml:space="preserve"> motion to dismiss RESA’s protest will be denied.  T</w:t>
      </w:r>
      <w:r w:rsidR="00976C66">
        <w:rPr>
          <w:rFonts w:ascii="Times New Roman" w:hAnsi="Times New Roman" w:cs="Times New Roman"/>
        </w:rPr>
        <w:t>he Covid-19 pandemic is good cause for the delay in RESA filing its protest</w:t>
      </w:r>
      <w:r w:rsidR="00531AD6">
        <w:rPr>
          <w:rFonts w:ascii="Times New Roman" w:hAnsi="Times New Roman" w:cs="Times New Roman"/>
        </w:rPr>
        <w:t>.  A</w:t>
      </w:r>
      <w:r>
        <w:rPr>
          <w:rFonts w:ascii="Times New Roman" w:hAnsi="Times New Roman" w:cs="Times New Roman"/>
        </w:rPr>
        <w:t xml:space="preserve">llowing RESA to proceed with its protest would enable the Commission the opportunity to </w:t>
      </w:r>
      <w:r w:rsidR="002D4F28">
        <w:rPr>
          <w:rFonts w:ascii="Times New Roman" w:hAnsi="Times New Roman" w:cs="Times New Roman"/>
        </w:rPr>
        <w:t>address the consumer protection and competitive issues that RESA raised in its protest</w:t>
      </w:r>
      <w:r>
        <w:rPr>
          <w:rFonts w:ascii="Times New Roman" w:hAnsi="Times New Roman" w:cs="Times New Roman"/>
        </w:rPr>
        <w:t>.</w:t>
      </w:r>
      <w:r w:rsidR="00531AD6">
        <w:rPr>
          <w:rFonts w:ascii="Times New Roman" w:hAnsi="Times New Roman" w:cs="Times New Roman"/>
        </w:rPr>
        <w:t xml:space="preserve">  RESA’s protest should not be dismissed on a preliminary basis.</w:t>
      </w:r>
    </w:p>
    <w:p w14:paraId="10B7722A" w14:textId="46FDC479" w:rsidR="00930B94" w:rsidRDefault="00930B94" w:rsidP="00A83059">
      <w:pPr>
        <w:jc w:val="center"/>
        <w:rPr>
          <w:rFonts w:ascii="Times New Roman" w:eastAsia="Times New Roman" w:hAnsi="Times New Roman" w:cs="Times New Roman"/>
          <w:strike/>
          <w:sz w:val="24"/>
          <w:szCs w:val="24"/>
          <w:u w:val="single"/>
        </w:rPr>
      </w:pPr>
    </w:p>
    <w:p w14:paraId="3D92EF06" w14:textId="3FF763AB" w:rsidR="00BD5884" w:rsidRPr="00930B94" w:rsidRDefault="00BD5884" w:rsidP="00A83059">
      <w:pPr>
        <w:jc w:val="center"/>
        <w:rPr>
          <w:rFonts w:ascii="Times New Roman" w:eastAsia="Times New Roman" w:hAnsi="Times New Roman" w:cs="Times New Roman"/>
          <w:sz w:val="24"/>
          <w:szCs w:val="24"/>
          <w:u w:val="single"/>
        </w:rPr>
      </w:pPr>
      <w:r w:rsidRPr="00930B94">
        <w:rPr>
          <w:rFonts w:ascii="Times New Roman" w:eastAsia="Times New Roman" w:hAnsi="Times New Roman" w:cs="Times New Roman"/>
          <w:sz w:val="24"/>
          <w:szCs w:val="24"/>
          <w:u w:val="single"/>
        </w:rPr>
        <w:t>ORDER</w:t>
      </w:r>
    </w:p>
    <w:p w14:paraId="74157F34" w14:textId="46C57402" w:rsidR="00255B4E" w:rsidRPr="00930B94"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930B94"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930B94"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930B94">
        <w:rPr>
          <w:rFonts w:ascii="Times New Roman" w:eastAsia="Times New Roman" w:hAnsi="Times New Roman" w:cs="Times New Roman"/>
          <w:sz w:val="24"/>
          <w:szCs w:val="24"/>
        </w:rPr>
        <w:tab/>
      </w:r>
      <w:r w:rsidR="00A141D3" w:rsidRPr="00930B94">
        <w:rPr>
          <w:rFonts w:ascii="Times New Roman" w:eastAsia="Times New Roman" w:hAnsi="Times New Roman" w:cs="Times New Roman"/>
          <w:sz w:val="24"/>
          <w:szCs w:val="24"/>
        </w:rPr>
        <w:tab/>
        <w:t>THEREFORE,</w:t>
      </w:r>
    </w:p>
    <w:p w14:paraId="0BCA2E63" w14:textId="77777777" w:rsidR="00A141D3" w:rsidRPr="00930B94"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930B94"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930B94">
        <w:rPr>
          <w:rFonts w:ascii="Times New Roman" w:eastAsia="Times New Roman" w:hAnsi="Times New Roman" w:cs="Times New Roman"/>
          <w:sz w:val="24"/>
          <w:szCs w:val="24"/>
        </w:rPr>
        <w:tab/>
      </w:r>
      <w:r w:rsidRPr="00930B94">
        <w:rPr>
          <w:rFonts w:ascii="Times New Roman" w:eastAsia="Times New Roman" w:hAnsi="Times New Roman" w:cs="Times New Roman"/>
          <w:sz w:val="24"/>
          <w:szCs w:val="24"/>
        </w:rPr>
        <w:tab/>
        <w:t>IT IS ORDERED:</w:t>
      </w:r>
    </w:p>
    <w:p w14:paraId="64000E83" w14:textId="77777777" w:rsidR="00A141D3" w:rsidRPr="00930B94"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930B94">
        <w:rPr>
          <w:rFonts w:ascii="Times New Roman" w:eastAsia="Times New Roman" w:hAnsi="Times New Roman" w:cs="Times New Roman"/>
          <w:sz w:val="24"/>
          <w:szCs w:val="24"/>
        </w:rPr>
        <w:tab/>
      </w:r>
    </w:p>
    <w:p w14:paraId="6F245C82" w14:textId="380527B4" w:rsidR="006546BE" w:rsidRPr="00A91F53" w:rsidRDefault="00A141D3" w:rsidP="006546BE">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930B94">
        <w:rPr>
          <w:rFonts w:ascii="Times New Roman" w:eastAsia="Times New Roman" w:hAnsi="Times New Roman" w:cs="Times New Roman"/>
          <w:sz w:val="24"/>
          <w:szCs w:val="24"/>
        </w:rPr>
        <w:t xml:space="preserve">That </w:t>
      </w:r>
      <w:r w:rsidR="00E211D9" w:rsidRPr="00930B94">
        <w:rPr>
          <w:rFonts w:ascii="Times New Roman" w:eastAsia="Times New Roman" w:hAnsi="Times New Roman" w:cs="Times New Roman"/>
          <w:sz w:val="24"/>
          <w:szCs w:val="24"/>
        </w:rPr>
        <w:t>the</w:t>
      </w:r>
      <w:r w:rsidR="006546BE" w:rsidRPr="00930B94">
        <w:rPr>
          <w:rFonts w:ascii="Times New Roman" w:eastAsia="Times New Roman" w:hAnsi="Times New Roman" w:cs="Times New Roman"/>
          <w:sz w:val="24"/>
          <w:szCs w:val="24"/>
        </w:rPr>
        <w:t xml:space="preserve"> motion of </w:t>
      </w:r>
      <w:proofErr w:type="spellStart"/>
      <w:r w:rsidR="00FD79E7">
        <w:rPr>
          <w:rFonts w:ascii="Times New Roman" w:eastAsia="Times New Roman" w:hAnsi="Times New Roman" w:cs="Times New Roman"/>
          <w:sz w:val="24"/>
          <w:szCs w:val="24"/>
        </w:rPr>
        <w:t>Suvon</w:t>
      </w:r>
      <w:proofErr w:type="spellEnd"/>
      <w:r w:rsidR="00FD79E7">
        <w:rPr>
          <w:rFonts w:ascii="Times New Roman" w:eastAsia="Times New Roman" w:hAnsi="Times New Roman" w:cs="Times New Roman"/>
          <w:sz w:val="24"/>
          <w:szCs w:val="24"/>
        </w:rPr>
        <w:t xml:space="preserve"> LLC, d/b/a FirstEnergy Advisors to Dismiss the Protest Nunc Pro </w:t>
      </w:r>
      <w:proofErr w:type="spellStart"/>
      <w:r w:rsidR="00FD79E7">
        <w:rPr>
          <w:rFonts w:ascii="Times New Roman" w:eastAsia="Times New Roman" w:hAnsi="Times New Roman" w:cs="Times New Roman"/>
          <w:sz w:val="24"/>
          <w:szCs w:val="24"/>
        </w:rPr>
        <w:t>Tunc</w:t>
      </w:r>
      <w:proofErr w:type="spellEnd"/>
      <w:r w:rsidR="00FD79E7">
        <w:rPr>
          <w:rFonts w:ascii="Times New Roman" w:eastAsia="Times New Roman" w:hAnsi="Times New Roman" w:cs="Times New Roman"/>
          <w:sz w:val="24"/>
          <w:szCs w:val="24"/>
        </w:rPr>
        <w:t xml:space="preserve"> of the Retail Energy Supply Association and for Expedited Treatment, at docket number A-2020-3020377 and dated August 1</w:t>
      </w:r>
      <w:r w:rsidR="00A91F53">
        <w:rPr>
          <w:rFonts w:ascii="Times New Roman" w:eastAsia="Times New Roman" w:hAnsi="Times New Roman" w:cs="Times New Roman"/>
          <w:sz w:val="24"/>
          <w:szCs w:val="24"/>
        </w:rPr>
        <w:t>0</w:t>
      </w:r>
      <w:r w:rsidR="00FD79E7">
        <w:rPr>
          <w:rFonts w:ascii="Times New Roman" w:eastAsia="Times New Roman" w:hAnsi="Times New Roman" w:cs="Times New Roman"/>
          <w:sz w:val="24"/>
          <w:szCs w:val="24"/>
        </w:rPr>
        <w:t>, 2020, is hereby denied.</w:t>
      </w:r>
    </w:p>
    <w:p w14:paraId="398664FC" w14:textId="7A56C07A" w:rsidR="00A91F53" w:rsidRPr="00A91F53" w:rsidRDefault="00A91F53" w:rsidP="00A91F53">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38D0E55B" w14:textId="247F1517" w:rsidR="00A91F53" w:rsidRPr="00930B94" w:rsidRDefault="00A91F53" w:rsidP="006546BE">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this matter </w:t>
      </w:r>
      <w:proofErr w:type="gramStart"/>
      <w:r>
        <w:rPr>
          <w:rFonts w:ascii="Times New Roman" w:eastAsia="Times New Roman" w:hAnsi="Times New Roman" w:cs="Times New Roman"/>
          <w:sz w:val="24"/>
          <w:szCs w:val="24"/>
        </w:rPr>
        <w:t>proceed</w:t>
      </w:r>
      <w:proofErr w:type="gramEnd"/>
      <w:r>
        <w:rPr>
          <w:rFonts w:ascii="Times New Roman" w:eastAsia="Times New Roman" w:hAnsi="Times New Roman" w:cs="Times New Roman"/>
          <w:sz w:val="24"/>
          <w:szCs w:val="24"/>
        </w:rPr>
        <w:t xml:space="preserve"> to a hearing scheduled for October 13, 2020 beginning at 10:00 a.m.</w:t>
      </w:r>
      <w:r w:rsidR="00C22676">
        <w:rPr>
          <w:rFonts w:ascii="Times New Roman" w:eastAsia="Times New Roman" w:hAnsi="Times New Roman" w:cs="Times New Roman"/>
          <w:sz w:val="24"/>
          <w:szCs w:val="24"/>
        </w:rPr>
        <w:t xml:space="preserve"> as previously scheduled.</w:t>
      </w:r>
    </w:p>
    <w:p w14:paraId="1ED2CE99" w14:textId="5B000590" w:rsidR="00D75DC0" w:rsidRPr="00930B94" w:rsidRDefault="006B105C" w:rsidP="006B105C">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r w:rsidRPr="00930B94">
        <w:rPr>
          <w:rFonts w:ascii="Times New Roman" w:eastAsia="Times New Roman" w:hAnsi="Times New Roman" w:cs="Times New Roman"/>
          <w:spacing w:val="-3"/>
          <w:sz w:val="24"/>
          <w:szCs w:val="24"/>
        </w:rPr>
        <w:t xml:space="preserve"> </w:t>
      </w:r>
    </w:p>
    <w:p w14:paraId="3BBA8978" w14:textId="7C3D516B" w:rsidR="00D67671" w:rsidRPr="00930B94"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930B94">
        <w:rPr>
          <w:rFonts w:ascii="Times New Roman" w:eastAsia="Times New Roman" w:hAnsi="Times New Roman" w:cs="Times New Roman"/>
          <w:sz w:val="24"/>
          <w:szCs w:val="24"/>
        </w:rPr>
        <w:t>That t</w:t>
      </w:r>
      <w:r w:rsidR="006546BE" w:rsidRPr="00930B94">
        <w:rPr>
          <w:rFonts w:ascii="Times New Roman" w:eastAsia="Times New Roman" w:hAnsi="Times New Roman" w:cs="Times New Roman"/>
          <w:sz w:val="24"/>
          <w:szCs w:val="24"/>
        </w:rPr>
        <w:t>he parties are encouraged to pursue settlement discussions.</w:t>
      </w:r>
    </w:p>
    <w:p w14:paraId="7E388945" w14:textId="77777777" w:rsidR="003904B3" w:rsidRPr="00930B94" w:rsidRDefault="003904B3" w:rsidP="006F5B15">
      <w:pPr>
        <w:pStyle w:val="ListParagraph"/>
        <w:spacing w:line="360" w:lineRule="auto"/>
        <w:ind w:left="0"/>
        <w:rPr>
          <w:rFonts w:ascii="Times New Roman" w:eastAsia="Times New Roman" w:hAnsi="Times New Roman" w:cs="Times New Roman"/>
          <w:spacing w:val="-3"/>
          <w:sz w:val="24"/>
          <w:szCs w:val="24"/>
        </w:rPr>
      </w:pPr>
    </w:p>
    <w:p w14:paraId="59F7239C" w14:textId="6A1B8DEF" w:rsidR="00B2381C" w:rsidRDefault="00B2381C" w:rsidP="006F5B15">
      <w:pPr>
        <w:pStyle w:val="ListParagraph"/>
        <w:spacing w:line="360" w:lineRule="auto"/>
        <w:ind w:left="0"/>
        <w:rPr>
          <w:rFonts w:ascii="Times New Roman" w:eastAsia="Times New Roman" w:hAnsi="Times New Roman" w:cs="Times New Roman"/>
          <w:spacing w:val="-3"/>
          <w:sz w:val="24"/>
          <w:szCs w:val="24"/>
        </w:rPr>
      </w:pPr>
    </w:p>
    <w:p w14:paraId="3E20F3D9" w14:textId="77777777" w:rsidR="00531AD6" w:rsidRPr="001C41D5" w:rsidRDefault="00531AD6" w:rsidP="006F5B15">
      <w:pPr>
        <w:pStyle w:val="ListParagraph"/>
        <w:spacing w:line="360" w:lineRule="auto"/>
        <w:ind w:left="0"/>
        <w:rPr>
          <w:rFonts w:ascii="Times New Roman" w:eastAsia="Times New Roman" w:hAnsi="Times New Roman" w:cs="Times New Roman"/>
          <w:spacing w:val="-3"/>
          <w:sz w:val="24"/>
          <w:szCs w:val="24"/>
        </w:rPr>
      </w:pPr>
    </w:p>
    <w:p w14:paraId="791E0823" w14:textId="3A5EE8CD"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1C41D5">
        <w:rPr>
          <w:rFonts w:ascii="Times New Roman" w:eastAsia="Times New Roman" w:hAnsi="Times New Roman" w:cs="Times New Roman"/>
          <w:spacing w:val="-3"/>
          <w:sz w:val="24"/>
          <w:szCs w:val="24"/>
        </w:rPr>
        <w:t>Date:</w:t>
      </w:r>
      <w:r w:rsidRPr="001C41D5">
        <w:rPr>
          <w:rFonts w:ascii="Times New Roman" w:eastAsia="Times New Roman" w:hAnsi="Times New Roman" w:cs="Times New Roman"/>
          <w:spacing w:val="-3"/>
          <w:sz w:val="24"/>
          <w:szCs w:val="24"/>
        </w:rPr>
        <w:tab/>
      </w:r>
      <w:r w:rsidR="003B726B">
        <w:rPr>
          <w:rFonts w:ascii="Times New Roman" w:eastAsia="Times New Roman" w:hAnsi="Times New Roman" w:cs="Times New Roman"/>
          <w:spacing w:val="-3"/>
          <w:sz w:val="24"/>
          <w:szCs w:val="24"/>
          <w:u w:val="single"/>
        </w:rPr>
        <w:t>September 10</w:t>
      </w:r>
      <w:r w:rsidR="00966BCA" w:rsidRPr="001C41D5">
        <w:rPr>
          <w:rFonts w:ascii="Times New Roman" w:eastAsia="Times New Roman" w:hAnsi="Times New Roman" w:cs="Times New Roman"/>
          <w:spacing w:val="-3"/>
          <w:sz w:val="24"/>
          <w:szCs w:val="24"/>
          <w:u w:val="single"/>
        </w:rPr>
        <w:t>, 2020</w:t>
      </w:r>
      <w:r w:rsidRPr="001C41D5">
        <w:rPr>
          <w:rFonts w:ascii="Times New Roman" w:eastAsia="Times New Roman" w:hAnsi="Times New Roman" w:cs="Times New Roman"/>
          <w:spacing w:val="-3"/>
          <w:sz w:val="24"/>
          <w:szCs w:val="24"/>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t>/s/</w:t>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p>
    <w:p w14:paraId="102B1935" w14:textId="0775AF77"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t>Joel H. Cheskis</w:t>
      </w:r>
    </w:p>
    <w:p w14:paraId="6072CEB5" w14:textId="543F3444" w:rsidR="00F247F2"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r>
      <w:r w:rsidR="00702F63" w:rsidRPr="001C41D5">
        <w:rPr>
          <w:rFonts w:ascii="Times New Roman" w:eastAsia="Times New Roman" w:hAnsi="Times New Roman" w:cs="Times New Roman"/>
          <w:spacing w:val="-3"/>
          <w:sz w:val="24"/>
          <w:szCs w:val="24"/>
        </w:rPr>
        <w:t xml:space="preserve">Deputy Chief </w:t>
      </w:r>
      <w:r w:rsidRPr="001C41D5">
        <w:rPr>
          <w:rFonts w:ascii="Times New Roman" w:eastAsia="Times New Roman" w:hAnsi="Times New Roman" w:cs="Times New Roman"/>
          <w:spacing w:val="-3"/>
          <w:sz w:val="24"/>
          <w:szCs w:val="24"/>
        </w:rPr>
        <w:t>Administrative Law Judge</w:t>
      </w:r>
    </w:p>
    <w:p w14:paraId="45BC6344" w14:textId="77777777" w:rsidR="000502E5" w:rsidRDefault="000502E5">
      <w:pPr>
        <w:tabs>
          <w:tab w:val="left" w:pos="720"/>
          <w:tab w:val="left" w:pos="5040"/>
        </w:tabs>
        <w:suppressAutoHyphens/>
        <w:autoSpaceDE w:val="0"/>
        <w:autoSpaceDN w:val="0"/>
        <w:rPr>
          <w:rFonts w:ascii="Times New Roman" w:hAnsi="Times New Roman" w:cs="Times New Roman"/>
          <w:sz w:val="24"/>
          <w:szCs w:val="24"/>
        </w:rPr>
        <w:sectPr w:rsidR="000502E5" w:rsidSect="00230FB6">
          <w:footerReference w:type="default" r:id="rId8"/>
          <w:footerReference w:type="first" r:id="rId9"/>
          <w:pgSz w:w="12240" w:h="15840"/>
          <w:pgMar w:top="1440" w:right="1440" w:bottom="1440" w:left="1440" w:header="720" w:footer="720" w:gutter="0"/>
          <w:cols w:space="720"/>
          <w:titlePg/>
          <w:docGrid w:linePitch="360"/>
        </w:sectPr>
      </w:pPr>
    </w:p>
    <w:p w14:paraId="4E3C139F" w14:textId="37A4985C" w:rsidR="000502E5" w:rsidRDefault="000502E5" w:rsidP="000502E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A-2020-3020377</w:t>
      </w:r>
      <w:r>
        <w:rPr>
          <w:rFonts w:ascii="Microsoft Sans Serif" w:eastAsia="Microsoft Sans Serif" w:hAnsi="Microsoft Sans Serif" w:cs="Microsoft Sans Serif"/>
          <w:b/>
          <w:sz w:val="24"/>
          <w:u w:val="single"/>
        </w:rPr>
        <w:t xml:space="preserve"> -</w:t>
      </w:r>
      <w:bookmarkStart w:id="0" w:name="_GoBack"/>
      <w:bookmarkEnd w:id="0"/>
      <w:r>
        <w:rPr>
          <w:rFonts w:ascii="Microsoft Sans Serif" w:eastAsia="Microsoft Sans Serif" w:hAnsi="Microsoft Sans Serif" w:cs="Microsoft Sans Serif"/>
          <w:b/>
          <w:sz w:val="24"/>
          <w:u w:val="single"/>
        </w:rPr>
        <w:t xml:space="preserve"> </w:t>
      </w:r>
      <w:r w:rsidRPr="006776D9">
        <w:rPr>
          <w:rFonts w:ascii="Microsoft Sans Serif" w:eastAsia="Microsoft Sans Serif" w:hAnsi="Microsoft Sans Serif" w:cs="Microsoft Sans Serif"/>
          <w:b/>
          <w:sz w:val="24"/>
          <w:u w:val="single"/>
        </w:rPr>
        <w:t xml:space="preserve">APPLICATION OF SUVON LLC </w:t>
      </w:r>
      <w:r>
        <w:rPr>
          <w:rFonts w:ascii="Microsoft Sans Serif" w:eastAsia="Microsoft Sans Serif" w:hAnsi="Microsoft Sans Serif" w:cs="Microsoft Sans Serif"/>
          <w:b/>
          <w:sz w:val="24"/>
          <w:u w:val="single"/>
        </w:rPr>
        <w:cr/>
      </w:r>
    </w:p>
    <w:p w14:paraId="71C9A77B" w14:textId="77777777" w:rsidR="000502E5" w:rsidRDefault="000502E5" w:rsidP="000502E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LORRAINE RADER DIRECTOR</w:t>
      </w:r>
      <w:r>
        <w:rPr>
          <w:rFonts w:ascii="Microsoft Sans Serif" w:eastAsia="Microsoft Sans Serif" w:hAnsi="Microsoft Sans Serif" w:cs="Microsoft Sans Serif"/>
          <w:sz w:val="24"/>
        </w:rPr>
        <w:cr/>
        <w:t>SUVON LLC</w:t>
      </w:r>
      <w:r>
        <w:rPr>
          <w:rFonts w:ascii="Microsoft Sans Serif" w:eastAsia="Microsoft Sans Serif" w:hAnsi="Microsoft Sans Serif" w:cs="Microsoft Sans Serif"/>
          <w:sz w:val="24"/>
        </w:rPr>
        <w:cr/>
        <w:t>76 SOUTH MAIN STREET</w:t>
      </w:r>
      <w:r>
        <w:rPr>
          <w:rFonts w:ascii="Microsoft Sans Serif" w:eastAsia="Microsoft Sans Serif" w:hAnsi="Microsoft Sans Serif" w:cs="Microsoft Sans Serif"/>
          <w:sz w:val="24"/>
        </w:rPr>
        <w:cr/>
        <w:t>A-GO-17</w:t>
      </w:r>
      <w:r>
        <w:rPr>
          <w:rFonts w:ascii="Microsoft Sans Serif" w:eastAsia="Microsoft Sans Serif" w:hAnsi="Microsoft Sans Serif" w:cs="Microsoft Sans Serif"/>
          <w:sz w:val="24"/>
        </w:rPr>
        <w:cr/>
        <w:t>AKRON OH  44308</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330.374.6527</w:t>
      </w:r>
    </w:p>
    <w:p w14:paraId="602B0907" w14:textId="77777777" w:rsidR="000502E5" w:rsidRPr="004A62D5" w:rsidRDefault="000502E5" w:rsidP="000502E5">
      <w:pPr>
        <w:rPr>
          <w:rFonts w:ascii="Microsoft Sans Serif" w:eastAsia="Microsoft Sans Serif" w:hAnsi="Microsoft Sans Serif" w:cs="Microsoft Sans Serif"/>
          <w:sz w:val="24"/>
        </w:rPr>
      </w:pPr>
      <w:r w:rsidRPr="004A62D5">
        <w:rPr>
          <w:rFonts w:ascii="Microsoft Sans Serif" w:eastAsia="Microsoft Sans Serif" w:hAnsi="Microsoft Sans Serif" w:cs="Microsoft Sans Serif"/>
          <w:sz w:val="24"/>
        </w:rPr>
        <w:t>LRADER@FIRSTENERGYCORP.COM</w:t>
      </w:r>
    </w:p>
    <w:p w14:paraId="6E062862" w14:textId="77777777" w:rsidR="000502E5" w:rsidRDefault="000502E5" w:rsidP="000502E5">
      <w:pPr>
        <w:rPr>
          <w:rFonts w:ascii="Microsoft Sans Serif" w:eastAsia="Microsoft Sans Serif" w:hAnsi="Microsoft Sans Serif" w:cs="Microsoft Sans Serif"/>
          <w:sz w:val="24"/>
        </w:rPr>
      </w:pPr>
    </w:p>
    <w:p w14:paraId="7D482571" w14:textId="446EACC5" w:rsidR="000502E5" w:rsidRDefault="000502E5" w:rsidP="000502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sz w:val="24"/>
        </w:rPr>
        <w:t>JONATHAN NASE ESQUIRE</w:t>
      </w:r>
      <w:r w:rsidRPr="006776D9">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717.703.5892</w:t>
      </w:r>
      <w:r w:rsidRPr="006776D9">
        <w:rPr>
          <w:rFonts w:ascii="Microsoft Sans Serif" w:eastAsia="Microsoft Sans Serif" w:hAnsi="Microsoft Sans Serif" w:cs="Microsoft Sans Serif"/>
          <w:b/>
          <w:bCs/>
          <w:sz w:val="24"/>
        </w:rPr>
        <w:br/>
        <w:t>717.773.4191</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64E6DD94" w14:textId="77777777" w:rsidR="000502E5" w:rsidRPr="006776D9" w:rsidRDefault="000502E5" w:rsidP="000502E5">
      <w:pPr>
        <w:rPr>
          <w:rFonts w:ascii="Microsoft Sans Serif" w:eastAsia="Microsoft Sans Serif" w:hAnsi="Microsoft Sans Serif" w:cs="Microsoft Sans Serif"/>
          <w:sz w:val="24"/>
        </w:rPr>
      </w:pPr>
    </w:p>
    <w:p w14:paraId="53D16B57" w14:textId="77777777" w:rsidR="000502E5" w:rsidRPr="006776D9" w:rsidRDefault="000502E5" w:rsidP="000502E5">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br/>
        <w:t xml:space="preserve">BRYCE R BEARD ESQUIRE </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17C502DA" w14:textId="50CF8F61" w:rsidR="000502E5" w:rsidRPr="001C41D5" w:rsidRDefault="000502E5">
      <w:pPr>
        <w:tabs>
          <w:tab w:val="left" w:pos="720"/>
          <w:tab w:val="left" w:pos="5040"/>
        </w:tabs>
        <w:suppressAutoHyphens/>
        <w:autoSpaceDE w:val="0"/>
        <w:autoSpaceDN w:val="0"/>
        <w:rPr>
          <w:rFonts w:ascii="Times New Roman" w:hAnsi="Times New Roman" w:cs="Times New Roman"/>
          <w:sz w:val="24"/>
          <w:szCs w:val="24"/>
        </w:rPr>
      </w:pPr>
    </w:p>
    <w:sectPr w:rsidR="000502E5" w:rsidRPr="001C4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43821" w14:textId="77777777" w:rsidR="005B4E07" w:rsidRDefault="005B4E07" w:rsidP="00CE5CC7">
      <w:r>
        <w:separator/>
      </w:r>
    </w:p>
  </w:endnote>
  <w:endnote w:type="continuationSeparator" w:id="0">
    <w:p w14:paraId="0164FAB2" w14:textId="77777777" w:rsidR="005B4E07" w:rsidRDefault="005B4E07"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603F" w14:textId="77777777" w:rsidR="005B4E07" w:rsidRDefault="005B4E07" w:rsidP="00CE5CC7">
      <w:r>
        <w:separator/>
      </w:r>
    </w:p>
  </w:footnote>
  <w:footnote w:type="continuationSeparator" w:id="0">
    <w:p w14:paraId="4CD43795" w14:textId="77777777" w:rsidR="005B4E07" w:rsidRDefault="005B4E07"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9A3372"/>
    <w:multiLevelType w:val="hybridMultilevel"/>
    <w:tmpl w:val="D9DC450E"/>
    <w:lvl w:ilvl="0" w:tplc="B0A8C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7B123B4"/>
    <w:multiLevelType w:val="hybridMultilevel"/>
    <w:tmpl w:val="5C443714"/>
    <w:lvl w:ilvl="0" w:tplc="EF36A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27"/>
  </w:num>
  <w:num w:numId="9">
    <w:abstractNumId w:val="16"/>
  </w:num>
  <w:num w:numId="10">
    <w:abstractNumId w:val="18"/>
  </w:num>
  <w:num w:numId="11">
    <w:abstractNumId w:val="5"/>
  </w:num>
  <w:num w:numId="12">
    <w:abstractNumId w:val="10"/>
  </w:num>
  <w:num w:numId="13">
    <w:abstractNumId w:val="17"/>
  </w:num>
  <w:num w:numId="14">
    <w:abstractNumId w:val="22"/>
  </w:num>
  <w:num w:numId="15">
    <w:abstractNumId w:val="6"/>
  </w:num>
  <w:num w:numId="16">
    <w:abstractNumId w:val="7"/>
  </w:num>
  <w:num w:numId="17">
    <w:abstractNumId w:val="9"/>
  </w:num>
  <w:num w:numId="18">
    <w:abstractNumId w:val="0"/>
  </w:num>
  <w:num w:numId="19">
    <w:abstractNumId w:val="8"/>
  </w:num>
  <w:num w:numId="20">
    <w:abstractNumId w:val="25"/>
  </w:num>
  <w:num w:numId="21">
    <w:abstractNumId w:val="12"/>
  </w:num>
  <w:num w:numId="22">
    <w:abstractNumId w:val="2"/>
  </w:num>
  <w:num w:numId="23">
    <w:abstractNumId w:val="1"/>
  </w:num>
  <w:num w:numId="24">
    <w:abstractNumId w:val="24"/>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31"/>
  </w:num>
  <w:num w:numId="32">
    <w:abstractNumId w:val="21"/>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4F0D"/>
    <w:rsid w:val="000050FA"/>
    <w:rsid w:val="00005743"/>
    <w:rsid w:val="0000582C"/>
    <w:rsid w:val="00005A0D"/>
    <w:rsid w:val="0000637B"/>
    <w:rsid w:val="00006618"/>
    <w:rsid w:val="00006839"/>
    <w:rsid w:val="00006C19"/>
    <w:rsid w:val="0000732A"/>
    <w:rsid w:val="00007636"/>
    <w:rsid w:val="00007FBE"/>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DFA"/>
    <w:rsid w:val="00042E4D"/>
    <w:rsid w:val="0004323A"/>
    <w:rsid w:val="0004421A"/>
    <w:rsid w:val="00044957"/>
    <w:rsid w:val="00044C33"/>
    <w:rsid w:val="000451D8"/>
    <w:rsid w:val="00045CAF"/>
    <w:rsid w:val="00046B3B"/>
    <w:rsid w:val="000502E5"/>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67D2"/>
    <w:rsid w:val="000771A8"/>
    <w:rsid w:val="0007745D"/>
    <w:rsid w:val="0007759F"/>
    <w:rsid w:val="00077BB3"/>
    <w:rsid w:val="00077F86"/>
    <w:rsid w:val="000813ED"/>
    <w:rsid w:val="00082901"/>
    <w:rsid w:val="00082E77"/>
    <w:rsid w:val="000839F6"/>
    <w:rsid w:val="00083D7B"/>
    <w:rsid w:val="0008430D"/>
    <w:rsid w:val="00084D64"/>
    <w:rsid w:val="00085149"/>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3921"/>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0FD9"/>
    <w:rsid w:val="001419A4"/>
    <w:rsid w:val="0014223C"/>
    <w:rsid w:val="00142D19"/>
    <w:rsid w:val="0014302D"/>
    <w:rsid w:val="001430B7"/>
    <w:rsid w:val="00143193"/>
    <w:rsid w:val="0014389B"/>
    <w:rsid w:val="00144AA0"/>
    <w:rsid w:val="0014575C"/>
    <w:rsid w:val="00145BC1"/>
    <w:rsid w:val="0014654F"/>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2CE"/>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4E8E"/>
    <w:rsid w:val="001A5841"/>
    <w:rsid w:val="001A5EF1"/>
    <w:rsid w:val="001A6F5F"/>
    <w:rsid w:val="001A6FDF"/>
    <w:rsid w:val="001A7009"/>
    <w:rsid w:val="001A7568"/>
    <w:rsid w:val="001A7BA3"/>
    <w:rsid w:val="001B042A"/>
    <w:rsid w:val="001B049F"/>
    <w:rsid w:val="001B0602"/>
    <w:rsid w:val="001B0E0F"/>
    <w:rsid w:val="001B14CC"/>
    <w:rsid w:val="001B1A7A"/>
    <w:rsid w:val="001B20CB"/>
    <w:rsid w:val="001B21A2"/>
    <w:rsid w:val="001B2500"/>
    <w:rsid w:val="001B3CB0"/>
    <w:rsid w:val="001B4273"/>
    <w:rsid w:val="001B4BBC"/>
    <w:rsid w:val="001B5173"/>
    <w:rsid w:val="001B5704"/>
    <w:rsid w:val="001B5A2D"/>
    <w:rsid w:val="001B5ABA"/>
    <w:rsid w:val="001B5F65"/>
    <w:rsid w:val="001B7DAF"/>
    <w:rsid w:val="001C1617"/>
    <w:rsid w:val="001C21FE"/>
    <w:rsid w:val="001C23B6"/>
    <w:rsid w:val="001C25A0"/>
    <w:rsid w:val="001C326E"/>
    <w:rsid w:val="001C3453"/>
    <w:rsid w:val="001C3FDE"/>
    <w:rsid w:val="001C41D5"/>
    <w:rsid w:val="001C480C"/>
    <w:rsid w:val="001C483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613"/>
    <w:rsid w:val="00233767"/>
    <w:rsid w:val="002338E4"/>
    <w:rsid w:val="00233D38"/>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28E2"/>
    <w:rsid w:val="00263AF8"/>
    <w:rsid w:val="00264066"/>
    <w:rsid w:val="00264DD7"/>
    <w:rsid w:val="00264F92"/>
    <w:rsid w:val="00265070"/>
    <w:rsid w:val="002655C8"/>
    <w:rsid w:val="00265C3A"/>
    <w:rsid w:val="00267877"/>
    <w:rsid w:val="00267BED"/>
    <w:rsid w:val="0027085A"/>
    <w:rsid w:val="002711EB"/>
    <w:rsid w:val="00271299"/>
    <w:rsid w:val="00271EE6"/>
    <w:rsid w:val="00272DC0"/>
    <w:rsid w:val="00274774"/>
    <w:rsid w:val="00275D5F"/>
    <w:rsid w:val="0027699E"/>
    <w:rsid w:val="00276F66"/>
    <w:rsid w:val="00280C39"/>
    <w:rsid w:val="002811AD"/>
    <w:rsid w:val="00282030"/>
    <w:rsid w:val="00283002"/>
    <w:rsid w:val="00283A3C"/>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5DC"/>
    <w:rsid w:val="002C6F28"/>
    <w:rsid w:val="002C74F6"/>
    <w:rsid w:val="002C7850"/>
    <w:rsid w:val="002C7C37"/>
    <w:rsid w:val="002C7DF9"/>
    <w:rsid w:val="002D09AF"/>
    <w:rsid w:val="002D16A5"/>
    <w:rsid w:val="002D1E8D"/>
    <w:rsid w:val="002D270E"/>
    <w:rsid w:val="002D2B16"/>
    <w:rsid w:val="002D39FC"/>
    <w:rsid w:val="002D47A4"/>
    <w:rsid w:val="002D4F28"/>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1C2"/>
    <w:rsid w:val="003148E2"/>
    <w:rsid w:val="00314D70"/>
    <w:rsid w:val="0031552A"/>
    <w:rsid w:val="003161B0"/>
    <w:rsid w:val="00316E30"/>
    <w:rsid w:val="00316EAB"/>
    <w:rsid w:val="00316FBC"/>
    <w:rsid w:val="00317C20"/>
    <w:rsid w:val="00320780"/>
    <w:rsid w:val="003213D0"/>
    <w:rsid w:val="003224DA"/>
    <w:rsid w:val="00323140"/>
    <w:rsid w:val="00323BE8"/>
    <w:rsid w:val="00323E6F"/>
    <w:rsid w:val="003240E8"/>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7D4"/>
    <w:rsid w:val="003519EE"/>
    <w:rsid w:val="00351BF7"/>
    <w:rsid w:val="00351ED2"/>
    <w:rsid w:val="003528CA"/>
    <w:rsid w:val="00352D57"/>
    <w:rsid w:val="00352E2E"/>
    <w:rsid w:val="0035349B"/>
    <w:rsid w:val="00353C3E"/>
    <w:rsid w:val="00354545"/>
    <w:rsid w:val="00354799"/>
    <w:rsid w:val="00354925"/>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6FD"/>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4453"/>
    <w:rsid w:val="00375463"/>
    <w:rsid w:val="00376356"/>
    <w:rsid w:val="00377701"/>
    <w:rsid w:val="00377E09"/>
    <w:rsid w:val="00377E97"/>
    <w:rsid w:val="003812C3"/>
    <w:rsid w:val="00381591"/>
    <w:rsid w:val="00381995"/>
    <w:rsid w:val="00381A97"/>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3DB"/>
    <w:rsid w:val="003B46F9"/>
    <w:rsid w:val="003B5B26"/>
    <w:rsid w:val="003B5DD2"/>
    <w:rsid w:val="003B608E"/>
    <w:rsid w:val="003B6B61"/>
    <w:rsid w:val="003B6EBF"/>
    <w:rsid w:val="003B726B"/>
    <w:rsid w:val="003B72D1"/>
    <w:rsid w:val="003B7477"/>
    <w:rsid w:val="003C09D0"/>
    <w:rsid w:val="003C0BCC"/>
    <w:rsid w:val="003C1E12"/>
    <w:rsid w:val="003C2160"/>
    <w:rsid w:val="003C2330"/>
    <w:rsid w:val="003C292B"/>
    <w:rsid w:val="003C2F62"/>
    <w:rsid w:val="003C31AF"/>
    <w:rsid w:val="003C3E04"/>
    <w:rsid w:val="003C4155"/>
    <w:rsid w:val="003C47C0"/>
    <w:rsid w:val="003C4830"/>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20D1"/>
    <w:rsid w:val="003E252A"/>
    <w:rsid w:val="003E2C40"/>
    <w:rsid w:val="003E2E1F"/>
    <w:rsid w:val="003E433D"/>
    <w:rsid w:val="003E4731"/>
    <w:rsid w:val="003E62B9"/>
    <w:rsid w:val="003E6C38"/>
    <w:rsid w:val="003E79A9"/>
    <w:rsid w:val="003E7A90"/>
    <w:rsid w:val="003E7C61"/>
    <w:rsid w:val="003F0829"/>
    <w:rsid w:val="003F08D5"/>
    <w:rsid w:val="003F0973"/>
    <w:rsid w:val="003F0C40"/>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D65"/>
    <w:rsid w:val="0040505B"/>
    <w:rsid w:val="00405FF7"/>
    <w:rsid w:val="00407F5C"/>
    <w:rsid w:val="004104EA"/>
    <w:rsid w:val="00410793"/>
    <w:rsid w:val="004118FD"/>
    <w:rsid w:val="0041206A"/>
    <w:rsid w:val="0041298A"/>
    <w:rsid w:val="00412A4B"/>
    <w:rsid w:val="00412D5E"/>
    <w:rsid w:val="00412D96"/>
    <w:rsid w:val="00413398"/>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D2"/>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4174"/>
    <w:rsid w:val="004454AC"/>
    <w:rsid w:val="00446E64"/>
    <w:rsid w:val="004470C2"/>
    <w:rsid w:val="004509E9"/>
    <w:rsid w:val="00450B95"/>
    <w:rsid w:val="00450EBA"/>
    <w:rsid w:val="004510B1"/>
    <w:rsid w:val="00451288"/>
    <w:rsid w:val="00451E80"/>
    <w:rsid w:val="00451E97"/>
    <w:rsid w:val="0045212A"/>
    <w:rsid w:val="00452740"/>
    <w:rsid w:val="00453B4E"/>
    <w:rsid w:val="00454069"/>
    <w:rsid w:val="00454CCC"/>
    <w:rsid w:val="00454DFC"/>
    <w:rsid w:val="004564FC"/>
    <w:rsid w:val="00456AAF"/>
    <w:rsid w:val="0045707F"/>
    <w:rsid w:val="0045789E"/>
    <w:rsid w:val="00457965"/>
    <w:rsid w:val="00457D51"/>
    <w:rsid w:val="004600CC"/>
    <w:rsid w:val="00460B0F"/>
    <w:rsid w:val="004616FD"/>
    <w:rsid w:val="00462C01"/>
    <w:rsid w:val="00463A8C"/>
    <w:rsid w:val="00464761"/>
    <w:rsid w:val="0046548B"/>
    <w:rsid w:val="00465C95"/>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6F0B"/>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3E72"/>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2F0D"/>
    <w:rsid w:val="004C3AEF"/>
    <w:rsid w:val="004C3FBB"/>
    <w:rsid w:val="004C42B2"/>
    <w:rsid w:val="004C4EFD"/>
    <w:rsid w:val="004C535A"/>
    <w:rsid w:val="004C54F3"/>
    <w:rsid w:val="004C5967"/>
    <w:rsid w:val="004C5EEE"/>
    <w:rsid w:val="004C6B72"/>
    <w:rsid w:val="004C6F0F"/>
    <w:rsid w:val="004C7AB1"/>
    <w:rsid w:val="004D01CD"/>
    <w:rsid w:val="004D2503"/>
    <w:rsid w:val="004D29E0"/>
    <w:rsid w:val="004D2E16"/>
    <w:rsid w:val="004D2F0F"/>
    <w:rsid w:val="004D3179"/>
    <w:rsid w:val="004D3A5D"/>
    <w:rsid w:val="004D400E"/>
    <w:rsid w:val="004D436A"/>
    <w:rsid w:val="004D4452"/>
    <w:rsid w:val="004D45F3"/>
    <w:rsid w:val="004D491C"/>
    <w:rsid w:val="004D4D94"/>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E7EFB"/>
    <w:rsid w:val="004F0409"/>
    <w:rsid w:val="004F0650"/>
    <w:rsid w:val="004F0FEB"/>
    <w:rsid w:val="004F20D5"/>
    <w:rsid w:val="004F226B"/>
    <w:rsid w:val="004F24E7"/>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1773"/>
    <w:rsid w:val="0052362F"/>
    <w:rsid w:val="00523916"/>
    <w:rsid w:val="0052392A"/>
    <w:rsid w:val="005240D3"/>
    <w:rsid w:val="00524329"/>
    <w:rsid w:val="005248EF"/>
    <w:rsid w:val="005263E2"/>
    <w:rsid w:val="0052648C"/>
    <w:rsid w:val="00526665"/>
    <w:rsid w:val="005268B8"/>
    <w:rsid w:val="00526FA7"/>
    <w:rsid w:val="00527837"/>
    <w:rsid w:val="005301B6"/>
    <w:rsid w:val="00531AD6"/>
    <w:rsid w:val="005327F2"/>
    <w:rsid w:val="00532C1C"/>
    <w:rsid w:val="00532D98"/>
    <w:rsid w:val="00533195"/>
    <w:rsid w:val="0053404D"/>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EF1"/>
    <w:rsid w:val="00550F22"/>
    <w:rsid w:val="005515A9"/>
    <w:rsid w:val="00552B22"/>
    <w:rsid w:val="00553AE1"/>
    <w:rsid w:val="00554069"/>
    <w:rsid w:val="0055431D"/>
    <w:rsid w:val="00554B56"/>
    <w:rsid w:val="00554F50"/>
    <w:rsid w:val="00555262"/>
    <w:rsid w:val="0055556B"/>
    <w:rsid w:val="00555925"/>
    <w:rsid w:val="00557203"/>
    <w:rsid w:val="00560900"/>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61E6"/>
    <w:rsid w:val="0056661F"/>
    <w:rsid w:val="00566A1B"/>
    <w:rsid w:val="00566C4D"/>
    <w:rsid w:val="00566DB6"/>
    <w:rsid w:val="00567A1C"/>
    <w:rsid w:val="00570AB4"/>
    <w:rsid w:val="005715F7"/>
    <w:rsid w:val="00571EEE"/>
    <w:rsid w:val="00573643"/>
    <w:rsid w:val="00574154"/>
    <w:rsid w:val="00574516"/>
    <w:rsid w:val="005749CB"/>
    <w:rsid w:val="00576AB0"/>
    <w:rsid w:val="005774FB"/>
    <w:rsid w:val="00577A8C"/>
    <w:rsid w:val="00577CF9"/>
    <w:rsid w:val="005815E6"/>
    <w:rsid w:val="005817C2"/>
    <w:rsid w:val="00581A87"/>
    <w:rsid w:val="00582B67"/>
    <w:rsid w:val="00583D3A"/>
    <w:rsid w:val="0058587E"/>
    <w:rsid w:val="0058613B"/>
    <w:rsid w:val="00586635"/>
    <w:rsid w:val="00586A65"/>
    <w:rsid w:val="005870DA"/>
    <w:rsid w:val="0058714F"/>
    <w:rsid w:val="005879C4"/>
    <w:rsid w:val="00587F44"/>
    <w:rsid w:val="00590A5F"/>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0E2C"/>
    <w:rsid w:val="005A16BE"/>
    <w:rsid w:val="005A174F"/>
    <w:rsid w:val="005A1DFD"/>
    <w:rsid w:val="005A3269"/>
    <w:rsid w:val="005A3CAE"/>
    <w:rsid w:val="005A431D"/>
    <w:rsid w:val="005A4503"/>
    <w:rsid w:val="005A566C"/>
    <w:rsid w:val="005A5817"/>
    <w:rsid w:val="005A5859"/>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E07"/>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3D"/>
    <w:rsid w:val="005E27DB"/>
    <w:rsid w:val="005E39C1"/>
    <w:rsid w:val="005E48F9"/>
    <w:rsid w:val="005E5295"/>
    <w:rsid w:val="005E5903"/>
    <w:rsid w:val="005E5F26"/>
    <w:rsid w:val="005E6C73"/>
    <w:rsid w:val="005E6DF7"/>
    <w:rsid w:val="005E7111"/>
    <w:rsid w:val="005E7C6A"/>
    <w:rsid w:val="005E7D94"/>
    <w:rsid w:val="005E7EAB"/>
    <w:rsid w:val="005F0BA7"/>
    <w:rsid w:val="005F1197"/>
    <w:rsid w:val="005F1D5C"/>
    <w:rsid w:val="005F1E3C"/>
    <w:rsid w:val="005F1E70"/>
    <w:rsid w:val="005F1EC6"/>
    <w:rsid w:val="005F23A8"/>
    <w:rsid w:val="005F23E8"/>
    <w:rsid w:val="005F26BA"/>
    <w:rsid w:val="005F2719"/>
    <w:rsid w:val="005F35A8"/>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42E4"/>
    <w:rsid w:val="006252AB"/>
    <w:rsid w:val="0062542B"/>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2B68"/>
    <w:rsid w:val="00643607"/>
    <w:rsid w:val="00644B50"/>
    <w:rsid w:val="006454D4"/>
    <w:rsid w:val="00646159"/>
    <w:rsid w:val="00646741"/>
    <w:rsid w:val="00646C09"/>
    <w:rsid w:val="00646EB5"/>
    <w:rsid w:val="00646F50"/>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715C"/>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996"/>
    <w:rsid w:val="00675C79"/>
    <w:rsid w:val="00675D65"/>
    <w:rsid w:val="006762EE"/>
    <w:rsid w:val="006779FB"/>
    <w:rsid w:val="00677CE4"/>
    <w:rsid w:val="006802BE"/>
    <w:rsid w:val="00680C2A"/>
    <w:rsid w:val="00681102"/>
    <w:rsid w:val="006812CB"/>
    <w:rsid w:val="00681953"/>
    <w:rsid w:val="00681ABE"/>
    <w:rsid w:val="00682C34"/>
    <w:rsid w:val="00682D27"/>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1B0"/>
    <w:rsid w:val="0069743C"/>
    <w:rsid w:val="00697CE3"/>
    <w:rsid w:val="006A0024"/>
    <w:rsid w:val="006A0607"/>
    <w:rsid w:val="006A07C5"/>
    <w:rsid w:val="006A0805"/>
    <w:rsid w:val="006A0D4C"/>
    <w:rsid w:val="006A2453"/>
    <w:rsid w:val="006A26C3"/>
    <w:rsid w:val="006A295B"/>
    <w:rsid w:val="006A3246"/>
    <w:rsid w:val="006A34AA"/>
    <w:rsid w:val="006A3957"/>
    <w:rsid w:val="006A3BDA"/>
    <w:rsid w:val="006A3CC7"/>
    <w:rsid w:val="006A4C74"/>
    <w:rsid w:val="006A5716"/>
    <w:rsid w:val="006A58EA"/>
    <w:rsid w:val="006A5AAF"/>
    <w:rsid w:val="006A63A0"/>
    <w:rsid w:val="006A643F"/>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53E"/>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A17"/>
    <w:rsid w:val="006F6A7C"/>
    <w:rsid w:val="00700431"/>
    <w:rsid w:val="007008E9"/>
    <w:rsid w:val="00700B51"/>
    <w:rsid w:val="00700D56"/>
    <w:rsid w:val="00700DB8"/>
    <w:rsid w:val="00700FE1"/>
    <w:rsid w:val="0070150C"/>
    <w:rsid w:val="00701539"/>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107EE"/>
    <w:rsid w:val="00710942"/>
    <w:rsid w:val="00710B25"/>
    <w:rsid w:val="00713D2E"/>
    <w:rsid w:val="00714769"/>
    <w:rsid w:val="00715BEF"/>
    <w:rsid w:val="00715D24"/>
    <w:rsid w:val="00717822"/>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30845"/>
    <w:rsid w:val="00730AC0"/>
    <w:rsid w:val="00730D72"/>
    <w:rsid w:val="00731AA3"/>
    <w:rsid w:val="00731F1D"/>
    <w:rsid w:val="00732E13"/>
    <w:rsid w:val="00732E2E"/>
    <w:rsid w:val="007340A5"/>
    <w:rsid w:val="00734F3A"/>
    <w:rsid w:val="00737551"/>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71E"/>
    <w:rsid w:val="00754995"/>
    <w:rsid w:val="007573F7"/>
    <w:rsid w:val="00762E6A"/>
    <w:rsid w:val="00762FFF"/>
    <w:rsid w:val="007632A3"/>
    <w:rsid w:val="0076341D"/>
    <w:rsid w:val="00763B52"/>
    <w:rsid w:val="00763F26"/>
    <w:rsid w:val="00764583"/>
    <w:rsid w:val="00764BCC"/>
    <w:rsid w:val="00765169"/>
    <w:rsid w:val="0076590C"/>
    <w:rsid w:val="00766057"/>
    <w:rsid w:val="007661F1"/>
    <w:rsid w:val="0076726A"/>
    <w:rsid w:val="007674B6"/>
    <w:rsid w:val="00770269"/>
    <w:rsid w:val="0077045C"/>
    <w:rsid w:val="0077152B"/>
    <w:rsid w:val="0077202F"/>
    <w:rsid w:val="00772431"/>
    <w:rsid w:val="0077347F"/>
    <w:rsid w:val="00774F02"/>
    <w:rsid w:val="007763D2"/>
    <w:rsid w:val="007763E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CEA"/>
    <w:rsid w:val="007C261E"/>
    <w:rsid w:val="007C28EF"/>
    <w:rsid w:val="007C2AA6"/>
    <w:rsid w:val="007C307D"/>
    <w:rsid w:val="007C3260"/>
    <w:rsid w:val="007C357D"/>
    <w:rsid w:val="007C3662"/>
    <w:rsid w:val="007C3C4D"/>
    <w:rsid w:val="007C4255"/>
    <w:rsid w:val="007C4F7C"/>
    <w:rsid w:val="007C6DA5"/>
    <w:rsid w:val="007C7A1A"/>
    <w:rsid w:val="007D18F4"/>
    <w:rsid w:val="007D1AF3"/>
    <w:rsid w:val="007D23F8"/>
    <w:rsid w:val="007D24E5"/>
    <w:rsid w:val="007D324D"/>
    <w:rsid w:val="007D382B"/>
    <w:rsid w:val="007D3DEE"/>
    <w:rsid w:val="007D5737"/>
    <w:rsid w:val="007D5766"/>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5EE"/>
    <w:rsid w:val="00801D0A"/>
    <w:rsid w:val="00802048"/>
    <w:rsid w:val="00802E9B"/>
    <w:rsid w:val="0080340E"/>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2B6B"/>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4C5A"/>
    <w:rsid w:val="0082502C"/>
    <w:rsid w:val="00825065"/>
    <w:rsid w:val="008258C6"/>
    <w:rsid w:val="00826879"/>
    <w:rsid w:val="00826959"/>
    <w:rsid w:val="00827902"/>
    <w:rsid w:val="00827A81"/>
    <w:rsid w:val="00827E3E"/>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A019A"/>
    <w:rsid w:val="008A1BB7"/>
    <w:rsid w:val="008A1FFF"/>
    <w:rsid w:val="008A2439"/>
    <w:rsid w:val="008A245C"/>
    <w:rsid w:val="008A2997"/>
    <w:rsid w:val="008A2DAD"/>
    <w:rsid w:val="008A3974"/>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3AB1"/>
    <w:rsid w:val="008C4613"/>
    <w:rsid w:val="008C4CFA"/>
    <w:rsid w:val="008C4F07"/>
    <w:rsid w:val="008C53A8"/>
    <w:rsid w:val="008C60D9"/>
    <w:rsid w:val="008C60F5"/>
    <w:rsid w:val="008C65D8"/>
    <w:rsid w:val="008C6E50"/>
    <w:rsid w:val="008C7E68"/>
    <w:rsid w:val="008C7E98"/>
    <w:rsid w:val="008D06F0"/>
    <w:rsid w:val="008D0D25"/>
    <w:rsid w:val="008D10B5"/>
    <w:rsid w:val="008D1121"/>
    <w:rsid w:val="008D170F"/>
    <w:rsid w:val="008D3834"/>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863"/>
    <w:rsid w:val="008F5BC5"/>
    <w:rsid w:val="008F63FB"/>
    <w:rsid w:val="008F6718"/>
    <w:rsid w:val="008F69FA"/>
    <w:rsid w:val="008F70F1"/>
    <w:rsid w:val="008F7561"/>
    <w:rsid w:val="008F75ED"/>
    <w:rsid w:val="008F7645"/>
    <w:rsid w:val="009005B5"/>
    <w:rsid w:val="009007BE"/>
    <w:rsid w:val="0090106D"/>
    <w:rsid w:val="009017EE"/>
    <w:rsid w:val="00901C13"/>
    <w:rsid w:val="00901C92"/>
    <w:rsid w:val="00902013"/>
    <w:rsid w:val="0090215D"/>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6DF"/>
    <w:rsid w:val="00930B94"/>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533"/>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6ED3"/>
    <w:rsid w:val="009D7132"/>
    <w:rsid w:val="009D7E80"/>
    <w:rsid w:val="009E08AD"/>
    <w:rsid w:val="009E12BA"/>
    <w:rsid w:val="009E151B"/>
    <w:rsid w:val="009E1CD2"/>
    <w:rsid w:val="009E319C"/>
    <w:rsid w:val="009E3A3D"/>
    <w:rsid w:val="009E3CF4"/>
    <w:rsid w:val="009E3EFD"/>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1AF5"/>
    <w:rsid w:val="00A12979"/>
    <w:rsid w:val="00A13B84"/>
    <w:rsid w:val="00A141D3"/>
    <w:rsid w:val="00A14A23"/>
    <w:rsid w:val="00A14E3F"/>
    <w:rsid w:val="00A153A9"/>
    <w:rsid w:val="00A156C2"/>
    <w:rsid w:val="00A17389"/>
    <w:rsid w:val="00A17493"/>
    <w:rsid w:val="00A177E8"/>
    <w:rsid w:val="00A20043"/>
    <w:rsid w:val="00A21322"/>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45E0"/>
    <w:rsid w:val="00A561BE"/>
    <w:rsid w:val="00A56F0F"/>
    <w:rsid w:val="00A56F59"/>
    <w:rsid w:val="00A578D5"/>
    <w:rsid w:val="00A6045B"/>
    <w:rsid w:val="00A61402"/>
    <w:rsid w:val="00A61EAA"/>
    <w:rsid w:val="00A626B7"/>
    <w:rsid w:val="00A627EE"/>
    <w:rsid w:val="00A63662"/>
    <w:rsid w:val="00A64915"/>
    <w:rsid w:val="00A64972"/>
    <w:rsid w:val="00A64CC0"/>
    <w:rsid w:val="00A6538B"/>
    <w:rsid w:val="00A65B0D"/>
    <w:rsid w:val="00A66F93"/>
    <w:rsid w:val="00A671DF"/>
    <w:rsid w:val="00A67FF4"/>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1F53"/>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66F"/>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B66"/>
    <w:rsid w:val="00B53E0B"/>
    <w:rsid w:val="00B53F2C"/>
    <w:rsid w:val="00B54BEC"/>
    <w:rsid w:val="00B55EBD"/>
    <w:rsid w:val="00B572E3"/>
    <w:rsid w:val="00B57D26"/>
    <w:rsid w:val="00B609D1"/>
    <w:rsid w:val="00B61036"/>
    <w:rsid w:val="00B61584"/>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111"/>
    <w:rsid w:val="00B75BCC"/>
    <w:rsid w:val="00B76123"/>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4D7"/>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25EF"/>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676"/>
    <w:rsid w:val="00C22A81"/>
    <w:rsid w:val="00C231D2"/>
    <w:rsid w:val="00C2390A"/>
    <w:rsid w:val="00C23C8E"/>
    <w:rsid w:val="00C24277"/>
    <w:rsid w:val="00C245F9"/>
    <w:rsid w:val="00C249EB"/>
    <w:rsid w:val="00C24A4F"/>
    <w:rsid w:val="00C24F34"/>
    <w:rsid w:val="00C25106"/>
    <w:rsid w:val="00C258F7"/>
    <w:rsid w:val="00C25DB6"/>
    <w:rsid w:val="00C26A92"/>
    <w:rsid w:val="00C279A3"/>
    <w:rsid w:val="00C301C4"/>
    <w:rsid w:val="00C3061E"/>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2E7"/>
    <w:rsid w:val="00C706DB"/>
    <w:rsid w:val="00C70A43"/>
    <w:rsid w:val="00C70ABE"/>
    <w:rsid w:val="00C71894"/>
    <w:rsid w:val="00C71B42"/>
    <w:rsid w:val="00C71FDD"/>
    <w:rsid w:val="00C72807"/>
    <w:rsid w:val="00C72D03"/>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A7AC2"/>
    <w:rsid w:val="00CB0900"/>
    <w:rsid w:val="00CB0A40"/>
    <w:rsid w:val="00CB13E4"/>
    <w:rsid w:val="00CB275B"/>
    <w:rsid w:val="00CB3643"/>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0EB"/>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0A36"/>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8F3"/>
    <w:rsid w:val="00D216C7"/>
    <w:rsid w:val="00D21CE2"/>
    <w:rsid w:val="00D23630"/>
    <w:rsid w:val="00D23CF4"/>
    <w:rsid w:val="00D24D69"/>
    <w:rsid w:val="00D2505F"/>
    <w:rsid w:val="00D254E5"/>
    <w:rsid w:val="00D25503"/>
    <w:rsid w:val="00D25872"/>
    <w:rsid w:val="00D25F09"/>
    <w:rsid w:val="00D26288"/>
    <w:rsid w:val="00D26BDD"/>
    <w:rsid w:val="00D26E70"/>
    <w:rsid w:val="00D27748"/>
    <w:rsid w:val="00D2788F"/>
    <w:rsid w:val="00D3048E"/>
    <w:rsid w:val="00D308C4"/>
    <w:rsid w:val="00D30AAA"/>
    <w:rsid w:val="00D30E93"/>
    <w:rsid w:val="00D30ED7"/>
    <w:rsid w:val="00D3101E"/>
    <w:rsid w:val="00D31454"/>
    <w:rsid w:val="00D31CC3"/>
    <w:rsid w:val="00D33302"/>
    <w:rsid w:val="00D33799"/>
    <w:rsid w:val="00D34765"/>
    <w:rsid w:val="00D3484F"/>
    <w:rsid w:val="00D3511B"/>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617"/>
    <w:rsid w:val="00D726A1"/>
    <w:rsid w:val="00D73568"/>
    <w:rsid w:val="00D735EF"/>
    <w:rsid w:val="00D736D6"/>
    <w:rsid w:val="00D7467C"/>
    <w:rsid w:val="00D75310"/>
    <w:rsid w:val="00D758CB"/>
    <w:rsid w:val="00D75DC0"/>
    <w:rsid w:val="00D771F4"/>
    <w:rsid w:val="00D77DB3"/>
    <w:rsid w:val="00D77E67"/>
    <w:rsid w:val="00D800F7"/>
    <w:rsid w:val="00D80BA2"/>
    <w:rsid w:val="00D80F0D"/>
    <w:rsid w:val="00D819E7"/>
    <w:rsid w:val="00D81F86"/>
    <w:rsid w:val="00D8325F"/>
    <w:rsid w:val="00D84203"/>
    <w:rsid w:val="00D8445B"/>
    <w:rsid w:val="00D84CB4"/>
    <w:rsid w:val="00D85964"/>
    <w:rsid w:val="00D85E01"/>
    <w:rsid w:val="00D85E69"/>
    <w:rsid w:val="00D85F52"/>
    <w:rsid w:val="00D87797"/>
    <w:rsid w:val="00D87E05"/>
    <w:rsid w:val="00D87EA3"/>
    <w:rsid w:val="00D90175"/>
    <w:rsid w:val="00D90318"/>
    <w:rsid w:val="00D90EA8"/>
    <w:rsid w:val="00D917BF"/>
    <w:rsid w:val="00D92289"/>
    <w:rsid w:val="00D9246C"/>
    <w:rsid w:val="00D92A8D"/>
    <w:rsid w:val="00D9321F"/>
    <w:rsid w:val="00D935BB"/>
    <w:rsid w:val="00D94290"/>
    <w:rsid w:val="00D94BAE"/>
    <w:rsid w:val="00D94EF2"/>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4562"/>
    <w:rsid w:val="00DC4B91"/>
    <w:rsid w:val="00DC5A47"/>
    <w:rsid w:val="00DC6438"/>
    <w:rsid w:val="00DC643B"/>
    <w:rsid w:val="00DC7521"/>
    <w:rsid w:val="00DC7E50"/>
    <w:rsid w:val="00DD10A6"/>
    <w:rsid w:val="00DD1747"/>
    <w:rsid w:val="00DD19CA"/>
    <w:rsid w:val="00DD1D2F"/>
    <w:rsid w:val="00DD26E1"/>
    <w:rsid w:val="00DD2BEC"/>
    <w:rsid w:val="00DD2D41"/>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5EC"/>
    <w:rsid w:val="00DF21C7"/>
    <w:rsid w:val="00DF2C5F"/>
    <w:rsid w:val="00DF3251"/>
    <w:rsid w:val="00DF3643"/>
    <w:rsid w:val="00DF37DD"/>
    <w:rsid w:val="00DF3F25"/>
    <w:rsid w:val="00DF44F8"/>
    <w:rsid w:val="00DF4619"/>
    <w:rsid w:val="00DF575B"/>
    <w:rsid w:val="00DF587D"/>
    <w:rsid w:val="00DF5EF7"/>
    <w:rsid w:val="00DF6155"/>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07F"/>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5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1C56"/>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37A"/>
    <w:rsid w:val="00F114D9"/>
    <w:rsid w:val="00F11C8C"/>
    <w:rsid w:val="00F11E69"/>
    <w:rsid w:val="00F12A9D"/>
    <w:rsid w:val="00F12ACE"/>
    <w:rsid w:val="00F133D6"/>
    <w:rsid w:val="00F1360A"/>
    <w:rsid w:val="00F137BB"/>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354"/>
    <w:rsid w:val="00F643A7"/>
    <w:rsid w:val="00F65691"/>
    <w:rsid w:val="00F66092"/>
    <w:rsid w:val="00F664CF"/>
    <w:rsid w:val="00F700F6"/>
    <w:rsid w:val="00F70295"/>
    <w:rsid w:val="00F70A0A"/>
    <w:rsid w:val="00F71055"/>
    <w:rsid w:val="00F7137A"/>
    <w:rsid w:val="00F71692"/>
    <w:rsid w:val="00F716A6"/>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2AD4"/>
    <w:rsid w:val="00F936F1"/>
    <w:rsid w:val="00F93CAF"/>
    <w:rsid w:val="00F9440D"/>
    <w:rsid w:val="00F9458F"/>
    <w:rsid w:val="00F95178"/>
    <w:rsid w:val="00F953B2"/>
    <w:rsid w:val="00F955D5"/>
    <w:rsid w:val="00F9636F"/>
    <w:rsid w:val="00F96B6B"/>
    <w:rsid w:val="00F96CB7"/>
    <w:rsid w:val="00FA3C4E"/>
    <w:rsid w:val="00FA3F2D"/>
    <w:rsid w:val="00FA4063"/>
    <w:rsid w:val="00FA4072"/>
    <w:rsid w:val="00FA4E82"/>
    <w:rsid w:val="00FA5250"/>
    <w:rsid w:val="00FA654D"/>
    <w:rsid w:val="00FA6718"/>
    <w:rsid w:val="00FA7EAE"/>
    <w:rsid w:val="00FB02D3"/>
    <w:rsid w:val="00FB165D"/>
    <w:rsid w:val="00FB213F"/>
    <w:rsid w:val="00FB237B"/>
    <w:rsid w:val="00FB2DC4"/>
    <w:rsid w:val="00FB4492"/>
    <w:rsid w:val="00FB4B2D"/>
    <w:rsid w:val="00FB4BDF"/>
    <w:rsid w:val="00FB4CB4"/>
    <w:rsid w:val="00FB526C"/>
    <w:rsid w:val="00FB6524"/>
    <w:rsid w:val="00FB6D8B"/>
    <w:rsid w:val="00FB7054"/>
    <w:rsid w:val="00FB734A"/>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9E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834D7-178E-4D0E-B6BE-F4FAFE6A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2020-09-11T12:12:00Z</dcterms:created>
  <dcterms:modified xsi:type="dcterms:W3CDTF">2020-09-11T12:12:00Z</dcterms:modified>
</cp:coreProperties>
</file>