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2A7F86" w14:paraId="4261B4FA" w14:textId="77777777" w:rsidTr="7B7B7FEE">
        <w:trPr>
          <w:trHeight w:val="990"/>
        </w:trPr>
        <w:tc>
          <w:tcPr>
            <w:tcW w:w="1363" w:type="dxa"/>
          </w:tcPr>
          <w:p w14:paraId="125A7A62" w14:textId="77777777" w:rsidR="002A7F86" w:rsidRDefault="00893B9F">
            <w:pPr>
              <w:rPr>
                <w:sz w:val="24"/>
              </w:rPr>
            </w:pPr>
            <w:r>
              <w:rPr>
                <w:noProof/>
              </w:rPr>
              <w:drawing>
                <wp:inline distT="0" distB="0" distL="0" distR="0" wp14:anchorId="51F24DC8" wp14:editId="3AE3D769">
                  <wp:extent cx="723900" cy="723900"/>
                  <wp:effectExtent l="0" t="0" r="0" b="0"/>
                  <wp:docPr id="1301163318" name="Picture 1301163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c>
        <w:tc>
          <w:tcPr>
            <w:tcW w:w="8075" w:type="dxa"/>
          </w:tcPr>
          <w:p w14:paraId="3415B6BA" w14:textId="77777777" w:rsidR="002A7F86" w:rsidRDefault="002A7F86">
            <w:pPr>
              <w:suppressAutoHyphens/>
              <w:spacing w:line="204" w:lineRule="auto"/>
              <w:jc w:val="center"/>
              <w:rPr>
                <w:rFonts w:ascii="Arial" w:hAnsi="Arial"/>
                <w:color w:val="000080"/>
                <w:spacing w:val="-3"/>
                <w:sz w:val="26"/>
              </w:rPr>
            </w:pPr>
          </w:p>
          <w:p w14:paraId="400FCF18" w14:textId="77777777" w:rsidR="004B757A" w:rsidRDefault="004B757A" w:rsidP="004B757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988972C" w14:textId="77777777" w:rsidR="004B757A" w:rsidRDefault="004B757A" w:rsidP="004B757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81C4974" w14:textId="77777777" w:rsidR="004B757A" w:rsidRDefault="004B757A" w:rsidP="004B757A">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03AB226" w14:textId="77777777" w:rsidR="004B757A" w:rsidRPr="00E708D6" w:rsidRDefault="00255BEA" w:rsidP="004B757A">
            <w:pPr>
              <w:jc w:val="center"/>
              <w:rPr>
                <w:rFonts w:ascii="Arial" w:hAnsi="Arial"/>
                <w:color w:val="44546A"/>
                <w:spacing w:val="-3"/>
                <w:sz w:val="26"/>
              </w:rPr>
            </w:pPr>
            <w:hyperlink r:id="rId12" w:history="1">
              <w:r w:rsidR="004B757A" w:rsidRPr="00662DA3">
                <w:rPr>
                  <w:rStyle w:val="Hyperlink"/>
                  <w:rFonts w:ascii="Arial" w:hAnsi="Arial"/>
                  <w:spacing w:val="-3"/>
                  <w:sz w:val="26"/>
                </w:rPr>
                <w:t>http://www.puc.pa.gov</w:t>
              </w:r>
            </w:hyperlink>
            <w:r w:rsidR="004B757A" w:rsidRPr="00E708D6">
              <w:rPr>
                <w:rFonts w:ascii="Arial" w:hAnsi="Arial"/>
                <w:color w:val="44546A"/>
                <w:spacing w:val="-3"/>
                <w:sz w:val="26"/>
              </w:rPr>
              <w:t xml:space="preserve"> </w:t>
            </w:r>
          </w:p>
          <w:p w14:paraId="66D10876" w14:textId="77777777" w:rsidR="002A7F86" w:rsidRDefault="004B757A" w:rsidP="004B757A">
            <w:pPr>
              <w:jc w:val="center"/>
              <w:rPr>
                <w:rFonts w:ascii="Arial" w:hAnsi="Arial"/>
                <w:sz w:val="12"/>
              </w:rPr>
            </w:pPr>
            <w:r w:rsidRPr="00C95F9D">
              <w:rPr>
                <w:rFonts w:ascii="Arial" w:hAnsi="Arial"/>
                <w:i/>
                <w:iCs/>
                <w:color w:val="000080"/>
                <w:spacing w:val="-3"/>
                <w:szCs w:val="18"/>
              </w:rPr>
              <w:t>E-filing and E-service only per Emergency Order M-2020-3019262</w:t>
            </w:r>
          </w:p>
        </w:tc>
        <w:tc>
          <w:tcPr>
            <w:tcW w:w="1452" w:type="dxa"/>
          </w:tcPr>
          <w:p w14:paraId="7C3E7A98" w14:textId="77777777" w:rsidR="002A7F86" w:rsidRDefault="002A7F86">
            <w:pPr>
              <w:rPr>
                <w:rFonts w:ascii="Arial" w:hAnsi="Arial"/>
                <w:sz w:val="12"/>
              </w:rPr>
            </w:pPr>
          </w:p>
          <w:p w14:paraId="03F21EBF" w14:textId="77777777" w:rsidR="002A7F86" w:rsidRDefault="002A7F86">
            <w:pPr>
              <w:rPr>
                <w:rFonts w:ascii="Arial" w:hAnsi="Arial"/>
                <w:sz w:val="12"/>
              </w:rPr>
            </w:pPr>
          </w:p>
          <w:p w14:paraId="7A922CDF" w14:textId="77777777" w:rsidR="002A7F86" w:rsidRDefault="002A7F86">
            <w:pPr>
              <w:rPr>
                <w:rFonts w:ascii="Arial" w:hAnsi="Arial"/>
                <w:sz w:val="12"/>
              </w:rPr>
            </w:pPr>
          </w:p>
          <w:p w14:paraId="54D05CA6" w14:textId="77777777" w:rsidR="002A7F86" w:rsidRDefault="002A7F86">
            <w:pPr>
              <w:rPr>
                <w:rFonts w:ascii="Arial" w:hAnsi="Arial"/>
                <w:sz w:val="12"/>
              </w:rPr>
            </w:pPr>
          </w:p>
          <w:p w14:paraId="587F2D09" w14:textId="77777777" w:rsidR="002A7F86" w:rsidRDefault="002A7F86">
            <w:pPr>
              <w:rPr>
                <w:rFonts w:ascii="Arial" w:hAnsi="Arial"/>
                <w:sz w:val="12"/>
              </w:rPr>
            </w:pPr>
          </w:p>
          <w:p w14:paraId="21EF9F38" w14:textId="77777777" w:rsidR="002A7F86" w:rsidRDefault="002A7F86">
            <w:pPr>
              <w:rPr>
                <w:rFonts w:ascii="Arial" w:hAnsi="Arial"/>
                <w:sz w:val="12"/>
              </w:rPr>
            </w:pPr>
          </w:p>
          <w:p w14:paraId="00BBDEDF" w14:textId="77777777" w:rsidR="002A7F86" w:rsidRDefault="002A7F86">
            <w:pPr>
              <w:jc w:val="right"/>
              <w:rPr>
                <w:rFonts w:ascii="Arial" w:hAnsi="Arial"/>
                <w:sz w:val="12"/>
              </w:rPr>
            </w:pPr>
            <w:r>
              <w:rPr>
                <w:rFonts w:ascii="Arial" w:hAnsi="Arial"/>
                <w:b/>
                <w:spacing w:val="-1"/>
                <w:sz w:val="12"/>
              </w:rPr>
              <w:t>IN REPLY PLEASE REFER TO OUR FILE</w:t>
            </w:r>
          </w:p>
        </w:tc>
      </w:tr>
    </w:tbl>
    <w:p w14:paraId="3968BBDB" w14:textId="36720139" w:rsidR="000C12FB" w:rsidRDefault="004765E4" w:rsidP="004765E4">
      <w:pPr>
        <w:jc w:val="center"/>
        <w:rPr>
          <w:sz w:val="24"/>
          <w:szCs w:val="24"/>
        </w:rPr>
        <w:sectPr w:rsidR="000C12FB" w:rsidSect="00D14B56">
          <w:footerReference w:type="even" r:id="rId13"/>
          <w:footerReference w:type="default" r:id="rId14"/>
          <w:pgSz w:w="12240" w:h="15840"/>
          <w:pgMar w:top="432" w:right="1440" w:bottom="720" w:left="1440" w:header="720" w:footer="720" w:gutter="0"/>
          <w:cols w:space="720"/>
          <w:titlePg/>
        </w:sectPr>
      </w:pPr>
      <w:r>
        <w:rPr>
          <w:sz w:val="24"/>
          <w:szCs w:val="24"/>
        </w:rPr>
        <w:t>September 16, 2020</w:t>
      </w:r>
    </w:p>
    <w:p w14:paraId="01FB881F" w14:textId="77777777" w:rsidR="00AC56B0" w:rsidRDefault="00AC56B0" w:rsidP="00CA5B01">
      <w:pPr>
        <w:jc w:val="center"/>
        <w:rPr>
          <w:sz w:val="24"/>
          <w:szCs w:val="24"/>
        </w:rPr>
      </w:pPr>
    </w:p>
    <w:p w14:paraId="29A1AC49" w14:textId="77777777" w:rsidR="00FB350E" w:rsidRDefault="00FB350E" w:rsidP="00CA5B01">
      <w:pPr>
        <w:jc w:val="center"/>
        <w:rPr>
          <w:sz w:val="24"/>
          <w:szCs w:val="24"/>
        </w:rPr>
      </w:pPr>
    </w:p>
    <w:p w14:paraId="3A5B27A4" w14:textId="77777777" w:rsidR="00A24872" w:rsidRPr="00212BB8" w:rsidRDefault="0049317F" w:rsidP="00D4219A">
      <w:pPr>
        <w:ind w:right="-630"/>
        <w:jc w:val="right"/>
        <w:rPr>
          <w:sz w:val="24"/>
          <w:szCs w:val="24"/>
        </w:rPr>
      </w:pPr>
      <w:r w:rsidRPr="00212BB8">
        <w:rPr>
          <w:sz w:val="24"/>
          <w:szCs w:val="24"/>
        </w:rPr>
        <w:t>A-</w:t>
      </w:r>
      <w:r w:rsidR="00FB350E" w:rsidRPr="00212BB8">
        <w:rPr>
          <w:sz w:val="24"/>
          <w:szCs w:val="24"/>
        </w:rPr>
        <w:t>2020-3018936</w:t>
      </w:r>
    </w:p>
    <w:p w14:paraId="560C951F" w14:textId="77777777" w:rsidR="00FA4F31" w:rsidRPr="00212BB8" w:rsidRDefault="00FA4F31" w:rsidP="00FA4F31">
      <w:pPr>
        <w:rPr>
          <w:sz w:val="24"/>
          <w:szCs w:val="24"/>
        </w:rPr>
      </w:pPr>
      <w:r w:rsidRPr="00212BB8">
        <w:rPr>
          <w:sz w:val="24"/>
          <w:szCs w:val="24"/>
        </w:rPr>
        <w:t>TO ALL PARTIES</w:t>
      </w:r>
    </w:p>
    <w:p w14:paraId="3BC1983C" w14:textId="77777777" w:rsidR="00E222EF" w:rsidRPr="00212BB8" w:rsidRDefault="00E222EF" w:rsidP="00FA4F31">
      <w:pPr>
        <w:rPr>
          <w:sz w:val="24"/>
          <w:szCs w:val="24"/>
        </w:rPr>
      </w:pPr>
    </w:p>
    <w:p w14:paraId="0CFA04B3" w14:textId="77777777" w:rsidR="00E222EF" w:rsidRPr="00212BB8" w:rsidRDefault="00E222EF" w:rsidP="00FA4F31">
      <w:pPr>
        <w:rPr>
          <w:sz w:val="24"/>
          <w:szCs w:val="24"/>
        </w:rPr>
      </w:pPr>
    </w:p>
    <w:p w14:paraId="6E9304C4" w14:textId="77777777" w:rsidR="00A91283" w:rsidRPr="00212BB8" w:rsidRDefault="00A91283" w:rsidP="00FA4F31">
      <w:pPr>
        <w:rPr>
          <w:sz w:val="24"/>
          <w:szCs w:val="24"/>
        </w:rPr>
      </w:pPr>
    </w:p>
    <w:p w14:paraId="192AC6D2" w14:textId="77777777" w:rsidR="00FE6720" w:rsidRPr="00212BB8" w:rsidRDefault="00FB350E" w:rsidP="00FE6720">
      <w:pPr>
        <w:tabs>
          <w:tab w:val="left" w:pos="-720"/>
        </w:tabs>
        <w:suppressAutoHyphens/>
        <w:overflowPunct w:val="0"/>
        <w:autoSpaceDE w:val="0"/>
        <w:autoSpaceDN w:val="0"/>
        <w:adjustRightInd w:val="0"/>
        <w:ind w:left="1440" w:right="1440"/>
        <w:textAlignment w:val="baseline"/>
        <w:rPr>
          <w:iCs/>
          <w:spacing w:val="-3"/>
          <w:sz w:val="24"/>
          <w:szCs w:val="24"/>
        </w:rPr>
      </w:pPr>
      <w:r w:rsidRPr="00212BB8">
        <w:rPr>
          <w:spacing w:val="-3"/>
          <w:sz w:val="24"/>
          <w:szCs w:val="24"/>
        </w:rPr>
        <w:t xml:space="preserve">Application of the Department of Transportation of the Commonwealth of Pennsylvania for approval to alter the public at-grade crossings by the installation of new active control device where </w:t>
      </w:r>
      <w:r w:rsidR="00DD6541">
        <w:rPr>
          <w:spacing w:val="-3"/>
          <w:sz w:val="24"/>
          <w:szCs w:val="24"/>
        </w:rPr>
        <w:t>Pittston Avenue</w:t>
      </w:r>
      <w:r w:rsidRPr="00212BB8">
        <w:rPr>
          <w:spacing w:val="-3"/>
          <w:sz w:val="24"/>
          <w:szCs w:val="24"/>
        </w:rPr>
        <w:t xml:space="preserve"> (SR 2017) (DOT 249 682 D), in </w:t>
      </w:r>
      <w:proofErr w:type="spellStart"/>
      <w:r w:rsidRPr="00212BB8">
        <w:rPr>
          <w:spacing w:val="-3"/>
          <w:sz w:val="24"/>
          <w:szCs w:val="24"/>
        </w:rPr>
        <w:t>Yatesville</w:t>
      </w:r>
      <w:proofErr w:type="spellEnd"/>
      <w:r w:rsidRPr="00212BB8">
        <w:rPr>
          <w:spacing w:val="-3"/>
          <w:sz w:val="24"/>
          <w:szCs w:val="24"/>
        </w:rPr>
        <w:t xml:space="preserve"> Borough, </w:t>
      </w:r>
      <w:r w:rsidR="00DD6541">
        <w:rPr>
          <w:spacing w:val="-3"/>
          <w:sz w:val="24"/>
          <w:szCs w:val="24"/>
        </w:rPr>
        <w:t>First</w:t>
      </w:r>
      <w:r w:rsidRPr="00212BB8">
        <w:rPr>
          <w:spacing w:val="-3"/>
          <w:sz w:val="24"/>
          <w:szCs w:val="24"/>
        </w:rPr>
        <w:t xml:space="preserve"> Street (DOT 249 686 F), in Plains Township and Miller Street, (DOT 859 631 C), in the City of Wilkes-Barre each cross the tracks of the Norfolk Southern Railway Company in Luzerne County; all in accordance with the Federal Grade Crossing Program and the allocation of costs incident thereto</w:t>
      </w:r>
      <w:r w:rsidR="00FE6720" w:rsidRPr="00212BB8">
        <w:rPr>
          <w:iCs/>
          <w:spacing w:val="-3"/>
          <w:sz w:val="24"/>
          <w:szCs w:val="24"/>
        </w:rPr>
        <w:t>.</w:t>
      </w:r>
    </w:p>
    <w:p w14:paraId="191A2442" w14:textId="77777777" w:rsidR="0070487C" w:rsidRPr="00212BB8" w:rsidRDefault="0070487C" w:rsidP="00D20AC3">
      <w:pPr>
        <w:ind w:right="2160"/>
        <w:rPr>
          <w:sz w:val="24"/>
          <w:szCs w:val="24"/>
        </w:rPr>
      </w:pPr>
    </w:p>
    <w:p w14:paraId="1AEDB3C6" w14:textId="77777777" w:rsidR="00E222EF" w:rsidRPr="00212BB8" w:rsidRDefault="00E222EF" w:rsidP="00D20AC3">
      <w:pPr>
        <w:ind w:right="2160"/>
        <w:rPr>
          <w:sz w:val="24"/>
          <w:szCs w:val="24"/>
        </w:rPr>
      </w:pPr>
    </w:p>
    <w:p w14:paraId="2C166475" w14:textId="77777777" w:rsidR="00E222EF" w:rsidRPr="00212BB8" w:rsidRDefault="00E222EF" w:rsidP="00A8711F">
      <w:pPr>
        <w:ind w:left="1440" w:right="2160"/>
        <w:rPr>
          <w:sz w:val="24"/>
          <w:szCs w:val="24"/>
        </w:rPr>
      </w:pPr>
    </w:p>
    <w:p w14:paraId="7218B8D0" w14:textId="77777777" w:rsidR="00B10112" w:rsidRPr="00212BB8" w:rsidRDefault="00B10112" w:rsidP="00E91693">
      <w:pPr>
        <w:rPr>
          <w:sz w:val="24"/>
          <w:szCs w:val="24"/>
        </w:rPr>
      </w:pPr>
      <w:r w:rsidRPr="00212BB8">
        <w:rPr>
          <w:sz w:val="24"/>
          <w:szCs w:val="24"/>
        </w:rPr>
        <w:t>To Whom It May Concern:</w:t>
      </w:r>
    </w:p>
    <w:p w14:paraId="3976FB60" w14:textId="77777777" w:rsidR="00B10112" w:rsidRPr="00212BB8" w:rsidRDefault="00B10112" w:rsidP="00E91693">
      <w:pPr>
        <w:rPr>
          <w:sz w:val="24"/>
          <w:szCs w:val="24"/>
        </w:rPr>
      </w:pPr>
    </w:p>
    <w:p w14:paraId="24965670" w14:textId="77777777" w:rsidR="006715A1" w:rsidRPr="00DC5AC1" w:rsidRDefault="007216CE" w:rsidP="00FB350E">
      <w:pPr>
        <w:rPr>
          <w:color w:val="000000"/>
          <w:sz w:val="24"/>
          <w:szCs w:val="24"/>
        </w:rPr>
      </w:pPr>
      <w:r w:rsidRPr="00212BB8">
        <w:rPr>
          <w:sz w:val="24"/>
          <w:szCs w:val="24"/>
        </w:rPr>
        <w:tab/>
      </w:r>
      <w:r w:rsidRPr="00212BB8">
        <w:rPr>
          <w:sz w:val="24"/>
          <w:szCs w:val="24"/>
        </w:rPr>
        <w:tab/>
      </w:r>
      <w:r w:rsidR="00FB350E" w:rsidRPr="00212BB8">
        <w:rPr>
          <w:color w:val="000000"/>
          <w:sz w:val="24"/>
          <w:szCs w:val="24"/>
        </w:rPr>
        <w:t xml:space="preserve">This matter is before us by reason of an application filed </w:t>
      </w:r>
      <w:r w:rsidR="00BD3E2A">
        <w:rPr>
          <w:color w:val="000000"/>
          <w:sz w:val="24"/>
          <w:szCs w:val="24"/>
        </w:rPr>
        <w:t>February 28</w:t>
      </w:r>
      <w:r w:rsidR="00FB350E" w:rsidRPr="00212BB8">
        <w:rPr>
          <w:color w:val="000000"/>
          <w:sz w:val="24"/>
          <w:szCs w:val="24"/>
        </w:rPr>
        <w:t xml:space="preserve">, 2020 by Pennsylvania Department of Transportation </w:t>
      </w:r>
      <w:r w:rsidR="00FB350E" w:rsidRPr="00212BB8">
        <w:rPr>
          <w:sz w:val="24"/>
          <w:szCs w:val="24"/>
        </w:rPr>
        <w:t>seeking Commission approval to alter the subject crossings by the installation of new warning devices, where the tracks of Norfolk Southern Railway Company, cross various public highways in Luzerne County</w:t>
      </w:r>
      <w:r w:rsidR="00FB350E" w:rsidRPr="00212BB8">
        <w:rPr>
          <w:color w:val="000000"/>
          <w:sz w:val="24"/>
          <w:szCs w:val="24"/>
        </w:rPr>
        <w:t>, all in accordance with the Federal Grade Crossing Program and the allocation of costs incident thereto</w:t>
      </w:r>
      <w:r w:rsidR="00B0093C" w:rsidRPr="00212BB8">
        <w:rPr>
          <w:sz w:val="24"/>
          <w:szCs w:val="24"/>
        </w:rPr>
        <w:t>.</w:t>
      </w:r>
    </w:p>
    <w:p w14:paraId="367EC1E2" w14:textId="77777777" w:rsidR="00FB350E" w:rsidRPr="00212BB8" w:rsidRDefault="00FB350E" w:rsidP="00FB350E">
      <w:pPr>
        <w:rPr>
          <w:sz w:val="24"/>
          <w:szCs w:val="24"/>
        </w:rPr>
      </w:pPr>
    </w:p>
    <w:tbl>
      <w:tblPr>
        <w:tblW w:w="86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610"/>
        <w:gridCol w:w="2952"/>
        <w:gridCol w:w="3078"/>
      </w:tblGrid>
      <w:tr w:rsidR="00FB350E" w:rsidRPr="00212BB8" w14:paraId="0FA7D7FF" w14:textId="77777777" w:rsidTr="00E81FFD">
        <w:tc>
          <w:tcPr>
            <w:tcW w:w="2610" w:type="dxa"/>
            <w:shd w:val="clear" w:color="auto" w:fill="auto"/>
          </w:tcPr>
          <w:p w14:paraId="37E0C19C" w14:textId="77777777" w:rsidR="00FB350E" w:rsidRPr="00212BB8" w:rsidRDefault="00FB350E" w:rsidP="00E81FFD">
            <w:pPr>
              <w:overflowPunct w:val="0"/>
              <w:autoSpaceDE w:val="0"/>
              <w:autoSpaceDN w:val="0"/>
              <w:adjustRightInd w:val="0"/>
              <w:ind w:right="144"/>
              <w:jc w:val="center"/>
              <w:textAlignment w:val="baseline"/>
              <w:rPr>
                <w:caps/>
                <w:color w:val="000000"/>
                <w:sz w:val="24"/>
                <w:szCs w:val="24"/>
              </w:rPr>
            </w:pPr>
            <w:r w:rsidRPr="00212BB8">
              <w:rPr>
                <w:sz w:val="24"/>
                <w:szCs w:val="24"/>
              </w:rPr>
              <w:t>DOT</w:t>
            </w:r>
          </w:p>
        </w:tc>
        <w:tc>
          <w:tcPr>
            <w:tcW w:w="2952" w:type="dxa"/>
            <w:shd w:val="clear" w:color="auto" w:fill="auto"/>
          </w:tcPr>
          <w:p w14:paraId="44705497" w14:textId="77777777" w:rsidR="00FB350E" w:rsidRPr="00212BB8" w:rsidRDefault="00FB350E" w:rsidP="00E81FFD">
            <w:pPr>
              <w:overflowPunct w:val="0"/>
              <w:autoSpaceDE w:val="0"/>
              <w:autoSpaceDN w:val="0"/>
              <w:adjustRightInd w:val="0"/>
              <w:ind w:right="144"/>
              <w:jc w:val="center"/>
              <w:textAlignment w:val="baseline"/>
              <w:rPr>
                <w:caps/>
                <w:color w:val="000000"/>
                <w:sz w:val="24"/>
                <w:szCs w:val="24"/>
              </w:rPr>
            </w:pPr>
            <w:r w:rsidRPr="00212BB8">
              <w:rPr>
                <w:sz w:val="24"/>
                <w:szCs w:val="24"/>
              </w:rPr>
              <w:t>STREET</w:t>
            </w:r>
          </w:p>
        </w:tc>
        <w:tc>
          <w:tcPr>
            <w:tcW w:w="3078" w:type="dxa"/>
            <w:shd w:val="clear" w:color="auto" w:fill="auto"/>
          </w:tcPr>
          <w:p w14:paraId="2469F34F" w14:textId="77777777" w:rsidR="00FB350E" w:rsidRPr="00212BB8" w:rsidRDefault="00FB350E" w:rsidP="00E81FFD">
            <w:pPr>
              <w:overflowPunct w:val="0"/>
              <w:autoSpaceDE w:val="0"/>
              <w:autoSpaceDN w:val="0"/>
              <w:adjustRightInd w:val="0"/>
              <w:ind w:right="144"/>
              <w:jc w:val="center"/>
              <w:textAlignment w:val="baseline"/>
              <w:rPr>
                <w:caps/>
                <w:color w:val="000000"/>
                <w:sz w:val="24"/>
                <w:szCs w:val="24"/>
              </w:rPr>
            </w:pPr>
            <w:r w:rsidRPr="00212BB8">
              <w:rPr>
                <w:sz w:val="24"/>
                <w:szCs w:val="24"/>
              </w:rPr>
              <w:t>MUNICIPALITY</w:t>
            </w:r>
          </w:p>
        </w:tc>
      </w:tr>
      <w:tr w:rsidR="00FB350E" w:rsidRPr="00212BB8" w14:paraId="3CCBBE04" w14:textId="77777777" w:rsidTr="00E81FFD">
        <w:tc>
          <w:tcPr>
            <w:tcW w:w="2610" w:type="dxa"/>
            <w:shd w:val="clear" w:color="auto" w:fill="auto"/>
          </w:tcPr>
          <w:p w14:paraId="35161140"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DOT 859 631 C</w:t>
            </w:r>
          </w:p>
        </w:tc>
        <w:tc>
          <w:tcPr>
            <w:tcW w:w="2952" w:type="dxa"/>
            <w:shd w:val="clear" w:color="auto" w:fill="auto"/>
          </w:tcPr>
          <w:p w14:paraId="2AA0A642"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Miller Street</w:t>
            </w:r>
          </w:p>
        </w:tc>
        <w:tc>
          <w:tcPr>
            <w:tcW w:w="3078" w:type="dxa"/>
            <w:shd w:val="clear" w:color="auto" w:fill="auto"/>
          </w:tcPr>
          <w:p w14:paraId="7016FBEE"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City of Wilkes-Barre</w:t>
            </w:r>
          </w:p>
        </w:tc>
      </w:tr>
      <w:tr w:rsidR="00FB350E" w:rsidRPr="00212BB8" w14:paraId="3A5C597A" w14:textId="77777777" w:rsidTr="00E81FFD">
        <w:tc>
          <w:tcPr>
            <w:tcW w:w="2610" w:type="dxa"/>
            <w:shd w:val="clear" w:color="auto" w:fill="auto"/>
          </w:tcPr>
          <w:p w14:paraId="6F45704C"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DOT 249 686 F</w:t>
            </w:r>
          </w:p>
        </w:tc>
        <w:tc>
          <w:tcPr>
            <w:tcW w:w="2952" w:type="dxa"/>
            <w:shd w:val="clear" w:color="auto" w:fill="auto"/>
          </w:tcPr>
          <w:p w14:paraId="55F21370" w14:textId="77777777" w:rsidR="00FB350E" w:rsidRPr="00212BB8" w:rsidRDefault="000D64B4" w:rsidP="00E81FFD">
            <w:pPr>
              <w:overflowPunct w:val="0"/>
              <w:autoSpaceDE w:val="0"/>
              <w:autoSpaceDN w:val="0"/>
              <w:adjustRightInd w:val="0"/>
              <w:jc w:val="center"/>
              <w:textAlignment w:val="baseline"/>
              <w:rPr>
                <w:color w:val="000000"/>
                <w:sz w:val="24"/>
                <w:szCs w:val="24"/>
              </w:rPr>
            </w:pPr>
            <w:r>
              <w:rPr>
                <w:spacing w:val="-3"/>
                <w:sz w:val="24"/>
                <w:szCs w:val="24"/>
              </w:rPr>
              <w:t>First</w:t>
            </w:r>
            <w:r w:rsidR="00FB350E" w:rsidRPr="00212BB8">
              <w:rPr>
                <w:spacing w:val="-3"/>
                <w:sz w:val="24"/>
                <w:szCs w:val="24"/>
              </w:rPr>
              <w:t xml:space="preserve"> Street</w:t>
            </w:r>
          </w:p>
        </w:tc>
        <w:tc>
          <w:tcPr>
            <w:tcW w:w="3078" w:type="dxa"/>
            <w:shd w:val="clear" w:color="auto" w:fill="auto"/>
          </w:tcPr>
          <w:p w14:paraId="42E08508"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Plains Township</w:t>
            </w:r>
          </w:p>
        </w:tc>
      </w:tr>
      <w:tr w:rsidR="00FB350E" w:rsidRPr="00212BB8" w14:paraId="7504BCAC" w14:textId="77777777" w:rsidTr="00E81FFD">
        <w:tc>
          <w:tcPr>
            <w:tcW w:w="2610" w:type="dxa"/>
            <w:shd w:val="clear" w:color="auto" w:fill="auto"/>
          </w:tcPr>
          <w:p w14:paraId="03E1616F"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DOT 249 682 D</w:t>
            </w:r>
          </w:p>
        </w:tc>
        <w:tc>
          <w:tcPr>
            <w:tcW w:w="2952" w:type="dxa"/>
            <w:shd w:val="clear" w:color="auto" w:fill="auto"/>
          </w:tcPr>
          <w:p w14:paraId="78639711" w14:textId="77777777" w:rsidR="00FB350E" w:rsidRPr="00212BB8" w:rsidRDefault="00FB350E" w:rsidP="00E81FFD">
            <w:pPr>
              <w:overflowPunct w:val="0"/>
              <w:autoSpaceDE w:val="0"/>
              <w:autoSpaceDN w:val="0"/>
              <w:adjustRightInd w:val="0"/>
              <w:jc w:val="center"/>
              <w:textAlignment w:val="baseline"/>
              <w:rPr>
                <w:color w:val="000000"/>
                <w:sz w:val="24"/>
                <w:szCs w:val="24"/>
              </w:rPr>
            </w:pPr>
            <w:r w:rsidRPr="00212BB8">
              <w:rPr>
                <w:spacing w:val="-3"/>
                <w:sz w:val="24"/>
                <w:szCs w:val="24"/>
              </w:rPr>
              <w:t>Pittston Avenue</w:t>
            </w:r>
          </w:p>
        </w:tc>
        <w:tc>
          <w:tcPr>
            <w:tcW w:w="3078" w:type="dxa"/>
            <w:shd w:val="clear" w:color="auto" w:fill="auto"/>
          </w:tcPr>
          <w:p w14:paraId="1FA76CC6" w14:textId="77777777" w:rsidR="00FB350E" w:rsidRPr="00212BB8" w:rsidRDefault="00FB350E" w:rsidP="00E81FFD">
            <w:pPr>
              <w:overflowPunct w:val="0"/>
              <w:autoSpaceDE w:val="0"/>
              <w:autoSpaceDN w:val="0"/>
              <w:adjustRightInd w:val="0"/>
              <w:jc w:val="center"/>
              <w:textAlignment w:val="baseline"/>
              <w:rPr>
                <w:color w:val="000000"/>
                <w:sz w:val="24"/>
                <w:szCs w:val="24"/>
              </w:rPr>
            </w:pPr>
            <w:proofErr w:type="spellStart"/>
            <w:r w:rsidRPr="00212BB8">
              <w:rPr>
                <w:spacing w:val="-3"/>
                <w:sz w:val="24"/>
                <w:szCs w:val="24"/>
              </w:rPr>
              <w:t>Yatesville</w:t>
            </w:r>
            <w:proofErr w:type="spellEnd"/>
            <w:r w:rsidRPr="00212BB8">
              <w:rPr>
                <w:spacing w:val="-3"/>
                <w:sz w:val="24"/>
                <w:szCs w:val="24"/>
              </w:rPr>
              <w:t xml:space="preserve"> Borough</w:t>
            </w:r>
          </w:p>
        </w:tc>
      </w:tr>
    </w:tbl>
    <w:p w14:paraId="51C6FD08" w14:textId="77777777" w:rsidR="00B0093C" w:rsidRPr="00212BB8" w:rsidRDefault="00B0093C" w:rsidP="00E91693">
      <w:pPr>
        <w:rPr>
          <w:sz w:val="24"/>
          <w:szCs w:val="24"/>
        </w:rPr>
      </w:pPr>
    </w:p>
    <w:p w14:paraId="59E60122" w14:textId="76D9E3B1" w:rsidR="006A4AA5" w:rsidRPr="00212BB8" w:rsidRDefault="006715A1" w:rsidP="006626DC">
      <w:pPr>
        <w:rPr>
          <w:sz w:val="24"/>
          <w:szCs w:val="24"/>
        </w:rPr>
      </w:pPr>
      <w:r w:rsidRPr="00212BB8">
        <w:rPr>
          <w:sz w:val="24"/>
          <w:szCs w:val="24"/>
        </w:rPr>
        <w:tab/>
      </w:r>
      <w:r w:rsidRPr="00212BB8">
        <w:rPr>
          <w:sz w:val="24"/>
          <w:szCs w:val="24"/>
        </w:rPr>
        <w:tab/>
      </w:r>
      <w:r w:rsidR="00FB350E" w:rsidRPr="00212BB8">
        <w:rPr>
          <w:color w:val="000000"/>
          <w:sz w:val="24"/>
          <w:szCs w:val="24"/>
        </w:rPr>
        <w:t xml:space="preserve">Upon receipt of the application, a field investigation and conference was arranged by a Commission staff engineer on August 27, 2020 at the site of the three crossings.  Representatives of Pennsylvania Department of Transportation, </w:t>
      </w:r>
      <w:r w:rsidR="00FB350E" w:rsidRPr="00212BB8">
        <w:rPr>
          <w:color w:val="000000"/>
          <w:spacing w:val="-3"/>
          <w:sz w:val="24"/>
          <w:szCs w:val="24"/>
        </w:rPr>
        <w:t xml:space="preserve">Norfolk Southern Railway Company, Comcast, Pennsylvania American Water Company, Luzerne County, Calex Trucking and </w:t>
      </w:r>
      <w:r w:rsidR="00FB350E" w:rsidRPr="00212BB8">
        <w:rPr>
          <w:color w:val="000000"/>
          <w:sz w:val="24"/>
          <w:szCs w:val="24"/>
        </w:rPr>
        <w:t>Plains Township Sewer Authority</w:t>
      </w:r>
      <w:r w:rsidR="00FB350E" w:rsidRPr="00212BB8">
        <w:rPr>
          <w:color w:val="000000"/>
          <w:spacing w:val="-3"/>
          <w:sz w:val="24"/>
          <w:szCs w:val="24"/>
        </w:rPr>
        <w:t xml:space="preserve"> </w:t>
      </w:r>
      <w:r w:rsidR="00FB350E" w:rsidRPr="00212BB8">
        <w:rPr>
          <w:color w:val="000000"/>
          <w:sz w:val="24"/>
          <w:szCs w:val="24"/>
        </w:rPr>
        <w:t xml:space="preserve">were in attendance. Although notified of the time and place of the meeting, representatives from PPL Electric Utilities Corporation, Verizon Pennsylvania, </w:t>
      </w:r>
      <w:proofErr w:type="spellStart"/>
      <w:r w:rsidR="00FB350E" w:rsidRPr="00212BB8">
        <w:rPr>
          <w:color w:val="000000"/>
          <w:sz w:val="24"/>
          <w:szCs w:val="24"/>
        </w:rPr>
        <w:t>Amerigas</w:t>
      </w:r>
      <w:proofErr w:type="spellEnd"/>
      <w:r w:rsidR="00FB350E" w:rsidRPr="00212BB8">
        <w:rPr>
          <w:color w:val="000000"/>
          <w:sz w:val="24"/>
          <w:szCs w:val="24"/>
        </w:rPr>
        <w:t xml:space="preserve"> Propane, AT&amp;T, Frontier Communications Solutions, </w:t>
      </w:r>
      <w:proofErr w:type="spellStart"/>
      <w:r w:rsidR="00FB350E" w:rsidRPr="00212BB8">
        <w:rPr>
          <w:color w:val="000000"/>
          <w:sz w:val="24"/>
          <w:szCs w:val="24"/>
        </w:rPr>
        <w:t>Yatesville</w:t>
      </w:r>
      <w:proofErr w:type="spellEnd"/>
      <w:r w:rsidR="00FB350E" w:rsidRPr="00212BB8">
        <w:rPr>
          <w:color w:val="000000"/>
          <w:sz w:val="24"/>
          <w:szCs w:val="24"/>
        </w:rPr>
        <w:t xml:space="preserve"> Borough, Plains Township, </w:t>
      </w:r>
      <w:proofErr w:type="spellStart"/>
      <w:r w:rsidR="00FB350E" w:rsidRPr="00212BB8">
        <w:rPr>
          <w:color w:val="000000"/>
          <w:sz w:val="24"/>
          <w:szCs w:val="24"/>
        </w:rPr>
        <w:t>Laflin</w:t>
      </w:r>
      <w:proofErr w:type="spellEnd"/>
      <w:r w:rsidR="00FB350E" w:rsidRPr="00212BB8">
        <w:rPr>
          <w:color w:val="000000"/>
          <w:sz w:val="24"/>
          <w:szCs w:val="24"/>
        </w:rPr>
        <w:t xml:space="preserve"> Borough and UGI Penn Natural Gas </w:t>
      </w:r>
      <w:r w:rsidR="00B94F42">
        <w:rPr>
          <w:color w:val="000000"/>
          <w:sz w:val="24"/>
          <w:szCs w:val="24"/>
        </w:rPr>
        <w:t>did not attend the conference.</w:t>
      </w:r>
    </w:p>
    <w:p w14:paraId="67C65E66" w14:textId="77777777" w:rsidR="00D20AC3" w:rsidRPr="00212BB8" w:rsidRDefault="00D20AC3" w:rsidP="00D20AC3">
      <w:pPr>
        <w:rPr>
          <w:sz w:val="24"/>
          <w:szCs w:val="24"/>
        </w:rPr>
      </w:pPr>
    </w:p>
    <w:p w14:paraId="40206238" w14:textId="77777777" w:rsidR="00D20AC3" w:rsidRPr="00212BB8" w:rsidRDefault="00D20AC3" w:rsidP="00D20AC3">
      <w:pPr>
        <w:ind w:firstLine="1440"/>
        <w:rPr>
          <w:sz w:val="24"/>
          <w:szCs w:val="24"/>
        </w:rPr>
      </w:pPr>
      <w:r w:rsidRPr="00212BB8">
        <w:rPr>
          <w:sz w:val="24"/>
          <w:szCs w:val="24"/>
        </w:rPr>
        <w:t>No party in attendance at the field conference objected to the proposed improvements as discussed.</w:t>
      </w:r>
    </w:p>
    <w:p w14:paraId="3564DF27" w14:textId="77777777" w:rsidR="006A4AA5" w:rsidRPr="00212BB8" w:rsidRDefault="00D20AC3" w:rsidP="006626DC">
      <w:pPr>
        <w:rPr>
          <w:sz w:val="24"/>
          <w:szCs w:val="24"/>
        </w:rPr>
      </w:pPr>
      <w:r w:rsidRPr="00212BB8">
        <w:rPr>
          <w:sz w:val="24"/>
          <w:szCs w:val="24"/>
        </w:rPr>
        <w:br w:type="page"/>
      </w:r>
    </w:p>
    <w:p w14:paraId="79D1A8B7" w14:textId="77777777" w:rsidR="00FB350E" w:rsidRPr="00212BB8" w:rsidRDefault="00FB350E" w:rsidP="00FB350E">
      <w:pPr>
        <w:ind w:firstLine="1440"/>
        <w:rPr>
          <w:sz w:val="24"/>
          <w:szCs w:val="24"/>
        </w:rPr>
      </w:pPr>
      <w:r w:rsidRPr="00212BB8">
        <w:rPr>
          <w:sz w:val="24"/>
          <w:szCs w:val="24"/>
        </w:rPr>
        <w:lastRenderedPageBreak/>
        <w:t xml:space="preserve">The average daily traffic (ADT) for Miller Street is 513 vehicles a day with 5% trucks. The ADT for </w:t>
      </w:r>
      <w:r w:rsidR="000D64B4">
        <w:rPr>
          <w:sz w:val="24"/>
          <w:szCs w:val="24"/>
        </w:rPr>
        <w:t>First</w:t>
      </w:r>
      <w:r w:rsidRPr="00212BB8">
        <w:rPr>
          <w:sz w:val="24"/>
          <w:szCs w:val="24"/>
        </w:rPr>
        <w:t xml:space="preserve"> Street is 324 vehicles a day with 5% trucks.  The ADT for Pittston Avenue is 4574 vehicles a day with 7% trucks.  All railroad/highway crossings are located in Luzerne County.</w:t>
      </w:r>
    </w:p>
    <w:p w14:paraId="7B42749B" w14:textId="77777777" w:rsidR="00FB350E" w:rsidRPr="00212BB8" w:rsidRDefault="00FB350E" w:rsidP="006626DC">
      <w:pPr>
        <w:rPr>
          <w:sz w:val="24"/>
          <w:szCs w:val="24"/>
        </w:rPr>
      </w:pPr>
    </w:p>
    <w:p w14:paraId="3F804F87" w14:textId="77777777" w:rsidR="00FB350E" w:rsidRPr="00212BB8" w:rsidRDefault="00FB350E" w:rsidP="00FB350E">
      <w:pPr>
        <w:ind w:firstLine="1440"/>
        <w:rPr>
          <w:color w:val="000000"/>
          <w:sz w:val="24"/>
          <w:szCs w:val="24"/>
        </w:rPr>
      </w:pPr>
      <w:r w:rsidRPr="00212BB8">
        <w:rPr>
          <w:color w:val="000000"/>
          <w:sz w:val="24"/>
          <w:szCs w:val="24"/>
        </w:rPr>
        <w:t>Miller Street (</w:t>
      </w:r>
      <w:r w:rsidRPr="00212BB8">
        <w:rPr>
          <w:spacing w:val="-3"/>
          <w:sz w:val="24"/>
          <w:szCs w:val="24"/>
        </w:rPr>
        <w:t>DOT 859 631 C</w:t>
      </w:r>
      <w:r w:rsidRPr="00212BB8">
        <w:rPr>
          <w:color w:val="000000"/>
          <w:sz w:val="24"/>
          <w:szCs w:val="24"/>
        </w:rPr>
        <w:t xml:space="preserve">) </w:t>
      </w:r>
      <w:r w:rsidRPr="00212BB8">
        <w:rPr>
          <w:sz w:val="24"/>
          <w:szCs w:val="24"/>
        </w:rPr>
        <w:t>two-lane bituminous paved roadway with a sidewalk and a gravel shoulder crossing a single track of Norfolk Southern Railway Company.</w:t>
      </w:r>
      <w:r w:rsidRPr="00212BB8">
        <w:rPr>
          <w:color w:val="000000"/>
          <w:sz w:val="24"/>
          <w:szCs w:val="24"/>
        </w:rPr>
        <w:t xml:space="preserve"> The crossing has a concrete crossing surface. The warning facilities along both approaches to the crossing consist of flashing light warning signals, gates, crossbucks, a bell and one pedestrian gate on the north approach. Stop bars, advance warning signs and pavement markings were not observed on the approaches to the crossing.</w:t>
      </w:r>
    </w:p>
    <w:p w14:paraId="3877B334" w14:textId="77777777" w:rsidR="00FB350E" w:rsidRPr="00212BB8" w:rsidRDefault="00FB350E" w:rsidP="00FB350E">
      <w:pPr>
        <w:ind w:firstLine="1440"/>
        <w:rPr>
          <w:sz w:val="24"/>
          <w:szCs w:val="24"/>
        </w:rPr>
      </w:pPr>
    </w:p>
    <w:p w14:paraId="63229E77" w14:textId="77777777" w:rsidR="00FB350E" w:rsidRPr="00212BB8" w:rsidRDefault="000D64B4" w:rsidP="00FB350E">
      <w:pPr>
        <w:ind w:firstLine="1440"/>
        <w:rPr>
          <w:color w:val="000000"/>
          <w:sz w:val="24"/>
          <w:szCs w:val="24"/>
        </w:rPr>
      </w:pPr>
      <w:r>
        <w:rPr>
          <w:spacing w:val="-3"/>
          <w:sz w:val="24"/>
          <w:szCs w:val="24"/>
        </w:rPr>
        <w:t>First</w:t>
      </w:r>
      <w:r w:rsidR="00FB350E" w:rsidRPr="00212BB8">
        <w:rPr>
          <w:spacing w:val="-3"/>
          <w:sz w:val="24"/>
          <w:szCs w:val="24"/>
        </w:rPr>
        <w:t xml:space="preserve"> Street</w:t>
      </w:r>
      <w:r w:rsidR="00FB350E" w:rsidRPr="00212BB8">
        <w:rPr>
          <w:color w:val="000000"/>
          <w:sz w:val="24"/>
          <w:szCs w:val="24"/>
        </w:rPr>
        <w:t xml:space="preserve"> (</w:t>
      </w:r>
      <w:r w:rsidR="00FB350E" w:rsidRPr="00212BB8">
        <w:rPr>
          <w:spacing w:val="-3"/>
          <w:sz w:val="24"/>
          <w:szCs w:val="24"/>
        </w:rPr>
        <w:t>DOT 249 686 F</w:t>
      </w:r>
      <w:r w:rsidR="00FB350E" w:rsidRPr="00212BB8">
        <w:rPr>
          <w:color w:val="000000"/>
          <w:sz w:val="24"/>
          <w:szCs w:val="24"/>
        </w:rPr>
        <w:t xml:space="preserve">) is a two-lane bituminous asphalt roadway which crosses, at grade, a single track of </w:t>
      </w:r>
      <w:r w:rsidR="00FB350E" w:rsidRPr="00212BB8">
        <w:rPr>
          <w:sz w:val="24"/>
          <w:szCs w:val="24"/>
        </w:rPr>
        <w:t>Norfolk Southern Railway Company</w:t>
      </w:r>
      <w:r w:rsidR="00FB350E" w:rsidRPr="00212BB8">
        <w:rPr>
          <w:color w:val="000000"/>
          <w:sz w:val="24"/>
          <w:szCs w:val="24"/>
        </w:rPr>
        <w:t xml:space="preserve">. The crossing has an asphalt/rail seal crossing surface. Within 200 feet of the crossing on the west approach, </w:t>
      </w:r>
      <w:r>
        <w:rPr>
          <w:color w:val="000000"/>
          <w:sz w:val="24"/>
          <w:szCs w:val="24"/>
        </w:rPr>
        <w:t>First</w:t>
      </w:r>
      <w:r w:rsidR="00FB350E" w:rsidRPr="00212BB8">
        <w:rPr>
          <w:color w:val="000000"/>
          <w:sz w:val="24"/>
          <w:szCs w:val="24"/>
        </w:rPr>
        <w:t xml:space="preserve"> Street intersects School Street and also changes its name to Miner Street. The warning facilities along both approaches to the crossing consist of flashing light warning signals, gates, crossbucks and a bell. There is an advance warning sign, a stop bar and pavement markings on the east approach, however none were noted on the west approach to the crossing.</w:t>
      </w:r>
    </w:p>
    <w:p w14:paraId="42262D7F" w14:textId="77777777" w:rsidR="00FB350E" w:rsidRPr="00212BB8" w:rsidRDefault="00FB350E" w:rsidP="00FB350E">
      <w:pPr>
        <w:ind w:firstLine="1440"/>
        <w:rPr>
          <w:sz w:val="24"/>
          <w:szCs w:val="24"/>
        </w:rPr>
      </w:pPr>
    </w:p>
    <w:p w14:paraId="4DAC3B0D" w14:textId="21B84497" w:rsidR="00FB350E" w:rsidRPr="00212BB8" w:rsidRDefault="00FB350E" w:rsidP="00FB350E">
      <w:pPr>
        <w:ind w:firstLine="1440"/>
        <w:rPr>
          <w:color w:val="000000"/>
          <w:sz w:val="24"/>
          <w:szCs w:val="24"/>
        </w:rPr>
      </w:pP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 xml:space="preserve">) is a two-lane bituminous asphalt roadway which crosses, at grade, two tracks of </w:t>
      </w:r>
      <w:r w:rsidRPr="00212BB8">
        <w:rPr>
          <w:sz w:val="24"/>
          <w:szCs w:val="24"/>
        </w:rPr>
        <w:t>Norfolk Southern Railway Company</w:t>
      </w:r>
      <w:r w:rsidRPr="00212BB8">
        <w:rPr>
          <w:color w:val="000000"/>
          <w:sz w:val="24"/>
          <w:szCs w:val="24"/>
        </w:rPr>
        <w:t xml:space="preserve">. The existing crossing has asphalt/rail seal crossing surfaces. Within 50 feet of crossing on the east approach, </w:t>
      </w:r>
      <w:proofErr w:type="spellStart"/>
      <w:r w:rsidRPr="00212BB8">
        <w:rPr>
          <w:color w:val="000000"/>
          <w:sz w:val="24"/>
          <w:szCs w:val="24"/>
        </w:rPr>
        <w:t>Passan</w:t>
      </w:r>
      <w:proofErr w:type="spellEnd"/>
      <w:r w:rsidRPr="00212BB8">
        <w:rPr>
          <w:color w:val="000000"/>
          <w:sz w:val="24"/>
          <w:szCs w:val="24"/>
        </w:rPr>
        <w:t xml:space="preserve"> Drive (private) intersects with </w:t>
      </w:r>
      <w:r w:rsidRPr="00212BB8">
        <w:rPr>
          <w:spacing w:val="-3"/>
          <w:sz w:val="24"/>
          <w:szCs w:val="24"/>
        </w:rPr>
        <w:t>Pittston Avenue.</w:t>
      </w:r>
      <w:r w:rsidRPr="00212BB8">
        <w:rPr>
          <w:color w:val="000000"/>
          <w:sz w:val="24"/>
          <w:szCs w:val="24"/>
        </w:rPr>
        <w:t xml:space="preserve"> The warning facilities along both approaches to the crossing consist of flashing light warning signals, gates, crossbucks, “2 TRACKS” signs and a bell. There are advance warning signs on both approaches, however, stop bars and pavement marking were </w:t>
      </w:r>
      <w:r w:rsidR="00B94F42">
        <w:rPr>
          <w:color w:val="000000"/>
          <w:sz w:val="24"/>
          <w:szCs w:val="24"/>
        </w:rPr>
        <w:t>not present</w:t>
      </w:r>
      <w:r w:rsidRPr="00212BB8">
        <w:rPr>
          <w:color w:val="000000"/>
          <w:sz w:val="24"/>
          <w:szCs w:val="24"/>
        </w:rPr>
        <w:t xml:space="preserve">. </w:t>
      </w:r>
    </w:p>
    <w:p w14:paraId="63623A5C" w14:textId="77777777" w:rsidR="00D20AC3" w:rsidRPr="00212BB8" w:rsidRDefault="00D20AC3" w:rsidP="00FB350E">
      <w:pPr>
        <w:ind w:firstLine="1440"/>
        <w:rPr>
          <w:color w:val="000000"/>
          <w:sz w:val="24"/>
          <w:szCs w:val="24"/>
        </w:rPr>
      </w:pPr>
    </w:p>
    <w:p w14:paraId="4A65D70E" w14:textId="1A7F2EB6" w:rsidR="00FB350E" w:rsidRPr="00212BB8" w:rsidRDefault="00FB350E" w:rsidP="00FB350E">
      <w:pPr>
        <w:ind w:firstLine="1440"/>
        <w:rPr>
          <w:color w:val="000000"/>
          <w:sz w:val="24"/>
          <w:szCs w:val="24"/>
        </w:rPr>
      </w:pPr>
      <w:r w:rsidRPr="00212BB8">
        <w:rPr>
          <w:color w:val="000000"/>
          <w:sz w:val="24"/>
          <w:szCs w:val="24"/>
        </w:rPr>
        <w:t>At Miller Street (</w:t>
      </w:r>
      <w:r w:rsidRPr="00212BB8">
        <w:rPr>
          <w:spacing w:val="-3"/>
          <w:sz w:val="24"/>
          <w:szCs w:val="24"/>
        </w:rPr>
        <w:t>DOT 859 631 C</w:t>
      </w:r>
      <w:r w:rsidRPr="00212BB8">
        <w:rPr>
          <w:color w:val="000000"/>
          <w:sz w:val="24"/>
          <w:szCs w:val="24"/>
        </w:rPr>
        <w:t xml:space="preserve">), </w:t>
      </w:r>
      <w:r w:rsidRPr="00212BB8">
        <w:rPr>
          <w:sz w:val="24"/>
          <w:szCs w:val="24"/>
        </w:rPr>
        <w:t>Norfolk Southern Railway Company</w:t>
      </w:r>
      <w:r w:rsidRPr="00212BB8">
        <w:rPr>
          <w:color w:val="000000"/>
          <w:sz w:val="24"/>
          <w:szCs w:val="24"/>
        </w:rPr>
        <w:t xml:space="preserve"> will install new masts/cantilevers, new flashing light warning signals, bell, gates, bungalow, crossbucks</w:t>
      </w:r>
      <w:r w:rsidR="007E1357">
        <w:rPr>
          <w:color w:val="000000"/>
          <w:sz w:val="24"/>
          <w:szCs w:val="24"/>
        </w:rPr>
        <w:t>,</w:t>
      </w:r>
      <w:r w:rsidRPr="00212BB8">
        <w:rPr>
          <w:color w:val="000000"/>
          <w:sz w:val="24"/>
          <w:szCs w:val="24"/>
        </w:rPr>
        <w:t xml:space="preserve"> circuitry, flashing advance warning light and pedestrian gate as required. </w:t>
      </w:r>
      <w:r w:rsidR="004777D6" w:rsidRPr="00212BB8">
        <w:rPr>
          <w:color w:val="000000"/>
          <w:sz w:val="24"/>
          <w:szCs w:val="24"/>
        </w:rPr>
        <w:t xml:space="preserve">City of Wilkes-Barre </w:t>
      </w:r>
      <w:r w:rsidR="00D20AC3" w:rsidRPr="00212BB8">
        <w:rPr>
          <w:color w:val="000000"/>
          <w:sz w:val="24"/>
          <w:szCs w:val="24"/>
        </w:rPr>
        <w:t xml:space="preserve">will be directed to </w:t>
      </w:r>
      <w:r w:rsidR="0035790B">
        <w:rPr>
          <w:color w:val="000000"/>
          <w:sz w:val="24"/>
          <w:szCs w:val="24"/>
        </w:rPr>
        <w:t xml:space="preserve">install </w:t>
      </w:r>
      <w:r w:rsidR="004777D6" w:rsidRPr="00212BB8">
        <w:rPr>
          <w:color w:val="000000"/>
          <w:sz w:val="24"/>
          <w:szCs w:val="24"/>
        </w:rPr>
        <w:t xml:space="preserve">missing </w:t>
      </w:r>
      <w:r w:rsidR="00212BB8" w:rsidRPr="00212BB8">
        <w:rPr>
          <w:sz w:val="24"/>
          <w:szCs w:val="24"/>
        </w:rPr>
        <w:t>grade crossing advance warning signs, pavement markings and stop lines, as required,</w:t>
      </w:r>
      <w:r w:rsidR="00212BB8" w:rsidRPr="00212BB8">
        <w:rPr>
          <w:color w:val="000000"/>
          <w:sz w:val="24"/>
          <w:szCs w:val="24"/>
        </w:rPr>
        <w:t xml:space="preserve"> </w:t>
      </w:r>
      <w:r w:rsidR="00D20AC3" w:rsidRPr="00212BB8">
        <w:rPr>
          <w:color w:val="000000"/>
          <w:sz w:val="24"/>
          <w:szCs w:val="24"/>
        </w:rPr>
        <w:t xml:space="preserve">on </w:t>
      </w:r>
      <w:r w:rsidR="00212BB8" w:rsidRPr="00212BB8">
        <w:rPr>
          <w:color w:val="000000"/>
          <w:sz w:val="24"/>
          <w:szCs w:val="24"/>
        </w:rPr>
        <w:t>the</w:t>
      </w:r>
      <w:r w:rsidR="00D20AC3" w:rsidRPr="00212BB8">
        <w:rPr>
          <w:color w:val="000000"/>
          <w:sz w:val="24"/>
          <w:szCs w:val="24"/>
        </w:rPr>
        <w:t xml:space="preserve"> approaches to the crossing</w:t>
      </w:r>
      <w:r w:rsidR="00212BB8" w:rsidRPr="00212BB8">
        <w:rPr>
          <w:color w:val="000000"/>
          <w:sz w:val="24"/>
          <w:szCs w:val="24"/>
        </w:rPr>
        <w:t>.</w:t>
      </w:r>
    </w:p>
    <w:p w14:paraId="3FF802B0" w14:textId="77777777" w:rsidR="00FB350E" w:rsidRPr="00212BB8" w:rsidRDefault="00FB350E" w:rsidP="00FB350E">
      <w:pPr>
        <w:ind w:firstLine="1440"/>
        <w:rPr>
          <w:sz w:val="24"/>
          <w:szCs w:val="24"/>
        </w:rPr>
      </w:pPr>
    </w:p>
    <w:p w14:paraId="288BE22C" w14:textId="77D713B6" w:rsidR="00FB350E" w:rsidRPr="00212BB8" w:rsidRDefault="00FB350E" w:rsidP="00FB350E">
      <w:pPr>
        <w:ind w:firstLine="1440"/>
        <w:rPr>
          <w:color w:val="000000"/>
          <w:sz w:val="24"/>
          <w:szCs w:val="24"/>
        </w:rPr>
      </w:pPr>
      <w:r w:rsidRPr="00212BB8">
        <w:rPr>
          <w:color w:val="000000"/>
          <w:sz w:val="24"/>
          <w:szCs w:val="24"/>
        </w:rPr>
        <w:t xml:space="preserve">At </w:t>
      </w:r>
      <w:r w:rsidR="000D64B4">
        <w:rPr>
          <w:spacing w:val="-3"/>
          <w:sz w:val="24"/>
          <w:szCs w:val="24"/>
        </w:rPr>
        <w:t>First</w:t>
      </w:r>
      <w:r w:rsidRPr="00212BB8">
        <w:rPr>
          <w:spacing w:val="-3"/>
          <w:sz w:val="24"/>
          <w:szCs w:val="24"/>
        </w:rPr>
        <w:t xml:space="preserve"> Street</w:t>
      </w:r>
      <w:r w:rsidRPr="00212BB8">
        <w:rPr>
          <w:color w:val="000000"/>
          <w:sz w:val="24"/>
          <w:szCs w:val="24"/>
        </w:rPr>
        <w:t xml:space="preserve"> (</w:t>
      </w:r>
      <w:r w:rsidRPr="00212BB8">
        <w:rPr>
          <w:spacing w:val="-3"/>
          <w:sz w:val="24"/>
          <w:szCs w:val="24"/>
        </w:rPr>
        <w:t>DOT 249 686 F</w:t>
      </w:r>
      <w:r w:rsidRPr="00212BB8">
        <w:rPr>
          <w:color w:val="000000"/>
          <w:sz w:val="24"/>
          <w:szCs w:val="24"/>
        </w:rPr>
        <w:t xml:space="preserve">), </w:t>
      </w:r>
      <w:r w:rsidRPr="00212BB8">
        <w:rPr>
          <w:sz w:val="24"/>
          <w:szCs w:val="24"/>
        </w:rPr>
        <w:t>Norfolk Southern Railway Company</w:t>
      </w:r>
      <w:r w:rsidRPr="00212BB8">
        <w:rPr>
          <w:color w:val="000000"/>
          <w:sz w:val="24"/>
          <w:szCs w:val="24"/>
        </w:rPr>
        <w:t xml:space="preserve"> will install new masts, new flashing light warning signals, bell, gates, bungalow, crossbucks and circuitry as required. </w:t>
      </w:r>
      <w:r w:rsidR="00212BB8" w:rsidRPr="00212BB8">
        <w:rPr>
          <w:color w:val="000000"/>
          <w:sz w:val="24"/>
          <w:szCs w:val="24"/>
        </w:rPr>
        <w:t>Plains</w:t>
      </w:r>
      <w:r w:rsidRPr="00212BB8">
        <w:rPr>
          <w:color w:val="000000"/>
          <w:sz w:val="24"/>
          <w:szCs w:val="24"/>
        </w:rPr>
        <w:t xml:space="preserve"> Township will be directed to </w:t>
      </w:r>
      <w:r w:rsidR="00A61DE5">
        <w:rPr>
          <w:color w:val="000000"/>
          <w:sz w:val="24"/>
          <w:szCs w:val="24"/>
        </w:rPr>
        <w:t>install</w:t>
      </w:r>
      <w:r w:rsidR="00212BB8" w:rsidRPr="00212BB8">
        <w:rPr>
          <w:color w:val="000000"/>
          <w:sz w:val="24"/>
          <w:szCs w:val="24"/>
        </w:rPr>
        <w:t xml:space="preserve"> missing </w:t>
      </w:r>
      <w:r w:rsidR="00212BB8" w:rsidRPr="00212BB8">
        <w:rPr>
          <w:sz w:val="24"/>
          <w:szCs w:val="24"/>
        </w:rPr>
        <w:t>grade crossing advance warning signs, pavement markings and stop lines, as required,</w:t>
      </w:r>
      <w:r w:rsidR="00212BB8" w:rsidRPr="00212BB8">
        <w:rPr>
          <w:color w:val="000000"/>
          <w:sz w:val="24"/>
          <w:szCs w:val="24"/>
        </w:rPr>
        <w:t xml:space="preserve"> on the approaches to the crossing</w:t>
      </w:r>
      <w:r w:rsidRPr="00212BB8">
        <w:rPr>
          <w:color w:val="000000"/>
          <w:sz w:val="24"/>
          <w:szCs w:val="24"/>
        </w:rPr>
        <w:t>.</w:t>
      </w:r>
    </w:p>
    <w:p w14:paraId="1970695C" w14:textId="77777777" w:rsidR="00FB350E" w:rsidRPr="00212BB8" w:rsidRDefault="00FB350E" w:rsidP="00FB350E">
      <w:pPr>
        <w:ind w:firstLine="1440"/>
        <w:rPr>
          <w:sz w:val="24"/>
          <w:szCs w:val="24"/>
        </w:rPr>
      </w:pPr>
    </w:p>
    <w:p w14:paraId="0886AAD1" w14:textId="4EABA782" w:rsidR="00D1568B" w:rsidRPr="00212BB8" w:rsidRDefault="00D1568B" w:rsidP="00FB350E">
      <w:pPr>
        <w:ind w:firstLine="1440"/>
        <w:rPr>
          <w:color w:val="000000"/>
          <w:sz w:val="24"/>
          <w:szCs w:val="24"/>
        </w:rPr>
      </w:pPr>
      <w:r w:rsidRPr="00212BB8">
        <w:rPr>
          <w:color w:val="000000"/>
          <w:sz w:val="24"/>
          <w:szCs w:val="24"/>
        </w:rPr>
        <w:t xml:space="preserve">At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 xml:space="preserve">), </w:t>
      </w:r>
      <w:r w:rsidRPr="00212BB8">
        <w:rPr>
          <w:sz w:val="24"/>
          <w:szCs w:val="24"/>
        </w:rPr>
        <w:t>Norfolk Southern Railway Company</w:t>
      </w:r>
      <w:r w:rsidRPr="00212BB8">
        <w:rPr>
          <w:color w:val="000000"/>
          <w:sz w:val="24"/>
          <w:szCs w:val="24"/>
        </w:rPr>
        <w:t xml:space="preserve"> will install new masts/cantilevers, new flashing light warning signals, bell, gates, bungalow, “2 TRACKS” signs, crossbucks and circuitry as required.  </w:t>
      </w:r>
      <w:r w:rsidR="005329ED">
        <w:rPr>
          <w:color w:val="000000"/>
          <w:sz w:val="24"/>
          <w:szCs w:val="24"/>
        </w:rPr>
        <w:t>Pennsylvania Department of Transportation</w:t>
      </w:r>
      <w:r w:rsidRPr="00212BB8">
        <w:rPr>
          <w:color w:val="000000"/>
          <w:sz w:val="24"/>
          <w:szCs w:val="24"/>
        </w:rPr>
        <w:t xml:space="preserve"> will be directed to </w:t>
      </w:r>
      <w:r w:rsidR="0046003B">
        <w:rPr>
          <w:color w:val="000000"/>
          <w:sz w:val="24"/>
          <w:szCs w:val="24"/>
        </w:rPr>
        <w:t xml:space="preserve">install </w:t>
      </w:r>
      <w:r w:rsidR="00212BB8" w:rsidRPr="00212BB8">
        <w:rPr>
          <w:color w:val="000000"/>
          <w:sz w:val="24"/>
          <w:szCs w:val="24"/>
        </w:rPr>
        <w:t xml:space="preserve">missing </w:t>
      </w:r>
      <w:r w:rsidR="00212BB8" w:rsidRPr="00212BB8">
        <w:rPr>
          <w:sz w:val="24"/>
          <w:szCs w:val="24"/>
        </w:rPr>
        <w:t>grade crossing advance warning signs, pavement markings and stop lines, as required,</w:t>
      </w:r>
      <w:r w:rsidR="00212BB8" w:rsidRPr="00212BB8">
        <w:rPr>
          <w:color w:val="000000"/>
          <w:sz w:val="24"/>
          <w:szCs w:val="24"/>
        </w:rPr>
        <w:t xml:space="preserve"> on the approaches to the crossing</w:t>
      </w:r>
      <w:r w:rsidRPr="00212BB8">
        <w:rPr>
          <w:color w:val="000000"/>
          <w:sz w:val="24"/>
          <w:szCs w:val="24"/>
        </w:rPr>
        <w:t>.</w:t>
      </w:r>
    </w:p>
    <w:p w14:paraId="3153D6D7" w14:textId="77777777" w:rsidR="00D1568B" w:rsidRPr="00212BB8" w:rsidRDefault="00212BB8" w:rsidP="00FB350E">
      <w:pPr>
        <w:ind w:firstLine="1440"/>
        <w:rPr>
          <w:color w:val="000000"/>
          <w:sz w:val="24"/>
          <w:szCs w:val="24"/>
        </w:rPr>
      </w:pPr>
      <w:r w:rsidRPr="00212BB8">
        <w:rPr>
          <w:color w:val="000000"/>
          <w:sz w:val="24"/>
          <w:szCs w:val="24"/>
        </w:rPr>
        <w:br w:type="page"/>
      </w:r>
    </w:p>
    <w:p w14:paraId="4A378232" w14:textId="3AE8522B" w:rsidR="004B3095" w:rsidRPr="00212BB8" w:rsidRDefault="00D1568B" w:rsidP="004470D4">
      <w:pPr>
        <w:ind w:firstLine="1440"/>
        <w:rPr>
          <w:color w:val="000000"/>
          <w:sz w:val="24"/>
          <w:szCs w:val="24"/>
        </w:rPr>
      </w:pPr>
      <w:r w:rsidRPr="00212BB8">
        <w:rPr>
          <w:sz w:val="24"/>
          <w:szCs w:val="24"/>
        </w:rPr>
        <w:lastRenderedPageBreak/>
        <w:t>Norfolk Southern Railway Company</w:t>
      </w:r>
      <w:r w:rsidRPr="00212BB8">
        <w:rPr>
          <w:color w:val="000000"/>
          <w:sz w:val="24"/>
          <w:szCs w:val="24"/>
        </w:rPr>
        <w:t>, at its sole cost and expense, will maintain the concrete crossing surface at the Miller Street (</w:t>
      </w:r>
      <w:r w:rsidRPr="00212BB8">
        <w:rPr>
          <w:spacing w:val="-3"/>
          <w:sz w:val="24"/>
          <w:szCs w:val="24"/>
        </w:rPr>
        <w:t>DOT 859 631 C</w:t>
      </w:r>
      <w:r w:rsidRPr="00212BB8">
        <w:rPr>
          <w:color w:val="000000"/>
          <w:sz w:val="24"/>
          <w:szCs w:val="24"/>
        </w:rPr>
        <w:t>) crossing in a smooth and satisfactory condition; asphalt/rubber rail seal crossing surfaces</w:t>
      </w:r>
      <w:r w:rsidRPr="00212BB8">
        <w:rPr>
          <w:spacing w:val="-3"/>
          <w:sz w:val="24"/>
          <w:szCs w:val="24"/>
        </w:rPr>
        <w:t xml:space="preserve"> at </w:t>
      </w:r>
      <w:r w:rsidR="000D64B4">
        <w:rPr>
          <w:spacing w:val="-3"/>
          <w:sz w:val="24"/>
          <w:szCs w:val="24"/>
        </w:rPr>
        <w:t>First</w:t>
      </w:r>
      <w:r w:rsidRPr="00212BB8">
        <w:rPr>
          <w:spacing w:val="-3"/>
          <w:sz w:val="24"/>
          <w:szCs w:val="24"/>
        </w:rPr>
        <w:t xml:space="preserve"> Street</w:t>
      </w:r>
      <w:r w:rsidRPr="00212BB8">
        <w:rPr>
          <w:color w:val="000000"/>
          <w:sz w:val="24"/>
          <w:szCs w:val="24"/>
        </w:rPr>
        <w:t xml:space="preserve"> (</w:t>
      </w:r>
      <w:r w:rsidRPr="00212BB8">
        <w:rPr>
          <w:spacing w:val="-3"/>
          <w:sz w:val="24"/>
          <w:szCs w:val="24"/>
        </w:rPr>
        <w:t>DOT 249 686 F</w:t>
      </w:r>
      <w:r w:rsidRPr="00212BB8">
        <w:rPr>
          <w:color w:val="000000"/>
          <w:sz w:val="24"/>
          <w:szCs w:val="24"/>
        </w:rPr>
        <w:t xml:space="preserve">) and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 crossings in a smooth and satisfactory condition to points twenty-four (24) inches beyond each outside rail</w:t>
      </w:r>
      <w:r w:rsidR="007B794B" w:rsidRPr="007B794B">
        <w:rPr>
          <w:color w:val="000000"/>
          <w:sz w:val="24"/>
          <w:szCs w:val="24"/>
        </w:rPr>
        <w:t xml:space="preserve"> </w:t>
      </w:r>
      <w:r w:rsidR="007B794B">
        <w:rPr>
          <w:color w:val="000000"/>
          <w:sz w:val="24"/>
          <w:szCs w:val="24"/>
        </w:rPr>
        <w:t>an</w:t>
      </w:r>
      <w:r w:rsidR="004470D4">
        <w:rPr>
          <w:color w:val="000000"/>
          <w:sz w:val="24"/>
          <w:szCs w:val="24"/>
        </w:rPr>
        <w:t>d</w:t>
      </w:r>
      <w:r w:rsidR="007B794B">
        <w:rPr>
          <w:color w:val="000000"/>
          <w:sz w:val="24"/>
          <w:szCs w:val="24"/>
        </w:rPr>
        <w:t xml:space="preserve"> the pavement between the tracks at Pittston Avenue</w:t>
      </w:r>
      <w:r w:rsidRPr="00212BB8">
        <w:rPr>
          <w:color w:val="000000"/>
          <w:sz w:val="24"/>
          <w:szCs w:val="24"/>
        </w:rPr>
        <w:t>; and will maintain the railroad warning devices and facilities at each of the three subject crossings.</w:t>
      </w:r>
    </w:p>
    <w:p w14:paraId="70555D38" w14:textId="07DCF17B" w:rsidR="00D1568B" w:rsidRPr="00212BB8" w:rsidRDefault="00D1568B" w:rsidP="003433B6">
      <w:pPr>
        <w:ind w:firstLine="1440"/>
        <w:rPr>
          <w:sz w:val="24"/>
          <w:szCs w:val="24"/>
        </w:rPr>
      </w:pPr>
    </w:p>
    <w:p w14:paraId="15E62276" w14:textId="77777777" w:rsidR="00D1568B" w:rsidRPr="00212BB8" w:rsidRDefault="00D1568B" w:rsidP="00D1568B">
      <w:pPr>
        <w:ind w:firstLine="1440"/>
        <w:rPr>
          <w:color w:val="000000"/>
          <w:sz w:val="24"/>
          <w:szCs w:val="24"/>
        </w:rPr>
      </w:pPr>
      <w:r w:rsidRPr="00212BB8">
        <w:rPr>
          <w:color w:val="000000"/>
          <w:sz w:val="24"/>
          <w:szCs w:val="24"/>
        </w:rPr>
        <w:t>The non-carrier public utilities will protect or alter their facilities within the public right-of-way at their initial cost and expense.</w:t>
      </w:r>
    </w:p>
    <w:p w14:paraId="38C4B8BF" w14:textId="77777777" w:rsidR="00D1568B" w:rsidRPr="00212BB8" w:rsidRDefault="00D1568B" w:rsidP="00FB350E">
      <w:pPr>
        <w:ind w:firstLine="1440"/>
        <w:rPr>
          <w:sz w:val="24"/>
          <w:szCs w:val="24"/>
        </w:rPr>
      </w:pPr>
    </w:p>
    <w:p w14:paraId="6DF053D9" w14:textId="77777777" w:rsidR="00D1568B" w:rsidRPr="00212BB8" w:rsidRDefault="00D1568B" w:rsidP="00FB350E">
      <w:pPr>
        <w:ind w:firstLine="1440"/>
        <w:rPr>
          <w:color w:val="000000"/>
          <w:sz w:val="24"/>
          <w:szCs w:val="24"/>
        </w:rPr>
      </w:pPr>
      <w:r w:rsidRPr="00212BB8">
        <w:rPr>
          <w:color w:val="000000"/>
          <w:sz w:val="24"/>
          <w:szCs w:val="24"/>
        </w:rPr>
        <w:t xml:space="preserve">The Commission hereby establishes its jurisdiction limits at each of the subject crossings as the area within the confines of the railroad right-of-way and the highway right-of-way.  </w:t>
      </w:r>
    </w:p>
    <w:p w14:paraId="37CD8B37" w14:textId="77777777" w:rsidR="00D1568B" w:rsidRPr="00212BB8" w:rsidRDefault="00D1568B" w:rsidP="00FB350E">
      <w:pPr>
        <w:ind w:firstLine="1440"/>
        <w:rPr>
          <w:color w:val="000000"/>
          <w:sz w:val="24"/>
          <w:szCs w:val="24"/>
        </w:rPr>
      </w:pPr>
    </w:p>
    <w:p w14:paraId="63629FA9" w14:textId="77777777" w:rsidR="00D1568B" w:rsidRPr="00212BB8" w:rsidRDefault="00D1568B" w:rsidP="00FB350E">
      <w:pPr>
        <w:ind w:firstLine="1440"/>
        <w:rPr>
          <w:color w:val="000000"/>
          <w:sz w:val="24"/>
          <w:szCs w:val="24"/>
        </w:rPr>
      </w:pPr>
      <w:r w:rsidRPr="00212BB8">
        <w:rPr>
          <w:color w:val="000000"/>
          <w:sz w:val="24"/>
          <w:szCs w:val="24"/>
        </w:rPr>
        <w:t>Pennsylvania Department of Transportation will be providing funding through the Federal Highway Grade Crossing Safety Program.  The estimated cost of this project is $1,221,881.00.</w:t>
      </w:r>
    </w:p>
    <w:p w14:paraId="5993F8B3" w14:textId="77777777" w:rsidR="00D1568B" w:rsidRPr="00212BB8" w:rsidRDefault="00D1568B" w:rsidP="00FB350E">
      <w:pPr>
        <w:ind w:firstLine="1440"/>
        <w:rPr>
          <w:color w:val="000000"/>
          <w:sz w:val="24"/>
          <w:szCs w:val="24"/>
        </w:rPr>
      </w:pPr>
    </w:p>
    <w:p w14:paraId="1CB8D0DB" w14:textId="77777777" w:rsidR="00D1568B" w:rsidRPr="00212BB8" w:rsidRDefault="00D1568B" w:rsidP="00FB350E">
      <w:pPr>
        <w:ind w:firstLine="1440"/>
        <w:rPr>
          <w:color w:val="000000"/>
          <w:sz w:val="24"/>
          <w:szCs w:val="24"/>
        </w:rPr>
      </w:pPr>
      <w:r w:rsidRPr="00212BB8">
        <w:rPr>
          <w:color w:val="000000"/>
          <w:sz w:val="24"/>
          <w:szCs w:val="24"/>
        </w:rPr>
        <w:t>Upon full consideration of the matters involved and inasmuch as no objection has been filed with the Commission, we find that a Secretarial Letter can be issued approving the application without a formal hearing.</w:t>
      </w:r>
    </w:p>
    <w:p w14:paraId="793135A0" w14:textId="77777777" w:rsidR="00D1568B" w:rsidRPr="00212BB8" w:rsidRDefault="00D1568B" w:rsidP="00FB350E">
      <w:pPr>
        <w:ind w:firstLine="1440"/>
        <w:rPr>
          <w:sz w:val="24"/>
          <w:szCs w:val="24"/>
        </w:rPr>
      </w:pPr>
    </w:p>
    <w:p w14:paraId="6FE333AF" w14:textId="5C91038A" w:rsidR="00D1568B" w:rsidRPr="00212BB8" w:rsidRDefault="00D1568B" w:rsidP="00FB350E">
      <w:pPr>
        <w:ind w:firstLine="1440"/>
        <w:rPr>
          <w:color w:val="000000"/>
          <w:sz w:val="24"/>
          <w:szCs w:val="24"/>
        </w:rPr>
      </w:pPr>
      <w:r w:rsidRPr="00212BB8">
        <w:rPr>
          <w:color w:val="000000"/>
          <w:sz w:val="24"/>
          <w:szCs w:val="24"/>
        </w:rPr>
        <w:t>The Commission issues this Secretarial Letter in accordance with Section 2702 of the Public Utility Code and finds that the alteration of the subject crossing</w:t>
      </w:r>
      <w:r w:rsidR="001A3884">
        <w:rPr>
          <w:color w:val="000000"/>
          <w:sz w:val="24"/>
          <w:szCs w:val="24"/>
        </w:rPr>
        <w:t>s</w:t>
      </w:r>
      <w:r w:rsidRPr="00212BB8">
        <w:rPr>
          <w:color w:val="000000"/>
          <w:sz w:val="24"/>
          <w:szCs w:val="24"/>
        </w:rPr>
        <w:t xml:space="preserve"> </w:t>
      </w:r>
      <w:r w:rsidR="00010D1B">
        <w:rPr>
          <w:color w:val="000000"/>
          <w:sz w:val="24"/>
          <w:szCs w:val="24"/>
        </w:rPr>
        <w:t>are</w:t>
      </w:r>
      <w:r w:rsidRPr="00212BB8">
        <w:rPr>
          <w:color w:val="000000"/>
          <w:sz w:val="24"/>
          <w:szCs w:val="24"/>
        </w:rPr>
        <w:t xml:space="preserve"> necessary and proper for the service, accommodation, convenience or safety of the public.</w:t>
      </w:r>
    </w:p>
    <w:p w14:paraId="7A42A473" w14:textId="77777777" w:rsidR="00D1568B" w:rsidRPr="00212BB8" w:rsidRDefault="00D1568B" w:rsidP="00FB350E">
      <w:pPr>
        <w:ind w:firstLine="1440"/>
        <w:rPr>
          <w:color w:val="000000"/>
          <w:sz w:val="24"/>
          <w:szCs w:val="24"/>
        </w:rPr>
      </w:pPr>
    </w:p>
    <w:p w14:paraId="69ABD4EC" w14:textId="77777777" w:rsidR="00C75C6B" w:rsidRPr="00212BB8" w:rsidRDefault="00D1568B" w:rsidP="00212BB8">
      <w:pPr>
        <w:ind w:firstLine="1440"/>
        <w:rPr>
          <w:color w:val="000000"/>
          <w:sz w:val="24"/>
          <w:szCs w:val="24"/>
        </w:rPr>
      </w:pPr>
      <w:r w:rsidRPr="00212BB8">
        <w:rPr>
          <w:color w:val="000000"/>
          <w:sz w:val="24"/>
          <w:szCs w:val="24"/>
        </w:rPr>
        <w:t>The application of Pennsylvania Department of Transportation is approved as herein directed:</w:t>
      </w:r>
    </w:p>
    <w:p w14:paraId="00145966" w14:textId="77777777" w:rsidR="008F5F33" w:rsidRPr="00212BB8" w:rsidRDefault="008F5F33" w:rsidP="00E91693">
      <w:pPr>
        <w:rPr>
          <w:sz w:val="24"/>
          <w:szCs w:val="24"/>
        </w:rPr>
      </w:pPr>
    </w:p>
    <w:p w14:paraId="27B6549B" w14:textId="77777777" w:rsidR="008F5F33" w:rsidRPr="00212BB8" w:rsidRDefault="008F5F33" w:rsidP="0070487C">
      <w:pPr>
        <w:ind w:firstLine="1440"/>
        <w:rPr>
          <w:sz w:val="24"/>
          <w:szCs w:val="24"/>
        </w:rPr>
      </w:pPr>
      <w:r w:rsidRPr="00212BB8">
        <w:rPr>
          <w:sz w:val="24"/>
          <w:szCs w:val="24"/>
        </w:rPr>
        <w:t xml:space="preserve">The application of </w:t>
      </w:r>
      <w:r w:rsidR="00473E01" w:rsidRPr="00212BB8">
        <w:rPr>
          <w:sz w:val="24"/>
          <w:szCs w:val="24"/>
        </w:rPr>
        <w:t xml:space="preserve">Department of Transportation of the Commonwealth of </w:t>
      </w:r>
      <w:r w:rsidR="00DF3F18" w:rsidRPr="00212BB8">
        <w:rPr>
          <w:sz w:val="24"/>
          <w:szCs w:val="24"/>
        </w:rPr>
        <w:t>Pennsylvania</w:t>
      </w:r>
      <w:r w:rsidR="007A18A2" w:rsidRPr="00212BB8">
        <w:rPr>
          <w:sz w:val="24"/>
          <w:szCs w:val="24"/>
        </w:rPr>
        <w:t xml:space="preserve"> </w:t>
      </w:r>
      <w:r w:rsidRPr="00212BB8">
        <w:rPr>
          <w:sz w:val="24"/>
          <w:szCs w:val="24"/>
        </w:rPr>
        <w:t>is approved as herein directed:</w:t>
      </w:r>
    </w:p>
    <w:p w14:paraId="18D87AC8" w14:textId="77777777" w:rsidR="008F5F33" w:rsidRPr="00212BB8" w:rsidRDefault="008F5F33" w:rsidP="00660D4C">
      <w:pPr>
        <w:ind w:right="-720" w:firstLine="1440"/>
        <w:rPr>
          <w:sz w:val="24"/>
          <w:szCs w:val="24"/>
        </w:rPr>
      </w:pPr>
    </w:p>
    <w:p w14:paraId="43EAFBCF" w14:textId="77777777" w:rsidR="00F419EC" w:rsidRPr="00212BB8" w:rsidRDefault="00F419EC" w:rsidP="00F419EC">
      <w:pPr>
        <w:numPr>
          <w:ilvl w:val="0"/>
          <w:numId w:val="4"/>
        </w:numPr>
        <w:ind w:left="0" w:firstLine="1440"/>
        <w:rPr>
          <w:sz w:val="24"/>
          <w:szCs w:val="24"/>
        </w:rPr>
      </w:pPr>
      <w:r w:rsidRPr="00212BB8">
        <w:rPr>
          <w:sz w:val="24"/>
          <w:szCs w:val="24"/>
        </w:rPr>
        <w:t>The caption of the subject proceeding is hereby revised as shown herein.</w:t>
      </w:r>
    </w:p>
    <w:p w14:paraId="28CB1409" w14:textId="77777777" w:rsidR="00F419EC" w:rsidRPr="00212BB8" w:rsidRDefault="00F419EC" w:rsidP="00F419EC">
      <w:pPr>
        <w:tabs>
          <w:tab w:val="left" w:pos="0"/>
        </w:tabs>
        <w:ind w:left="1440"/>
        <w:rPr>
          <w:sz w:val="24"/>
          <w:szCs w:val="24"/>
        </w:rPr>
      </w:pPr>
    </w:p>
    <w:p w14:paraId="11CC5CF6" w14:textId="1CC17E8B" w:rsidR="004F1F1C" w:rsidRPr="00212BB8" w:rsidRDefault="00D1568B" w:rsidP="004F1F1C">
      <w:pPr>
        <w:numPr>
          <w:ilvl w:val="0"/>
          <w:numId w:val="4"/>
        </w:numPr>
        <w:tabs>
          <w:tab w:val="left" w:pos="0"/>
        </w:tabs>
        <w:ind w:left="0" w:firstLine="1440"/>
        <w:rPr>
          <w:sz w:val="24"/>
          <w:szCs w:val="24"/>
        </w:rPr>
      </w:pPr>
      <w:r w:rsidRPr="00212BB8">
        <w:rPr>
          <w:color w:val="000000"/>
          <w:sz w:val="24"/>
          <w:szCs w:val="24"/>
        </w:rPr>
        <w:t>The three (3) public crossings where Miller Street (</w:t>
      </w:r>
      <w:r w:rsidRPr="00212BB8">
        <w:rPr>
          <w:spacing w:val="-3"/>
          <w:sz w:val="24"/>
          <w:szCs w:val="24"/>
        </w:rPr>
        <w:t>DOT 859 631 C</w:t>
      </w:r>
      <w:r w:rsidRPr="00212BB8">
        <w:rPr>
          <w:color w:val="000000"/>
          <w:sz w:val="24"/>
          <w:szCs w:val="24"/>
        </w:rPr>
        <w:t xml:space="preserve">), </w:t>
      </w:r>
      <w:r w:rsidR="000D64B4">
        <w:rPr>
          <w:spacing w:val="-3"/>
          <w:sz w:val="24"/>
          <w:szCs w:val="24"/>
        </w:rPr>
        <w:t>First</w:t>
      </w:r>
      <w:r w:rsidRPr="00212BB8">
        <w:rPr>
          <w:spacing w:val="-3"/>
          <w:sz w:val="24"/>
          <w:szCs w:val="24"/>
        </w:rPr>
        <w:t xml:space="preserve"> Street</w:t>
      </w:r>
      <w:r w:rsidRPr="00212BB8">
        <w:rPr>
          <w:color w:val="000000"/>
          <w:sz w:val="24"/>
          <w:szCs w:val="24"/>
        </w:rPr>
        <w:t xml:space="preserve"> (</w:t>
      </w:r>
      <w:r w:rsidRPr="00212BB8">
        <w:rPr>
          <w:spacing w:val="-3"/>
          <w:sz w:val="24"/>
          <w:szCs w:val="24"/>
        </w:rPr>
        <w:t>DOT 249 686 F</w:t>
      </w:r>
      <w:r w:rsidRPr="00212BB8">
        <w:rPr>
          <w:color w:val="000000"/>
          <w:sz w:val="24"/>
          <w:szCs w:val="24"/>
        </w:rPr>
        <w:t xml:space="preserve">) and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 xml:space="preserve">) cross, at grade, </w:t>
      </w:r>
      <w:r w:rsidR="00307FCD">
        <w:rPr>
          <w:color w:val="000000"/>
          <w:spacing w:val="-3"/>
          <w:sz w:val="24"/>
          <w:szCs w:val="24"/>
        </w:rPr>
        <w:t>the tracks</w:t>
      </w:r>
      <w:r w:rsidR="004777D6" w:rsidRPr="00212BB8">
        <w:rPr>
          <w:color w:val="000000"/>
          <w:spacing w:val="-3"/>
          <w:sz w:val="24"/>
          <w:szCs w:val="24"/>
        </w:rPr>
        <w:t xml:space="preserve"> of Norfolk Southern Railway Company</w:t>
      </w:r>
      <w:r w:rsidRPr="00212BB8">
        <w:rPr>
          <w:color w:val="000000"/>
          <w:sz w:val="24"/>
          <w:szCs w:val="24"/>
        </w:rPr>
        <w:t xml:space="preserve">, in </w:t>
      </w:r>
      <w:r w:rsidRPr="00212BB8">
        <w:rPr>
          <w:color w:val="000000"/>
          <w:spacing w:val="-3"/>
          <w:sz w:val="24"/>
          <w:szCs w:val="24"/>
        </w:rPr>
        <w:t xml:space="preserve">the </w:t>
      </w:r>
      <w:r w:rsidRPr="00212BB8">
        <w:rPr>
          <w:spacing w:val="-3"/>
          <w:sz w:val="24"/>
          <w:szCs w:val="24"/>
        </w:rPr>
        <w:t>City of Wilkes-Barre</w:t>
      </w:r>
      <w:r w:rsidRPr="00212BB8">
        <w:rPr>
          <w:color w:val="000000"/>
          <w:spacing w:val="-3"/>
          <w:sz w:val="24"/>
          <w:szCs w:val="24"/>
        </w:rPr>
        <w:t xml:space="preserve">, </w:t>
      </w:r>
      <w:r w:rsidR="004777D6" w:rsidRPr="00212BB8">
        <w:rPr>
          <w:color w:val="000000"/>
          <w:spacing w:val="-3"/>
          <w:sz w:val="24"/>
          <w:szCs w:val="24"/>
        </w:rPr>
        <w:t>Plains Township</w:t>
      </w:r>
      <w:r w:rsidRPr="00212BB8">
        <w:rPr>
          <w:color w:val="000000"/>
          <w:spacing w:val="-3"/>
          <w:sz w:val="24"/>
          <w:szCs w:val="24"/>
        </w:rPr>
        <w:t xml:space="preserve"> and </w:t>
      </w:r>
      <w:proofErr w:type="spellStart"/>
      <w:r w:rsidRPr="00212BB8">
        <w:rPr>
          <w:color w:val="000000"/>
          <w:spacing w:val="-3"/>
          <w:sz w:val="24"/>
          <w:szCs w:val="24"/>
        </w:rPr>
        <w:t>Yatesville</w:t>
      </w:r>
      <w:proofErr w:type="spellEnd"/>
      <w:r w:rsidRPr="00212BB8">
        <w:rPr>
          <w:color w:val="000000"/>
          <w:spacing w:val="-3"/>
          <w:sz w:val="24"/>
          <w:szCs w:val="24"/>
        </w:rPr>
        <w:t xml:space="preserve"> Borough, respectively of Luzerne County</w:t>
      </w:r>
      <w:r w:rsidRPr="00212BB8">
        <w:rPr>
          <w:color w:val="000000"/>
          <w:sz w:val="24"/>
          <w:szCs w:val="24"/>
        </w:rPr>
        <w:t>, be altered as herein directed</w:t>
      </w:r>
      <w:r w:rsidR="004F1F1C" w:rsidRPr="00212BB8">
        <w:rPr>
          <w:sz w:val="24"/>
          <w:szCs w:val="24"/>
        </w:rPr>
        <w:t xml:space="preserve">.  </w:t>
      </w:r>
    </w:p>
    <w:p w14:paraId="68170BFA" w14:textId="77777777" w:rsidR="004F1F1C" w:rsidRPr="00212BB8" w:rsidRDefault="004F1F1C" w:rsidP="004F1F1C">
      <w:pPr>
        <w:ind w:firstLine="1440"/>
        <w:rPr>
          <w:sz w:val="24"/>
          <w:szCs w:val="24"/>
        </w:rPr>
      </w:pPr>
    </w:p>
    <w:p w14:paraId="57336204" w14:textId="77777777" w:rsidR="005F241C" w:rsidRPr="00212BB8" w:rsidRDefault="00D1568B" w:rsidP="005F241C">
      <w:pPr>
        <w:numPr>
          <w:ilvl w:val="0"/>
          <w:numId w:val="4"/>
        </w:numPr>
        <w:ind w:left="0" w:firstLine="1440"/>
        <w:rPr>
          <w:sz w:val="24"/>
          <w:szCs w:val="24"/>
        </w:rPr>
      </w:pPr>
      <w:r w:rsidRPr="00212BB8">
        <w:rPr>
          <w:sz w:val="24"/>
          <w:szCs w:val="24"/>
        </w:rPr>
        <w:t>Norfolk Southern Railway Company</w:t>
      </w:r>
      <w:r w:rsidRPr="00212BB8">
        <w:rPr>
          <w:color w:val="000000"/>
          <w:sz w:val="24"/>
          <w:szCs w:val="24"/>
        </w:rPr>
        <w:t>, at the sole cost and expense of Pennsylvania Department of Transportation, and prior to the start of construction, submit situation plans for each of the three (3) subject crossing alterations to all parties of record for review and to the Commission for approval</w:t>
      </w:r>
      <w:r w:rsidR="004F1F1C" w:rsidRPr="00212BB8">
        <w:rPr>
          <w:sz w:val="24"/>
          <w:szCs w:val="24"/>
        </w:rPr>
        <w:t xml:space="preserve">. </w:t>
      </w:r>
    </w:p>
    <w:p w14:paraId="69441861" w14:textId="77777777" w:rsidR="005F241C" w:rsidRPr="00212BB8" w:rsidRDefault="00212BB8" w:rsidP="005F241C">
      <w:pPr>
        <w:pStyle w:val="ListParagraph"/>
        <w:rPr>
          <w:sz w:val="24"/>
          <w:szCs w:val="24"/>
        </w:rPr>
      </w:pPr>
      <w:r w:rsidRPr="00212BB8">
        <w:rPr>
          <w:sz w:val="24"/>
          <w:szCs w:val="24"/>
        </w:rPr>
        <w:br w:type="page"/>
      </w:r>
    </w:p>
    <w:p w14:paraId="746834C6" w14:textId="77777777" w:rsidR="00A54F80" w:rsidRPr="00212BB8" w:rsidRDefault="00D1568B" w:rsidP="00E076F3">
      <w:pPr>
        <w:numPr>
          <w:ilvl w:val="0"/>
          <w:numId w:val="4"/>
        </w:numPr>
        <w:ind w:left="0" w:firstLine="1440"/>
        <w:rPr>
          <w:sz w:val="24"/>
          <w:szCs w:val="24"/>
        </w:rPr>
      </w:pPr>
      <w:r w:rsidRPr="00212BB8">
        <w:rPr>
          <w:sz w:val="24"/>
          <w:szCs w:val="24"/>
        </w:rPr>
        <w:lastRenderedPageBreak/>
        <w:t>Norfolk Southern Railway Company</w:t>
      </w:r>
      <w:r w:rsidRPr="00212BB8">
        <w:rPr>
          <w:color w:val="000000"/>
          <w:sz w:val="24"/>
          <w:szCs w:val="24"/>
        </w:rPr>
        <w:t>, at the sole cost and expense of Pennsylvania Department of Transportation, and prior to the start of construction, submit circuitry plans for each of the three (3) subject crossing alterations to Pennsylvania Department of Transportation for review and to the Commission for approval</w:t>
      </w:r>
      <w:r w:rsidR="005F241C" w:rsidRPr="00212BB8">
        <w:rPr>
          <w:sz w:val="24"/>
          <w:szCs w:val="24"/>
        </w:rPr>
        <w:t>.</w:t>
      </w:r>
    </w:p>
    <w:p w14:paraId="5CBD9394" w14:textId="77777777" w:rsidR="00A54F80" w:rsidRPr="00212BB8" w:rsidRDefault="00A54F80" w:rsidP="00A54F80">
      <w:pPr>
        <w:pStyle w:val="ListParagraph"/>
        <w:rPr>
          <w:spacing w:val="-3"/>
          <w:sz w:val="24"/>
          <w:szCs w:val="24"/>
        </w:rPr>
      </w:pPr>
    </w:p>
    <w:p w14:paraId="6FD37426" w14:textId="255FFF68" w:rsidR="00FF2432" w:rsidRPr="00212BB8" w:rsidRDefault="00D1568B" w:rsidP="00E076F3">
      <w:pPr>
        <w:numPr>
          <w:ilvl w:val="0"/>
          <w:numId w:val="4"/>
        </w:numPr>
        <w:ind w:left="0" w:firstLine="1440"/>
        <w:rPr>
          <w:sz w:val="24"/>
          <w:szCs w:val="24"/>
        </w:rPr>
      </w:pPr>
      <w:r w:rsidRPr="00212BB8">
        <w:rPr>
          <w:sz w:val="24"/>
          <w:szCs w:val="24"/>
        </w:rPr>
        <w:t>Norfolk Southern Railway Company</w:t>
      </w:r>
      <w:r w:rsidRPr="00212BB8">
        <w:rPr>
          <w:color w:val="000000"/>
          <w:sz w:val="24"/>
          <w:szCs w:val="24"/>
        </w:rPr>
        <w:t>, at the sole cost and expense of Pennsylvania Department of Transportation, furnish all material and perform all work necessary to alter the crossing at Miller Street (</w:t>
      </w:r>
      <w:r w:rsidRPr="00212BB8">
        <w:rPr>
          <w:spacing w:val="-3"/>
          <w:sz w:val="24"/>
          <w:szCs w:val="24"/>
        </w:rPr>
        <w:t>DOT 859 631 C</w:t>
      </w:r>
      <w:r w:rsidRPr="00212BB8">
        <w:rPr>
          <w:color w:val="000000"/>
          <w:sz w:val="24"/>
          <w:szCs w:val="24"/>
        </w:rPr>
        <w:t>), by installing new masts/cantilevers, new flashing light warning signals, bell, gates, bungalow, crossbucks</w:t>
      </w:r>
      <w:r w:rsidR="00063FE6">
        <w:rPr>
          <w:color w:val="000000"/>
          <w:sz w:val="24"/>
          <w:szCs w:val="24"/>
        </w:rPr>
        <w:t>,</w:t>
      </w:r>
      <w:r w:rsidRPr="00212BB8">
        <w:rPr>
          <w:color w:val="000000"/>
          <w:sz w:val="24"/>
          <w:szCs w:val="24"/>
        </w:rPr>
        <w:t xml:space="preserve"> circuitry, flashing advance warning light and pedestrian gate as required; all in accordance with the approved plan, Part 8 of the Manual on Uniform Traffic Control Devices and this Secretarial Letter</w:t>
      </w:r>
      <w:r w:rsidR="004F1F1C" w:rsidRPr="00212BB8">
        <w:rPr>
          <w:sz w:val="24"/>
          <w:szCs w:val="24"/>
        </w:rPr>
        <w:t>.</w:t>
      </w:r>
    </w:p>
    <w:p w14:paraId="1E1BB86A" w14:textId="77777777" w:rsidR="00D1568B" w:rsidRPr="00212BB8" w:rsidRDefault="00D1568B" w:rsidP="00D1568B">
      <w:pPr>
        <w:pStyle w:val="ListParagraph"/>
        <w:rPr>
          <w:sz w:val="24"/>
          <w:szCs w:val="24"/>
        </w:rPr>
      </w:pPr>
    </w:p>
    <w:p w14:paraId="287E6F7C" w14:textId="77777777" w:rsidR="00D1568B" w:rsidRPr="00212BB8" w:rsidRDefault="00D1568B" w:rsidP="00E076F3">
      <w:pPr>
        <w:numPr>
          <w:ilvl w:val="0"/>
          <w:numId w:val="4"/>
        </w:numPr>
        <w:ind w:left="0" w:firstLine="1440"/>
        <w:rPr>
          <w:sz w:val="24"/>
          <w:szCs w:val="24"/>
        </w:rPr>
      </w:pPr>
      <w:r w:rsidRPr="00212BB8">
        <w:rPr>
          <w:sz w:val="24"/>
          <w:szCs w:val="24"/>
        </w:rPr>
        <w:t>Norfolk Southern Railway Company</w:t>
      </w:r>
      <w:r w:rsidRPr="00212BB8">
        <w:rPr>
          <w:color w:val="000000"/>
          <w:sz w:val="24"/>
          <w:szCs w:val="24"/>
        </w:rPr>
        <w:t xml:space="preserve">, at the sole cost and expense of Pennsylvania Department of Transportation, furnish all material and perform all work necessary to alter the crossing at </w:t>
      </w:r>
      <w:r w:rsidR="000D64B4">
        <w:rPr>
          <w:spacing w:val="-3"/>
          <w:sz w:val="24"/>
          <w:szCs w:val="24"/>
        </w:rPr>
        <w:t>First</w:t>
      </w:r>
      <w:r w:rsidRPr="00212BB8">
        <w:rPr>
          <w:spacing w:val="-3"/>
          <w:sz w:val="24"/>
          <w:szCs w:val="24"/>
        </w:rPr>
        <w:t xml:space="preserve"> Street</w:t>
      </w:r>
      <w:r w:rsidRPr="00212BB8">
        <w:rPr>
          <w:color w:val="000000"/>
          <w:sz w:val="24"/>
          <w:szCs w:val="24"/>
        </w:rPr>
        <w:t xml:space="preserve"> (</w:t>
      </w:r>
      <w:r w:rsidRPr="00212BB8">
        <w:rPr>
          <w:spacing w:val="-3"/>
          <w:sz w:val="24"/>
          <w:szCs w:val="24"/>
        </w:rPr>
        <w:t>DOT 249 686 F</w:t>
      </w:r>
      <w:r w:rsidRPr="00212BB8">
        <w:rPr>
          <w:color w:val="000000"/>
          <w:sz w:val="24"/>
          <w:szCs w:val="24"/>
        </w:rPr>
        <w:t>), by installing new masts, new flashing light warning signals, bell, gates, bungalow, crossbucks and circuitry as required; all in accordance with the approved plan, Part 8 of the Manual on Uniform Traffic Control Devices and this Secretarial Letter.</w:t>
      </w:r>
    </w:p>
    <w:p w14:paraId="1587ABA3" w14:textId="77777777" w:rsidR="00D1568B" w:rsidRPr="00212BB8" w:rsidRDefault="00D1568B" w:rsidP="00D1568B">
      <w:pPr>
        <w:pStyle w:val="ListParagraph"/>
        <w:rPr>
          <w:sz w:val="24"/>
          <w:szCs w:val="24"/>
        </w:rPr>
      </w:pPr>
    </w:p>
    <w:p w14:paraId="10D0398D" w14:textId="77777777" w:rsidR="00D1568B" w:rsidRPr="00212BB8" w:rsidRDefault="00D1568B" w:rsidP="00E076F3">
      <w:pPr>
        <w:numPr>
          <w:ilvl w:val="0"/>
          <w:numId w:val="4"/>
        </w:numPr>
        <w:ind w:left="0" w:firstLine="1440"/>
        <w:rPr>
          <w:sz w:val="24"/>
          <w:szCs w:val="24"/>
        </w:rPr>
      </w:pPr>
      <w:r w:rsidRPr="00212BB8">
        <w:rPr>
          <w:sz w:val="24"/>
          <w:szCs w:val="24"/>
        </w:rPr>
        <w:t>Norfolk Southern Railway Company</w:t>
      </w:r>
      <w:r w:rsidRPr="00212BB8">
        <w:rPr>
          <w:color w:val="000000"/>
          <w:sz w:val="24"/>
          <w:szCs w:val="24"/>
        </w:rPr>
        <w:t xml:space="preserve">, at the sole cost and expense of Pennsylvania Department of Transportation, furnish all material and perform all work necessary to alter the crossing at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 by installing new masts and/or cantilevers, new flashing light warning signals, bell, gates, bungalow, “2 TRACKS” signs, crossbucks and circuitry as required; all in accordance with the approved plan, Part 8 of the Manual on Uniform Traffic Control Devices and this Secretarial Letter.</w:t>
      </w:r>
    </w:p>
    <w:p w14:paraId="1F3C8594" w14:textId="77777777" w:rsidR="00D1568B" w:rsidRPr="00212BB8" w:rsidRDefault="00D1568B" w:rsidP="00D1568B">
      <w:pPr>
        <w:pStyle w:val="ListParagraph"/>
        <w:rPr>
          <w:sz w:val="24"/>
          <w:szCs w:val="24"/>
        </w:rPr>
      </w:pPr>
    </w:p>
    <w:p w14:paraId="6FDD50CF" w14:textId="77777777" w:rsidR="00D1568B" w:rsidRPr="00212BB8" w:rsidRDefault="00D1568B" w:rsidP="00E076F3">
      <w:pPr>
        <w:numPr>
          <w:ilvl w:val="0"/>
          <w:numId w:val="4"/>
        </w:numPr>
        <w:ind w:left="0" w:firstLine="1440"/>
        <w:rPr>
          <w:sz w:val="24"/>
          <w:szCs w:val="24"/>
        </w:rPr>
      </w:pPr>
      <w:r w:rsidRPr="00212BB8">
        <w:rPr>
          <w:spacing w:val="-3"/>
          <w:sz w:val="24"/>
          <w:szCs w:val="24"/>
        </w:rPr>
        <w:t>City of Wilkes-Barre</w:t>
      </w:r>
      <w:r w:rsidRPr="00212BB8">
        <w:rPr>
          <w:color w:val="000000"/>
          <w:sz w:val="24"/>
          <w:szCs w:val="24"/>
        </w:rPr>
        <w:t xml:space="preserve">, at its sole cost and expense, furnish all material and perform all work necessary to restore missing </w:t>
      </w:r>
      <w:r w:rsidRPr="00212BB8">
        <w:rPr>
          <w:sz w:val="24"/>
          <w:szCs w:val="24"/>
        </w:rPr>
        <w:t xml:space="preserve">highway-rail at-grade crossing advance warning sign (W10-1), pavement markings and stop lines, as required, on the approaches </w:t>
      </w:r>
      <w:r w:rsidRPr="00212BB8">
        <w:rPr>
          <w:color w:val="000000"/>
          <w:sz w:val="24"/>
          <w:szCs w:val="24"/>
        </w:rPr>
        <w:t>to the Miller Street (</w:t>
      </w:r>
      <w:r w:rsidRPr="00212BB8">
        <w:rPr>
          <w:spacing w:val="-3"/>
          <w:sz w:val="24"/>
          <w:szCs w:val="24"/>
        </w:rPr>
        <w:t>DOT 859 631 C</w:t>
      </w:r>
      <w:r w:rsidRPr="00212BB8">
        <w:rPr>
          <w:color w:val="000000"/>
          <w:sz w:val="24"/>
          <w:szCs w:val="24"/>
        </w:rPr>
        <w:t>) crossing; all in accordance with the approved plans, Part 8 of the Manual on Uniform Traffic Control Devices and this Secretarial Letter.</w:t>
      </w:r>
    </w:p>
    <w:p w14:paraId="1872116F" w14:textId="77777777" w:rsidR="00D1568B" w:rsidRPr="00212BB8" w:rsidRDefault="00D1568B" w:rsidP="00D1568B">
      <w:pPr>
        <w:pStyle w:val="ListParagraph"/>
        <w:rPr>
          <w:sz w:val="24"/>
          <w:szCs w:val="24"/>
        </w:rPr>
      </w:pPr>
    </w:p>
    <w:p w14:paraId="6B138917" w14:textId="32C0816B" w:rsidR="00D1568B" w:rsidRPr="00212BB8" w:rsidRDefault="00D1568B" w:rsidP="00E076F3">
      <w:pPr>
        <w:numPr>
          <w:ilvl w:val="0"/>
          <w:numId w:val="4"/>
        </w:numPr>
        <w:ind w:left="0" w:firstLine="1440"/>
        <w:rPr>
          <w:sz w:val="24"/>
          <w:szCs w:val="24"/>
        </w:rPr>
      </w:pPr>
      <w:r w:rsidRPr="00212BB8">
        <w:rPr>
          <w:color w:val="000000"/>
          <w:sz w:val="24"/>
          <w:szCs w:val="24"/>
        </w:rPr>
        <w:t xml:space="preserve">Plains Township, at its sole cost and expense, furnish all material and perform all work necessary to </w:t>
      </w:r>
      <w:r w:rsidRPr="00212BB8">
        <w:rPr>
          <w:sz w:val="24"/>
          <w:szCs w:val="24"/>
        </w:rPr>
        <w:t xml:space="preserve">install, on the west approach roadway of </w:t>
      </w:r>
      <w:r w:rsidR="000D64B4">
        <w:rPr>
          <w:spacing w:val="-3"/>
          <w:sz w:val="24"/>
          <w:szCs w:val="24"/>
        </w:rPr>
        <w:t>First</w:t>
      </w:r>
      <w:r w:rsidRPr="00212BB8">
        <w:rPr>
          <w:spacing w:val="-3"/>
          <w:sz w:val="24"/>
          <w:szCs w:val="24"/>
        </w:rPr>
        <w:t xml:space="preserve"> Street</w:t>
      </w:r>
      <w:r w:rsidRPr="00212BB8">
        <w:rPr>
          <w:color w:val="000000"/>
          <w:sz w:val="24"/>
          <w:szCs w:val="24"/>
        </w:rPr>
        <w:t xml:space="preserve"> (</w:t>
      </w:r>
      <w:r w:rsidRPr="00212BB8">
        <w:rPr>
          <w:spacing w:val="-3"/>
          <w:sz w:val="24"/>
          <w:szCs w:val="24"/>
        </w:rPr>
        <w:t>DOT 249 686 F</w:t>
      </w:r>
      <w:r w:rsidRPr="00212BB8">
        <w:rPr>
          <w:color w:val="000000"/>
          <w:sz w:val="24"/>
          <w:szCs w:val="24"/>
        </w:rPr>
        <w:t>)</w:t>
      </w:r>
      <w:r w:rsidRPr="00212BB8">
        <w:rPr>
          <w:sz w:val="24"/>
          <w:szCs w:val="24"/>
        </w:rPr>
        <w:t>, an at-grade crossing advance warning sign (W10-1), stop line and pavement markings as required, at the proper locations: on School Street a (W10-</w:t>
      </w:r>
      <w:r w:rsidR="00FC300C">
        <w:rPr>
          <w:sz w:val="24"/>
          <w:szCs w:val="24"/>
        </w:rPr>
        <w:t>3</w:t>
      </w:r>
      <w:r w:rsidRPr="00212BB8">
        <w:rPr>
          <w:sz w:val="24"/>
          <w:szCs w:val="24"/>
        </w:rPr>
        <w:t>) at-grade advance warning sign, as required, at the proper locations;</w:t>
      </w:r>
      <w:r w:rsidRPr="00212BB8">
        <w:rPr>
          <w:color w:val="000000"/>
          <w:sz w:val="24"/>
          <w:szCs w:val="24"/>
        </w:rPr>
        <w:t xml:space="preserve"> all in accordance with the approved plans, Part 8 of the Manual on Uniform Traffic Control Devices and this Secretarial Letter.</w:t>
      </w:r>
    </w:p>
    <w:p w14:paraId="677F3947" w14:textId="77777777" w:rsidR="00D1568B" w:rsidRPr="00212BB8" w:rsidRDefault="00D1568B" w:rsidP="00D1568B">
      <w:pPr>
        <w:pStyle w:val="ListParagraph"/>
        <w:rPr>
          <w:sz w:val="24"/>
          <w:szCs w:val="24"/>
        </w:rPr>
      </w:pPr>
    </w:p>
    <w:p w14:paraId="16C557CD" w14:textId="4A30C0BD" w:rsidR="00D1568B" w:rsidRPr="00212BB8" w:rsidRDefault="00D1568B" w:rsidP="00E076F3">
      <w:pPr>
        <w:numPr>
          <w:ilvl w:val="0"/>
          <w:numId w:val="4"/>
        </w:numPr>
        <w:ind w:left="0" w:firstLine="1440"/>
        <w:rPr>
          <w:sz w:val="24"/>
          <w:szCs w:val="24"/>
        </w:rPr>
      </w:pPr>
      <w:r w:rsidRPr="00212BB8">
        <w:rPr>
          <w:color w:val="000000"/>
          <w:sz w:val="24"/>
          <w:szCs w:val="24"/>
        </w:rPr>
        <w:t xml:space="preserve">Pennsylvania Department of Transportation, at its sole cost and expense, furnish all material and perform all work necessary to </w:t>
      </w:r>
      <w:r w:rsidRPr="00212BB8">
        <w:rPr>
          <w:sz w:val="24"/>
          <w:szCs w:val="24"/>
        </w:rPr>
        <w:t xml:space="preserve">restore, on the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 xml:space="preserve">) </w:t>
      </w:r>
      <w:r w:rsidRPr="00212BB8">
        <w:rPr>
          <w:sz w:val="24"/>
          <w:szCs w:val="24"/>
        </w:rPr>
        <w:t>approaches</w:t>
      </w:r>
      <w:r w:rsidR="0080005E">
        <w:rPr>
          <w:sz w:val="24"/>
          <w:szCs w:val="24"/>
        </w:rPr>
        <w:t>,</w:t>
      </w:r>
      <w:r w:rsidRPr="00212BB8">
        <w:rPr>
          <w:sz w:val="24"/>
          <w:szCs w:val="24"/>
        </w:rPr>
        <w:t xml:space="preserve"> stop lines and pavement markings</w:t>
      </w:r>
      <w:r w:rsidRPr="00212BB8">
        <w:rPr>
          <w:color w:val="000000"/>
          <w:sz w:val="24"/>
          <w:szCs w:val="24"/>
        </w:rPr>
        <w:t>; all in accordance with the approved plan, Part 8 of the Manual on Uniform Traffic Control Devices and this Secretarial Letter.</w:t>
      </w:r>
    </w:p>
    <w:p w14:paraId="2BC60261" w14:textId="77777777" w:rsidR="00D1568B" w:rsidRPr="00212BB8" w:rsidRDefault="00212BB8" w:rsidP="00D1568B">
      <w:pPr>
        <w:pStyle w:val="ListParagraph"/>
        <w:rPr>
          <w:sz w:val="24"/>
          <w:szCs w:val="24"/>
        </w:rPr>
      </w:pPr>
      <w:r w:rsidRPr="00212BB8">
        <w:rPr>
          <w:sz w:val="24"/>
          <w:szCs w:val="24"/>
        </w:rPr>
        <w:br w:type="page"/>
      </w:r>
    </w:p>
    <w:p w14:paraId="665611D6" w14:textId="77777777" w:rsidR="00D1568B" w:rsidRPr="00212BB8" w:rsidRDefault="00D1568B" w:rsidP="00E076F3">
      <w:pPr>
        <w:numPr>
          <w:ilvl w:val="0"/>
          <w:numId w:val="4"/>
        </w:numPr>
        <w:ind w:left="0" w:firstLine="1440"/>
        <w:rPr>
          <w:sz w:val="24"/>
          <w:szCs w:val="24"/>
        </w:rPr>
      </w:pPr>
      <w:r w:rsidRPr="00212BB8">
        <w:rPr>
          <w:color w:val="000000"/>
          <w:spacing w:val="-3"/>
          <w:sz w:val="24"/>
          <w:szCs w:val="24"/>
        </w:rPr>
        <w:lastRenderedPageBreak/>
        <w:t>Norfolk Southern Railway Company</w:t>
      </w:r>
      <w:r w:rsidRPr="00212BB8">
        <w:rPr>
          <w:color w:val="000000"/>
          <w:sz w:val="24"/>
          <w:szCs w:val="24"/>
        </w:rPr>
        <w:t>, at the sole cost and expense of Pennsylvania Department of Transportation, furnish all material and do all work necessary to establish and maintain any detours or traffic controls at the subject crossings that may be required to properly and safely accommodate highway and pedestrian traffic during the time the crossings are being altered</w:t>
      </w:r>
      <w:r w:rsidR="00212BB8">
        <w:rPr>
          <w:color w:val="000000"/>
          <w:sz w:val="24"/>
          <w:szCs w:val="24"/>
        </w:rPr>
        <w:t>.</w:t>
      </w:r>
    </w:p>
    <w:p w14:paraId="0EF72D57" w14:textId="77777777" w:rsidR="00D1568B" w:rsidRPr="00212BB8" w:rsidRDefault="00D1568B" w:rsidP="00D1568B">
      <w:pPr>
        <w:pStyle w:val="ListParagraph"/>
        <w:rPr>
          <w:sz w:val="24"/>
          <w:szCs w:val="24"/>
        </w:rPr>
      </w:pPr>
    </w:p>
    <w:p w14:paraId="3B9319FA" w14:textId="77777777" w:rsidR="00D1568B" w:rsidRPr="00212BB8" w:rsidRDefault="00D1568B" w:rsidP="00E076F3">
      <w:pPr>
        <w:numPr>
          <w:ilvl w:val="0"/>
          <w:numId w:val="4"/>
        </w:numPr>
        <w:ind w:left="0" w:firstLine="1440"/>
        <w:rPr>
          <w:sz w:val="24"/>
          <w:szCs w:val="24"/>
        </w:rPr>
      </w:pPr>
      <w:r w:rsidRPr="00212BB8">
        <w:rPr>
          <w:sz w:val="24"/>
          <w:szCs w:val="24"/>
        </w:rPr>
        <w:t>This Secretarial Letter is without prejudice to the right of any party to recover part or all of any costs incurred by said party in compliance with the provisions of this Secretarial Letter, in accordance with any lawful agreement between it and any other party.</w:t>
      </w:r>
    </w:p>
    <w:p w14:paraId="15586E94" w14:textId="77777777" w:rsidR="00D1568B" w:rsidRPr="00212BB8" w:rsidRDefault="00D1568B" w:rsidP="00D1568B">
      <w:pPr>
        <w:pStyle w:val="ListParagraph"/>
        <w:rPr>
          <w:sz w:val="24"/>
          <w:szCs w:val="24"/>
        </w:rPr>
      </w:pPr>
    </w:p>
    <w:p w14:paraId="7C96E6AC" w14:textId="04A47BB0" w:rsidR="00D1568B" w:rsidRPr="00212BB8" w:rsidRDefault="00D1568B" w:rsidP="00E076F3">
      <w:pPr>
        <w:numPr>
          <w:ilvl w:val="0"/>
          <w:numId w:val="4"/>
        </w:numPr>
        <w:ind w:left="0" w:firstLine="1440"/>
        <w:rPr>
          <w:sz w:val="24"/>
          <w:szCs w:val="24"/>
        </w:rPr>
      </w:pPr>
      <w:r w:rsidRPr="00212BB8">
        <w:rPr>
          <w:color w:val="000000"/>
          <w:spacing w:val="-3"/>
          <w:sz w:val="24"/>
          <w:szCs w:val="24"/>
        </w:rPr>
        <w:t>Norfolk Southern Railway Company</w:t>
      </w:r>
      <w:r w:rsidRPr="00212BB8">
        <w:rPr>
          <w:color w:val="000000"/>
          <w:sz w:val="24"/>
          <w:szCs w:val="24"/>
        </w:rPr>
        <w:t xml:space="preserve">, at </w:t>
      </w:r>
      <w:r w:rsidR="00B94F42">
        <w:rPr>
          <w:color w:val="000000"/>
          <w:sz w:val="24"/>
          <w:szCs w:val="24"/>
        </w:rPr>
        <w:t>its</w:t>
      </w:r>
      <w:r w:rsidRPr="00212BB8">
        <w:rPr>
          <w:color w:val="000000"/>
          <w:sz w:val="24"/>
          <w:szCs w:val="24"/>
        </w:rPr>
        <w:t xml:space="preserve"> </w:t>
      </w:r>
      <w:r w:rsidR="00CA5239">
        <w:rPr>
          <w:color w:val="000000"/>
          <w:sz w:val="24"/>
          <w:szCs w:val="24"/>
        </w:rPr>
        <w:t>initial</w:t>
      </w:r>
      <w:r w:rsidR="00CA5239" w:rsidRPr="00212BB8">
        <w:rPr>
          <w:color w:val="000000"/>
          <w:sz w:val="24"/>
          <w:szCs w:val="24"/>
        </w:rPr>
        <w:t xml:space="preserve"> </w:t>
      </w:r>
      <w:r w:rsidRPr="00212BB8">
        <w:rPr>
          <w:color w:val="000000"/>
          <w:sz w:val="24"/>
          <w:szCs w:val="24"/>
        </w:rPr>
        <w:t>cost and expense</w:t>
      </w:r>
      <w:r w:rsidR="00B94F42">
        <w:rPr>
          <w:color w:val="000000"/>
          <w:sz w:val="24"/>
          <w:szCs w:val="24"/>
        </w:rPr>
        <w:t>,</w:t>
      </w:r>
      <w:r w:rsidRPr="00212BB8">
        <w:rPr>
          <w:color w:val="000000"/>
          <w:sz w:val="24"/>
          <w:szCs w:val="24"/>
        </w:rPr>
        <w:t xml:space="preserve">  furnish all material and perform all work necessary to furnish flagmen and watchmen, as required, to protect its operations during the time the work is being performed across, above and adjacent to its tracks.</w:t>
      </w:r>
    </w:p>
    <w:p w14:paraId="441C5C8E" w14:textId="77777777" w:rsidR="00D1568B" w:rsidRPr="00212BB8" w:rsidRDefault="00D1568B" w:rsidP="00D1568B">
      <w:pPr>
        <w:pStyle w:val="ListParagraph"/>
        <w:rPr>
          <w:sz w:val="24"/>
          <w:szCs w:val="24"/>
        </w:rPr>
      </w:pPr>
    </w:p>
    <w:p w14:paraId="0F178809" w14:textId="77777777" w:rsidR="00D1568B" w:rsidRPr="00212BB8" w:rsidRDefault="00570C90" w:rsidP="00E076F3">
      <w:pPr>
        <w:numPr>
          <w:ilvl w:val="0"/>
          <w:numId w:val="4"/>
        </w:numPr>
        <w:ind w:left="0" w:firstLine="1440"/>
        <w:rPr>
          <w:sz w:val="24"/>
          <w:szCs w:val="24"/>
        </w:rPr>
      </w:pPr>
      <w:r w:rsidRPr="00212BB8">
        <w:rPr>
          <w:color w:val="000000"/>
          <w:sz w:val="24"/>
          <w:szCs w:val="24"/>
        </w:rPr>
        <w:t>Any relocation of, changes in and/or removal of any adjacent structures, equipment or other facilities of any non-carrier public utility company or municipal authority located within the limits of the Commission’s jurisdiction, which may be required as incidental to the execution of the proposed project, be made by said public utility, at its initial cost and expense and in such manner as will not interfere with construction of the project.</w:t>
      </w:r>
    </w:p>
    <w:p w14:paraId="14CA6995" w14:textId="77777777" w:rsidR="00570C90" w:rsidRPr="00212BB8" w:rsidRDefault="00570C90" w:rsidP="00570C90">
      <w:pPr>
        <w:pStyle w:val="ListParagraph"/>
        <w:rPr>
          <w:sz w:val="24"/>
          <w:szCs w:val="24"/>
        </w:rPr>
      </w:pPr>
    </w:p>
    <w:p w14:paraId="34414854" w14:textId="77777777" w:rsidR="00570C90" w:rsidRPr="00212BB8" w:rsidRDefault="00570C90" w:rsidP="00E076F3">
      <w:pPr>
        <w:numPr>
          <w:ilvl w:val="0"/>
          <w:numId w:val="4"/>
        </w:numPr>
        <w:ind w:left="0" w:firstLine="1440"/>
        <w:rPr>
          <w:sz w:val="24"/>
          <w:szCs w:val="24"/>
        </w:rPr>
      </w:pPr>
      <w:r w:rsidRPr="00212BB8">
        <w:rPr>
          <w:color w:val="000000"/>
          <w:sz w:val="24"/>
          <w:szCs w:val="24"/>
        </w:rPr>
        <w:t xml:space="preserve">Any relocation of, changes in and/or removal of any adjacent structures, equipment or other facilities of any non-carrier public utility company or municipal authority located in private right-of-way within the limits of the Commission’s jurisdiction, which may be required as incidental to the execution of the crossing project, be made by said public utility or municipal authority and in such manner as will not interfere with the project.  </w:t>
      </w:r>
    </w:p>
    <w:p w14:paraId="47809821" w14:textId="77777777" w:rsidR="00570C90" w:rsidRPr="00212BB8" w:rsidRDefault="00570C90" w:rsidP="00570C90">
      <w:pPr>
        <w:pStyle w:val="ListParagraph"/>
        <w:rPr>
          <w:sz w:val="24"/>
          <w:szCs w:val="24"/>
        </w:rPr>
      </w:pPr>
    </w:p>
    <w:p w14:paraId="2B590D1F" w14:textId="1C80FFAC" w:rsidR="00570C90" w:rsidRPr="00212BB8" w:rsidRDefault="00570C90" w:rsidP="00E076F3">
      <w:pPr>
        <w:numPr>
          <w:ilvl w:val="0"/>
          <w:numId w:val="4"/>
        </w:numPr>
        <w:ind w:left="0" w:firstLine="1440"/>
        <w:rPr>
          <w:sz w:val="24"/>
          <w:szCs w:val="24"/>
        </w:rPr>
      </w:pPr>
      <w:r w:rsidRPr="00212BB8">
        <w:rPr>
          <w:color w:val="000000"/>
          <w:spacing w:val="-3"/>
          <w:sz w:val="24"/>
          <w:szCs w:val="24"/>
        </w:rPr>
        <w:t xml:space="preserve">Norfolk Southern Railway Company </w:t>
      </w:r>
      <w:r w:rsidRPr="00212BB8">
        <w:rPr>
          <w:color w:val="000000"/>
          <w:sz w:val="24"/>
          <w:szCs w:val="24"/>
        </w:rPr>
        <w:t xml:space="preserve">notify all parties of record at least </w:t>
      </w:r>
      <w:r w:rsidR="004B757A" w:rsidRPr="00212BB8">
        <w:rPr>
          <w:color w:val="000000"/>
          <w:sz w:val="24"/>
          <w:szCs w:val="24"/>
        </w:rPr>
        <w:t>fourteen</w:t>
      </w:r>
      <w:r w:rsidRPr="00212BB8">
        <w:rPr>
          <w:color w:val="000000"/>
          <w:sz w:val="24"/>
          <w:szCs w:val="24"/>
        </w:rPr>
        <w:t xml:space="preserve"> (</w:t>
      </w:r>
      <w:r w:rsidR="004B757A" w:rsidRPr="00212BB8">
        <w:rPr>
          <w:color w:val="000000"/>
          <w:sz w:val="24"/>
          <w:szCs w:val="24"/>
        </w:rPr>
        <w:t>14</w:t>
      </w:r>
      <w:r w:rsidRPr="00212BB8">
        <w:rPr>
          <w:color w:val="000000"/>
          <w:sz w:val="24"/>
          <w:szCs w:val="24"/>
        </w:rPr>
        <w:t>) days prior to performing any work in accordance with this Secretarial Letter.</w:t>
      </w:r>
    </w:p>
    <w:p w14:paraId="12591DA7" w14:textId="77777777" w:rsidR="00570C90" w:rsidRPr="00212BB8" w:rsidRDefault="00570C90" w:rsidP="00570C90">
      <w:pPr>
        <w:pStyle w:val="ListParagraph"/>
        <w:rPr>
          <w:sz w:val="24"/>
          <w:szCs w:val="24"/>
        </w:rPr>
      </w:pPr>
    </w:p>
    <w:p w14:paraId="7FD35CC4" w14:textId="77777777" w:rsidR="00570C90" w:rsidRPr="00212BB8" w:rsidRDefault="00570C90" w:rsidP="00E076F3">
      <w:pPr>
        <w:numPr>
          <w:ilvl w:val="0"/>
          <w:numId w:val="4"/>
        </w:numPr>
        <w:ind w:left="0" w:firstLine="1440"/>
        <w:rPr>
          <w:sz w:val="24"/>
          <w:szCs w:val="24"/>
        </w:rPr>
      </w:pPr>
      <w:r w:rsidRPr="00212BB8">
        <w:rPr>
          <w:color w:val="000000"/>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6A9AC7E2" w14:textId="77777777" w:rsidR="00570C90" w:rsidRPr="00212BB8" w:rsidRDefault="00570C90" w:rsidP="00570C90">
      <w:pPr>
        <w:pStyle w:val="ListParagraph"/>
        <w:rPr>
          <w:sz w:val="24"/>
          <w:szCs w:val="24"/>
        </w:rPr>
      </w:pPr>
    </w:p>
    <w:p w14:paraId="4EF30C88" w14:textId="52400662" w:rsidR="00570C90" w:rsidRPr="00212BB8" w:rsidRDefault="00570C90" w:rsidP="00E076F3">
      <w:pPr>
        <w:numPr>
          <w:ilvl w:val="0"/>
          <w:numId w:val="4"/>
        </w:numPr>
        <w:ind w:left="0" w:firstLine="1440"/>
        <w:rPr>
          <w:sz w:val="24"/>
          <w:szCs w:val="24"/>
        </w:rPr>
      </w:pPr>
      <w:r w:rsidRPr="00212BB8">
        <w:rPr>
          <w:sz w:val="24"/>
          <w:szCs w:val="24"/>
        </w:rPr>
        <w:t xml:space="preserve">The alteration of the crossings be completed on or before December 31, 2023, and on or before said date, Norfolk Southern Railway Company report in writing the date of actual completion of the work to this </w:t>
      </w:r>
      <w:r w:rsidR="00716486">
        <w:rPr>
          <w:sz w:val="24"/>
          <w:szCs w:val="24"/>
        </w:rPr>
        <w:t>C</w:t>
      </w:r>
      <w:r w:rsidRPr="00212BB8">
        <w:rPr>
          <w:sz w:val="24"/>
          <w:szCs w:val="24"/>
        </w:rPr>
        <w:t>ommission and certify to the parties of record and this Commission that the work has been satisfactorily completed in accordance with the approved plans and this Secretarial Letter.</w:t>
      </w:r>
    </w:p>
    <w:p w14:paraId="5D3498AB" w14:textId="77777777" w:rsidR="00570C90" w:rsidRPr="00212BB8" w:rsidRDefault="00570C90" w:rsidP="00570C90">
      <w:pPr>
        <w:pStyle w:val="ListParagraph"/>
        <w:rPr>
          <w:sz w:val="24"/>
          <w:szCs w:val="24"/>
        </w:rPr>
      </w:pPr>
    </w:p>
    <w:p w14:paraId="45D1BB1A" w14:textId="77777777" w:rsidR="00570C90" w:rsidRPr="00C43DBA" w:rsidRDefault="00C43DBA" w:rsidP="00E076F3">
      <w:pPr>
        <w:numPr>
          <w:ilvl w:val="0"/>
          <w:numId w:val="4"/>
        </w:numPr>
        <w:ind w:left="0" w:firstLine="1440"/>
        <w:rPr>
          <w:sz w:val="24"/>
          <w:szCs w:val="24"/>
        </w:rPr>
      </w:pPr>
      <w:r w:rsidRPr="00C4476B">
        <w:rPr>
          <w:sz w:val="24"/>
          <w:szCs w:val="24"/>
        </w:rPr>
        <w:t xml:space="preserve">Norfolk Southern Railway Company pay all compensation for damages, if any, due to owners of property taken, injured or destroyed by reason of </w:t>
      </w:r>
      <w:r>
        <w:rPr>
          <w:sz w:val="24"/>
          <w:szCs w:val="24"/>
        </w:rPr>
        <w:t xml:space="preserve">its relative portion of </w:t>
      </w:r>
      <w:r w:rsidRPr="00C4476B">
        <w:rPr>
          <w:sz w:val="24"/>
          <w:szCs w:val="24"/>
        </w:rPr>
        <w:t xml:space="preserve">the construction of the improvement in accordance with this </w:t>
      </w:r>
      <w:r w:rsidR="00570C90" w:rsidRPr="00212BB8">
        <w:rPr>
          <w:color w:val="000000"/>
          <w:sz w:val="24"/>
          <w:szCs w:val="24"/>
        </w:rPr>
        <w:t>Secretarial Letter.</w:t>
      </w:r>
    </w:p>
    <w:p w14:paraId="1A03AC44" w14:textId="77777777" w:rsidR="00C43DBA" w:rsidRDefault="00C43DBA" w:rsidP="00C43DBA">
      <w:pPr>
        <w:pStyle w:val="ListParagraph"/>
        <w:rPr>
          <w:sz w:val="24"/>
          <w:szCs w:val="24"/>
        </w:rPr>
      </w:pPr>
    </w:p>
    <w:p w14:paraId="19F45BB0" w14:textId="77777777" w:rsidR="00C43DBA" w:rsidRPr="00C43DBA" w:rsidRDefault="00C43DBA" w:rsidP="00E076F3">
      <w:pPr>
        <w:numPr>
          <w:ilvl w:val="0"/>
          <w:numId w:val="4"/>
        </w:numPr>
        <w:ind w:left="0" w:firstLine="1440"/>
        <w:rPr>
          <w:sz w:val="24"/>
          <w:szCs w:val="24"/>
        </w:rPr>
      </w:pPr>
      <w:r>
        <w:rPr>
          <w:sz w:val="24"/>
          <w:szCs w:val="24"/>
        </w:rPr>
        <w:t xml:space="preserve">City of Wilkes-Barre </w:t>
      </w:r>
      <w:r w:rsidRPr="00C4476B">
        <w:rPr>
          <w:sz w:val="24"/>
          <w:szCs w:val="24"/>
        </w:rPr>
        <w:t xml:space="preserve">pay all compensation for damages, if any, due to owners of property taken, injured or destroyed by reason of </w:t>
      </w:r>
      <w:r>
        <w:rPr>
          <w:sz w:val="24"/>
          <w:szCs w:val="24"/>
        </w:rPr>
        <w:t xml:space="preserve">its relative portion of </w:t>
      </w:r>
      <w:r w:rsidRPr="00C4476B">
        <w:rPr>
          <w:sz w:val="24"/>
          <w:szCs w:val="24"/>
        </w:rPr>
        <w:t xml:space="preserve">the construction of the improvement in accordance with this </w:t>
      </w:r>
      <w:r w:rsidRPr="00212BB8">
        <w:rPr>
          <w:color w:val="000000"/>
          <w:sz w:val="24"/>
          <w:szCs w:val="24"/>
        </w:rPr>
        <w:t>Secretarial Letter</w:t>
      </w:r>
      <w:r>
        <w:rPr>
          <w:color w:val="000000"/>
          <w:sz w:val="24"/>
          <w:szCs w:val="24"/>
        </w:rPr>
        <w:t>.</w:t>
      </w:r>
    </w:p>
    <w:p w14:paraId="4E6E1E24" w14:textId="77777777" w:rsidR="00C43DBA" w:rsidRDefault="00C43DBA" w:rsidP="00C43DBA">
      <w:pPr>
        <w:pStyle w:val="ListParagraph"/>
        <w:rPr>
          <w:sz w:val="24"/>
          <w:szCs w:val="24"/>
        </w:rPr>
      </w:pPr>
    </w:p>
    <w:p w14:paraId="7187358C" w14:textId="77777777" w:rsidR="00C43DBA" w:rsidRPr="00C43DBA" w:rsidRDefault="00C43DBA" w:rsidP="00E076F3">
      <w:pPr>
        <w:numPr>
          <w:ilvl w:val="0"/>
          <w:numId w:val="4"/>
        </w:numPr>
        <w:ind w:left="0" w:firstLine="1440"/>
        <w:rPr>
          <w:sz w:val="24"/>
          <w:szCs w:val="24"/>
        </w:rPr>
      </w:pPr>
      <w:r>
        <w:rPr>
          <w:sz w:val="24"/>
          <w:szCs w:val="24"/>
        </w:rPr>
        <w:t xml:space="preserve">Plains Township </w:t>
      </w:r>
      <w:r w:rsidRPr="00C4476B">
        <w:rPr>
          <w:sz w:val="24"/>
          <w:szCs w:val="24"/>
        </w:rPr>
        <w:t xml:space="preserve">pay all compensation for damages, if any, due to owners of property taken, injured or destroyed by reason of </w:t>
      </w:r>
      <w:r>
        <w:rPr>
          <w:sz w:val="24"/>
          <w:szCs w:val="24"/>
        </w:rPr>
        <w:t xml:space="preserve">its relative portion of </w:t>
      </w:r>
      <w:r w:rsidRPr="00C4476B">
        <w:rPr>
          <w:sz w:val="24"/>
          <w:szCs w:val="24"/>
        </w:rPr>
        <w:t xml:space="preserve">the construction of the improvement in accordance with this </w:t>
      </w:r>
      <w:r w:rsidRPr="00212BB8">
        <w:rPr>
          <w:color w:val="000000"/>
          <w:sz w:val="24"/>
          <w:szCs w:val="24"/>
        </w:rPr>
        <w:t>Secretarial Letter</w:t>
      </w:r>
      <w:r>
        <w:rPr>
          <w:color w:val="000000"/>
          <w:sz w:val="24"/>
          <w:szCs w:val="24"/>
        </w:rPr>
        <w:t>.</w:t>
      </w:r>
    </w:p>
    <w:p w14:paraId="6B1E4055" w14:textId="77777777" w:rsidR="00C43DBA" w:rsidRDefault="00C43DBA" w:rsidP="00C43DBA">
      <w:pPr>
        <w:pStyle w:val="ListParagraph"/>
        <w:rPr>
          <w:sz w:val="24"/>
          <w:szCs w:val="24"/>
        </w:rPr>
      </w:pPr>
    </w:p>
    <w:p w14:paraId="0296DC1E" w14:textId="77777777" w:rsidR="00C43DBA" w:rsidRPr="00C43DBA" w:rsidRDefault="00C43DBA" w:rsidP="00E076F3">
      <w:pPr>
        <w:numPr>
          <w:ilvl w:val="0"/>
          <w:numId w:val="4"/>
        </w:numPr>
        <w:ind w:left="0" w:firstLine="1440"/>
        <w:rPr>
          <w:sz w:val="24"/>
          <w:szCs w:val="24"/>
        </w:rPr>
      </w:pPr>
      <w:r w:rsidRPr="00212BB8">
        <w:rPr>
          <w:color w:val="000000"/>
          <w:sz w:val="24"/>
          <w:szCs w:val="24"/>
        </w:rPr>
        <w:t>Pennsylvania Department of Transportation</w:t>
      </w:r>
      <w:r w:rsidRPr="00C4476B">
        <w:rPr>
          <w:sz w:val="24"/>
          <w:szCs w:val="24"/>
        </w:rPr>
        <w:t xml:space="preserve"> pay all compensation for damages, if any, due to owners of property taken, injured or destroyed by reason of </w:t>
      </w:r>
      <w:r>
        <w:rPr>
          <w:sz w:val="24"/>
          <w:szCs w:val="24"/>
        </w:rPr>
        <w:t xml:space="preserve">its relative portion of </w:t>
      </w:r>
      <w:r w:rsidRPr="00C4476B">
        <w:rPr>
          <w:sz w:val="24"/>
          <w:szCs w:val="24"/>
        </w:rPr>
        <w:t xml:space="preserve">the construction of the improvement in accordance with this </w:t>
      </w:r>
      <w:r w:rsidRPr="00212BB8">
        <w:rPr>
          <w:color w:val="000000"/>
          <w:sz w:val="24"/>
          <w:szCs w:val="24"/>
        </w:rPr>
        <w:t>Secretarial Letter</w:t>
      </w:r>
      <w:r>
        <w:rPr>
          <w:color w:val="000000"/>
          <w:sz w:val="24"/>
          <w:szCs w:val="24"/>
        </w:rPr>
        <w:t>.</w:t>
      </w:r>
    </w:p>
    <w:p w14:paraId="70871947" w14:textId="77777777" w:rsidR="00C43DBA" w:rsidRDefault="00C43DBA" w:rsidP="00C43DBA">
      <w:pPr>
        <w:pStyle w:val="ListParagraph"/>
        <w:rPr>
          <w:sz w:val="24"/>
          <w:szCs w:val="24"/>
        </w:rPr>
      </w:pPr>
    </w:p>
    <w:p w14:paraId="09E1A359" w14:textId="77777777" w:rsidR="00C43DBA" w:rsidRPr="00212BB8" w:rsidRDefault="00C43DBA" w:rsidP="00E076F3">
      <w:pPr>
        <w:numPr>
          <w:ilvl w:val="0"/>
          <w:numId w:val="4"/>
        </w:numPr>
        <w:ind w:left="0" w:firstLine="1440"/>
        <w:rPr>
          <w:sz w:val="24"/>
          <w:szCs w:val="24"/>
        </w:rPr>
      </w:pPr>
      <w:r w:rsidRPr="001F6190">
        <w:rPr>
          <w:sz w:val="24"/>
          <w:szCs w:val="24"/>
        </w:rPr>
        <w:t>All costs which are to be reimbursed by the Department</w:t>
      </w:r>
      <w:r w:rsidRPr="00C4476B">
        <w:rPr>
          <w:sz w:val="24"/>
          <w:szCs w:val="24"/>
        </w:rPr>
        <w:t xml:space="preserve"> of Transportation consistent with this Secretarial Letter, shall be reimbursed pursuant to the provisions of 23 CFR Parts 140 and 646. The aforesaid Federal reimbursement shall not supersede, delay or, in any manner, postpone the effect of any paragraph contained in this or any related Secretarial Letter or Order</w:t>
      </w:r>
      <w:r>
        <w:rPr>
          <w:sz w:val="24"/>
          <w:szCs w:val="24"/>
        </w:rPr>
        <w:t>.</w:t>
      </w:r>
    </w:p>
    <w:p w14:paraId="30443CC3" w14:textId="77777777" w:rsidR="00570C90" w:rsidRPr="00212BB8" w:rsidRDefault="00570C90" w:rsidP="00570C90">
      <w:pPr>
        <w:pStyle w:val="ListParagraph"/>
        <w:rPr>
          <w:sz w:val="24"/>
          <w:szCs w:val="24"/>
        </w:rPr>
      </w:pPr>
    </w:p>
    <w:p w14:paraId="44DBDDDB" w14:textId="2F49A2D7" w:rsidR="00212BB8" w:rsidRPr="00212BB8" w:rsidRDefault="0033738A" w:rsidP="00212BB8">
      <w:pPr>
        <w:numPr>
          <w:ilvl w:val="0"/>
          <w:numId w:val="4"/>
        </w:numPr>
        <w:ind w:left="0" w:firstLine="1440"/>
        <w:rPr>
          <w:sz w:val="24"/>
          <w:szCs w:val="24"/>
        </w:rPr>
      </w:pPr>
      <w:r w:rsidRPr="00212BB8">
        <w:rPr>
          <w:sz w:val="24"/>
          <w:szCs w:val="24"/>
        </w:rPr>
        <w:t xml:space="preserve">Upon completion of the alteration of the subject crossing, </w:t>
      </w:r>
      <w:r w:rsidRPr="00212BB8">
        <w:rPr>
          <w:spacing w:val="-3"/>
          <w:sz w:val="24"/>
          <w:szCs w:val="24"/>
        </w:rPr>
        <w:t>Norfolk Southern Railway Company</w:t>
      </w:r>
      <w:r w:rsidRPr="00212BB8">
        <w:rPr>
          <w:sz w:val="24"/>
          <w:szCs w:val="24"/>
        </w:rPr>
        <w:t xml:space="preserve"> at its sole cost and expense, furnish all material and do all work necessary thereafter to maintain its railroad facilities at the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w:t>
      </w:r>
      <w:r w:rsidRPr="00212BB8">
        <w:rPr>
          <w:sz w:val="24"/>
          <w:szCs w:val="24"/>
        </w:rPr>
        <w:t xml:space="preserve">  crossing, including the warning devices and all appurtenant equipment and maintain at all times in a smooth and satisfactory condition the crossing surface located between the rails and for a distance of twenty-four (24) inches beyond the outermost rails; </w:t>
      </w:r>
      <w:r w:rsidR="004457D7" w:rsidRPr="00212BB8">
        <w:rPr>
          <w:sz w:val="24"/>
          <w:szCs w:val="24"/>
        </w:rPr>
        <w:t xml:space="preserve">all in accordance with Part 8 of the Manual on Uniform </w:t>
      </w:r>
      <w:r w:rsidR="0010682A">
        <w:rPr>
          <w:sz w:val="24"/>
          <w:szCs w:val="24"/>
        </w:rPr>
        <w:t>Traffi</w:t>
      </w:r>
      <w:r w:rsidR="00225037">
        <w:rPr>
          <w:sz w:val="24"/>
          <w:szCs w:val="24"/>
        </w:rPr>
        <w:t>c Control Devices</w:t>
      </w:r>
      <w:r w:rsidR="004D0CF5">
        <w:rPr>
          <w:sz w:val="24"/>
          <w:szCs w:val="24"/>
        </w:rPr>
        <w:t xml:space="preserve"> </w:t>
      </w:r>
      <w:r w:rsidR="004D0CF5" w:rsidRPr="00212BB8">
        <w:rPr>
          <w:sz w:val="24"/>
          <w:szCs w:val="24"/>
        </w:rPr>
        <w:t xml:space="preserve">and this Secretarial Letter, and provide </w:t>
      </w:r>
      <w:r w:rsidR="00E73AF0">
        <w:rPr>
          <w:sz w:val="24"/>
          <w:szCs w:val="24"/>
        </w:rPr>
        <w:t>Pennsylvania Department of Transportation</w:t>
      </w:r>
      <w:r w:rsidR="004D0CF5" w:rsidRPr="00212BB8">
        <w:rPr>
          <w:sz w:val="24"/>
          <w:szCs w:val="24"/>
        </w:rPr>
        <w:t xml:space="preserve"> twenty (20) days advance notice when performing any work as directed by this paragraph.</w:t>
      </w:r>
    </w:p>
    <w:p w14:paraId="41DAEC4E" w14:textId="77777777" w:rsidR="00212BB8" w:rsidRPr="00212BB8" w:rsidRDefault="00212BB8" w:rsidP="00212BB8">
      <w:pPr>
        <w:pStyle w:val="ListParagraph"/>
        <w:rPr>
          <w:sz w:val="24"/>
          <w:szCs w:val="24"/>
        </w:rPr>
      </w:pPr>
    </w:p>
    <w:p w14:paraId="06A84CB3" w14:textId="77777777" w:rsidR="00212BB8" w:rsidRPr="00212BB8" w:rsidRDefault="00212BB8" w:rsidP="00212BB8">
      <w:pPr>
        <w:numPr>
          <w:ilvl w:val="0"/>
          <w:numId w:val="4"/>
        </w:numPr>
        <w:ind w:left="0" w:firstLine="1440"/>
        <w:rPr>
          <w:sz w:val="24"/>
          <w:szCs w:val="24"/>
        </w:rPr>
      </w:pPr>
      <w:r w:rsidRPr="00212BB8">
        <w:rPr>
          <w:sz w:val="24"/>
          <w:szCs w:val="24"/>
        </w:rPr>
        <w:t xml:space="preserve">Upon completion of the alteration of the subject crossing, </w:t>
      </w:r>
      <w:r w:rsidRPr="00212BB8">
        <w:rPr>
          <w:spacing w:val="-3"/>
          <w:sz w:val="24"/>
          <w:szCs w:val="24"/>
        </w:rPr>
        <w:t>Norfolk Southern Railway Company,</w:t>
      </w:r>
      <w:r w:rsidRPr="00212BB8">
        <w:rPr>
          <w:sz w:val="24"/>
          <w:szCs w:val="24"/>
        </w:rPr>
        <w:t xml:space="preserve"> at its sole cost and expense, furnish all material and do all work necessary thereafter to maintain its railroad facilities at the </w:t>
      </w:r>
      <w:r w:rsidRPr="00212BB8">
        <w:rPr>
          <w:color w:val="000000"/>
          <w:sz w:val="24"/>
          <w:szCs w:val="24"/>
        </w:rPr>
        <w:t>Miller Street (</w:t>
      </w:r>
      <w:r w:rsidRPr="00212BB8">
        <w:rPr>
          <w:spacing w:val="-3"/>
          <w:sz w:val="24"/>
          <w:szCs w:val="24"/>
        </w:rPr>
        <w:t>DOT 859 631 C</w:t>
      </w:r>
      <w:r w:rsidRPr="00212BB8">
        <w:rPr>
          <w:color w:val="000000"/>
          <w:sz w:val="24"/>
          <w:szCs w:val="24"/>
        </w:rPr>
        <w:t>)</w:t>
      </w:r>
      <w:r w:rsidRPr="00212BB8">
        <w:rPr>
          <w:sz w:val="24"/>
          <w:szCs w:val="24"/>
        </w:rPr>
        <w:t xml:space="preserve">  crossing, including the warning devices and all appurtenant equipment and maintain at all times in a smooth and satisfactory condition the concrete crossing surface; all in accordance with Part 8 of the Manual on Uniform Traffic Control Devices and this Secretarial Letter, and provide City of Wilkes-Barre twenty (20) days advance notice when performing any work as directed by this paragraph.</w:t>
      </w:r>
    </w:p>
    <w:p w14:paraId="019312C6" w14:textId="77777777" w:rsidR="00212BB8" w:rsidRPr="00212BB8" w:rsidRDefault="00212BB8" w:rsidP="00212BB8">
      <w:pPr>
        <w:pStyle w:val="ListParagraph"/>
        <w:rPr>
          <w:sz w:val="24"/>
          <w:szCs w:val="24"/>
        </w:rPr>
      </w:pPr>
    </w:p>
    <w:p w14:paraId="0243DBB3" w14:textId="77777777" w:rsidR="00212BB8" w:rsidRPr="00212BB8" w:rsidRDefault="00212BB8" w:rsidP="00212BB8">
      <w:pPr>
        <w:numPr>
          <w:ilvl w:val="0"/>
          <w:numId w:val="4"/>
        </w:numPr>
        <w:ind w:left="0" w:firstLine="1440"/>
        <w:rPr>
          <w:sz w:val="24"/>
          <w:szCs w:val="24"/>
        </w:rPr>
      </w:pPr>
      <w:r w:rsidRPr="00212BB8">
        <w:rPr>
          <w:sz w:val="24"/>
          <w:szCs w:val="24"/>
        </w:rPr>
        <w:t xml:space="preserve">Upon completion of the alteration of the subject crossing, </w:t>
      </w:r>
      <w:r w:rsidRPr="00212BB8">
        <w:rPr>
          <w:spacing w:val="-3"/>
          <w:sz w:val="24"/>
          <w:szCs w:val="24"/>
        </w:rPr>
        <w:t>Norfolk Southern Railway Company</w:t>
      </w:r>
      <w:r w:rsidRPr="00212BB8">
        <w:rPr>
          <w:sz w:val="24"/>
          <w:szCs w:val="24"/>
        </w:rPr>
        <w:t xml:space="preserve"> at its sole cost and expense, furnish all material and do all work necessary thereafter to maintain its railroad facilities at the </w:t>
      </w:r>
      <w:r w:rsidR="000D64B4">
        <w:rPr>
          <w:spacing w:val="-3"/>
          <w:sz w:val="24"/>
          <w:szCs w:val="24"/>
        </w:rPr>
        <w:t>First</w:t>
      </w:r>
      <w:r w:rsidRPr="00212BB8">
        <w:rPr>
          <w:spacing w:val="-3"/>
          <w:sz w:val="24"/>
          <w:szCs w:val="24"/>
        </w:rPr>
        <w:t xml:space="preserve"> Street</w:t>
      </w:r>
      <w:r w:rsidRPr="00212BB8">
        <w:rPr>
          <w:color w:val="000000"/>
          <w:sz w:val="24"/>
          <w:szCs w:val="24"/>
        </w:rPr>
        <w:t xml:space="preserve"> (</w:t>
      </w:r>
      <w:r w:rsidRPr="00212BB8">
        <w:rPr>
          <w:spacing w:val="-3"/>
          <w:sz w:val="24"/>
          <w:szCs w:val="24"/>
        </w:rPr>
        <w:t>DOT 249 686 F</w:t>
      </w:r>
      <w:r w:rsidRPr="00212BB8">
        <w:rPr>
          <w:color w:val="000000"/>
          <w:sz w:val="24"/>
          <w:szCs w:val="24"/>
        </w:rPr>
        <w:t>)</w:t>
      </w:r>
      <w:r w:rsidRPr="00212BB8">
        <w:rPr>
          <w:sz w:val="24"/>
          <w:szCs w:val="24"/>
        </w:rPr>
        <w:t xml:space="preserve">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Plains Township (20) days advance notice when performing </w:t>
      </w:r>
      <w:r w:rsidR="00DD6541">
        <w:rPr>
          <w:sz w:val="24"/>
          <w:szCs w:val="24"/>
        </w:rPr>
        <w:t>any work</w:t>
      </w:r>
      <w:r w:rsidRPr="00212BB8">
        <w:rPr>
          <w:sz w:val="24"/>
          <w:szCs w:val="24"/>
        </w:rPr>
        <w:t xml:space="preserve"> as directed by this paragraph</w:t>
      </w:r>
      <w:r w:rsidRPr="00212BB8">
        <w:rPr>
          <w:color w:val="000000"/>
          <w:sz w:val="24"/>
          <w:szCs w:val="24"/>
        </w:rPr>
        <w:t>.</w:t>
      </w:r>
    </w:p>
    <w:p w14:paraId="56BDDAAE" w14:textId="0D15822B" w:rsidR="00461BA2" w:rsidRDefault="00461BA2">
      <w:pPr>
        <w:rPr>
          <w:sz w:val="24"/>
          <w:szCs w:val="24"/>
        </w:rPr>
      </w:pPr>
      <w:r>
        <w:rPr>
          <w:sz w:val="24"/>
          <w:szCs w:val="24"/>
        </w:rPr>
        <w:br w:type="page"/>
      </w:r>
    </w:p>
    <w:p w14:paraId="0D2F562F" w14:textId="77777777" w:rsidR="004F0A27" w:rsidRPr="00461BA2" w:rsidRDefault="004F0A27" w:rsidP="00461BA2">
      <w:pPr>
        <w:rPr>
          <w:sz w:val="24"/>
          <w:szCs w:val="24"/>
        </w:rPr>
      </w:pPr>
    </w:p>
    <w:p w14:paraId="4C7B195B" w14:textId="77777777" w:rsidR="004F0A27" w:rsidRPr="00212BB8" w:rsidRDefault="0019363F" w:rsidP="00E076F3">
      <w:pPr>
        <w:numPr>
          <w:ilvl w:val="0"/>
          <w:numId w:val="4"/>
        </w:numPr>
        <w:ind w:left="0" w:firstLine="1440"/>
        <w:rPr>
          <w:sz w:val="24"/>
          <w:szCs w:val="24"/>
        </w:rPr>
      </w:pPr>
      <w:r w:rsidRPr="00212BB8">
        <w:rPr>
          <w:sz w:val="24"/>
          <w:szCs w:val="24"/>
        </w:rPr>
        <w:t xml:space="preserve">Upon completion of the alteration of the subject crossing, City of Wilkes-Barre, at its sole cost and expense, furnish all material and do all work necessary thereafter to maintain its  highway approach roadways </w:t>
      </w:r>
      <w:r w:rsidR="004457D7" w:rsidRPr="00212BB8">
        <w:rPr>
          <w:sz w:val="24"/>
          <w:szCs w:val="24"/>
        </w:rPr>
        <w:t xml:space="preserve">up to the </w:t>
      </w:r>
      <w:r w:rsidR="004457D7" w:rsidRPr="00212BB8">
        <w:rPr>
          <w:color w:val="000000"/>
          <w:sz w:val="24"/>
          <w:szCs w:val="24"/>
        </w:rPr>
        <w:t>Miller Street (</w:t>
      </w:r>
      <w:r w:rsidR="004457D7" w:rsidRPr="00212BB8">
        <w:rPr>
          <w:spacing w:val="-3"/>
          <w:sz w:val="24"/>
          <w:szCs w:val="24"/>
        </w:rPr>
        <w:t>DOT 859 631 C</w:t>
      </w:r>
      <w:r w:rsidR="004457D7" w:rsidRPr="00212BB8">
        <w:rPr>
          <w:color w:val="000000"/>
          <w:sz w:val="24"/>
          <w:szCs w:val="24"/>
        </w:rPr>
        <w:t xml:space="preserve">) </w:t>
      </w:r>
      <w:r w:rsidR="004457D7" w:rsidRPr="00212BB8">
        <w:rPr>
          <w:sz w:val="24"/>
          <w:szCs w:val="24"/>
        </w:rPr>
        <w:t xml:space="preserve">concrete crossing surface </w:t>
      </w:r>
      <w:r w:rsidRPr="00212BB8">
        <w:rPr>
          <w:sz w:val="24"/>
          <w:szCs w:val="24"/>
        </w:rPr>
        <w:t xml:space="preserve">and in addition, maintain the </w:t>
      </w:r>
      <w:r w:rsidR="004457D7" w:rsidRPr="00212BB8">
        <w:rPr>
          <w:sz w:val="24"/>
          <w:szCs w:val="24"/>
        </w:rPr>
        <w:t>grade crossing advance warning signs, pavement markings and stop lines</w:t>
      </w:r>
      <w:r w:rsidRPr="00212BB8">
        <w:rPr>
          <w:sz w:val="24"/>
          <w:szCs w:val="24"/>
        </w:rPr>
        <w:t>, as required, on the approaches thereto</w:t>
      </w:r>
      <w:r w:rsidR="004457D7" w:rsidRPr="00212BB8">
        <w:rPr>
          <w:sz w:val="24"/>
          <w:szCs w:val="24"/>
        </w:rPr>
        <w:t>;</w:t>
      </w:r>
      <w:r w:rsidRPr="00212BB8">
        <w:rPr>
          <w:sz w:val="24"/>
          <w:szCs w:val="24"/>
        </w:rPr>
        <w:t xml:space="preserve"> </w:t>
      </w:r>
      <w:r w:rsidR="004457D7" w:rsidRPr="00212BB8">
        <w:rPr>
          <w:sz w:val="24"/>
          <w:szCs w:val="24"/>
        </w:rPr>
        <w:t xml:space="preserve">all in accordance with Part 8 of the Manual on Uniform Traffic Control Devices and this Secretarial Letter, </w:t>
      </w:r>
      <w:r w:rsidR="001663DB" w:rsidRPr="00212BB8">
        <w:rPr>
          <w:sz w:val="24"/>
          <w:szCs w:val="24"/>
        </w:rPr>
        <w:t>and provide Norfolk Southern Railway Company twenty (20) days advance notice when performing any work as directed by this paragraph</w:t>
      </w:r>
      <w:r w:rsidR="004457D7" w:rsidRPr="00212BB8">
        <w:rPr>
          <w:sz w:val="24"/>
          <w:szCs w:val="24"/>
        </w:rPr>
        <w:t>.</w:t>
      </w:r>
    </w:p>
    <w:p w14:paraId="2988913A" w14:textId="77777777" w:rsidR="0033738A" w:rsidRPr="00212BB8" w:rsidRDefault="0033738A" w:rsidP="00C43DBA">
      <w:pPr>
        <w:pStyle w:val="ListParagraph"/>
        <w:ind w:left="0"/>
        <w:rPr>
          <w:sz w:val="24"/>
          <w:szCs w:val="24"/>
        </w:rPr>
      </w:pPr>
    </w:p>
    <w:p w14:paraId="77381763" w14:textId="77777777" w:rsidR="004457D7" w:rsidRPr="00212BB8" w:rsidRDefault="004457D7" w:rsidP="004457D7">
      <w:pPr>
        <w:numPr>
          <w:ilvl w:val="0"/>
          <w:numId w:val="4"/>
        </w:numPr>
        <w:ind w:left="0" w:firstLine="1440"/>
        <w:rPr>
          <w:sz w:val="24"/>
          <w:szCs w:val="24"/>
        </w:rPr>
      </w:pPr>
      <w:r w:rsidRPr="00212BB8">
        <w:rPr>
          <w:sz w:val="24"/>
          <w:szCs w:val="24"/>
        </w:rPr>
        <w:t xml:space="preserve">Upon completion of the alteration of the subject crossing, Plains Township, at its sole cost and expense, furnish all material and do all work necessary thereafter to maintain its  highway approach roadways to the </w:t>
      </w:r>
      <w:r w:rsidR="000D64B4">
        <w:rPr>
          <w:spacing w:val="-3"/>
          <w:sz w:val="24"/>
          <w:szCs w:val="24"/>
        </w:rPr>
        <w:t>First</w:t>
      </w:r>
      <w:r w:rsidR="001663DB" w:rsidRPr="00212BB8">
        <w:rPr>
          <w:spacing w:val="-3"/>
          <w:sz w:val="24"/>
          <w:szCs w:val="24"/>
        </w:rPr>
        <w:t xml:space="preserve"> Street</w:t>
      </w:r>
      <w:r w:rsidR="001663DB" w:rsidRPr="00212BB8">
        <w:rPr>
          <w:color w:val="000000"/>
          <w:sz w:val="24"/>
          <w:szCs w:val="24"/>
        </w:rPr>
        <w:t xml:space="preserve"> (</w:t>
      </w:r>
      <w:r w:rsidR="001663DB" w:rsidRPr="00212BB8">
        <w:rPr>
          <w:spacing w:val="-3"/>
          <w:sz w:val="24"/>
          <w:szCs w:val="24"/>
        </w:rPr>
        <w:t>DOT 249 686 F</w:t>
      </w:r>
      <w:r w:rsidR="001663DB" w:rsidRPr="00212BB8">
        <w:rPr>
          <w:color w:val="000000"/>
          <w:sz w:val="24"/>
          <w:szCs w:val="24"/>
        </w:rPr>
        <w:t>)</w:t>
      </w:r>
      <w:r w:rsidRPr="00212BB8">
        <w:rPr>
          <w:sz w:val="24"/>
          <w:szCs w:val="24"/>
        </w:rPr>
        <w:t xml:space="preserve"> crossing to points twenty-four (24) inches beyond each outside rail and in addition, maintain the </w:t>
      </w:r>
      <w:r w:rsidR="001663DB" w:rsidRPr="00212BB8">
        <w:rPr>
          <w:sz w:val="24"/>
          <w:szCs w:val="24"/>
        </w:rPr>
        <w:t>grade crossing advance warning signs, pavement markings and stop lines</w:t>
      </w:r>
      <w:r w:rsidRPr="00212BB8">
        <w:rPr>
          <w:sz w:val="24"/>
          <w:szCs w:val="24"/>
        </w:rPr>
        <w:t xml:space="preserve">, as required, on the approaches thereto; all in accordance with Part 8 of the Manual on Uniform Traffic Control Devices and this Secretarial Letter, </w:t>
      </w:r>
      <w:r w:rsidR="001663DB" w:rsidRPr="00212BB8">
        <w:rPr>
          <w:sz w:val="24"/>
          <w:szCs w:val="24"/>
        </w:rPr>
        <w:t>and provide Norfolk Southern Railway Company twenty (20) days advance notice when performing any work as directed by this paragraph.</w:t>
      </w:r>
    </w:p>
    <w:p w14:paraId="3DE62F72" w14:textId="77777777" w:rsidR="001663DB" w:rsidRPr="00212BB8" w:rsidRDefault="001663DB" w:rsidP="001663DB">
      <w:pPr>
        <w:pStyle w:val="ListParagraph"/>
        <w:rPr>
          <w:sz w:val="24"/>
          <w:szCs w:val="24"/>
        </w:rPr>
      </w:pPr>
    </w:p>
    <w:p w14:paraId="42B6F345" w14:textId="78A56A83" w:rsidR="001663DB" w:rsidRPr="00212BB8" w:rsidRDefault="001663DB" w:rsidP="004457D7">
      <w:pPr>
        <w:numPr>
          <w:ilvl w:val="0"/>
          <w:numId w:val="4"/>
        </w:numPr>
        <w:ind w:left="0" w:firstLine="1440"/>
        <w:rPr>
          <w:sz w:val="24"/>
          <w:szCs w:val="24"/>
        </w:rPr>
      </w:pPr>
      <w:r w:rsidRPr="00212BB8">
        <w:rPr>
          <w:sz w:val="24"/>
          <w:szCs w:val="24"/>
        </w:rPr>
        <w:t xml:space="preserve">Upon completion of the alteration of the subject crossing, </w:t>
      </w:r>
      <w:r w:rsidR="002571D6">
        <w:rPr>
          <w:sz w:val="24"/>
          <w:szCs w:val="24"/>
        </w:rPr>
        <w:t>Pennsylvania Department of Transportation</w:t>
      </w:r>
      <w:r w:rsidRPr="00212BB8">
        <w:rPr>
          <w:sz w:val="24"/>
          <w:szCs w:val="24"/>
        </w:rPr>
        <w:t xml:space="preserve">, at its sole cost and expense, furnish all material and do all work necessary thereafter to maintain its  highway approach roadways to the </w:t>
      </w:r>
      <w:r w:rsidRPr="00212BB8">
        <w:rPr>
          <w:spacing w:val="-3"/>
          <w:sz w:val="24"/>
          <w:szCs w:val="24"/>
        </w:rPr>
        <w:t>Pittston Avenue</w:t>
      </w:r>
      <w:r w:rsidRPr="00212BB8">
        <w:rPr>
          <w:color w:val="000000"/>
          <w:sz w:val="24"/>
          <w:szCs w:val="24"/>
        </w:rPr>
        <w:t xml:space="preserve"> (</w:t>
      </w:r>
      <w:r w:rsidRPr="00212BB8">
        <w:rPr>
          <w:spacing w:val="-3"/>
          <w:sz w:val="24"/>
          <w:szCs w:val="24"/>
        </w:rPr>
        <w:t>DOT 249 682 D</w:t>
      </w:r>
      <w:r w:rsidRPr="00212BB8">
        <w:rPr>
          <w:color w:val="000000"/>
          <w:sz w:val="24"/>
          <w:szCs w:val="24"/>
        </w:rPr>
        <w:t>)</w:t>
      </w:r>
      <w:r w:rsidRPr="00212BB8">
        <w:rPr>
          <w:sz w:val="24"/>
          <w:szCs w:val="24"/>
        </w:rPr>
        <w:t xml:space="preserve">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 and provide Norfolk Southern Railway Company twenty (20) days advance notice when performing </w:t>
      </w:r>
      <w:r w:rsidR="00DD6541">
        <w:rPr>
          <w:sz w:val="24"/>
          <w:szCs w:val="24"/>
        </w:rPr>
        <w:t>any work</w:t>
      </w:r>
      <w:r w:rsidRPr="00212BB8">
        <w:rPr>
          <w:sz w:val="24"/>
          <w:szCs w:val="24"/>
        </w:rPr>
        <w:t xml:space="preserve"> as directed by this paragraph.</w:t>
      </w:r>
    </w:p>
    <w:p w14:paraId="7F9F6326" w14:textId="77777777" w:rsidR="004B757A" w:rsidRPr="00212BB8" w:rsidRDefault="004B757A" w:rsidP="004B757A">
      <w:pPr>
        <w:pStyle w:val="ListParagraph"/>
        <w:rPr>
          <w:sz w:val="24"/>
          <w:szCs w:val="24"/>
        </w:rPr>
      </w:pPr>
    </w:p>
    <w:p w14:paraId="20AB94C7" w14:textId="77777777" w:rsidR="004B757A" w:rsidRPr="00212BB8" w:rsidRDefault="004B757A" w:rsidP="004457D7">
      <w:pPr>
        <w:numPr>
          <w:ilvl w:val="0"/>
          <w:numId w:val="4"/>
        </w:numPr>
        <w:ind w:left="0" w:firstLine="1440"/>
        <w:rPr>
          <w:sz w:val="24"/>
          <w:szCs w:val="24"/>
        </w:rPr>
      </w:pPr>
      <w:r w:rsidRPr="00212BB8">
        <w:rPr>
          <w:sz w:val="24"/>
          <w:szCs w:val="24"/>
        </w:rPr>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71776663" w14:textId="77777777" w:rsidR="001663DB" w:rsidRPr="00212BB8" w:rsidRDefault="001663DB" w:rsidP="001663DB">
      <w:pPr>
        <w:pStyle w:val="ListParagraph"/>
        <w:rPr>
          <w:sz w:val="24"/>
          <w:szCs w:val="24"/>
        </w:rPr>
      </w:pPr>
    </w:p>
    <w:p w14:paraId="0C9FEAD7" w14:textId="76F04BEA" w:rsidR="004F1F1C" w:rsidRPr="00212BB8" w:rsidRDefault="001663DB" w:rsidP="004B757A">
      <w:pPr>
        <w:numPr>
          <w:ilvl w:val="0"/>
          <w:numId w:val="4"/>
        </w:numPr>
        <w:ind w:left="0" w:firstLine="1440"/>
        <w:rPr>
          <w:sz w:val="24"/>
          <w:szCs w:val="24"/>
        </w:rPr>
      </w:pPr>
      <w:r w:rsidRPr="00212BB8">
        <w:rPr>
          <w:sz w:val="24"/>
          <w:szCs w:val="24"/>
        </w:rPr>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costs incurred by any of the </w:t>
      </w:r>
      <w:r w:rsidR="00B94F42">
        <w:rPr>
          <w:sz w:val="24"/>
          <w:szCs w:val="24"/>
        </w:rPr>
        <w:t>parties</w:t>
      </w:r>
      <w:r w:rsidRPr="00212BB8">
        <w:rPr>
          <w:sz w:val="24"/>
          <w:szCs w:val="24"/>
        </w:rPr>
        <w:t xml:space="preserve"> and other matters relevant to this proceeding.</w:t>
      </w:r>
    </w:p>
    <w:p w14:paraId="6E00EBC8" w14:textId="77777777" w:rsidR="00CA6671" w:rsidRPr="00212BB8" w:rsidRDefault="00CA6671" w:rsidP="00CA6671">
      <w:pPr>
        <w:rPr>
          <w:sz w:val="24"/>
          <w:szCs w:val="24"/>
        </w:rPr>
      </w:pPr>
    </w:p>
    <w:p w14:paraId="346241E8" w14:textId="77777777" w:rsidR="004B757A" w:rsidRPr="00212BB8" w:rsidRDefault="004B757A" w:rsidP="004B757A">
      <w:pPr>
        <w:ind w:firstLine="1440"/>
        <w:rPr>
          <w:sz w:val="24"/>
          <w:szCs w:val="24"/>
        </w:rPr>
      </w:pPr>
      <w:r w:rsidRPr="00212BB8">
        <w:rPr>
          <w:sz w:val="24"/>
          <w:szCs w:val="24"/>
        </w:rPr>
        <w:t>The Parties are reminded that failure to comply with this or any Order or Secretarial Letter in this proceeding may result in an enforcement action seeking civil penalties and/or other sanctions pursuant to 66 Pa. C.S. § 3301.</w:t>
      </w:r>
    </w:p>
    <w:p w14:paraId="38872AA3" w14:textId="77777777" w:rsidR="004B757A" w:rsidRPr="00212BB8" w:rsidRDefault="00C43DBA" w:rsidP="004B757A">
      <w:pPr>
        <w:rPr>
          <w:sz w:val="24"/>
          <w:szCs w:val="24"/>
        </w:rPr>
      </w:pPr>
      <w:r>
        <w:rPr>
          <w:sz w:val="24"/>
          <w:szCs w:val="24"/>
        </w:rPr>
        <w:br w:type="page"/>
      </w:r>
    </w:p>
    <w:p w14:paraId="347B8263" w14:textId="77777777" w:rsidR="004B757A" w:rsidRPr="00212BB8" w:rsidRDefault="004B757A" w:rsidP="004B757A">
      <w:pPr>
        <w:ind w:firstLine="1440"/>
        <w:rPr>
          <w:iCs/>
          <w:sz w:val="24"/>
          <w:szCs w:val="24"/>
        </w:rPr>
      </w:pPr>
      <w:r w:rsidRPr="00212BB8">
        <w:rPr>
          <w:iCs/>
          <w:sz w:val="24"/>
          <w:szCs w:val="24"/>
        </w:rPr>
        <w:lastRenderedPageBreak/>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0145DB46" w14:textId="77777777" w:rsidR="004B757A" w:rsidRPr="00212BB8" w:rsidRDefault="004B757A" w:rsidP="004B757A">
      <w:pPr>
        <w:ind w:firstLine="1440"/>
        <w:rPr>
          <w:iCs/>
          <w:sz w:val="24"/>
          <w:szCs w:val="24"/>
        </w:rPr>
      </w:pPr>
    </w:p>
    <w:p w14:paraId="6FF9AE98" w14:textId="77777777" w:rsidR="004B757A" w:rsidRPr="00212BB8" w:rsidRDefault="004B757A" w:rsidP="004B757A">
      <w:pPr>
        <w:ind w:firstLine="1440"/>
        <w:rPr>
          <w:iCs/>
          <w:sz w:val="24"/>
          <w:szCs w:val="24"/>
        </w:rPr>
      </w:pPr>
      <w:r w:rsidRPr="00212BB8">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58ABF6D4" w14:textId="77777777" w:rsidR="004B757A" w:rsidRPr="00212BB8" w:rsidRDefault="004B757A" w:rsidP="00C43DBA">
      <w:pPr>
        <w:rPr>
          <w:iCs/>
          <w:sz w:val="24"/>
          <w:szCs w:val="24"/>
        </w:rPr>
      </w:pPr>
    </w:p>
    <w:p w14:paraId="582900E6" w14:textId="77777777" w:rsidR="004B757A" w:rsidRPr="00212BB8" w:rsidRDefault="004B757A" w:rsidP="004B757A">
      <w:pPr>
        <w:ind w:firstLine="1440"/>
        <w:rPr>
          <w:iCs/>
          <w:sz w:val="24"/>
          <w:szCs w:val="24"/>
        </w:rPr>
      </w:pPr>
      <w:r w:rsidRPr="00212BB8">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3814683F" w14:textId="77777777" w:rsidR="004F1F1C" w:rsidRPr="00212BB8" w:rsidRDefault="004F1F1C" w:rsidP="004F1F1C">
      <w:pPr>
        <w:tabs>
          <w:tab w:val="left" w:pos="-180"/>
          <w:tab w:val="left" w:pos="1468"/>
        </w:tabs>
        <w:rPr>
          <w:sz w:val="24"/>
          <w:szCs w:val="24"/>
        </w:rPr>
      </w:pPr>
    </w:p>
    <w:p w14:paraId="01F019EC" w14:textId="77777777" w:rsidR="004F1F1C" w:rsidRPr="00212BB8" w:rsidRDefault="004F1F1C" w:rsidP="004F1F1C">
      <w:pPr>
        <w:rPr>
          <w:sz w:val="24"/>
          <w:szCs w:val="24"/>
        </w:rPr>
      </w:pPr>
    </w:p>
    <w:p w14:paraId="731F2ED3" w14:textId="15B0BB2B" w:rsidR="004F1F1C" w:rsidRPr="00212BB8" w:rsidRDefault="004765E4" w:rsidP="004F1F1C">
      <w:pPr>
        <w:rPr>
          <w:sz w:val="24"/>
          <w:szCs w:val="24"/>
        </w:rPr>
      </w:pPr>
      <w:bookmarkStart w:id="0" w:name="_GoBack"/>
      <w:r w:rsidRPr="009F01BA">
        <w:rPr>
          <w:b/>
          <w:noProof/>
        </w:rPr>
        <w:drawing>
          <wp:anchor distT="0" distB="0" distL="114300" distR="114300" simplePos="0" relativeHeight="251659264" behindDoc="1" locked="0" layoutInCell="1" allowOverlap="1" wp14:anchorId="32F4A551" wp14:editId="096C9B40">
            <wp:simplePos x="0" y="0"/>
            <wp:positionH relativeFrom="column">
              <wp:posOffset>2476500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F1F1C" w:rsidRPr="00212BB8">
        <w:rPr>
          <w:sz w:val="24"/>
          <w:szCs w:val="24"/>
        </w:rPr>
        <w:tab/>
      </w:r>
      <w:r w:rsidR="004F1F1C" w:rsidRPr="00212BB8">
        <w:rPr>
          <w:sz w:val="24"/>
          <w:szCs w:val="24"/>
        </w:rPr>
        <w:tab/>
      </w:r>
      <w:r w:rsidR="004F1F1C" w:rsidRPr="00212BB8">
        <w:rPr>
          <w:sz w:val="24"/>
          <w:szCs w:val="24"/>
        </w:rPr>
        <w:tab/>
      </w:r>
      <w:r w:rsidR="004F1F1C" w:rsidRPr="00212BB8">
        <w:rPr>
          <w:sz w:val="24"/>
          <w:szCs w:val="24"/>
        </w:rPr>
        <w:tab/>
      </w:r>
      <w:r w:rsidR="004F1F1C" w:rsidRPr="00212BB8">
        <w:rPr>
          <w:sz w:val="24"/>
          <w:szCs w:val="24"/>
        </w:rPr>
        <w:tab/>
      </w:r>
      <w:r w:rsidR="004F1F1C" w:rsidRPr="00212BB8">
        <w:rPr>
          <w:sz w:val="24"/>
          <w:szCs w:val="24"/>
        </w:rPr>
        <w:tab/>
        <w:t>Very truly yours,</w:t>
      </w:r>
    </w:p>
    <w:p w14:paraId="0E54486C" w14:textId="2AD6A6D0" w:rsidR="004F1F1C" w:rsidRPr="00212BB8" w:rsidRDefault="004F1F1C" w:rsidP="004F1F1C">
      <w:pPr>
        <w:rPr>
          <w:sz w:val="24"/>
          <w:szCs w:val="24"/>
        </w:rPr>
      </w:pPr>
    </w:p>
    <w:p w14:paraId="526B13B3" w14:textId="7D78931D" w:rsidR="004F1F1C" w:rsidRPr="00212BB8" w:rsidRDefault="006052DB" w:rsidP="006052DB">
      <w:pPr>
        <w:tabs>
          <w:tab w:val="left" w:pos="5250"/>
        </w:tabs>
        <w:rPr>
          <w:sz w:val="24"/>
          <w:szCs w:val="24"/>
        </w:rPr>
      </w:pPr>
      <w:r w:rsidRPr="00212BB8">
        <w:rPr>
          <w:sz w:val="24"/>
          <w:szCs w:val="24"/>
        </w:rPr>
        <w:tab/>
      </w:r>
    </w:p>
    <w:p w14:paraId="70DFAA44" w14:textId="77777777" w:rsidR="004F1F1C" w:rsidRPr="00212BB8" w:rsidRDefault="004F1F1C" w:rsidP="004F1F1C">
      <w:pPr>
        <w:rPr>
          <w:sz w:val="24"/>
          <w:szCs w:val="24"/>
        </w:rPr>
      </w:pPr>
    </w:p>
    <w:p w14:paraId="4F93F6A7" w14:textId="77777777" w:rsidR="004F1F1C" w:rsidRPr="00212BB8" w:rsidRDefault="004F1F1C" w:rsidP="004F1F1C">
      <w:pPr>
        <w:rPr>
          <w:sz w:val="24"/>
          <w:szCs w:val="24"/>
        </w:rPr>
      </w:pPr>
      <w:r w:rsidRPr="00212BB8">
        <w:rPr>
          <w:sz w:val="24"/>
          <w:szCs w:val="24"/>
        </w:rPr>
        <w:tab/>
      </w:r>
      <w:r w:rsidRPr="00212BB8">
        <w:rPr>
          <w:sz w:val="24"/>
          <w:szCs w:val="24"/>
        </w:rPr>
        <w:tab/>
      </w:r>
      <w:r w:rsidRPr="00212BB8">
        <w:rPr>
          <w:sz w:val="24"/>
          <w:szCs w:val="24"/>
        </w:rPr>
        <w:tab/>
      </w:r>
      <w:r w:rsidRPr="00212BB8">
        <w:rPr>
          <w:sz w:val="24"/>
          <w:szCs w:val="24"/>
        </w:rPr>
        <w:tab/>
      </w:r>
      <w:r w:rsidRPr="00212BB8">
        <w:rPr>
          <w:sz w:val="24"/>
          <w:szCs w:val="24"/>
        </w:rPr>
        <w:tab/>
      </w:r>
      <w:r w:rsidRPr="00212BB8">
        <w:rPr>
          <w:sz w:val="24"/>
          <w:szCs w:val="24"/>
        </w:rPr>
        <w:tab/>
        <w:t>Rosemary Chiavetta</w:t>
      </w:r>
    </w:p>
    <w:p w14:paraId="7A6A398F" w14:textId="77777777" w:rsidR="00BA25BA" w:rsidRPr="00212BB8" w:rsidRDefault="004F1F1C" w:rsidP="00152F63">
      <w:pPr>
        <w:rPr>
          <w:sz w:val="24"/>
          <w:szCs w:val="24"/>
        </w:rPr>
      </w:pPr>
      <w:r w:rsidRPr="00212BB8">
        <w:rPr>
          <w:sz w:val="24"/>
          <w:szCs w:val="24"/>
        </w:rPr>
        <w:tab/>
      </w:r>
      <w:r w:rsidRPr="00212BB8">
        <w:rPr>
          <w:sz w:val="24"/>
          <w:szCs w:val="24"/>
        </w:rPr>
        <w:tab/>
      </w:r>
      <w:r w:rsidRPr="00212BB8">
        <w:rPr>
          <w:sz w:val="24"/>
          <w:szCs w:val="24"/>
        </w:rPr>
        <w:tab/>
      </w:r>
      <w:r w:rsidRPr="00212BB8">
        <w:rPr>
          <w:sz w:val="24"/>
          <w:szCs w:val="24"/>
        </w:rPr>
        <w:tab/>
      </w:r>
      <w:r w:rsidRPr="00212BB8">
        <w:rPr>
          <w:sz w:val="24"/>
          <w:szCs w:val="24"/>
        </w:rPr>
        <w:tab/>
      </w:r>
      <w:r w:rsidRPr="00212BB8">
        <w:rPr>
          <w:sz w:val="24"/>
          <w:szCs w:val="24"/>
        </w:rPr>
        <w:tab/>
        <w:t>Secretary</w:t>
      </w:r>
    </w:p>
    <w:sectPr w:rsidR="00BA25BA" w:rsidRPr="00212BB8" w:rsidSect="00F419EC">
      <w:type w:val="continuous"/>
      <w:pgSz w:w="12240" w:h="15840"/>
      <w:pgMar w:top="1080" w:right="1440" w:bottom="135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8017F" w14:textId="77777777" w:rsidR="00255BEA" w:rsidRDefault="00255BEA">
      <w:r>
        <w:separator/>
      </w:r>
    </w:p>
  </w:endnote>
  <w:endnote w:type="continuationSeparator" w:id="0">
    <w:p w14:paraId="1AA582DB" w14:textId="77777777" w:rsidR="00255BEA" w:rsidRDefault="00255BEA">
      <w:r>
        <w:continuationSeparator/>
      </w:r>
    </w:p>
  </w:endnote>
  <w:endnote w:type="continuationNotice" w:id="1">
    <w:p w14:paraId="5919F8BB" w14:textId="77777777" w:rsidR="00255BEA" w:rsidRDefault="00255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2A25" w14:textId="77777777" w:rsidR="00F056B8" w:rsidRDefault="00F056B8"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5A4A9" w14:textId="77777777" w:rsidR="00F056B8" w:rsidRDefault="00F0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923C" w14:textId="77777777" w:rsidR="00F056B8" w:rsidRDefault="00F056B8"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2C8E9" w14:textId="77777777" w:rsidR="00F056B8" w:rsidRDefault="00F056B8" w:rsidP="0070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B66C7" w14:textId="77777777" w:rsidR="00255BEA" w:rsidRDefault="00255BEA">
      <w:r>
        <w:separator/>
      </w:r>
    </w:p>
  </w:footnote>
  <w:footnote w:type="continuationSeparator" w:id="0">
    <w:p w14:paraId="7FC98EC1" w14:textId="77777777" w:rsidR="00255BEA" w:rsidRDefault="00255BEA">
      <w:r>
        <w:continuationSeparator/>
      </w:r>
    </w:p>
  </w:footnote>
  <w:footnote w:type="continuationNotice" w:id="1">
    <w:p w14:paraId="49B1154F" w14:textId="77777777" w:rsidR="00255BEA" w:rsidRDefault="00255B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93A3F"/>
    <w:multiLevelType w:val="hybridMultilevel"/>
    <w:tmpl w:val="803AC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D04D8"/>
    <w:multiLevelType w:val="hybridMultilevel"/>
    <w:tmpl w:val="49629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87054"/>
    <w:multiLevelType w:val="hybridMultilevel"/>
    <w:tmpl w:val="3C8C2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C6502"/>
    <w:multiLevelType w:val="hybridMultilevel"/>
    <w:tmpl w:val="64AC85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10D1B"/>
    <w:rsid w:val="000125CA"/>
    <w:rsid w:val="00014E72"/>
    <w:rsid w:val="00015527"/>
    <w:rsid w:val="00015B26"/>
    <w:rsid w:val="000162E6"/>
    <w:rsid w:val="00020582"/>
    <w:rsid w:val="00020DEF"/>
    <w:rsid w:val="00020EDF"/>
    <w:rsid w:val="0002265E"/>
    <w:rsid w:val="0002424C"/>
    <w:rsid w:val="00026739"/>
    <w:rsid w:val="0003083C"/>
    <w:rsid w:val="0003351F"/>
    <w:rsid w:val="00033CCB"/>
    <w:rsid w:val="00034234"/>
    <w:rsid w:val="00035159"/>
    <w:rsid w:val="00036F15"/>
    <w:rsid w:val="00043113"/>
    <w:rsid w:val="000436E0"/>
    <w:rsid w:val="0004786D"/>
    <w:rsid w:val="00063B47"/>
    <w:rsid w:val="00063FE6"/>
    <w:rsid w:val="00066AA1"/>
    <w:rsid w:val="0007217D"/>
    <w:rsid w:val="00074AC8"/>
    <w:rsid w:val="00075CFE"/>
    <w:rsid w:val="0007687B"/>
    <w:rsid w:val="00077456"/>
    <w:rsid w:val="00082C94"/>
    <w:rsid w:val="00082D49"/>
    <w:rsid w:val="00085710"/>
    <w:rsid w:val="000862B8"/>
    <w:rsid w:val="00092D49"/>
    <w:rsid w:val="0009447D"/>
    <w:rsid w:val="000A1702"/>
    <w:rsid w:val="000B2F52"/>
    <w:rsid w:val="000B396C"/>
    <w:rsid w:val="000B53C0"/>
    <w:rsid w:val="000B6AFF"/>
    <w:rsid w:val="000B72B4"/>
    <w:rsid w:val="000B771D"/>
    <w:rsid w:val="000C12FB"/>
    <w:rsid w:val="000C34CE"/>
    <w:rsid w:val="000C7D62"/>
    <w:rsid w:val="000D19AB"/>
    <w:rsid w:val="000D64B4"/>
    <w:rsid w:val="000D7040"/>
    <w:rsid w:val="000E5078"/>
    <w:rsid w:val="000F00A5"/>
    <w:rsid w:val="000F501F"/>
    <w:rsid w:val="000F6D4F"/>
    <w:rsid w:val="000F717D"/>
    <w:rsid w:val="0010682A"/>
    <w:rsid w:val="001076D0"/>
    <w:rsid w:val="00110461"/>
    <w:rsid w:val="00110615"/>
    <w:rsid w:val="00120918"/>
    <w:rsid w:val="001218D4"/>
    <w:rsid w:val="00131C58"/>
    <w:rsid w:val="001457BB"/>
    <w:rsid w:val="00147017"/>
    <w:rsid w:val="00152F63"/>
    <w:rsid w:val="00153417"/>
    <w:rsid w:val="0015691C"/>
    <w:rsid w:val="001572B5"/>
    <w:rsid w:val="00166119"/>
    <w:rsid w:val="001663DB"/>
    <w:rsid w:val="00170393"/>
    <w:rsid w:val="00170F4E"/>
    <w:rsid w:val="001721D8"/>
    <w:rsid w:val="001766E3"/>
    <w:rsid w:val="001777D2"/>
    <w:rsid w:val="00185CC0"/>
    <w:rsid w:val="00191DA0"/>
    <w:rsid w:val="0019363F"/>
    <w:rsid w:val="00196A0A"/>
    <w:rsid w:val="001A00BA"/>
    <w:rsid w:val="001A0E03"/>
    <w:rsid w:val="001A2B6D"/>
    <w:rsid w:val="001A3884"/>
    <w:rsid w:val="001A494D"/>
    <w:rsid w:val="001A6666"/>
    <w:rsid w:val="001A75E0"/>
    <w:rsid w:val="001B05D6"/>
    <w:rsid w:val="001B2536"/>
    <w:rsid w:val="001B3305"/>
    <w:rsid w:val="001C2DCC"/>
    <w:rsid w:val="001C6A8D"/>
    <w:rsid w:val="001D25AB"/>
    <w:rsid w:val="001D6FE2"/>
    <w:rsid w:val="001E0058"/>
    <w:rsid w:val="001E0549"/>
    <w:rsid w:val="001F4B8E"/>
    <w:rsid w:val="001F6190"/>
    <w:rsid w:val="00202E87"/>
    <w:rsid w:val="00204D5A"/>
    <w:rsid w:val="00206679"/>
    <w:rsid w:val="00210E83"/>
    <w:rsid w:val="00212BB8"/>
    <w:rsid w:val="00214B31"/>
    <w:rsid w:val="00221D62"/>
    <w:rsid w:val="002224E5"/>
    <w:rsid w:val="00223128"/>
    <w:rsid w:val="002237A2"/>
    <w:rsid w:val="00225037"/>
    <w:rsid w:val="0022626D"/>
    <w:rsid w:val="00231E50"/>
    <w:rsid w:val="00233046"/>
    <w:rsid w:val="002365F2"/>
    <w:rsid w:val="00237122"/>
    <w:rsid w:val="00243004"/>
    <w:rsid w:val="00247CEF"/>
    <w:rsid w:val="002503C8"/>
    <w:rsid w:val="00250672"/>
    <w:rsid w:val="00252150"/>
    <w:rsid w:val="00255BEA"/>
    <w:rsid w:val="002571D6"/>
    <w:rsid w:val="00260873"/>
    <w:rsid w:val="002652C9"/>
    <w:rsid w:val="002706A7"/>
    <w:rsid w:val="00272929"/>
    <w:rsid w:val="00275278"/>
    <w:rsid w:val="00277F86"/>
    <w:rsid w:val="00284170"/>
    <w:rsid w:val="00291A8B"/>
    <w:rsid w:val="002967DD"/>
    <w:rsid w:val="002A2AAB"/>
    <w:rsid w:val="002A3046"/>
    <w:rsid w:val="002A3A08"/>
    <w:rsid w:val="002A7F86"/>
    <w:rsid w:val="002B1123"/>
    <w:rsid w:val="002B2F47"/>
    <w:rsid w:val="002B50F9"/>
    <w:rsid w:val="002B702D"/>
    <w:rsid w:val="002C3421"/>
    <w:rsid w:val="002C788E"/>
    <w:rsid w:val="002D2672"/>
    <w:rsid w:val="002D51B6"/>
    <w:rsid w:val="002E228E"/>
    <w:rsid w:val="002E5409"/>
    <w:rsid w:val="002F10BA"/>
    <w:rsid w:val="002F2590"/>
    <w:rsid w:val="002F29EB"/>
    <w:rsid w:val="002F2BF2"/>
    <w:rsid w:val="002F33DD"/>
    <w:rsid w:val="002F5326"/>
    <w:rsid w:val="002F55DD"/>
    <w:rsid w:val="002F710C"/>
    <w:rsid w:val="002F73C1"/>
    <w:rsid w:val="003026ED"/>
    <w:rsid w:val="00302DA8"/>
    <w:rsid w:val="00305152"/>
    <w:rsid w:val="003065C2"/>
    <w:rsid w:val="00307FCD"/>
    <w:rsid w:val="00314F8D"/>
    <w:rsid w:val="00315CEC"/>
    <w:rsid w:val="00315E5A"/>
    <w:rsid w:val="0031719A"/>
    <w:rsid w:val="00323B1D"/>
    <w:rsid w:val="003306D8"/>
    <w:rsid w:val="003324FF"/>
    <w:rsid w:val="00333273"/>
    <w:rsid w:val="00336042"/>
    <w:rsid w:val="003360FD"/>
    <w:rsid w:val="0033738A"/>
    <w:rsid w:val="00337BA3"/>
    <w:rsid w:val="003433B6"/>
    <w:rsid w:val="00343CC3"/>
    <w:rsid w:val="0034423F"/>
    <w:rsid w:val="00344B00"/>
    <w:rsid w:val="0034660F"/>
    <w:rsid w:val="003469B4"/>
    <w:rsid w:val="003506C3"/>
    <w:rsid w:val="00350F64"/>
    <w:rsid w:val="003514D0"/>
    <w:rsid w:val="0035372C"/>
    <w:rsid w:val="003562D1"/>
    <w:rsid w:val="00356F1F"/>
    <w:rsid w:val="0035790B"/>
    <w:rsid w:val="003604B4"/>
    <w:rsid w:val="00360533"/>
    <w:rsid w:val="00362295"/>
    <w:rsid w:val="003736C4"/>
    <w:rsid w:val="00375C24"/>
    <w:rsid w:val="00386168"/>
    <w:rsid w:val="0039092C"/>
    <w:rsid w:val="00391F99"/>
    <w:rsid w:val="00392F38"/>
    <w:rsid w:val="003A04F9"/>
    <w:rsid w:val="003A0A32"/>
    <w:rsid w:val="003A448D"/>
    <w:rsid w:val="003A5CDE"/>
    <w:rsid w:val="003A5EE5"/>
    <w:rsid w:val="003B0235"/>
    <w:rsid w:val="003C0D87"/>
    <w:rsid w:val="003C1B80"/>
    <w:rsid w:val="003C264C"/>
    <w:rsid w:val="003C4849"/>
    <w:rsid w:val="003D7345"/>
    <w:rsid w:val="003F1590"/>
    <w:rsid w:val="003F4EDC"/>
    <w:rsid w:val="00402A83"/>
    <w:rsid w:val="00403466"/>
    <w:rsid w:val="004044E7"/>
    <w:rsid w:val="004065DE"/>
    <w:rsid w:val="00407F92"/>
    <w:rsid w:val="004109A2"/>
    <w:rsid w:val="00412E7A"/>
    <w:rsid w:val="00420C58"/>
    <w:rsid w:val="00421C61"/>
    <w:rsid w:val="0042359E"/>
    <w:rsid w:val="00424530"/>
    <w:rsid w:val="004278E7"/>
    <w:rsid w:val="00430304"/>
    <w:rsid w:val="00435854"/>
    <w:rsid w:val="00435DE4"/>
    <w:rsid w:val="004369DA"/>
    <w:rsid w:val="00437202"/>
    <w:rsid w:val="004400A5"/>
    <w:rsid w:val="00440A03"/>
    <w:rsid w:val="0044414D"/>
    <w:rsid w:val="004457D7"/>
    <w:rsid w:val="004470D4"/>
    <w:rsid w:val="00451D15"/>
    <w:rsid w:val="004538D2"/>
    <w:rsid w:val="00457604"/>
    <w:rsid w:val="0046003B"/>
    <w:rsid w:val="00461BA2"/>
    <w:rsid w:val="00464CB5"/>
    <w:rsid w:val="00473E01"/>
    <w:rsid w:val="004765E4"/>
    <w:rsid w:val="00477780"/>
    <w:rsid w:val="004777D6"/>
    <w:rsid w:val="00480679"/>
    <w:rsid w:val="00481B1B"/>
    <w:rsid w:val="004823BC"/>
    <w:rsid w:val="004831C8"/>
    <w:rsid w:val="00493039"/>
    <w:rsid w:val="0049317F"/>
    <w:rsid w:val="00494D43"/>
    <w:rsid w:val="00497763"/>
    <w:rsid w:val="00497D45"/>
    <w:rsid w:val="004B3095"/>
    <w:rsid w:val="004B757A"/>
    <w:rsid w:val="004C2AF2"/>
    <w:rsid w:val="004C4EA7"/>
    <w:rsid w:val="004D0CF5"/>
    <w:rsid w:val="004D1957"/>
    <w:rsid w:val="004D32C4"/>
    <w:rsid w:val="004D59B0"/>
    <w:rsid w:val="004E4BEF"/>
    <w:rsid w:val="004E7DBC"/>
    <w:rsid w:val="004F0A27"/>
    <w:rsid w:val="004F1F1C"/>
    <w:rsid w:val="004F384C"/>
    <w:rsid w:val="0050005A"/>
    <w:rsid w:val="005048F0"/>
    <w:rsid w:val="00507E06"/>
    <w:rsid w:val="00513C80"/>
    <w:rsid w:val="00517B13"/>
    <w:rsid w:val="00526E58"/>
    <w:rsid w:val="005329ED"/>
    <w:rsid w:val="00534A87"/>
    <w:rsid w:val="005352E6"/>
    <w:rsid w:val="00535C75"/>
    <w:rsid w:val="0053788D"/>
    <w:rsid w:val="00541D08"/>
    <w:rsid w:val="00544744"/>
    <w:rsid w:val="00544C6E"/>
    <w:rsid w:val="00546C2A"/>
    <w:rsid w:val="0055251F"/>
    <w:rsid w:val="00570C90"/>
    <w:rsid w:val="0057208E"/>
    <w:rsid w:val="005727E4"/>
    <w:rsid w:val="005754AD"/>
    <w:rsid w:val="005770E6"/>
    <w:rsid w:val="00580BDF"/>
    <w:rsid w:val="00584A60"/>
    <w:rsid w:val="005859D4"/>
    <w:rsid w:val="00585F5F"/>
    <w:rsid w:val="00586067"/>
    <w:rsid w:val="0059251C"/>
    <w:rsid w:val="00593A29"/>
    <w:rsid w:val="0059454B"/>
    <w:rsid w:val="005A3D01"/>
    <w:rsid w:val="005A4E38"/>
    <w:rsid w:val="005A53C3"/>
    <w:rsid w:val="005B030C"/>
    <w:rsid w:val="005B0C7B"/>
    <w:rsid w:val="005B261F"/>
    <w:rsid w:val="005C188B"/>
    <w:rsid w:val="005C2B5D"/>
    <w:rsid w:val="005C4BE1"/>
    <w:rsid w:val="005D1A93"/>
    <w:rsid w:val="005E2C6E"/>
    <w:rsid w:val="005F241C"/>
    <w:rsid w:val="005F4FC8"/>
    <w:rsid w:val="005F617C"/>
    <w:rsid w:val="006052DB"/>
    <w:rsid w:val="00607061"/>
    <w:rsid w:val="0061101F"/>
    <w:rsid w:val="00611AB3"/>
    <w:rsid w:val="00613906"/>
    <w:rsid w:val="006150B6"/>
    <w:rsid w:val="0061598B"/>
    <w:rsid w:val="00621616"/>
    <w:rsid w:val="006224C3"/>
    <w:rsid w:val="00622678"/>
    <w:rsid w:val="00625C2C"/>
    <w:rsid w:val="0063210F"/>
    <w:rsid w:val="00634E5D"/>
    <w:rsid w:val="00635DCD"/>
    <w:rsid w:val="00641AE2"/>
    <w:rsid w:val="00644DB0"/>
    <w:rsid w:val="00647E52"/>
    <w:rsid w:val="00651192"/>
    <w:rsid w:val="00653B99"/>
    <w:rsid w:val="00655521"/>
    <w:rsid w:val="00655952"/>
    <w:rsid w:val="00660D4C"/>
    <w:rsid w:val="0066205D"/>
    <w:rsid w:val="006626DC"/>
    <w:rsid w:val="006633BF"/>
    <w:rsid w:val="00664BB2"/>
    <w:rsid w:val="006715A1"/>
    <w:rsid w:val="00681039"/>
    <w:rsid w:val="006845BD"/>
    <w:rsid w:val="00684B5D"/>
    <w:rsid w:val="006851A3"/>
    <w:rsid w:val="00685535"/>
    <w:rsid w:val="006919B5"/>
    <w:rsid w:val="0069643D"/>
    <w:rsid w:val="006A0CF4"/>
    <w:rsid w:val="006A1A30"/>
    <w:rsid w:val="006A4AA5"/>
    <w:rsid w:val="006A63E7"/>
    <w:rsid w:val="006B0674"/>
    <w:rsid w:val="006B3652"/>
    <w:rsid w:val="006B4B86"/>
    <w:rsid w:val="006C16D0"/>
    <w:rsid w:val="006C7F73"/>
    <w:rsid w:val="006C7F7F"/>
    <w:rsid w:val="006D4FD4"/>
    <w:rsid w:val="006D7482"/>
    <w:rsid w:val="006E2C9F"/>
    <w:rsid w:val="006E3923"/>
    <w:rsid w:val="006E4B07"/>
    <w:rsid w:val="006E51E5"/>
    <w:rsid w:val="006E598E"/>
    <w:rsid w:val="006E7DB2"/>
    <w:rsid w:val="006F4F04"/>
    <w:rsid w:val="006F5E8E"/>
    <w:rsid w:val="007002AD"/>
    <w:rsid w:val="007004E4"/>
    <w:rsid w:val="007020BD"/>
    <w:rsid w:val="0070487C"/>
    <w:rsid w:val="007103BC"/>
    <w:rsid w:val="00713C2F"/>
    <w:rsid w:val="0071518D"/>
    <w:rsid w:val="00715DD9"/>
    <w:rsid w:val="00716486"/>
    <w:rsid w:val="007216CE"/>
    <w:rsid w:val="00721E07"/>
    <w:rsid w:val="0072560E"/>
    <w:rsid w:val="007441DD"/>
    <w:rsid w:val="0074491F"/>
    <w:rsid w:val="00744BEA"/>
    <w:rsid w:val="007518CC"/>
    <w:rsid w:val="00756077"/>
    <w:rsid w:val="007610DF"/>
    <w:rsid w:val="0076478F"/>
    <w:rsid w:val="00766F42"/>
    <w:rsid w:val="00767BC2"/>
    <w:rsid w:val="0077689E"/>
    <w:rsid w:val="00776CCD"/>
    <w:rsid w:val="00781CB2"/>
    <w:rsid w:val="00783628"/>
    <w:rsid w:val="00784EAC"/>
    <w:rsid w:val="00795535"/>
    <w:rsid w:val="0079568A"/>
    <w:rsid w:val="007A18A2"/>
    <w:rsid w:val="007A209D"/>
    <w:rsid w:val="007A3E7D"/>
    <w:rsid w:val="007A4D47"/>
    <w:rsid w:val="007A54C3"/>
    <w:rsid w:val="007B3E6C"/>
    <w:rsid w:val="007B794B"/>
    <w:rsid w:val="007C0DB6"/>
    <w:rsid w:val="007C14ED"/>
    <w:rsid w:val="007C47B0"/>
    <w:rsid w:val="007E1049"/>
    <w:rsid w:val="007E1357"/>
    <w:rsid w:val="007E3EB6"/>
    <w:rsid w:val="007F2800"/>
    <w:rsid w:val="007F5E74"/>
    <w:rsid w:val="007F6D0F"/>
    <w:rsid w:val="007F73D9"/>
    <w:rsid w:val="007F7783"/>
    <w:rsid w:val="0080005E"/>
    <w:rsid w:val="00803907"/>
    <w:rsid w:val="00804727"/>
    <w:rsid w:val="0080553C"/>
    <w:rsid w:val="00810786"/>
    <w:rsid w:val="00813C36"/>
    <w:rsid w:val="0081579D"/>
    <w:rsid w:val="00817E46"/>
    <w:rsid w:val="0083614E"/>
    <w:rsid w:val="00836407"/>
    <w:rsid w:val="0084195F"/>
    <w:rsid w:val="00846839"/>
    <w:rsid w:val="00852725"/>
    <w:rsid w:val="00852771"/>
    <w:rsid w:val="00853E1A"/>
    <w:rsid w:val="00853E33"/>
    <w:rsid w:val="008558AB"/>
    <w:rsid w:val="0085633D"/>
    <w:rsid w:val="0085644E"/>
    <w:rsid w:val="00861420"/>
    <w:rsid w:val="00861B26"/>
    <w:rsid w:val="00867F0F"/>
    <w:rsid w:val="008708A5"/>
    <w:rsid w:val="00872FD6"/>
    <w:rsid w:val="00877ED9"/>
    <w:rsid w:val="0088096A"/>
    <w:rsid w:val="00886681"/>
    <w:rsid w:val="00890AC5"/>
    <w:rsid w:val="00893B9F"/>
    <w:rsid w:val="00897CA4"/>
    <w:rsid w:val="00897EE7"/>
    <w:rsid w:val="008A0F74"/>
    <w:rsid w:val="008A341D"/>
    <w:rsid w:val="008A69CA"/>
    <w:rsid w:val="008B0562"/>
    <w:rsid w:val="008B42D0"/>
    <w:rsid w:val="008C0C0B"/>
    <w:rsid w:val="008C1B0C"/>
    <w:rsid w:val="008C4143"/>
    <w:rsid w:val="008C5EE9"/>
    <w:rsid w:val="008C7336"/>
    <w:rsid w:val="008D0B7D"/>
    <w:rsid w:val="008E0594"/>
    <w:rsid w:val="008E0C3C"/>
    <w:rsid w:val="008F2990"/>
    <w:rsid w:val="008F52B2"/>
    <w:rsid w:val="008F5B98"/>
    <w:rsid w:val="008F5F33"/>
    <w:rsid w:val="00901831"/>
    <w:rsid w:val="00901A8D"/>
    <w:rsid w:val="00902BF0"/>
    <w:rsid w:val="0090589E"/>
    <w:rsid w:val="00906DBB"/>
    <w:rsid w:val="00914C25"/>
    <w:rsid w:val="00916D39"/>
    <w:rsid w:val="00921239"/>
    <w:rsid w:val="00926C22"/>
    <w:rsid w:val="009323E2"/>
    <w:rsid w:val="0093338E"/>
    <w:rsid w:val="0093383F"/>
    <w:rsid w:val="0093483A"/>
    <w:rsid w:val="00934C48"/>
    <w:rsid w:val="00935F14"/>
    <w:rsid w:val="00940633"/>
    <w:rsid w:val="009411AC"/>
    <w:rsid w:val="00941A8B"/>
    <w:rsid w:val="00951CEE"/>
    <w:rsid w:val="00951D59"/>
    <w:rsid w:val="00954997"/>
    <w:rsid w:val="00955321"/>
    <w:rsid w:val="00957AF0"/>
    <w:rsid w:val="00963798"/>
    <w:rsid w:val="00965CD5"/>
    <w:rsid w:val="00971036"/>
    <w:rsid w:val="009746C7"/>
    <w:rsid w:val="00974736"/>
    <w:rsid w:val="00974B28"/>
    <w:rsid w:val="00976449"/>
    <w:rsid w:val="00980827"/>
    <w:rsid w:val="00985939"/>
    <w:rsid w:val="0098746F"/>
    <w:rsid w:val="009951DB"/>
    <w:rsid w:val="009A3A03"/>
    <w:rsid w:val="009A7D19"/>
    <w:rsid w:val="009A7F99"/>
    <w:rsid w:val="009B0A34"/>
    <w:rsid w:val="009B18C0"/>
    <w:rsid w:val="009B63D8"/>
    <w:rsid w:val="009C437A"/>
    <w:rsid w:val="009D3715"/>
    <w:rsid w:val="009D7ACF"/>
    <w:rsid w:val="009E2381"/>
    <w:rsid w:val="009E39A0"/>
    <w:rsid w:val="009F257D"/>
    <w:rsid w:val="009F6F0D"/>
    <w:rsid w:val="00A00A08"/>
    <w:rsid w:val="00A01391"/>
    <w:rsid w:val="00A025A5"/>
    <w:rsid w:val="00A04040"/>
    <w:rsid w:val="00A040BA"/>
    <w:rsid w:val="00A050F0"/>
    <w:rsid w:val="00A0724E"/>
    <w:rsid w:val="00A10523"/>
    <w:rsid w:val="00A12166"/>
    <w:rsid w:val="00A128A0"/>
    <w:rsid w:val="00A13AAF"/>
    <w:rsid w:val="00A14ADD"/>
    <w:rsid w:val="00A15A81"/>
    <w:rsid w:val="00A24872"/>
    <w:rsid w:val="00A303D0"/>
    <w:rsid w:val="00A30EEA"/>
    <w:rsid w:val="00A31FF6"/>
    <w:rsid w:val="00A32B30"/>
    <w:rsid w:val="00A3305C"/>
    <w:rsid w:val="00A336D2"/>
    <w:rsid w:val="00A33B48"/>
    <w:rsid w:val="00A3442E"/>
    <w:rsid w:val="00A35BDE"/>
    <w:rsid w:val="00A365AE"/>
    <w:rsid w:val="00A422DF"/>
    <w:rsid w:val="00A42E91"/>
    <w:rsid w:val="00A4358C"/>
    <w:rsid w:val="00A4376A"/>
    <w:rsid w:val="00A43FDE"/>
    <w:rsid w:val="00A44DA2"/>
    <w:rsid w:val="00A4758B"/>
    <w:rsid w:val="00A50E4D"/>
    <w:rsid w:val="00A50F47"/>
    <w:rsid w:val="00A51221"/>
    <w:rsid w:val="00A54F80"/>
    <w:rsid w:val="00A57176"/>
    <w:rsid w:val="00A57B3F"/>
    <w:rsid w:val="00A616C4"/>
    <w:rsid w:val="00A61DE5"/>
    <w:rsid w:val="00A61E9C"/>
    <w:rsid w:val="00A638FB"/>
    <w:rsid w:val="00A644AC"/>
    <w:rsid w:val="00A82198"/>
    <w:rsid w:val="00A82B9B"/>
    <w:rsid w:val="00A83BE8"/>
    <w:rsid w:val="00A859E4"/>
    <w:rsid w:val="00A8711F"/>
    <w:rsid w:val="00A91283"/>
    <w:rsid w:val="00A91407"/>
    <w:rsid w:val="00A92F0D"/>
    <w:rsid w:val="00A92F3F"/>
    <w:rsid w:val="00A94850"/>
    <w:rsid w:val="00A975C5"/>
    <w:rsid w:val="00A978EE"/>
    <w:rsid w:val="00A97F4E"/>
    <w:rsid w:val="00AA7D50"/>
    <w:rsid w:val="00AB0578"/>
    <w:rsid w:val="00AB3CCE"/>
    <w:rsid w:val="00AC1B27"/>
    <w:rsid w:val="00AC56B0"/>
    <w:rsid w:val="00AC60CA"/>
    <w:rsid w:val="00AD15DF"/>
    <w:rsid w:val="00AD5A41"/>
    <w:rsid w:val="00AD6F68"/>
    <w:rsid w:val="00AE03F3"/>
    <w:rsid w:val="00AE3597"/>
    <w:rsid w:val="00AE5DFF"/>
    <w:rsid w:val="00AE6221"/>
    <w:rsid w:val="00AF12B5"/>
    <w:rsid w:val="00AF46AD"/>
    <w:rsid w:val="00AF5A16"/>
    <w:rsid w:val="00B0093C"/>
    <w:rsid w:val="00B017F2"/>
    <w:rsid w:val="00B10112"/>
    <w:rsid w:val="00B15A76"/>
    <w:rsid w:val="00B16D2B"/>
    <w:rsid w:val="00B22F8B"/>
    <w:rsid w:val="00B24814"/>
    <w:rsid w:val="00B27808"/>
    <w:rsid w:val="00B31E61"/>
    <w:rsid w:val="00B34A1D"/>
    <w:rsid w:val="00B406D6"/>
    <w:rsid w:val="00B448C5"/>
    <w:rsid w:val="00B47B54"/>
    <w:rsid w:val="00B5005E"/>
    <w:rsid w:val="00B600BC"/>
    <w:rsid w:val="00B648D9"/>
    <w:rsid w:val="00B67AF5"/>
    <w:rsid w:val="00B70103"/>
    <w:rsid w:val="00B7311C"/>
    <w:rsid w:val="00B73A2C"/>
    <w:rsid w:val="00B73C9E"/>
    <w:rsid w:val="00B75CCE"/>
    <w:rsid w:val="00B75F75"/>
    <w:rsid w:val="00B8075D"/>
    <w:rsid w:val="00B814CA"/>
    <w:rsid w:val="00B81EEE"/>
    <w:rsid w:val="00B83876"/>
    <w:rsid w:val="00B8739F"/>
    <w:rsid w:val="00B93102"/>
    <w:rsid w:val="00B94F42"/>
    <w:rsid w:val="00B96562"/>
    <w:rsid w:val="00BA25BA"/>
    <w:rsid w:val="00BA470B"/>
    <w:rsid w:val="00BA4C4D"/>
    <w:rsid w:val="00BA6D46"/>
    <w:rsid w:val="00BA73D9"/>
    <w:rsid w:val="00BB22C5"/>
    <w:rsid w:val="00BB6EDF"/>
    <w:rsid w:val="00BD3E2A"/>
    <w:rsid w:val="00BE2152"/>
    <w:rsid w:val="00BE7D2C"/>
    <w:rsid w:val="00BF005F"/>
    <w:rsid w:val="00BF23EA"/>
    <w:rsid w:val="00BF5E0F"/>
    <w:rsid w:val="00C01337"/>
    <w:rsid w:val="00C0268A"/>
    <w:rsid w:val="00C049C4"/>
    <w:rsid w:val="00C15011"/>
    <w:rsid w:val="00C25665"/>
    <w:rsid w:val="00C404F5"/>
    <w:rsid w:val="00C40750"/>
    <w:rsid w:val="00C4190E"/>
    <w:rsid w:val="00C43DBA"/>
    <w:rsid w:val="00C46156"/>
    <w:rsid w:val="00C4716E"/>
    <w:rsid w:val="00C477B4"/>
    <w:rsid w:val="00C523CD"/>
    <w:rsid w:val="00C54349"/>
    <w:rsid w:val="00C57587"/>
    <w:rsid w:val="00C62466"/>
    <w:rsid w:val="00C6451B"/>
    <w:rsid w:val="00C653D9"/>
    <w:rsid w:val="00C7281E"/>
    <w:rsid w:val="00C75C6B"/>
    <w:rsid w:val="00C77D31"/>
    <w:rsid w:val="00C77DD5"/>
    <w:rsid w:val="00C833A3"/>
    <w:rsid w:val="00C83D25"/>
    <w:rsid w:val="00C932D1"/>
    <w:rsid w:val="00C95471"/>
    <w:rsid w:val="00C968C7"/>
    <w:rsid w:val="00CA5239"/>
    <w:rsid w:val="00CA58BD"/>
    <w:rsid w:val="00CA5B01"/>
    <w:rsid w:val="00CA6671"/>
    <w:rsid w:val="00CB1489"/>
    <w:rsid w:val="00CB2844"/>
    <w:rsid w:val="00CB4AA1"/>
    <w:rsid w:val="00CB66A3"/>
    <w:rsid w:val="00CC1A7D"/>
    <w:rsid w:val="00CC2DEA"/>
    <w:rsid w:val="00CC4CE1"/>
    <w:rsid w:val="00CC56CA"/>
    <w:rsid w:val="00CD4771"/>
    <w:rsid w:val="00D00B74"/>
    <w:rsid w:val="00D01635"/>
    <w:rsid w:val="00D018F9"/>
    <w:rsid w:val="00D05165"/>
    <w:rsid w:val="00D14B56"/>
    <w:rsid w:val="00D1568B"/>
    <w:rsid w:val="00D20AC3"/>
    <w:rsid w:val="00D34FF1"/>
    <w:rsid w:val="00D35F84"/>
    <w:rsid w:val="00D4040F"/>
    <w:rsid w:val="00D409F1"/>
    <w:rsid w:val="00D4219A"/>
    <w:rsid w:val="00D431AF"/>
    <w:rsid w:val="00D44137"/>
    <w:rsid w:val="00D47792"/>
    <w:rsid w:val="00D5279F"/>
    <w:rsid w:val="00D52EC1"/>
    <w:rsid w:val="00D558F9"/>
    <w:rsid w:val="00D56B90"/>
    <w:rsid w:val="00D6024C"/>
    <w:rsid w:val="00D60C0B"/>
    <w:rsid w:val="00D60E42"/>
    <w:rsid w:val="00D6738D"/>
    <w:rsid w:val="00D67B9C"/>
    <w:rsid w:val="00D7388D"/>
    <w:rsid w:val="00D80D9D"/>
    <w:rsid w:val="00D824AF"/>
    <w:rsid w:val="00D82C62"/>
    <w:rsid w:val="00D850C9"/>
    <w:rsid w:val="00D91618"/>
    <w:rsid w:val="00D9339D"/>
    <w:rsid w:val="00D93845"/>
    <w:rsid w:val="00DA0BF8"/>
    <w:rsid w:val="00DA6EEF"/>
    <w:rsid w:val="00DB1E75"/>
    <w:rsid w:val="00DB76D8"/>
    <w:rsid w:val="00DC059F"/>
    <w:rsid w:val="00DC0D14"/>
    <w:rsid w:val="00DC5AC1"/>
    <w:rsid w:val="00DD001B"/>
    <w:rsid w:val="00DD41A1"/>
    <w:rsid w:val="00DD4A75"/>
    <w:rsid w:val="00DD4B76"/>
    <w:rsid w:val="00DD55C1"/>
    <w:rsid w:val="00DD6541"/>
    <w:rsid w:val="00DE5F7F"/>
    <w:rsid w:val="00DE60CB"/>
    <w:rsid w:val="00DE6288"/>
    <w:rsid w:val="00DF0FE3"/>
    <w:rsid w:val="00DF15BB"/>
    <w:rsid w:val="00DF25F7"/>
    <w:rsid w:val="00DF339F"/>
    <w:rsid w:val="00DF3AA9"/>
    <w:rsid w:val="00DF3F18"/>
    <w:rsid w:val="00DF73FF"/>
    <w:rsid w:val="00DF766C"/>
    <w:rsid w:val="00E00101"/>
    <w:rsid w:val="00E02010"/>
    <w:rsid w:val="00E076F3"/>
    <w:rsid w:val="00E07AEB"/>
    <w:rsid w:val="00E10736"/>
    <w:rsid w:val="00E138D8"/>
    <w:rsid w:val="00E13DA8"/>
    <w:rsid w:val="00E162E0"/>
    <w:rsid w:val="00E167A1"/>
    <w:rsid w:val="00E16FF3"/>
    <w:rsid w:val="00E222EF"/>
    <w:rsid w:val="00E245D7"/>
    <w:rsid w:val="00E26BD7"/>
    <w:rsid w:val="00E27D90"/>
    <w:rsid w:val="00E30C82"/>
    <w:rsid w:val="00E31A77"/>
    <w:rsid w:val="00E33C33"/>
    <w:rsid w:val="00E36A6D"/>
    <w:rsid w:val="00E37344"/>
    <w:rsid w:val="00E455BC"/>
    <w:rsid w:val="00E46ED2"/>
    <w:rsid w:val="00E4753E"/>
    <w:rsid w:val="00E47D58"/>
    <w:rsid w:val="00E554A6"/>
    <w:rsid w:val="00E6305D"/>
    <w:rsid w:val="00E65BE1"/>
    <w:rsid w:val="00E66686"/>
    <w:rsid w:val="00E73AF0"/>
    <w:rsid w:val="00E73E60"/>
    <w:rsid w:val="00E80849"/>
    <w:rsid w:val="00E81FFD"/>
    <w:rsid w:val="00E84FF8"/>
    <w:rsid w:val="00E86A08"/>
    <w:rsid w:val="00E90CF3"/>
    <w:rsid w:val="00E91693"/>
    <w:rsid w:val="00E92B29"/>
    <w:rsid w:val="00E96BDE"/>
    <w:rsid w:val="00E9771E"/>
    <w:rsid w:val="00EA1875"/>
    <w:rsid w:val="00EA517E"/>
    <w:rsid w:val="00EA5D14"/>
    <w:rsid w:val="00EA688C"/>
    <w:rsid w:val="00EB0AF1"/>
    <w:rsid w:val="00EB7CAA"/>
    <w:rsid w:val="00EC5EA4"/>
    <w:rsid w:val="00EC6FA2"/>
    <w:rsid w:val="00ED3067"/>
    <w:rsid w:val="00ED71B1"/>
    <w:rsid w:val="00ED7F11"/>
    <w:rsid w:val="00EE4776"/>
    <w:rsid w:val="00EE5680"/>
    <w:rsid w:val="00EE592A"/>
    <w:rsid w:val="00EE625F"/>
    <w:rsid w:val="00EE7784"/>
    <w:rsid w:val="00EF055B"/>
    <w:rsid w:val="00EF09B1"/>
    <w:rsid w:val="00EF13AD"/>
    <w:rsid w:val="00EF1A60"/>
    <w:rsid w:val="00EF3FAF"/>
    <w:rsid w:val="00EF58D2"/>
    <w:rsid w:val="00EF6EE1"/>
    <w:rsid w:val="00F033EF"/>
    <w:rsid w:val="00F056B8"/>
    <w:rsid w:val="00F05DE4"/>
    <w:rsid w:val="00F060D1"/>
    <w:rsid w:val="00F072BA"/>
    <w:rsid w:val="00F07FA8"/>
    <w:rsid w:val="00F11F74"/>
    <w:rsid w:val="00F11FFB"/>
    <w:rsid w:val="00F12E5E"/>
    <w:rsid w:val="00F138C4"/>
    <w:rsid w:val="00F16FEE"/>
    <w:rsid w:val="00F3088D"/>
    <w:rsid w:val="00F33944"/>
    <w:rsid w:val="00F36B8D"/>
    <w:rsid w:val="00F410A0"/>
    <w:rsid w:val="00F419EC"/>
    <w:rsid w:val="00F56CA4"/>
    <w:rsid w:val="00F5795E"/>
    <w:rsid w:val="00F57B16"/>
    <w:rsid w:val="00F65000"/>
    <w:rsid w:val="00F72B00"/>
    <w:rsid w:val="00F82F13"/>
    <w:rsid w:val="00F8388B"/>
    <w:rsid w:val="00F9134E"/>
    <w:rsid w:val="00F9138A"/>
    <w:rsid w:val="00F92C53"/>
    <w:rsid w:val="00FA1CF5"/>
    <w:rsid w:val="00FA4F31"/>
    <w:rsid w:val="00FA5743"/>
    <w:rsid w:val="00FB20B2"/>
    <w:rsid w:val="00FB350E"/>
    <w:rsid w:val="00FB5BDE"/>
    <w:rsid w:val="00FB6DC4"/>
    <w:rsid w:val="00FB73D6"/>
    <w:rsid w:val="00FC0718"/>
    <w:rsid w:val="00FC300C"/>
    <w:rsid w:val="00FC5DFB"/>
    <w:rsid w:val="00FC6B1B"/>
    <w:rsid w:val="00FD1210"/>
    <w:rsid w:val="00FD43E4"/>
    <w:rsid w:val="00FD7C84"/>
    <w:rsid w:val="00FE08D7"/>
    <w:rsid w:val="00FE29DB"/>
    <w:rsid w:val="00FE3A0B"/>
    <w:rsid w:val="00FE4078"/>
    <w:rsid w:val="00FE6720"/>
    <w:rsid w:val="00FF0B16"/>
    <w:rsid w:val="00FF0E32"/>
    <w:rsid w:val="00FF0EC7"/>
    <w:rsid w:val="00FF2432"/>
    <w:rsid w:val="00FF3FD4"/>
    <w:rsid w:val="00FF57BF"/>
    <w:rsid w:val="00FF57C7"/>
    <w:rsid w:val="00FF73C6"/>
    <w:rsid w:val="7B7B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17A02"/>
  <w15:chartTrackingRefBased/>
  <w15:docId w15:val="{3AF94F8F-9918-4653-9E09-F422558F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A24872"/>
    <w:pPr>
      <w:ind w:left="720"/>
    </w:pPr>
  </w:style>
  <w:style w:type="character" w:styleId="Hyperlink">
    <w:name w:val="Hyperlink"/>
    <w:uiPriority w:val="99"/>
    <w:unhideWhenUsed/>
    <w:rsid w:val="004B757A"/>
    <w:rPr>
      <w:color w:val="0000FF"/>
      <w:u w:val="single"/>
    </w:rPr>
  </w:style>
  <w:style w:type="character" w:styleId="CommentReference">
    <w:name w:val="annotation reference"/>
    <w:rsid w:val="008C4143"/>
    <w:rPr>
      <w:sz w:val="16"/>
      <w:szCs w:val="16"/>
    </w:rPr>
  </w:style>
  <w:style w:type="paragraph" w:styleId="CommentText">
    <w:name w:val="annotation text"/>
    <w:basedOn w:val="Normal"/>
    <w:link w:val="CommentTextChar"/>
    <w:rsid w:val="008C4143"/>
  </w:style>
  <w:style w:type="character" w:customStyle="1" w:styleId="CommentTextChar">
    <w:name w:val="Comment Text Char"/>
    <w:basedOn w:val="DefaultParagraphFont"/>
    <w:link w:val="CommentText"/>
    <w:rsid w:val="008C4143"/>
  </w:style>
  <w:style w:type="paragraph" w:styleId="CommentSubject">
    <w:name w:val="annotation subject"/>
    <w:basedOn w:val="CommentText"/>
    <w:next w:val="CommentText"/>
    <w:link w:val="CommentSubjectChar"/>
    <w:rsid w:val="008C4143"/>
    <w:rPr>
      <w:b/>
      <w:bCs/>
    </w:rPr>
  </w:style>
  <w:style w:type="character" w:customStyle="1" w:styleId="CommentSubjectChar">
    <w:name w:val="Comment Subject Char"/>
    <w:link w:val="CommentSubject"/>
    <w:rsid w:val="008C4143"/>
    <w:rPr>
      <w:b/>
      <w:bCs/>
    </w:rPr>
  </w:style>
  <w:style w:type="paragraph" w:styleId="Revision">
    <w:name w:val="Revision"/>
    <w:hidden/>
    <w:uiPriority w:val="99"/>
    <w:semiHidden/>
    <w:rsid w:val="00AF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 w:id="19226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6F28-FF82-4E0E-A126-084134809EB1}">
  <ds:schemaRefs>
    <ds:schemaRef ds:uri="http://schemas.microsoft.com/sharepoint/v3/contenttype/forms"/>
  </ds:schemaRefs>
</ds:datastoreItem>
</file>

<file path=customXml/itemProps2.xml><?xml version="1.0" encoding="utf-8"?>
<ds:datastoreItem xmlns:ds="http://schemas.openxmlformats.org/officeDocument/2006/customXml" ds:itemID="{6B0BC6BE-97D8-4A66-93FC-3E78009EB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32417-94AB-402D-8BF5-09B10A830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286CE-95D0-4017-8919-E433F2C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3225</Words>
  <Characters>18385</Characters>
  <Application>Microsoft Office Word</Application>
  <DocSecurity>0</DocSecurity>
  <Lines>153</Lines>
  <Paragraphs>43</Paragraphs>
  <ScaleCrop>false</ScaleCrop>
  <Company>Pa Public Utility Commission</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2017-10-23T21:35:00Z</cp:lastPrinted>
  <dcterms:created xsi:type="dcterms:W3CDTF">2020-09-15T17:20:00Z</dcterms:created>
  <dcterms:modified xsi:type="dcterms:W3CDTF">2020-09-16T12:20:00Z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