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DC03EA" w14:paraId="5B8B1196" w14:textId="77777777" w:rsidTr="00A21567">
        <w:trPr>
          <w:trHeight w:val="990"/>
        </w:trPr>
        <w:tc>
          <w:tcPr>
            <w:tcW w:w="1363" w:type="dxa"/>
          </w:tcPr>
          <w:p w14:paraId="49EFAE83" w14:textId="178635B9" w:rsidR="00DC03EA" w:rsidRDefault="00DC03EA" w:rsidP="00A2156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79FD65D" wp14:editId="60FAFB43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0B06B3D5" w14:textId="77777777" w:rsidR="00DC03EA" w:rsidRPr="00AF02D1" w:rsidRDefault="00DC03EA" w:rsidP="00A2156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1B2D967F" w14:textId="77777777" w:rsidR="00DC03EA" w:rsidRDefault="00DC03EA" w:rsidP="00A2156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EF34EBE" w14:textId="77777777" w:rsidR="00DC03EA" w:rsidRDefault="00DC03EA" w:rsidP="00A2156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ostalCod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720A93D" w14:textId="77777777" w:rsidR="00DC03EA" w:rsidRPr="00AF02D1" w:rsidRDefault="00DC03EA" w:rsidP="00A21567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14:paraId="5B09574F" w14:textId="77777777" w:rsidR="00DC03EA" w:rsidRDefault="00DC03EA" w:rsidP="00A21567">
            <w:pPr>
              <w:rPr>
                <w:rFonts w:ascii="Arial" w:hAnsi="Arial"/>
                <w:sz w:val="12"/>
              </w:rPr>
            </w:pPr>
          </w:p>
          <w:p w14:paraId="10675CDA" w14:textId="77777777" w:rsidR="00DC03EA" w:rsidRDefault="00DC03EA" w:rsidP="00A2156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861C0EE" w14:textId="77777777" w:rsidR="00DC03EA" w:rsidRPr="00EE4605" w:rsidRDefault="00DC03EA" w:rsidP="00A2156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9334AF9" w14:textId="77777777" w:rsidR="00DC03EA" w:rsidRDefault="00DC03EA" w:rsidP="00A2156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D46AB">
              <w:rPr>
                <w:rFonts w:ascii="Arial" w:hAnsi="Arial"/>
                <w:sz w:val="16"/>
                <w:szCs w:val="16"/>
              </w:rPr>
              <w:t>M-</w:t>
            </w:r>
            <w:bookmarkStart w:id="0" w:name="_Hlk51060246"/>
            <w:r w:rsidRPr="00DD46AB">
              <w:rPr>
                <w:rFonts w:ascii="Arial" w:hAnsi="Arial"/>
                <w:sz w:val="16"/>
                <w:szCs w:val="16"/>
              </w:rPr>
              <w:t>201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Pr="00DD46AB">
              <w:rPr>
                <w:rFonts w:ascii="Arial" w:hAnsi="Arial"/>
                <w:sz w:val="16"/>
                <w:szCs w:val="16"/>
              </w:rPr>
              <w:t>-</w:t>
            </w:r>
            <w:r>
              <w:rPr>
                <w:rFonts w:ascii="Arial" w:hAnsi="Arial"/>
                <w:sz w:val="16"/>
                <w:szCs w:val="16"/>
              </w:rPr>
              <w:t>3003177</w:t>
            </w:r>
            <w:bookmarkEnd w:id="0"/>
          </w:p>
          <w:p w14:paraId="0FCFE423" w14:textId="77777777" w:rsidR="00DC03EA" w:rsidRDefault="00DC03EA" w:rsidP="00A21567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1" w:name="_Hlk51060259"/>
            <w:r w:rsidRPr="00DD46AB">
              <w:rPr>
                <w:rFonts w:ascii="Arial" w:hAnsi="Arial"/>
                <w:sz w:val="16"/>
                <w:szCs w:val="16"/>
              </w:rPr>
              <w:t>M-20</w:t>
            </w:r>
            <w:r>
              <w:rPr>
                <w:rFonts w:ascii="Arial" w:hAnsi="Arial"/>
                <w:sz w:val="16"/>
                <w:szCs w:val="16"/>
              </w:rPr>
              <w:t>20</w:t>
            </w:r>
            <w:r w:rsidRPr="00DD46AB">
              <w:rPr>
                <w:rFonts w:ascii="Arial" w:hAnsi="Arial"/>
                <w:sz w:val="16"/>
                <w:szCs w:val="16"/>
              </w:rPr>
              <w:t>-</w:t>
            </w:r>
            <w:r>
              <w:rPr>
                <w:rFonts w:ascii="Arial" w:hAnsi="Arial"/>
                <w:sz w:val="16"/>
                <w:szCs w:val="16"/>
              </w:rPr>
              <w:t>3021343</w:t>
            </w:r>
            <w:bookmarkEnd w:id="1"/>
          </w:p>
          <w:p w14:paraId="356FD69A" w14:textId="77777777" w:rsidR="00DC03EA" w:rsidRDefault="00DC03EA" w:rsidP="00A2156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360787">
              <w:rPr>
                <w:rFonts w:ascii="Arial" w:hAnsi="Arial"/>
                <w:sz w:val="16"/>
                <w:szCs w:val="16"/>
              </w:rPr>
              <w:t>P-2019-3007044</w:t>
            </w:r>
          </w:p>
          <w:p w14:paraId="1E889B27" w14:textId="77777777" w:rsidR="00DC03EA" w:rsidRDefault="00DC03EA" w:rsidP="00A215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360787">
              <w:rPr>
                <w:rFonts w:ascii="Arial" w:hAnsi="Arial"/>
                <w:sz w:val="16"/>
                <w:szCs w:val="16"/>
              </w:rPr>
              <w:t>-20</w:t>
            </w:r>
            <w:r>
              <w:rPr>
                <w:rFonts w:ascii="Arial" w:hAnsi="Arial"/>
                <w:sz w:val="16"/>
                <w:szCs w:val="16"/>
              </w:rPr>
              <w:t>20</w:t>
            </w:r>
            <w:r w:rsidRPr="00360787">
              <w:rPr>
                <w:rFonts w:ascii="Arial" w:hAnsi="Arial"/>
                <w:sz w:val="16"/>
                <w:szCs w:val="16"/>
              </w:rPr>
              <w:t>-</w:t>
            </w:r>
            <w:r>
              <w:rPr>
                <w:rFonts w:ascii="Arial" w:hAnsi="Arial"/>
                <w:sz w:val="16"/>
                <w:szCs w:val="16"/>
              </w:rPr>
              <w:t>3017641</w:t>
            </w:r>
          </w:p>
          <w:p w14:paraId="79B4EC66" w14:textId="77777777" w:rsidR="00DC03EA" w:rsidRDefault="00DC03EA" w:rsidP="00A2156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360787">
              <w:rPr>
                <w:rFonts w:ascii="Arial" w:hAnsi="Arial"/>
                <w:sz w:val="16"/>
                <w:szCs w:val="16"/>
              </w:rPr>
              <w:t>M-2014-2432515</w:t>
            </w:r>
          </w:p>
          <w:p w14:paraId="2CDDFEF7" w14:textId="77777777" w:rsidR="00DC03EA" w:rsidRPr="00170283" w:rsidRDefault="00DC03EA" w:rsidP="00A2156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12E88C1" w14:textId="7AA945C0" w:rsidR="00DC03EA" w:rsidRDefault="00EC4E67" w:rsidP="00EC4E67">
      <w:pPr>
        <w:jc w:val="center"/>
        <w:rPr>
          <w:sz w:val="24"/>
        </w:rPr>
        <w:sectPr w:rsidR="00DC03EA" w:rsidSect="00A21567">
          <w:headerReference w:type="default" r:id="rId8"/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September 17, 2020</w:t>
      </w:r>
    </w:p>
    <w:p w14:paraId="7140FEBF" w14:textId="77777777" w:rsidR="00DC03EA" w:rsidRDefault="00DC03EA" w:rsidP="00DC03EA">
      <w:pPr>
        <w:jc w:val="center"/>
        <w:rPr>
          <w:b/>
          <w:sz w:val="26"/>
          <w:szCs w:val="26"/>
        </w:rPr>
      </w:pPr>
    </w:p>
    <w:p w14:paraId="6579CCC9" w14:textId="77777777" w:rsidR="00DC03EA" w:rsidRPr="003C56E2" w:rsidRDefault="00DC03EA" w:rsidP="00DC03EA">
      <w:pPr>
        <w:rPr>
          <w:b/>
          <w:sz w:val="26"/>
          <w:szCs w:val="26"/>
        </w:rPr>
      </w:pPr>
    </w:p>
    <w:p w14:paraId="0CB239E0" w14:textId="77777777" w:rsidR="00DC03EA" w:rsidRPr="00BE70F7" w:rsidRDefault="00DC03EA" w:rsidP="00DC03EA">
      <w:pPr>
        <w:ind w:right="576"/>
        <w:rPr>
          <w:sz w:val="24"/>
          <w:szCs w:val="24"/>
        </w:rPr>
      </w:pPr>
      <w:r>
        <w:rPr>
          <w:sz w:val="24"/>
          <w:szCs w:val="24"/>
        </w:rPr>
        <w:t>Elizabeth R. Marx</w:t>
      </w:r>
      <w:r w:rsidRPr="00BE70F7">
        <w:rPr>
          <w:sz w:val="24"/>
          <w:szCs w:val="24"/>
        </w:rPr>
        <w:t>, Esq.</w:t>
      </w:r>
    </w:p>
    <w:p w14:paraId="2C630DB5" w14:textId="77777777" w:rsidR="00DC03EA" w:rsidRPr="00BE70F7" w:rsidRDefault="00DC03EA" w:rsidP="00DC03EA">
      <w:pPr>
        <w:ind w:right="576"/>
        <w:rPr>
          <w:sz w:val="24"/>
          <w:szCs w:val="24"/>
        </w:rPr>
      </w:pPr>
      <w:r>
        <w:rPr>
          <w:sz w:val="24"/>
          <w:szCs w:val="24"/>
        </w:rPr>
        <w:t xml:space="preserve">Coalition for Affordable Utility Services and Energy Efficiency in Pennsylvania </w:t>
      </w:r>
      <w:r>
        <w:rPr>
          <w:sz w:val="24"/>
          <w:szCs w:val="24"/>
        </w:rPr>
        <w:br/>
        <w:t>(CAUSE-PA)</w:t>
      </w:r>
    </w:p>
    <w:p w14:paraId="6F11AF98" w14:textId="77777777" w:rsidR="00DC03EA" w:rsidRPr="00BE70F7" w:rsidRDefault="00DC03EA" w:rsidP="00DC03EA">
      <w:pPr>
        <w:ind w:right="576"/>
        <w:rPr>
          <w:sz w:val="24"/>
          <w:szCs w:val="24"/>
        </w:rPr>
      </w:pPr>
      <w:r>
        <w:rPr>
          <w:sz w:val="24"/>
          <w:szCs w:val="24"/>
        </w:rPr>
        <w:t>118 Locust Street</w:t>
      </w:r>
    </w:p>
    <w:p w14:paraId="148A4811" w14:textId="77777777" w:rsidR="00DC03EA" w:rsidRPr="00BE70F7" w:rsidRDefault="00DC03EA" w:rsidP="00DC03EA">
      <w:pPr>
        <w:ind w:right="576"/>
        <w:rPr>
          <w:sz w:val="24"/>
          <w:szCs w:val="24"/>
        </w:rPr>
      </w:pPr>
      <w:r>
        <w:rPr>
          <w:sz w:val="24"/>
          <w:szCs w:val="24"/>
        </w:rPr>
        <w:t>Harrisburg</w:t>
      </w:r>
      <w:r w:rsidRPr="00BE70F7">
        <w:rPr>
          <w:sz w:val="24"/>
          <w:szCs w:val="24"/>
        </w:rPr>
        <w:t>,</w:t>
      </w:r>
      <w:r>
        <w:rPr>
          <w:sz w:val="24"/>
          <w:szCs w:val="24"/>
        </w:rPr>
        <w:t xml:space="preserve"> PA 17101</w:t>
      </w:r>
    </w:p>
    <w:p w14:paraId="17FB72BE" w14:textId="77777777" w:rsidR="00DC03EA" w:rsidRPr="00BE70F7" w:rsidRDefault="00DC03EA" w:rsidP="00DC03EA">
      <w:pPr>
        <w:ind w:right="576"/>
        <w:rPr>
          <w:sz w:val="24"/>
          <w:szCs w:val="24"/>
        </w:rPr>
      </w:pPr>
    </w:p>
    <w:p w14:paraId="246DB034" w14:textId="4D9BAB3E" w:rsidR="00DC03EA" w:rsidRPr="00BE70F7" w:rsidRDefault="00DC03EA" w:rsidP="00DC03EA">
      <w:pPr>
        <w:ind w:left="1440" w:hanging="540"/>
        <w:rPr>
          <w:sz w:val="24"/>
          <w:szCs w:val="24"/>
        </w:rPr>
      </w:pPr>
      <w:r w:rsidRPr="00BE70F7">
        <w:rPr>
          <w:sz w:val="24"/>
          <w:szCs w:val="24"/>
        </w:rPr>
        <w:t>Re:</w:t>
      </w:r>
      <w:r w:rsidRPr="00BE70F7">
        <w:rPr>
          <w:sz w:val="24"/>
          <w:szCs w:val="24"/>
        </w:rPr>
        <w:tab/>
      </w:r>
      <w:r>
        <w:rPr>
          <w:sz w:val="24"/>
          <w:szCs w:val="24"/>
        </w:rPr>
        <w:t xml:space="preserve">Peoples Natural Gas Company </w:t>
      </w:r>
      <w:r w:rsidR="005C1918">
        <w:rPr>
          <w:sz w:val="24"/>
          <w:szCs w:val="24"/>
        </w:rPr>
        <w:t xml:space="preserve">LLC </w:t>
      </w:r>
      <w:r>
        <w:rPr>
          <w:sz w:val="24"/>
          <w:szCs w:val="24"/>
        </w:rPr>
        <w:t>and Peoples Gas Company</w:t>
      </w:r>
      <w:r w:rsidRPr="00BE70F7">
        <w:rPr>
          <w:sz w:val="24"/>
          <w:szCs w:val="24"/>
        </w:rPr>
        <w:t xml:space="preserve"> </w:t>
      </w:r>
      <w:r w:rsidR="005C1918">
        <w:rPr>
          <w:sz w:val="24"/>
          <w:szCs w:val="24"/>
        </w:rPr>
        <w:t xml:space="preserve">LLC </w:t>
      </w:r>
      <w:r w:rsidRPr="00BE70F7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5C1918">
        <w:rPr>
          <w:sz w:val="24"/>
          <w:szCs w:val="24"/>
        </w:rPr>
        <w:noBreakHyphen/>
      </w:r>
      <w:r w:rsidRPr="00BE70F7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5C1918">
        <w:rPr>
          <w:sz w:val="24"/>
          <w:szCs w:val="24"/>
        </w:rPr>
        <w:t> </w:t>
      </w:r>
      <w:r w:rsidRPr="00BE70F7">
        <w:rPr>
          <w:sz w:val="24"/>
          <w:szCs w:val="24"/>
        </w:rPr>
        <w:t>USECP</w:t>
      </w:r>
      <w:r w:rsidR="005C1918">
        <w:rPr>
          <w:sz w:val="24"/>
          <w:szCs w:val="24"/>
        </w:rPr>
        <w:t>,</w:t>
      </w:r>
      <w:r w:rsidRPr="00BE70F7">
        <w:rPr>
          <w:sz w:val="24"/>
          <w:szCs w:val="24"/>
        </w:rPr>
        <w:t xml:space="preserve"> </w:t>
      </w:r>
      <w:r w:rsidR="00095363">
        <w:rPr>
          <w:sz w:val="24"/>
          <w:szCs w:val="24"/>
        </w:rPr>
        <w:t>D</w:t>
      </w:r>
      <w:bookmarkStart w:id="2" w:name="_Hlk51064489"/>
      <w:r w:rsidR="0042045D">
        <w:rPr>
          <w:sz w:val="24"/>
          <w:szCs w:val="24"/>
        </w:rPr>
        <w:t xml:space="preserve">ocket Nos. </w:t>
      </w:r>
      <w:r w:rsidRPr="00BE70F7">
        <w:rPr>
          <w:sz w:val="24"/>
          <w:szCs w:val="24"/>
        </w:rPr>
        <w:t>M</w:t>
      </w:r>
      <w:r>
        <w:rPr>
          <w:sz w:val="24"/>
          <w:szCs w:val="24"/>
        </w:rPr>
        <w:t>-</w:t>
      </w:r>
      <w:r w:rsidRPr="00401C0D">
        <w:rPr>
          <w:sz w:val="24"/>
          <w:szCs w:val="24"/>
        </w:rPr>
        <w:t>2018</w:t>
      </w:r>
      <w:r>
        <w:rPr>
          <w:sz w:val="24"/>
          <w:szCs w:val="24"/>
        </w:rPr>
        <w:t>-</w:t>
      </w:r>
      <w:r w:rsidRPr="00401C0D">
        <w:rPr>
          <w:sz w:val="24"/>
          <w:szCs w:val="24"/>
        </w:rPr>
        <w:t>3003177</w:t>
      </w:r>
      <w:r>
        <w:rPr>
          <w:sz w:val="24"/>
          <w:szCs w:val="24"/>
        </w:rPr>
        <w:t xml:space="preserve">, </w:t>
      </w:r>
      <w:r w:rsidRPr="00401C0D">
        <w:rPr>
          <w:sz w:val="24"/>
          <w:szCs w:val="24"/>
        </w:rPr>
        <w:t>M</w:t>
      </w:r>
      <w:r>
        <w:rPr>
          <w:sz w:val="24"/>
          <w:szCs w:val="24"/>
        </w:rPr>
        <w:t>-</w:t>
      </w:r>
      <w:r w:rsidRPr="00401C0D">
        <w:rPr>
          <w:sz w:val="24"/>
          <w:szCs w:val="24"/>
        </w:rPr>
        <w:t>2020</w:t>
      </w:r>
      <w:r>
        <w:rPr>
          <w:sz w:val="24"/>
          <w:szCs w:val="24"/>
        </w:rPr>
        <w:t>-</w:t>
      </w:r>
      <w:r w:rsidRPr="00401C0D">
        <w:rPr>
          <w:sz w:val="24"/>
          <w:szCs w:val="24"/>
        </w:rPr>
        <w:t>3021343</w:t>
      </w:r>
      <w:r>
        <w:rPr>
          <w:sz w:val="24"/>
          <w:szCs w:val="24"/>
        </w:rPr>
        <w:t xml:space="preserve">, </w:t>
      </w:r>
      <w:r w:rsidRPr="00401C0D">
        <w:rPr>
          <w:sz w:val="24"/>
          <w:szCs w:val="24"/>
        </w:rPr>
        <w:t>P</w:t>
      </w:r>
      <w:r w:rsidR="005C1918">
        <w:rPr>
          <w:sz w:val="24"/>
          <w:szCs w:val="24"/>
        </w:rPr>
        <w:noBreakHyphen/>
      </w:r>
      <w:r w:rsidRPr="00401C0D">
        <w:rPr>
          <w:sz w:val="24"/>
          <w:szCs w:val="24"/>
        </w:rPr>
        <w:t>2019</w:t>
      </w:r>
      <w:r w:rsidR="005C1918">
        <w:rPr>
          <w:sz w:val="24"/>
          <w:szCs w:val="24"/>
        </w:rPr>
        <w:noBreakHyphen/>
      </w:r>
      <w:r w:rsidRPr="00401C0D">
        <w:rPr>
          <w:sz w:val="24"/>
          <w:szCs w:val="24"/>
        </w:rPr>
        <w:t>3007044</w:t>
      </w:r>
      <w:r>
        <w:rPr>
          <w:sz w:val="24"/>
          <w:szCs w:val="24"/>
        </w:rPr>
        <w:t>, P</w:t>
      </w:r>
      <w:r w:rsidR="001E3CCF">
        <w:rPr>
          <w:sz w:val="24"/>
          <w:szCs w:val="24"/>
        </w:rPr>
        <w:noBreakHyphen/>
      </w:r>
      <w:r>
        <w:rPr>
          <w:sz w:val="24"/>
          <w:szCs w:val="24"/>
        </w:rPr>
        <w:t>2020</w:t>
      </w:r>
      <w:r w:rsidR="001E3CCF">
        <w:rPr>
          <w:sz w:val="24"/>
          <w:szCs w:val="24"/>
        </w:rPr>
        <w:noBreakHyphen/>
      </w:r>
      <w:r>
        <w:rPr>
          <w:sz w:val="24"/>
          <w:szCs w:val="24"/>
        </w:rPr>
        <w:t xml:space="preserve">3017641, and M-2014-2432515 </w:t>
      </w:r>
      <w:bookmarkEnd w:id="2"/>
    </w:p>
    <w:p w14:paraId="1F0D71D1" w14:textId="77777777" w:rsidR="00DC03EA" w:rsidRPr="00BE70F7" w:rsidRDefault="00DC03EA" w:rsidP="00DC03EA">
      <w:pPr>
        <w:ind w:left="1440" w:hanging="540"/>
        <w:rPr>
          <w:sz w:val="24"/>
          <w:szCs w:val="24"/>
        </w:rPr>
      </w:pPr>
      <w:r w:rsidRPr="00BE70F7">
        <w:rPr>
          <w:sz w:val="24"/>
          <w:szCs w:val="24"/>
        </w:rPr>
        <w:tab/>
        <w:t xml:space="preserve">Request for Extension of Time to File </w:t>
      </w:r>
      <w:r>
        <w:rPr>
          <w:sz w:val="24"/>
          <w:szCs w:val="24"/>
        </w:rPr>
        <w:t>Comments</w:t>
      </w:r>
    </w:p>
    <w:p w14:paraId="61D417DF" w14:textId="77777777" w:rsidR="00DC03EA" w:rsidRPr="00BE70F7" w:rsidRDefault="00DC03EA" w:rsidP="00DC03EA">
      <w:pPr>
        <w:rPr>
          <w:sz w:val="24"/>
          <w:szCs w:val="24"/>
        </w:rPr>
      </w:pPr>
    </w:p>
    <w:p w14:paraId="20A4A1A7" w14:textId="52103AC3" w:rsidR="00DC03EA" w:rsidRPr="00BE70F7" w:rsidRDefault="00DC03EA" w:rsidP="00DC03EA">
      <w:pPr>
        <w:rPr>
          <w:sz w:val="24"/>
          <w:szCs w:val="24"/>
        </w:rPr>
      </w:pPr>
      <w:r w:rsidRPr="00BE70F7">
        <w:rPr>
          <w:sz w:val="24"/>
          <w:szCs w:val="24"/>
        </w:rPr>
        <w:t xml:space="preserve">Dear Ms. </w:t>
      </w:r>
      <w:r>
        <w:rPr>
          <w:sz w:val="24"/>
          <w:szCs w:val="24"/>
        </w:rPr>
        <w:t>Marx</w:t>
      </w:r>
      <w:r w:rsidR="0067407A">
        <w:rPr>
          <w:sz w:val="24"/>
          <w:szCs w:val="24"/>
        </w:rPr>
        <w:t>:</w:t>
      </w:r>
      <w:r w:rsidRPr="00BE70F7">
        <w:rPr>
          <w:sz w:val="24"/>
          <w:szCs w:val="24"/>
        </w:rPr>
        <w:t xml:space="preserve">  </w:t>
      </w:r>
    </w:p>
    <w:p w14:paraId="66DA3CC3" w14:textId="77777777" w:rsidR="00DC03EA" w:rsidRPr="00BE70F7" w:rsidRDefault="00DC03EA" w:rsidP="00DC03EA">
      <w:pPr>
        <w:rPr>
          <w:sz w:val="24"/>
          <w:szCs w:val="24"/>
        </w:rPr>
      </w:pPr>
    </w:p>
    <w:p w14:paraId="5D59EE6A" w14:textId="5CA91173" w:rsidR="00DC03EA" w:rsidRDefault="00DC03EA" w:rsidP="00DC03EA">
      <w:pPr>
        <w:ind w:firstLine="720"/>
        <w:textAlignment w:val="baseline"/>
        <w:rPr>
          <w:sz w:val="24"/>
          <w:szCs w:val="24"/>
        </w:rPr>
      </w:pPr>
      <w:r w:rsidRPr="006B64B3">
        <w:rPr>
          <w:color w:val="000000"/>
          <w:spacing w:val="-1"/>
          <w:sz w:val="24"/>
          <w:szCs w:val="24"/>
        </w:rPr>
        <w:t xml:space="preserve">Please be advised that your </w:t>
      </w:r>
      <w:r w:rsidR="00583CB2">
        <w:rPr>
          <w:color w:val="000000"/>
          <w:spacing w:val="-1"/>
          <w:sz w:val="24"/>
          <w:szCs w:val="24"/>
        </w:rPr>
        <w:t>unop</w:t>
      </w:r>
      <w:r w:rsidR="008426DE">
        <w:rPr>
          <w:color w:val="000000"/>
          <w:spacing w:val="-1"/>
          <w:sz w:val="24"/>
          <w:szCs w:val="24"/>
        </w:rPr>
        <w:t xml:space="preserve">posed </w:t>
      </w:r>
      <w:r w:rsidRPr="006B64B3">
        <w:rPr>
          <w:color w:val="000000"/>
          <w:spacing w:val="-1"/>
          <w:sz w:val="24"/>
          <w:szCs w:val="24"/>
        </w:rPr>
        <w:t xml:space="preserve">request for an extension of time to file </w:t>
      </w:r>
      <w:r>
        <w:rPr>
          <w:color w:val="000000"/>
          <w:spacing w:val="-1"/>
          <w:sz w:val="24"/>
          <w:szCs w:val="24"/>
        </w:rPr>
        <w:t>comments in this proceeding</w:t>
      </w:r>
      <w:r w:rsidR="00265005">
        <w:rPr>
          <w:color w:val="000000"/>
          <w:spacing w:val="-1"/>
          <w:sz w:val="24"/>
          <w:szCs w:val="24"/>
        </w:rPr>
        <w:t>, filed and served on September 15, 2020,</w:t>
      </w:r>
      <w:r>
        <w:rPr>
          <w:color w:val="000000"/>
          <w:spacing w:val="-1"/>
          <w:sz w:val="24"/>
          <w:szCs w:val="24"/>
        </w:rPr>
        <w:t xml:space="preserve"> has been granted and is extended to all parties.  </w:t>
      </w:r>
    </w:p>
    <w:p w14:paraId="5E1C2FB9" w14:textId="77777777" w:rsidR="00DC03EA" w:rsidRDefault="00DC03EA" w:rsidP="00DC03EA">
      <w:pPr>
        <w:ind w:firstLine="720"/>
        <w:textAlignment w:val="baseline"/>
        <w:rPr>
          <w:sz w:val="24"/>
          <w:szCs w:val="24"/>
        </w:rPr>
      </w:pPr>
    </w:p>
    <w:p w14:paraId="7A5FB687" w14:textId="77777777" w:rsidR="00DC03EA" w:rsidRDefault="00DC03EA" w:rsidP="00DC03EA">
      <w:pPr>
        <w:ind w:firstLine="720"/>
        <w:textAlignment w:val="baseline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Comments of all parties </w:t>
      </w:r>
      <w:r w:rsidRPr="00BE70F7">
        <w:rPr>
          <w:color w:val="0D0D0D"/>
          <w:sz w:val="24"/>
          <w:szCs w:val="24"/>
        </w:rPr>
        <w:t xml:space="preserve">are </w:t>
      </w:r>
      <w:r>
        <w:rPr>
          <w:color w:val="0D0D0D"/>
          <w:sz w:val="24"/>
          <w:szCs w:val="24"/>
        </w:rPr>
        <w:t xml:space="preserve">now </w:t>
      </w:r>
      <w:r w:rsidRPr="00BE70F7">
        <w:rPr>
          <w:color w:val="0D0D0D"/>
          <w:sz w:val="24"/>
          <w:szCs w:val="24"/>
        </w:rPr>
        <w:t xml:space="preserve">due </w:t>
      </w:r>
      <w:r>
        <w:rPr>
          <w:color w:val="0D0D0D"/>
          <w:sz w:val="24"/>
          <w:szCs w:val="24"/>
        </w:rPr>
        <w:t>by October 20, 2020.  R</w:t>
      </w:r>
      <w:r w:rsidRPr="00BE70F7">
        <w:rPr>
          <w:color w:val="0D0D0D"/>
          <w:sz w:val="24"/>
          <w:szCs w:val="24"/>
        </w:rPr>
        <w:t xml:space="preserve">eply comments are due fifteen (15) days thereafter.  </w:t>
      </w:r>
      <w:bookmarkStart w:id="3" w:name="_GoBack"/>
      <w:bookmarkEnd w:id="3"/>
    </w:p>
    <w:p w14:paraId="44EA4F94" w14:textId="77777777" w:rsidR="00DC03EA" w:rsidRDefault="00DC03EA" w:rsidP="00DC03EA">
      <w:pPr>
        <w:ind w:firstLine="720"/>
        <w:textAlignment w:val="baseline"/>
        <w:rPr>
          <w:color w:val="0D0D0D"/>
          <w:sz w:val="24"/>
          <w:szCs w:val="24"/>
        </w:rPr>
      </w:pPr>
    </w:p>
    <w:p w14:paraId="6BFBC864" w14:textId="7260611E" w:rsidR="00DC03EA" w:rsidRPr="00BE70F7" w:rsidRDefault="00DC03EA" w:rsidP="00DC03EA">
      <w:pPr>
        <w:ind w:firstLine="720"/>
        <w:textAlignment w:val="baseline"/>
        <w:rPr>
          <w:sz w:val="24"/>
          <w:szCs w:val="24"/>
        </w:rPr>
      </w:pPr>
      <w:r w:rsidRPr="00BE70F7">
        <w:rPr>
          <w:sz w:val="24"/>
          <w:szCs w:val="24"/>
        </w:rPr>
        <w:t xml:space="preserve">Questions may be directed to </w:t>
      </w:r>
      <w:r>
        <w:rPr>
          <w:sz w:val="24"/>
          <w:szCs w:val="24"/>
        </w:rPr>
        <w:t>Jennifer Johnson</w:t>
      </w:r>
      <w:r w:rsidRPr="00BE70F7">
        <w:rPr>
          <w:sz w:val="24"/>
          <w:szCs w:val="24"/>
        </w:rPr>
        <w:t xml:space="preserve">, </w:t>
      </w:r>
      <w:hyperlink r:id="rId11" w:history="1">
        <w:r w:rsidRPr="007477F9">
          <w:rPr>
            <w:rStyle w:val="Hyperlink"/>
            <w:sz w:val="24"/>
            <w:szCs w:val="24"/>
          </w:rPr>
          <w:t>jennifjohn@pa.gov</w:t>
        </w:r>
      </w:hyperlink>
      <w:r w:rsidRPr="00BE70F7">
        <w:rPr>
          <w:sz w:val="24"/>
          <w:szCs w:val="24"/>
        </w:rPr>
        <w:t>.</w:t>
      </w:r>
    </w:p>
    <w:p w14:paraId="3543862F" w14:textId="77777777" w:rsidR="00DC03EA" w:rsidRPr="00BE70F7" w:rsidRDefault="00DC03EA" w:rsidP="00DC03EA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A7F9B9A" w14:textId="6A8F5907" w:rsidR="00DC03EA" w:rsidRPr="008948CE" w:rsidRDefault="00EC4E67" w:rsidP="00DC03EA">
      <w:pPr>
        <w:tabs>
          <w:tab w:val="left" w:pos="720"/>
          <w:tab w:val="left" w:pos="5040"/>
        </w:tabs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0B316A" wp14:editId="0444D55A">
            <wp:simplePos x="0" y="0"/>
            <wp:positionH relativeFrom="column">
              <wp:posOffset>2943225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3EA" w:rsidRPr="008948CE">
        <w:rPr>
          <w:sz w:val="24"/>
          <w:szCs w:val="24"/>
        </w:rPr>
        <w:tab/>
      </w:r>
      <w:r w:rsidR="00DC03EA" w:rsidRPr="008948CE">
        <w:rPr>
          <w:sz w:val="24"/>
          <w:szCs w:val="24"/>
        </w:rPr>
        <w:tab/>
        <w:t>Sincerely,</w:t>
      </w:r>
    </w:p>
    <w:p w14:paraId="0C815DAE" w14:textId="40B05B66" w:rsidR="00DC03EA" w:rsidRPr="008948CE" w:rsidRDefault="00DC03EA" w:rsidP="00DC03EA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59F3A411" w14:textId="035B8F26" w:rsidR="00DC03EA" w:rsidRDefault="00DC03EA" w:rsidP="00DC03EA"/>
    <w:p w14:paraId="72EA016E" w14:textId="77777777" w:rsidR="00DC03EA" w:rsidRPr="008948CE" w:rsidRDefault="00DC03EA" w:rsidP="00DC03EA">
      <w:pPr>
        <w:tabs>
          <w:tab w:val="left" w:pos="720"/>
        </w:tabs>
        <w:rPr>
          <w:sz w:val="24"/>
          <w:szCs w:val="24"/>
        </w:rPr>
      </w:pPr>
    </w:p>
    <w:p w14:paraId="1645D053" w14:textId="77777777" w:rsidR="00DC03EA" w:rsidRPr="008948CE" w:rsidRDefault="00DC03EA" w:rsidP="00DC03EA">
      <w:pPr>
        <w:pStyle w:val="Heading1"/>
        <w:rPr>
          <w:szCs w:val="24"/>
        </w:rPr>
      </w:pP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  <w:t>Rosemary Chiavetta</w:t>
      </w:r>
    </w:p>
    <w:p w14:paraId="0F55C145" w14:textId="77777777" w:rsidR="00DC03EA" w:rsidRPr="008948CE" w:rsidRDefault="00DC03EA" w:rsidP="00DC03EA">
      <w:pPr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Secretary</w:t>
      </w:r>
    </w:p>
    <w:p w14:paraId="67E4219F" w14:textId="77777777" w:rsidR="00DC03EA" w:rsidRPr="008948CE" w:rsidRDefault="00DC03EA" w:rsidP="00DC03EA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35EABB63" w14:textId="46F64DA4" w:rsidR="00DC03EA" w:rsidRDefault="00DC03EA" w:rsidP="00DC03EA">
      <w:pPr>
        <w:keepNext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Pr="008948CE">
        <w:rPr>
          <w:rFonts w:eastAsia="Calibri"/>
          <w:sz w:val="24"/>
          <w:szCs w:val="24"/>
        </w:rPr>
        <w:t>c:</w:t>
      </w:r>
      <w:r w:rsidRPr="008948C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Jennifer Johnson, BCS, </w:t>
      </w:r>
      <w:hyperlink r:id="rId13" w:history="1">
        <w:r w:rsidR="000B5802" w:rsidRPr="000B5802">
          <w:rPr>
            <w:rStyle w:val="Hyperlink"/>
            <w:rFonts w:eastAsia="Calibri"/>
            <w:sz w:val="24"/>
            <w:szCs w:val="24"/>
          </w:rPr>
          <w:t>jennifjohn@pa.gov</w:t>
        </w:r>
      </w:hyperlink>
    </w:p>
    <w:p w14:paraId="09238AA7" w14:textId="77777777" w:rsidR="00DC03EA" w:rsidRPr="00401C0D" w:rsidRDefault="00DC03EA" w:rsidP="00DC03EA">
      <w:pPr>
        <w:keepNext/>
        <w:ind w:firstLine="720"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5B246E">
        <w:rPr>
          <w:rFonts w:eastAsia="Calibri"/>
          <w:sz w:val="24"/>
          <w:szCs w:val="24"/>
        </w:rPr>
        <w:t xml:space="preserve">Joseph Magee, BCS, </w:t>
      </w:r>
      <w:hyperlink r:id="rId14" w:history="1">
        <w:r w:rsidRPr="00BB3E4A">
          <w:rPr>
            <w:rStyle w:val="Hyperlink"/>
            <w:rFonts w:eastAsia="Calibri"/>
            <w:sz w:val="24"/>
            <w:szCs w:val="24"/>
          </w:rPr>
          <w:t>jmagee@pa.gov</w:t>
        </w:r>
      </w:hyperlink>
    </w:p>
    <w:p w14:paraId="338AD94C" w14:textId="77777777" w:rsidR="00DC03EA" w:rsidRDefault="00DC03EA" w:rsidP="00DC03EA">
      <w:pPr>
        <w:keepNext/>
        <w:rPr>
          <w:rStyle w:val="Hyperlink"/>
          <w:rFonts w:eastAsia="Calibri"/>
          <w:sz w:val="24"/>
          <w:szCs w:val="24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ab/>
        <w:t>Louise Fink Smith,</w:t>
      </w:r>
      <w:r w:rsidRPr="003807A5">
        <w:rPr>
          <w:rStyle w:val="Hyperlink"/>
          <w:rFonts w:eastAsia="Calibri"/>
          <w:sz w:val="24"/>
          <w:szCs w:val="24"/>
          <w:u w:val="none"/>
        </w:rPr>
        <w:t xml:space="preserve"> </w:t>
      </w:r>
      <w:hyperlink r:id="rId15" w:history="1">
        <w:r w:rsidRPr="00696579">
          <w:rPr>
            <w:rStyle w:val="Hyperlink"/>
            <w:rFonts w:eastAsia="Calibri"/>
            <w:sz w:val="24"/>
            <w:szCs w:val="24"/>
          </w:rPr>
          <w:t>finksmith@pa.gov</w:t>
        </w:r>
      </w:hyperlink>
      <w:r>
        <w:rPr>
          <w:rStyle w:val="Hyperlink"/>
          <w:rFonts w:eastAsia="Calibri"/>
          <w:sz w:val="24"/>
          <w:szCs w:val="24"/>
        </w:rPr>
        <w:t xml:space="preserve"> </w:t>
      </w:r>
    </w:p>
    <w:p w14:paraId="4D310C39" w14:textId="2C9514BF" w:rsidR="006A7A4F" w:rsidRDefault="00616968" w:rsidP="00DC03EA">
      <w:pPr>
        <w:keepNext/>
        <w:rPr>
          <w:rStyle w:val="Hyperlink"/>
          <w:rFonts w:eastAsia="Calibri"/>
          <w:sz w:val="24"/>
          <w:szCs w:val="24"/>
        </w:rPr>
      </w:pPr>
      <w:r w:rsidRPr="002E041E">
        <w:rPr>
          <w:rStyle w:val="Hyperlink"/>
          <w:rFonts w:eastAsia="Calibri"/>
          <w:color w:val="auto"/>
          <w:sz w:val="24"/>
          <w:szCs w:val="24"/>
          <w:u w:val="none"/>
        </w:rPr>
        <w:tab/>
        <w:t>Rhonda Daviston,</w:t>
      </w:r>
      <w:r w:rsidRPr="002E041E">
        <w:rPr>
          <w:rStyle w:val="Hyperlink"/>
          <w:rFonts w:eastAsia="Calibri"/>
          <w:sz w:val="24"/>
          <w:szCs w:val="24"/>
          <w:u w:val="none"/>
        </w:rPr>
        <w:t xml:space="preserve"> </w:t>
      </w:r>
      <w:hyperlink r:id="rId16" w:history="1">
        <w:r w:rsidR="00140F96" w:rsidRPr="00BD0EBE">
          <w:rPr>
            <w:rStyle w:val="Hyperlink"/>
            <w:rFonts w:eastAsia="Calibri"/>
            <w:sz w:val="24"/>
            <w:szCs w:val="24"/>
          </w:rPr>
          <w:t>rdaviston@pa.gov</w:t>
        </w:r>
      </w:hyperlink>
    </w:p>
    <w:p w14:paraId="779B594C" w14:textId="6EF1B586" w:rsidR="00140F96" w:rsidRPr="002E041E" w:rsidRDefault="00140F96" w:rsidP="00DC03EA">
      <w:pPr>
        <w:keepNext/>
        <w:rPr>
          <w:rFonts w:eastAsia="Calibri"/>
          <w:color w:val="0000FF"/>
          <w:sz w:val="24"/>
          <w:szCs w:val="24"/>
        </w:rPr>
      </w:pPr>
      <w:r w:rsidRPr="002E041E">
        <w:rPr>
          <w:rStyle w:val="Hyperlink"/>
          <w:rFonts w:eastAsia="Calibri"/>
          <w:color w:val="auto"/>
          <w:sz w:val="24"/>
          <w:szCs w:val="24"/>
          <w:u w:val="none"/>
        </w:rPr>
        <w:tab/>
        <w:t>Erin Tate,</w:t>
      </w:r>
      <w:r w:rsidRPr="002E041E">
        <w:rPr>
          <w:rStyle w:val="Hyperlink"/>
          <w:rFonts w:eastAsia="Calibri"/>
          <w:sz w:val="24"/>
          <w:szCs w:val="24"/>
          <w:u w:val="none"/>
        </w:rPr>
        <w:t xml:space="preserve"> </w:t>
      </w:r>
      <w:hyperlink r:id="rId17" w:history="1">
        <w:r w:rsidR="00025F21" w:rsidRPr="002C4E65">
          <w:rPr>
            <w:rStyle w:val="Hyperlink"/>
            <w:rFonts w:eastAsia="Calibri"/>
            <w:sz w:val="24"/>
            <w:szCs w:val="24"/>
          </w:rPr>
          <w:t>etate@pa.gov</w:t>
        </w:r>
      </w:hyperlink>
      <w:r w:rsidR="00025F21">
        <w:rPr>
          <w:rStyle w:val="Hyperlink"/>
          <w:rFonts w:eastAsia="Calibri"/>
          <w:sz w:val="24"/>
          <w:szCs w:val="24"/>
        </w:rPr>
        <w:t xml:space="preserve"> </w:t>
      </w:r>
    </w:p>
    <w:p w14:paraId="70BF0E06" w14:textId="77777777" w:rsidR="00DC03EA" w:rsidRDefault="00DC03EA" w:rsidP="00DC03EA">
      <w:pPr>
        <w:keepNext/>
        <w:tabs>
          <w:tab w:val="left" w:pos="720"/>
          <w:tab w:val="left" w:pos="1125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>
        <w:rPr>
          <w:sz w:val="24"/>
          <w:szCs w:val="24"/>
        </w:rPr>
        <w:t xml:space="preserve">Parties of Record in </w:t>
      </w:r>
      <w:r w:rsidRPr="00360787">
        <w:rPr>
          <w:sz w:val="24"/>
          <w:szCs w:val="24"/>
        </w:rPr>
        <w:t xml:space="preserve">M-2018-3003177, M-2020-3021343, P-2019-3007044, </w:t>
      </w:r>
    </w:p>
    <w:p w14:paraId="6C89FF14" w14:textId="182148F0" w:rsidR="00DC03EA" w:rsidRPr="008948CE" w:rsidRDefault="00DC03EA" w:rsidP="00DC03EA">
      <w:pPr>
        <w:keepNext/>
        <w:tabs>
          <w:tab w:val="left" w:pos="720"/>
          <w:tab w:val="left" w:pos="11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360787">
        <w:rPr>
          <w:sz w:val="24"/>
          <w:szCs w:val="24"/>
        </w:rPr>
        <w:t>P</w:t>
      </w:r>
      <w:r>
        <w:rPr>
          <w:sz w:val="24"/>
          <w:szCs w:val="24"/>
        </w:rPr>
        <w:t>-</w:t>
      </w:r>
      <w:r w:rsidRPr="00360787">
        <w:rPr>
          <w:sz w:val="24"/>
          <w:szCs w:val="24"/>
        </w:rPr>
        <w:t>2020-3017641, and M-2014-2432515</w:t>
      </w:r>
    </w:p>
    <w:p w14:paraId="2C4C183E" w14:textId="77777777" w:rsidR="00A21567" w:rsidRDefault="00A21567"/>
    <w:sectPr w:rsidR="00A21567" w:rsidSect="00A21567">
      <w:footerReference w:type="even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61C20" w14:textId="77777777" w:rsidR="00682158" w:rsidRDefault="00682158">
      <w:r>
        <w:separator/>
      </w:r>
    </w:p>
  </w:endnote>
  <w:endnote w:type="continuationSeparator" w:id="0">
    <w:p w14:paraId="463A77F8" w14:textId="77777777" w:rsidR="00682158" w:rsidRDefault="00682158">
      <w:r>
        <w:continuationSeparator/>
      </w:r>
    </w:p>
  </w:endnote>
  <w:endnote w:type="continuationNotice" w:id="1">
    <w:p w14:paraId="7E53F6B8" w14:textId="77777777" w:rsidR="00682158" w:rsidRDefault="00682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EBDB" w14:textId="77777777" w:rsidR="00A21567" w:rsidRDefault="00DC03EA" w:rsidP="00A21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64145C" w14:textId="77777777" w:rsidR="00A21567" w:rsidRDefault="00A21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D087F" w14:textId="77777777" w:rsidR="00A21567" w:rsidRDefault="00DC03EA" w:rsidP="00A21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BAA6F" w14:textId="77777777" w:rsidR="00A21567" w:rsidRDefault="00A21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9033" w14:textId="77777777" w:rsidR="00A21567" w:rsidRDefault="00DC03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1AF1F" w14:textId="77777777" w:rsidR="00A21567" w:rsidRDefault="00A215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9547" w14:textId="77777777" w:rsidR="00A21567" w:rsidRDefault="00A21567">
    <w:pPr>
      <w:pStyle w:val="Footer"/>
      <w:framePr w:wrap="around" w:vAnchor="text" w:hAnchor="margin" w:xAlign="center" w:y="1"/>
      <w:rPr>
        <w:rStyle w:val="PageNumber"/>
      </w:rPr>
    </w:pPr>
  </w:p>
  <w:p w14:paraId="273D872E" w14:textId="77777777" w:rsidR="00A21567" w:rsidRDefault="00A21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68A23" w14:textId="77777777" w:rsidR="00682158" w:rsidRDefault="00682158">
      <w:r>
        <w:separator/>
      </w:r>
    </w:p>
  </w:footnote>
  <w:footnote w:type="continuationSeparator" w:id="0">
    <w:p w14:paraId="5B69E7F3" w14:textId="77777777" w:rsidR="00682158" w:rsidRDefault="00682158">
      <w:r>
        <w:continuationSeparator/>
      </w:r>
    </w:p>
  </w:footnote>
  <w:footnote w:type="continuationNotice" w:id="1">
    <w:p w14:paraId="1E91B79A" w14:textId="77777777" w:rsidR="00682158" w:rsidRDefault="00682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B88B2" w14:textId="77777777" w:rsidR="00A21567" w:rsidRDefault="00A21567">
    <w:pPr>
      <w:pStyle w:val="Header"/>
    </w:pPr>
  </w:p>
  <w:p w14:paraId="2687D3D5" w14:textId="77777777" w:rsidR="00A21567" w:rsidRDefault="00DC03EA">
    <w:pPr>
      <w:pStyle w:val="Header"/>
    </w:pPr>
    <w:r w:rsidRPr="00A13A59">
      <w:t>Maureen Geary Krowicki, Esq.</w:t>
    </w:r>
  </w:p>
  <w:p w14:paraId="43D64A93" w14:textId="77777777" w:rsidR="00A21567" w:rsidRDefault="00DC03EA">
    <w:pPr>
      <w:pStyle w:val="Header"/>
    </w:pPr>
    <w:r>
      <w:t xml:space="preserve">NFG 2017-2020 USECP </w:t>
    </w:r>
  </w:p>
  <w:p w14:paraId="0EF7CC16" w14:textId="77777777" w:rsidR="00A21567" w:rsidRDefault="00DC03EA" w:rsidP="00A21567">
    <w:pPr>
      <w:pStyle w:val="Header"/>
      <w:tabs>
        <w:tab w:val="clear" w:pos="4320"/>
        <w:tab w:val="clear" w:pos="8640"/>
        <w:tab w:val="left" w:pos="915"/>
      </w:tabs>
    </w:pPr>
    <w:r>
      <w:t>Page 2</w:t>
    </w:r>
    <w:r>
      <w:tab/>
    </w:r>
  </w:p>
  <w:p w14:paraId="535D23EF" w14:textId="77777777" w:rsidR="00A21567" w:rsidRDefault="00A21567">
    <w:pPr>
      <w:pStyle w:val="Header"/>
    </w:pPr>
  </w:p>
  <w:p w14:paraId="37386DA7" w14:textId="77777777" w:rsidR="00A21567" w:rsidRDefault="00A21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EA"/>
    <w:rsid w:val="00025F21"/>
    <w:rsid w:val="00026F5E"/>
    <w:rsid w:val="00035CC8"/>
    <w:rsid w:val="00095363"/>
    <w:rsid w:val="000B5802"/>
    <w:rsid w:val="00140F96"/>
    <w:rsid w:val="001E3CCF"/>
    <w:rsid w:val="00246D59"/>
    <w:rsid w:val="00265005"/>
    <w:rsid w:val="0028051A"/>
    <w:rsid w:val="002E041E"/>
    <w:rsid w:val="00355F60"/>
    <w:rsid w:val="003B666A"/>
    <w:rsid w:val="00402371"/>
    <w:rsid w:val="00413C2A"/>
    <w:rsid w:val="0042045D"/>
    <w:rsid w:val="00476A03"/>
    <w:rsid w:val="00583CB2"/>
    <w:rsid w:val="005C1918"/>
    <w:rsid w:val="005D21DC"/>
    <w:rsid w:val="00616968"/>
    <w:rsid w:val="0061714C"/>
    <w:rsid w:val="0067407A"/>
    <w:rsid w:val="00682158"/>
    <w:rsid w:val="00683700"/>
    <w:rsid w:val="006A7A4F"/>
    <w:rsid w:val="006B1E8F"/>
    <w:rsid w:val="007477F9"/>
    <w:rsid w:val="007D08A9"/>
    <w:rsid w:val="0082550D"/>
    <w:rsid w:val="008426DE"/>
    <w:rsid w:val="00851328"/>
    <w:rsid w:val="00877A47"/>
    <w:rsid w:val="00A21567"/>
    <w:rsid w:val="00A27E4C"/>
    <w:rsid w:val="00A31307"/>
    <w:rsid w:val="00B21CF7"/>
    <w:rsid w:val="00BB2AB4"/>
    <w:rsid w:val="00BE42CE"/>
    <w:rsid w:val="00CC6404"/>
    <w:rsid w:val="00D17E58"/>
    <w:rsid w:val="00DC03EA"/>
    <w:rsid w:val="00E6268D"/>
    <w:rsid w:val="00E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89E7157"/>
  <w15:chartTrackingRefBased/>
  <w15:docId w15:val="{4E34A222-7713-4EF8-9A3D-77226F04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C03E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03E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DC03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03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DC03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03E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C03EA"/>
  </w:style>
  <w:style w:type="character" w:styleId="Hyperlink">
    <w:name w:val="Hyperlink"/>
    <w:uiPriority w:val="99"/>
    <w:rsid w:val="00DC03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7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0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ennifjohn@pa.gov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etate@p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rdaviston@p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ennifjohn@p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nksmith@pa.gov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jmage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7CE9-90A0-446B-A53C-72EF0DF3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Links>
    <vt:vector size="30" baseType="variant">
      <vt:variant>
        <vt:i4>3342338</vt:i4>
      </vt:variant>
      <vt:variant>
        <vt:i4>12</vt:i4>
      </vt:variant>
      <vt:variant>
        <vt:i4>0</vt:i4>
      </vt:variant>
      <vt:variant>
        <vt:i4>5</vt:i4>
      </vt:variant>
      <vt:variant>
        <vt:lpwstr>mailto:rdaviston@pa.gov</vt:lpwstr>
      </vt:variant>
      <vt:variant>
        <vt:lpwstr/>
      </vt:variant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  <vt:variant>
        <vt:i4>3932180</vt:i4>
      </vt:variant>
      <vt:variant>
        <vt:i4>6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C:\Users\jennifjohn\AppData\Local\Microsoft\Windows\INetCache\Content.Outlook\D7FSMG4Y\jennifjohn@pa.gov</vt:lpwstr>
      </vt:variant>
      <vt:variant>
        <vt:lpwstr/>
      </vt:variant>
      <vt:variant>
        <vt:i4>4915251</vt:i4>
      </vt:variant>
      <vt:variant>
        <vt:i4>0</vt:i4>
      </vt:variant>
      <vt:variant>
        <vt:i4>0</vt:i4>
      </vt:variant>
      <vt:variant>
        <vt:i4>5</vt:i4>
      </vt:variant>
      <vt:variant>
        <vt:lpwstr>C:\Users\jennifjohn\AppData\Local\Microsoft\Windows\INetCache\Content.Outlook\D7FSMG4Y\jennifjohn@pa.gov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Jennifer</dc:creator>
  <cp:keywords/>
  <dc:description/>
  <cp:lastModifiedBy>Sheffer, Ryan</cp:lastModifiedBy>
  <cp:revision>3</cp:revision>
  <dcterms:created xsi:type="dcterms:W3CDTF">2020-09-17T15:13:00Z</dcterms:created>
  <dcterms:modified xsi:type="dcterms:W3CDTF">2020-09-17T17:46:00Z</dcterms:modified>
</cp:coreProperties>
</file>