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1898" w14:textId="1A668618" w:rsidR="00ED4483" w:rsidRPr="00ED4483" w:rsidRDefault="00B5382A" w:rsidP="00ED4483">
      <w:pPr>
        <w:spacing w:after="0" w:line="240" w:lineRule="auto"/>
        <w:jc w:val="center"/>
        <w:rPr>
          <w:rFonts w:ascii="Times New Roman" w:eastAsia="Times New Roman" w:hAnsi="Times New Roman" w:cs="Times New Roman"/>
          <w:b/>
          <w:bCs/>
          <w:sz w:val="26"/>
          <w:szCs w:val="26"/>
        </w:rPr>
      </w:pPr>
      <w:r w:rsidRPr="00ED4483">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NNEX</w:t>
      </w:r>
      <w:r w:rsidRPr="00ED4483">
        <w:rPr>
          <w:rFonts w:ascii="Times New Roman" w:eastAsia="Times New Roman" w:hAnsi="Times New Roman" w:cs="Times New Roman"/>
          <w:b/>
          <w:bCs/>
          <w:sz w:val="26"/>
          <w:szCs w:val="26"/>
        </w:rPr>
        <w:t xml:space="preserve"> </w:t>
      </w:r>
      <w:r w:rsidR="00ED4483" w:rsidRPr="00ED4483">
        <w:rPr>
          <w:rFonts w:ascii="Times New Roman" w:eastAsia="Times New Roman" w:hAnsi="Times New Roman" w:cs="Times New Roman"/>
          <w:b/>
          <w:bCs/>
          <w:sz w:val="26"/>
          <w:szCs w:val="26"/>
        </w:rPr>
        <w:t>A</w:t>
      </w:r>
    </w:p>
    <w:p w14:paraId="6D9B3544" w14:textId="77777777" w:rsidR="00EC0467" w:rsidRPr="003A42AD" w:rsidRDefault="00EC0467" w:rsidP="00EC0467">
      <w:pPr>
        <w:spacing w:after="0" w:line="240" w:lineRule="auto"/>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TITLE 52.  PUBLIC UTILITIES</w:t>
      </w:r>
    </w:p>
    <w:p w14:paraId="76576072" w14:textId="77777777" w:rsidR="00EC0467" w:rsidRPr="003A42AD" w:rsidRDefault="00EC0467" w:rsidP="00EC0467">
      <w:pPr>
        <w:spacing w:after="0" w:line="240" w:lineRule="auto"/>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PART I. PUBLIC UTILITY COMMISSION</w:t>
      </w:r>
    </w:p>
    <w:p w14:paraId="111BE13D" w14:textId="08FACFA8" w:rsidR="00EC0467" w:rsidRPr="003A42AD" w:rsidRDefault="00EC0467" w:rsidP="00EC0467">
      <w:pPr>
        <w:spacing w:after="0" w:line="240" w:lineRule="auto"/>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S</w:t>
      </w:r>
      <w:r w:rsidR="00B546F3">
        <w:rPr>
          <w:rFonts w:ascii="Times New Roman" w:eastAsiaTheme="minorEastAsia" w:hAnsi="Times New Roman" w:cs="Times New Roman"/>
          <w:b/>
          <w:sz w:val="26"/>
          <w:szCs w:val="26"/>
        </w:rPr>
        <w:t>UBPART</w:t>
      </w:r>
      <w:r w:rsidRPr="003A42AD">
        <w:rPr>
          <w:rFonts w:ascii="Times New Roman" w:eastAsiaTheme="minorEastAsia" w:hAnsi="Times New Roman" w:cs="Times New Roman"/>
          <w:b/>
          <w:sz w:val="26"/>
          <w:szCs w:val="26"/>
        </w:rPr>
        <w:t xml:space="preserve"> C. FIXED SERVICE UTILITIES</w:t>
      </w:r>
    </w:p>
    <w:p w14:paraId="759CA352" w14:textId="5983F442" w:rsidR="00EC0467" w:rsidRPr="003A42AD" w:rsidRDefault="00EC0467" w:rsidP="2D684CB7">
      <w:pPr>
        <w:spacing w:after="0" w:line="240" w:lineRule="auto"/>
        <w:jc w:val="center"/>
        <w:rPr>
          <w:rFonts w:ascii="Times New Roman" w:eastAsiaTheme="minorEastAsia" w:hAnsi="Times New Roman" w:cs="Times New Roman"/>
          <w:b/>
          <w:bCs/>
          <w:sz w:val="26"/>
          <w:szCs w:val="26"/>
        </w:rPr>
      </w:pPr>
      <w:r w:rsidRPr="2D684CB7">
        <w:rPr>
          <w:rFonts w:ascii="Times New Roman" w:eastAsiaTheme="minorEastAsia" w:hAnsi="Times New Roman" w:cs="Times New Roman"/>
          <w:b/>
          <w:bCs/>
          <w:sz w:val="26"/>
          <w:szCs w:val="26"/>
        </w:rPr>
        <w:t xml:space="preserve">CHAPTER </w:t>
      </w:r>
      <w:r w:rsidR="00003106" w:rsidRPr="2D684CB7">
        <w:rPr>
          <w:rFonts w:ascii="Times New Roman" w:eastAsiaTheme="minorEastAsia" w:hAnsi="Times New Roman" w:cs="Times New Roman"/>
          <w:b/>
          <w:bCs/>
          <w:sz w:val="26"/>
          <w:szCs w:val="26"/>
        </w:rPr>
        <w:t>65</w:t>
      </w:r>
      <w:r w:rsidRPr="2D684CB7">
        <w:rPr>
          <w:rFonts w:ascii="Times New Roman" w:eastAsiaTheme="minorEastAsia" w:hAnsi="Times New Roman" w:cs="Times New Roman"/>
          <w:b/>
          <w:bCs/>
          <w:sz w:val="26"/>
          <w:szCs w:val="26"/>
        </w:rPr>
        <w:t>.</w:t>
      </w:r>
      <w:r w:rsidR="00003106" w:rsidRPr="2D684CB7">
        <w:rPr>
          <w:rFonts w:ascii="Times New Roman" w:eastAsiaTheme="minorEastAsia" w:hAnsi="Times New Roman" w:cs="Times New Roman"/>
          <w:b/>
          <w:bCs/>
          <w:sz w:val="26"/>
          <w:szCs w:val="26"/>
        </w:rPr>
        <w:t xml:space="preserve"> WATER SERVICE</w:t>
      </w:r>
    </w:p>
    <w:p w14:paraId="5E02C189" w14:textId="5C235304" w:rsidR="6575B383" w:rsidRPr="00AA511A" w:rsidRDefault="6575B383" w:rsidP="2D684CB7">
      <w:pPr>
        <w:spacing w:after="0" w:line="240" w:lineRule="auto"/>
        <w:jc w:val="center"/>
        <w:rPr>
          <w:rFonts w:ascii="Times New Roman" w:eastAsiaTheme="minorEastAsia" w:hAnsi="Times New Roman" w:cs="Times New Roman"/>
          <w:b/>
          <w:bCs/>
          <w:sz w:val="26"/>
          <w:szCs w:val="26"/>
          <w:u w:val="single"/>
        </w:rPr>
      </w:pPr>
      <w:r w:rsidRPr="00AA511A">
        <w:rPr>
          <w:rFonts w:ascii="Times New Roman" w:eastAsiaTheme="minorEastAsia" w:hAnsi="Times New Roman" w:cs="Times New Roman"/>
          <w:b/>
          <w:bCs/>
          <w:sz w:val="26"/>
          <w:szCs w:val="26"/>
          <w:u w:val="single"/>
        </w:rPr>
        <w:t>SUBCHAPTER A. SERVICE GENERALLY</w:t>
      </w:r>
    </w:p>
    <w:p w14:paraId="4D6D1CB3" w14:textId="47FAD000" w:rsidR="2D684CB7" w:rsidRDefault="2D684CB7" w:rsidP="00760E88">
      <w:pPr>
        <w:pStyle w:val="NoSpacing"/>
      </w:pPr>
    </w:p>
    <w:p w14:paraId="65E4F9B0" w14:textId="1FA270DB" w:rsidR="6575B383" w:rsidRPr="00E41912" w:rsidRDefault="00965E01" w:rsidP="2D684CB7">
      <w:pPr>
        <w:spacing w:after="0" w:line="240" w:lineRule="auto"/>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w:t>
      </w:r>
      <w:r w:rsidR="00432CD6">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w:t>
      </w:r>
      <w:r w:rsidR="00432CD6">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w:t>
      </w:r>
      <w:r w:rsidR="00432CD6">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w:t>
      </w:r>
      <w:r w:rsidR="00432CD6">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w:t>
      </w:r>
    </w:p>
    <w:p w14:paraId="24652F68" w14:textId="5F92B188" w:rsidR="2D684CB7" w:rsidRDefault="2D684CB7" w:rsidP="2D684CB7">
      <w:pPr>
        <w:spacing w:after="0" w:line="240" w:lineRule="auto"/>
        <w:jc w:val="center"/>
        <w:rPr>
          <w:rFonts w:ascii="Times New Roman" w:eastAsiaTheme="minorEastAsia" w:hAnsi="Times New Roman" w:cs="Times New Roman"/>
          <w:b/>
          <w:bCs/>
          <w:sz w:val="26"/>
          <w:szCs w:val="26"/>
        </w:rPr>
      </w:pPr>
    </w:p>
    <w:p w14:paraId="6A340196" w14:textId="4F1B9726" w:rsidR="6575B383" w:rsidRPr="00AA511A" w:rsidRDefault="6575B383" w:rsidP="2D684CB7">
      <w:pPr>
        <w:spacing w:after="0" w:line="240" w:lineRule="auto"/>
        <w:jc w:val="center"/>
        <w:rPr>
          <w:rFonts w:ascii="Times New Roman" w:eastAsiaTheme="minorEastAsia" w:hAnsi="Times New Roman" w:cs="Times New Roman"/>
          <w:b/>
          <w:bCs/>
          <w:sz w:val="26"/>
          <w:szCs w:val="26"/>
          <w:u w:val="single"/>
        </w:rPr>
      </w:pPr>
      <w:r w:rsidRPr="00AA511A">
        <w:rPr>
          <w:rFonts w:ascii="Times New Roman" w:eastAsiaTheme="minorEastAsia" w:hAnsi="Times New Roman" w:cs="Times New Roman"/>
          <w:b/>
          <w:bCs/>
          <w:sz w:val="26"/>
          <w:szCs w:val="26"/>
          <w:u w:val="single"/>
        </w:rPr>
        <w:t>SUBCHAPTER B. LEAD SERVICE LINE REPLACEMENTS</w:t>
      </w:r>
    </w:p>
    <w:p w14:paraId="1532698B" w14:textId="77777777" w:rsidR="00EC0467" w:rsidRPr="003A42AD" w:rsidRDefault="00EC0467" w:rsidP="00EC0467">
      <w:pPr>
        <w:spacing w:after="0" w:line="240" w:lineRule="auto"/>
        <w:rPr>
          <w:rFonts w:ascii="Times New Roman" w:eastAsiaTheme="minorEastAsia" w:hAnsi="Times New Roman" w:cs="Times New Roman"/>
          <w:sz w:val="26"/>
          <w:szCs w:val="26"/>
        </w:rPr>
      </w:pPr>
    </w:p>
    <w:p w14:paraId="1414642D" w14:textId="79E6B852" w:rsidR="00531770" w:rsidRPr="00AA511A" w:rsidRDefault="002C17D2" w:rsidP="009E1B1B">
      <w:pPr>
        <w:spacing w:after="240" w:line="240" w:lineRule="auto"/>
        <w:rPr>
          <w:rFonts w:ascii="Times" w:eastAsia="Calibri" w:hAnsi="Times" w:cs="Times"/>
          <w:b/>
          <w:bCs/>
          <w:sz w:val="26"/>
          <w:szCs w:val="26"/>
          <w:u w:val="single"/>
        </w:rPr>
      </w:pPr>
      <w:r w:rsidRPr="00AA511A">
        <w:rPr>
          <w:rFonts w:ascii="Times" w:eastAsia="Calibri" w:hAnsi="Times" w:cs="Times"/>
          <w:b/>
          <w:bCs/>
          <w:sz w:val="26"/>
          <w:szCs w:val="26"/>
          <w:u w:val="single"/>
        </w:rPr>
        <w:t>§ 65.</w:t>
      </w:r>
      <w:r w:rsidR="23C74CCE" w:rsidRPr="00AA511A">
        <w:rPr>
          <w:rFonts w:ascii="Times" w:eastAsia="Calibri" w:hAnsi="Times" w:cs="Times"/>
          <w:b/>
          <w:bCs/>
          <w:sz w:val="26"/>
          <w:szCs w:val="26"/>
          <w:u w:val="single"/>
        </w:rPr>
        <w:t>5</w:t>
      </w:r>
      <w:r w:rsidRPr="00AA511A">
        <w:rPr>
          <w:rFonts w:ascii="Times" w:eastAsia="Calibri" w:hAnsi="Times" w:cs="Times"/>
          <w:b/>
          <w:bCs/>
          <w:sz w:val="26"/>
          <w:szCs w:val="26"/>
          <w:u w:val="single"/>
        </w:rPr>
        <w:t>1</w:t>
      </w:r>
      <w:r w:rsidR="00634787" w:rsidRPr="00AA511A">
        <w:rPr>
          <w:rFonts w:ascii="Times" w:eastAsia="Calibri" w:hAnsi="Times" w:cs="Times"/>
          <w:b/>
          <w:bCs/>
          <w:sz w:val="26"/>
          <w:szCs w:val="26"/>
          <w:u w:val="single"/>
        </w:rPr>
        <w:t xml:space="preserve">. </w:t>
      </w:r>
      <w:r w:rsidR="00E37CE0" w:rsidRPr="00AA511A">
        <w:rPr>
          <w:rFonts w:ascii="Times" w:eastAsia="Calibri" w:hAnsi="Times" w:cs="Times"/>
          <w:b/>
          <w:bCs/>
          <w:sz w:val="26"/>
          <w:szCs w:val="26"/>
          <w:u w:val="single"/>
        </w:rPr>
        <w:t>Purpose</w:t>
      </w:r>
      <w:r w:rsidR="00AE694C" w:rsidRPr="00AA511A">
        <w:rPr>
          <w:rFonts w:ascii="Times" w:eastAsia="Calibri" w:hAnsi="Times" w:cs="Times"/>
          <w:b/>
          <w:bCs/>
          <w:sz w:val="26"/>
          <w:szCs w:val="26"/>
          <w:u w:val="single"/>
        </w:rPr>
        <w:t>.</w:t>
      </w:r>
    </w:p>
    <w:p w14:paraId="43AE5D8F" w14:textId="642587AB" w:rsidR="00CC2C30" w:rsidRPr="00AA511A" w:rsidRDefault="00CC2C30" w:rsidP="009E1B1B">
      <w:pPr>
        <w:spacing w:after="240" w:line="240" w:lineRule="auto"/>
        <w:rPr>
          <w:rFonts w:ascii="Times" w:eastAsia="Calibri" w:hAnsi="Times" w:cs="Times"/>
          <w:b/>
          <w:bCs/>
          <w:sz w:val="26"/>
          <w:szCs w:val="26"/>
          <w:u w:val="single"/>
        </w:rPr>
      </w:pPr>
      <w:r w:rsidRPr="00AA511A">
        <w:rPr>
          <w:rFonts w:ascii="Times" w:eastAsia="Calibri" w:hAnsi="Times" w:cs="Times"/>
          <w:sz w:val="26"/>
          <w:szCs w:val="26"/>
          <w:u w:val="single"/>
        </w:rPr>
        <w:t xml:space="preserve">The purpose of this subchapter is to implement </w:t>
      </w:r>
      <w:r w:rsidR="00244B9B" w:rsidRPr="00AA511A">
        <w:rPr>
          <w:rFonts w:ascii="Times" w:eastAsia="Calibri" w:hAnsi="Times" w:cs="Times"/>
          <w:sz w:val="26"/>
          <w:szCs w:val="26"/>
          <w:u w:val="single"/>
        </w:rPr>
        <w:t>66 Pa.</w:t>
      </w:r>
      <w:r w:rsidRPr="00AA511A">
        <w:rPr>
          <w:rFonts w:ascii="Times" w:eastAsia="Calibri" w:hAnsi="Times" w:cs="Times"/>
          <w:sz w:val="26"/>
          <w:szCs w:val="26"/>
          <w:u w:val="single"/>
        </w:rPr>
        <w:t xml:space="preserve">C.S. § 1311(b) </w:t>
      </w:r>
      <w:r w:rsidR="009F77EB" w:rsidRPr="00AA511A">
        <w:rPr>
          <w:rFonts w:ascii="Times" w:eastAsia="Calibri" w:hAnsi="Times" w:cs="Times"/>
          <w:sz w:val="26"/>
          <w:szCs w:val="26"/>
          <w:u w:val="single"/>
        </w:rPr>
        <w:t>g</w:t>
      </w:r>
      <w:r w:rsidR="00244B9B" w:rsidRPr="00AA511A">
        <w:rPr>
          <w:rFonts w:ascii="Times" w:eastAsia="Calibri" w:hAnsi="Times" w:cs="Times"/>
          <w:sz w:val="26"/>
          <w:szCs w:val="26"/>
          <w:u w:val="single"/>
        </w:rPr>
        <w:t xml:space="preserve">overning the standard under which jurisdictional water utilities </w:t>
      </w:r>
      <w:r w:rsidR="008D4236" w:rsidRPr="00AA511A">
        <w:rPr>
          <w:rFonts w:ascii="Times" w:eastAsia="Calibri" w:hAnsi="Times" w:cs="Times"/>
          <w:sz w:val="26"/>
          <w:szCs w:val="26"/>
          <w:u w:val="single"/>
        </w:rPr>
        <w:t xml:space="preserve">may </w:t>
      </w:r>
      <w:r w:rsidR="00244B9B" w:rsidRPr="00AA511A">
        <w:rPr>
          <w:rFonts w:ascii="Times" w:eastAsia="Calibri" w:hAnsi="Times" w:cs="Times"/>
          <w:sz w:val="26"/>
          <w:szCs w:val="26"/>
          <w:u w:val="single"/>
        </w:rPr>
        <w:t xml:space="preserve">seek to replace </w:t>
      </w:r>
      <w:r w:rsidR="000777C9" w:rsidRPr="00AA511A">
        <w:rPr>
          <w:rFonts w:ascii="Times" w:eastAsia="Calibri" w:hAnsi="Times" w:cs="Times"/>
          <w:sz w:val="26"/>
          <w:szCs w:val="26"/>
          <w:u w:val="single"/>
        </w:rPr>
        <w:t>LSLs</w:t>
      </w:r>
      <w:r w:rsidR="00E848BE" w:rsidRPr="00AA511A">
        <w:rPr>
          <w:rFonts w:ascii="Times" w:eastAsia="Calibri" w:hAnsi="Times" w:cs="Times"/>
          <w:sz w:val="26"/>
          <w:szCs w:val="26"/>
          <w:u w:val="single"/>
        </w:rPr>
        <w:t xml:space="preserve"> </w:t>
      </w:r>
      <w:r w:rsidR="008D4236" w:rsidRPr="00AA511A">
        <w:rPr>
          <w:rFonts w:ascii="Times" w:eastAsia="Calibri" w:hAnsi="Times" w:cs="Times"/>
          <w:sz w:val="26"/>
          <w:szCs w:val="26"/>
          <w:u w:val="single"/>
        </w:rPr>
        <w:t>and recover associated c</w:t>
      </w:r>
      <w:r w:rsidR="00244B9B" w:rsidRPr="00AA511A">
        <w:rPr>
          <w:rFonts w:ascii="Times" w:eastAsia="Calibri" w:hAnsi="Times" w:cs="Times"/>
          <w:sz w:val="26"/>
          <w:szCs w:val="26"/>
          <w:u w:val="single"/>
        </w:rPr>
        <w:t xml:space="preserve">osts. </w:t>
      </w:r>
      <w:r w:rsidRPr="00AA511A">
        <w:rPr>
          <w:rFonts w:ascii="Times" w:eastAsia="Calibri" w:hAnsi="Times" w:cs="Times"/>
          <w:sz w:val="26"/>
          <w:szCs w:val="26"/>
          <w:u w:val="single"/>
        </w:rPr>
        <w:t>This subchapter establishes the time, m</w:t>
      </w:r>
      <w:r w:rsidR="00244B9B" w:rsidRPr="00AA511A">
        <w:rPr>
          <w:rFonts w:ascii="Times" w:eastAsia="Calibri" w:hAnsi="Times" w:cs="Times"/>
          <w:sz w:val="26"/>
          <w:szCs w:val="26"/>
          <w:u w:val="single"/>
        </w:rPr>
        <w:t xml:space="preserve">anner, form, and content of </w:t>
      </w:r>
      <w:r w:rsidRPr="00AA511A">
        <w:rPr>
          <w:rFonts w:ascii="Times" w:eastAsia="Calibri" w:hAnsi="Times" w:cs="Times"/>
          <w:sz w:val="26"/>
          <w:szCs w:val="26"/>
          <w:u w:val="single"/>
        </w:rPr>
        <w:t xml:space="preserve">filings </w:t>
      </w:r>
      <w:r w:rsidR="00244B9B" w:rsidRPr="00AA511A">
        <w:rPr>
          <w:rFonts w:ascii="Times" w:eastAsia="Calibri" w:hAnsi="Times" w:cs="Times"/>
          <w:sz w:val="26"/>
          <w:szCs w:val="26"/>
          <w:u w:val="single"/>
        </w:rPr>
        <w:t xml:space="preserve">for Commission approval of </w:t>
      </w:r>
      <w:r w:rsidR="009A584C" w:rsidRPr="00AA511A">
        <w:rPr>
          <w:rFonts w:ascii="Times" w:eastAsia="Calibri" w:hAnsi="Times" w:cs="Times"/>
          <w:sz w:val="26"/>
          <w:szCs w:val="26"/>
          <w:u w:val="single"/>
        </w:rPr>
        <w:t>LSLRs</w:t>
      </w:r>
      <w:r w:rsidR="007E52A3" w:rsidRPr="00AA511A">
        <w:rPr>
          <w:rFonts w:ascii="Times" w:eastAsia="Calibri" w:hAnsi="Times" w:cs="Times"/>
          <w:sz w:val="26"/>
          <w:szCs w:val="26"/>
          <w:u w:val="single"/>
        </w:rPr>
        <w:t xml:space="preserve">. This subchapter </w:t>
      </w:r>
      <w:r w:rsidR="008D4236" w:rsidRPr="00AA511A">
        <w:rPr>
          <w:rFonts w:ascii="Times" w:eastAsia="Calibri" w:hAnsi="Times" w:cs="Times"/>
          <w:sz w:val="26"/>
          <w:szCs w:val="26"/>
          <w:u w:val="single"/>
        </w:rPr>
        <w:t>also</w:t>
      </w:r>
      <w:r w:rsidR="005662CE" w:rsidRPr="00AA511A">
        <w:rPr>
          <w:rFonts w:ascii="Times" w:eastAsia="Calibri" w:hAnsi="Times" w:cs="Times"/>
          <w:sz w:val="26"/>
          <w:szCs w:val="26"/>
          <w:u w:val="single"/>
        </w:rPr>
        <w:t xml:space="preserve"> sets forth </w:t>
      </w:r>
      <w:r w:rsidR="006D2293" w:rsidRPr="00AA511A">
        <w:rPr>
          <w:rFonts w:ascii="Times" w:eastAsia="Calibri" w:hAnsi="Times" w:cs="Times"/>
          <w:sz w:val="26"/>
          <w:szCs w:val="26"/>
          <w:u w:val="single"/>
        </w:rPr>
        <w:t>the minimum requirements of</w:t>
      </w:r>
      <w:r w:rsidR="009A584C" w:rsidRPr="00AA511A">
        <w:rPr>
          <w:rFonts w:ascii="Times" w:eastAsia="Calibri" w:hAnsi="Times" w:cs="Times"/>
          <w:sz w:val="26"/>
          <w:szCs w:val="26"/>
          <w:u w:val="single"/>
        </w:rPr>
        <w:t xml:space="preserve"> LSLR</w:t>
      </w:r>
      <w:r w:rsidR="00C51992" w:rsidRPr="00AA511A">
        <w:rPr>
          <w:rFonts w:ascii="Times" w:eastAsia="Calibri" w:hAnsi="Times" w:cs="Times"/>
          <w:sz w:val="26"/>
          <w:szCs w:val="26"/>
          <w:u w:val="single"/>
        </w:rPr>
        <w:t>s</w:t>
      </w:r>
      <w:r w:rsidR="007E52A3" w:rsidRPr="00AA511A">
        <w:rPr>
          <w:rFonts w:ascii="Times" w:eastAsia="Calibri" w:hAnsi="Times" w:cs="Times"/>
          <w:sz w:val="26"/>
          <w:szCs w:val="26"/>
          <w:u w:val="single"/>
        </w:rPr>
        <w:t xml:space="preserve">.   </w:t>
      </w:r>
    </w:p>
    <w:p w14:paraId="52BBC83C" w14:textId="3BCAD6DF" w:rsidR="00494440" w:rsidRPr="00AA511A" w:rsidRDefault="002C17D2" w:rsidP="009E1B1B">
      <w:pPr>
        <w:spacing w:after="240" w:line="240" w:lineRule="auto"/>
        <w:rPr>
          <w:rFonts w:ascii="Times" w:eastAsia="Calibri" w:hAnsi="Times" w:cs="Times"/>
          <w:b/>
          <w:bCs/>
          <w:sz w:val="26"/>
          <w:szCs w:val="26"/>
          <w:u w:val="single"/>
        </w:rPr>
      </w:pPr>
      <w:r w:rsidRPr="00AA511A">
        <w:rPr>
          <w:rFonts w:ascii="Times" w:eastAsia="Calibri" w:hAnsi="Times" w:cs="Times"/>
          <w:b/>
          <w:bCs/>
          <w:sz w:val="26"/>
          <w:szCs w:val="26"/>
          <w:u w:val="single"/>
        </w:rPr>
        <w:t>§ 65.</w:t>
      </w:r>
      <w:r w:rsidR="23C74CCE" w:rsidRPr="00AA511A">
        <w:rPr>
          <w:rFonts w:ascii="Times" w:eastAsia="Calibri" w:hAnsi="Times" w:cs="Times"/>
          <w:b/>
          <w:bCs/>
          <w:sz w:val="26"/>
          <w:szCs w:val="26"/>
          <w:u w:val="single"/>
        </w:rPr>
        <w:t>5</w:t>
      </w:r>
      <w:r w:rsidR="004A6188" w:rsidRPr="00AA511A">
        <w:rPr>
          <w:rFonts w:ascii="Times" w:eastAsia="Calibri" w:hAnsi="Times" w:cs="Times"/>
          <w:b/>
          <w:bCs/>
          <w:sz w:val="26"/>
          <w:szCs w:val="26"/>
          <w:u w:val="single"/>
        </w:rPr>
        <w:t>2</w:t>
      </w:r>
      <w:r w:rsidR="00634787" w:rsidRPr="00AA511A">
        <w:rPr>
          <w:rFonts w:ascii="Times" w:eastAsia="Calibri" w:hAnsi="Times" w:cs="Times"/>
          <w:b/>
          <w:bCs/>
          <w:sz w:val="26"/>
          <w:szCs w:val="26"/>
          <w:u w:val="single"/>
        </w:rPr>
        <w:t>. Definitions.</w:t>
      </w:r>
    </w:p>
    <w:p w14:paraId="5AA5AE32" w14:textId="5B5FB6DF" w:rsidR="569CFB51" w:rsidRPr="00AA511A" w:rsidRDefault="569CFB51" w:rsidP="0B35EBF5">
      <w:pPr>
        <w:spacing w:after="0" w:line="240" w:lineRule="auto"/>
        <w:rPr>
          <w:sz w:val="26"/>
          <w:szCs w:val="26"/>
          <w:u w:val="single"/>
        </w:rPr>
      </w:pPr>
      <w:r w:rsidRPr="00AA511A">
        <w:rPr>
          <w:rFonts w:ascii="Times" w:eastAsia="Times" w:hAnsi="Times" w:cs="Times"/>
          <w:color w:val="333333"/>
          <w:sz w:val="26"/>
          <w:szCs w:val="26"/>
          <w:u w:val="single"/>
        </w:rPr>
        <w:t>The following words and terms, when used in this subchapter, have the following meanings, unless the context clearly indicates otherwise:</w:t>
      </w:r>
    </w:p>
    <w:p w14:paraId="16D51181" w14:textId="29CAF040" w:rsidR="0B35EBF5" w:rsidRDefault="0B35EBF5" w:rsidP="0B35EBF5">
      <w:pPr>
        <w:spacing w:after="0" w:line="240" w:lineRule="auto"/>
        <w:rPr>
          <w:rFonts w:ascii="Times" w:eastAsia="Calibri" w:hAnsi="Times" w:cs="Times"/>
          <w:i/>
          <w:iCs/>
          <w:sz w:val="26"/>
          <w:szCs w:val="26"/>
        </w:rPr>
      </w:pPr>
    </w:p>
    <w:p w14:paraId="544A7FAE" w14:textId="52C156FE" w:rsidR="0B35EBF5" w:rsidRPr="00AA511A" w:rsidRDefault="768332DE" w:rsidP="00623734">
      <w:pPr>
        <w:spacing w:after="0"/>
        <w:rPr>
          <w:rFonts w:ascii="Times" w:eastAsia="Times" w:hAnsi="Times" w:cs="Times"/>
          <w:sz w:val="26"/>
          <w:szCs w:val="26"/>
          <w:u w:val="single"/>
        </w:rPr>
      </w:pPr>
      <w:r w:rsidRPr="00AA511A">
        <w:rPr>
          <w:rFonts w:ascii="Times" w:eastAsia="Times" w:hAnsi="Times" w:cs="Times"/>
          <w:i/>
          <w:iCs/>
          <w:sz w:val="26"/>
          <w:szCs w:val="26"/>
          <w:u w:val="single"/>
        </w:rPr>
        <w:t>AAO plan—Annual asset optimization plan—</w:t>
      </w:r>
      <w:r w:rsidRPr="00AA511A">
        <w:rPr>
          <w:rFonts w:ascii="Times" w:eastAsia="Times" w:hAnsi="Times" w:cs="Times"/>
          <w:sz w:val="26"/>
          <w:szCs w:val="26"/>
          <w:u w:val="single"/>
        </w:rPr>
        <w:t xml:space="preserve">The </w:t>
      </w:r>
      <w:r w:rsidR="005620E8" w:rsidRPr="00AA511A">
        <w:rPr>
          <w:rFonts w:ascii="Times" w:eastAsia="Times" w:hAnsi="Times" w:cs="Times"/>
          <w:sz w:val="26"/>
          <w:szCs w:val="26"/>
          <w:u w:val="single"/>
        </w:rPr>
        <w:t>term</w:t>
      </w:r>
      <w:r w:rsidR="00943CB3" w:rsidRPr="00AA511A">
        <w:rPr>
          <w:rFonts w:ascii="Times" w:eastAsia="Times" w:hAnsi="Times" w:cs="Times"/>
          <w:sz w:val="26"/>
          <w:szCs w:val="26"/>
          <w:u w:val="single"/>
        </w:rPr>
        <w:t xml:space="preserve"> as defined in </w:t>
      </w:r>
      <w:r w:rsidR="00623734" w:rsidRPr="00AA511A">
        <w:rPr>
          <w:rFonts w:ascii="Times" w:eastAsia="Times" w:hAnsi="Times" w:cs="Times"/>
          <w:sz w:val="26"/>
          <w:szCs w:val="26"/>
          <w:u w:val="single"/>
        </w:rPr>
        <w:t>52 Pa. Code § 121</w:t>
      </w:r>
      <w:r w:rsidR="00B70907" w:rsidRPr="00AA511A">
        <w:rPr>
          <w:rFonts w:ascii="Times" w:eastAsia="Times" w:hAnsi="Times" w:cs="Times"/>
          <w:sz w:val="26"/>
          <w:szCs w:val="26"/>
          <w:u w:val="single"/>
        </w:rPr>
        <w:t>.2 (relating to definitions)</w:t>
      </w:r>
      <w:r w:rsidR="008A4A72" w:rsidRPr="00AA511A">
        <w:rPr>
          <w:rFonts w:ascii="Times" w:eastAsia="Times" w:hAnsi="Times" w:cs="Times"/>
          <w:sz w:val="26"/>
          <w:szCs w:val="26"/>
          <w:u w:val="single"/>
        </w:rPr>
        <w:t xml:space="preserve">. </w:t>
      </w:r>
    </w:p>
    <w:p w14:paraId="4F551023" w14:textId="77777777" w:rsidR="00F060F7" w:rsidRPr="00AA511A" w:rsidRDefault="00F060F7" w:rsidP="00623734">
      <w:pPr>
        <w:spacing w:after="0"/>
        <w:rPr>
          <w:rFonts w:ascii="Times" w:eastAsia="Calibri" w:hAnsi="Times" w:cs="Times"/>
          <w:i/>
          <w:iCs/>
          <w:sz w:val="26"/>
          <w:szCs w:val="26"/>
          <w:u w:val="single"/>
        </w:rPr>
      </w:pPr>
    </w:p>
    <w:p w14:paraId="5111854A" w14:textId="1BA606EB" w:rsidR="00A6663F" w:rsidRPr="00AA511A" w:rsidRDefault="007164FC" w:rsidP="00A6663F">
      <w:pPr>
        <w:spacing w:after="240" w:line="240" w:lineRule="auto"/>
        <w:rPr>
          <w:rFonts w:ascii="Times" w:eastAsia="Calibri" w:hAnsi="Times" w:cs="Times"/>
          <w:bCs/>
          <w:sz w:val="26"/>
          <w:szCs w:val="26"/>
          <w:u w:val="single"/>
        </w:rPr>
      </w:pPr>
      <w:r w:rsidRPr="00AA511A">
        <w:rPr>
          <w:rFonts w:ascii="Times" w:eastAsia="Calibri" w:hAnsi="Times" w:cs="Times"/>
          <w:bCs/>
          <w:i/>
          <w:iCs/>
          <w:sz w:val="26"/>
          <w:szCs w:val="26"/>
          <w:u w:val="single"/>
        </w:rPr>
        <w:t>C</w:t>
      </w:r>
      <w:r w:rsidR="00C312D7" w:rsidRPr="00AA511A">
        <w:rPr>
          <w:rFonts w:ascii="Times" w:eastAsia="Calibri" w:hAnsi="Times" w:cs="Times"/>
          <w:bCs/>
          <w:i/>
          <w:iCs/>
          <w:sz w:val="26"/>
          <w:szCs w:val="26"/>
          <w:u w:val="single"/>
        </w:rPr>
        <w:t>ustomer-owned</w:t>
      </w:r>
      <w:r w:rsidR="004B2F5A" w:rsidRPr="00AA511A">
        <w:rPr>
          <w:rFonts w:ascii="Times" w:eastAsia="Calibri" w:hAnsi="Times" w:cs="Times"/>
          <w:bCs/>
          <w:i/>
          <w:iCs/>
          <w:sz w:val="26"/>
          <w:szCs w:val="26"/>
          <w:u w:val="single"/>
        </w:rPr>
        <w:t xml:space="preserve"> </w:t>
      </w:r>
      <w:r w:rsidR="00A6663F" w:rsidRPr="00AA511A">
        <w:rPr>
          <w:rFonts w:ascii="Times" w:eastAsia="Calibri" w:hAnsi="Times" w:cs="Times"/>
          <w:bCs/>
          <w:i/>
          <w:iCs/>
          <w:sz w:val="26"/>
          <w:szCs w:val="26"/>
          <w:u w:val="single"/>
        </w:rPr>
        <w:t xml:space="preserve">lead service line </w:t>
      </w:r>
      <w:r w:rsidR="00A6663F" w:rsidRPr="00AA511A">
        <w:rPr>
          <w:rFonts w:ascii="Times" w:eastAsia="Calibri" w:hAnsi="Times" w:cs="Times"/>
          <w:bCs/>
          <w:sz w:val="26"/>
          <w:szCs w:val="26"/>
          <w:u w:val="single"/>
        </w:rPr>
        <w:t xml:space="preserve">– The portion of the lead service line extending from the curb, property line or </w:t>
      </w:r>
      <w:r w:rsidR="00B60706" w:rsidRPr="00AA511A">
        <w:rPr>
          <w:rFonts w:ascii="Times" w:eastAsia="Calibri" w:hAnsi="Times" w:cs="Times"/>
          <w:bCs/>
          <w:sz w:val="26"/>
          <w:szCs w:val="26"/>
          <w:u w:val="single"/>
        </w:rPr>
        <w:t>entity</w:t>
      </w:r>
      <w:r w:rsidR="00A6663F" w:rsidRPr="00AA511A">
        <w:rPr>
          <w:rFonts w:ascii="Times" w:eastAsia="Calibri" w:hAnsi="Times" w:cs="Times"/>
          <w:bCs/>
          <w:sz w:val="26"/>
          <w:szCs w:val="26"/>
          <w:u w:val="single"/>
        </w:rPr>
        <w:t xml:space="preserve"> connection to </w:t>
      </w:r>
      <w:r w:rsidR="00E00256" w:rsidRPr="00AA511A">
        <w:rPr>
          <w:rFonts w:ascii="Times" w:eastAsia="Calibri" w:hAnsi="Times" w:cs="Times"/>
          <w:bCs/>
          <w:sz w:val="26"/>
          <w:szCs w:val="26"/>
          <w:u w:val="single"/>
        </w:rPr>
        <w:t>an</w:t>
      </w:r>
      <w:r w:rsidR="00A6663F" w:rsidRPr="00AA511A">
        <w:rPr>
          <w:rFonts w:ascii="Times" w:eastAsia="Calibri" w:hAnsi="Times" w:cs="Times"/>
          <w:bCs/>
          <w:sz w:val="26"/>
          <w:szCs w:val="26"/>
          <w:u w:val="single"/>
        </w:rPr>
        <w:t xml:space="preserve"> </w:t>
      </w:r>
      <w:r w:rsidR="00E0773C" w:rsidRPr="00AA511A">
        <w:rPr>
          <w:rFonts w:ascii="Times" w:eastAsia="Calibri" w:hAnsi="Times" w:cs="Times"/>
          <w:bCs/>
          <w:sz w:val="26"/>
          <w:szCs w:val="26"/>
          <w:u w:val="single"/>
        </w:rPr>
        <w:t>entity</w:t>
      </w:r>
      <w:r w:rsidR="00A6663F" w:rsidRPr="00AA511A">
        <w:rPr>
          <w:rFonts w:ascii="Times" w:eastAsia="Calibri" w:hAnsi="Times" w:cs="Times"/>
          <w:bCs/>
          <w:sz w:val="26"/>
          <w:szCs w:val="26"/>
          <w:u w:val="single"/>
        </w:rPr>
        <w:t xml:space="preserve">’s water meter or, if the </w:t>
      </w:r>
      <w:r w:rsidR="00216A93" w:rsidRPr="00AA511A">
        <w:rPr>
          <w:rFonts w:ascii="Times" w:eastAsia="Calibri" w:hAnsi="Times" w:cs="Times"/>
          <w:bCs/>
          <w:sz w:val="26"/>
          <w:szCs w:val="26"/>
          <w:u w:val="single"/>
        </w:rPr>
        <w:t>entity</w:t>
      </w:r>
      <w:r w:rsidR="00A6663F" w:rsidRPr="00AA511A">
        <w:rPr>
          <w:rFonts w:ascii="Times" w:eastAsia="Calibri" w:hAnsi="Times" w:cs="Times"/>
          <w:bCs/>
          <w:sz w:val="26"/>
          <w:szCs w:val="26"/>
          <w:u w:val="single"/>
        </w:rPr>
        <w:t>’s meter is located outside of</w:t>
      </w:r>
      <w:r w:rsidR="00FF79BA" w:rsidRPr="00AA511A">
        <w:rPr>
          <w:rFonts w:ascii="Times" w:eastAsia="Calibri" w:hAnsi="Times" w:cs="Times"/>
          <w:bCs/>
          <w:sz w:val="26"/>
          <w:szCs w:val="26"/>
          <w:u w:val="single"/>
        </w:rPr>
        <w:t xml:space="preserve"> the</w:t>
      </w:r>
      <w:r w:rsidR="00A6663F" w:rsidRPr="00AA511A">
        <w:rPr>
          <w:rFonts w:ascii="Times" w:eastAsia="Calibri" w:hAnsi="Times" w:cs="Times"/>
          <w:bCs/>
          <w:sz w:val="26"/>
          <w:szCs w:val="26"/>
          <w:u w:val="single"/>
        </w:rPr>
        <w:t xml:space="preserve"> structure or </w:t>
      </w:r>
      <w:r w:rsidR="004A2CA5" w:rsidRPr="00AA511A">
        <w:rPr>
          <w:rFonts w:ascii="Times" w:eastAsia="Calibri" w:hAnsi="Times" w:cs="Times"/>
          <w:bCs/>
          <w:sz w:val="26"/>
          <w:szCs w:val="26"/>
          <w:u w:val="single"/>
        </w:rPr>
        <w:t xml:space="preserve">water </w:t>
      </w:r>
      <w:r w:rsidR="00A6663F" w:rsidRPr="00AA511A">
        <w:rPr>
          <w:rFonts w:ascii="Times" w:eastAsia="Calibri" w:hAnsi="Times" w:cs="Times"/>
          <w:bCs/>
          <w:sz w:val="26"/>
          <w:szCs w:val="26"/>
          <w:u w:val="single"/>
        </w:rPr>
        <w:t xml:space="preserve">is not metered by the </w:t>
      </w:r>
      <w:r w:rsidR="00216A93" w:rsidRPr="00AA511A">
        <w:rPr>
          <w:rFonts w:ascii="Times" w:eastAsia="Calibri" w:hAnsi="Times" w:cs="Times"/>
          <w:bCs/>
          <w:sz w:val="26"/>
          <w:szCs w:val="26"/>
          <w:u w:val="single"/>
        </w:rPr>
        <w:t>entity</w:t>
      </w:r>
      <w:r w:rsidR="00A6663F" w:rsidRPr="00AA511A">
        <w:rPr>
          <w:rFonts w:ascii="Times" w:eastAsia="Calibri" w:hAnsi="Times" w:cs="Times"/>
          <w:bCs/>
          <w:sz w:val="26"/>
          <w:szCs w:val="26"/>
          <w:u w:val="single"/>
        </w:rPr>
        <w:t>, at the first shutoff valve located within the structure.</w:t>
      </w:r>
    </w:p>
    <w:p w14:paraId="7AA94FDE" w14:textId="271403E5" w:rsidR="00094BF7" w:rsidRPr="00AA511A" w:rsidRDefault="00094BF7" w:rsidP="00A6663F">
      <w:pPr>
        <w:spacing w:after="240" w:line="240" w:lineRule="auto"/>
        <w:rPr>
          <w:rFonts w:ascii="Times" w:eastAsia="Calibri" w:hAnsi="Times" w:cs="Times"/>
          <w:bCs/>
          <w:sz w:val="26"/>
          <w:szCs w:val="26"/>
          <w:u w:val="single"/>
        </w:rPr>
      </w:pPr>
      <w:r w:rsidRPr="00AA511A">
        <w:rPr>
          <w:rFonts w:ascii="Times" w:eastAsia="Calibri" w:hAnsi="Times" w:cs="Times"/>
          <w:bCs/>
          <w:i/>
          <w:iCs/>
          <w:sz w:val="26"/>
          <w:szCs w:val="26"/>
          <w:u w:val="single"/>
        </w:rPr>
        <w:t xml:space="preserve">Entity </w:t>
      </w:r>
      <w:r w:rsidRPr="00AA511A">
        <w:rPr>
          <w:rFonts w:ascii="Times" w:eastAsia="Calibri" w:hAnsi="Times" w:cs="Times"/>
          <w:bCs/>
          <w:sz w:val="26"/>
          <w:szCs w:val="26"/>
          <w:u w:val="single"/>
        </w:rPr>
        <w:t xml:space="preserve">– </w:t>
      </w:r>
      <w:r w:rsidR="00A95E29" w:rsidRPr="00AA511A">
        <w:rPr>
          <w:rFonts w:ascii="Times" w:eastAsia="Calibri" w:hAnsi="Times" w:cs="Times"/>
          <w:bCs/>
          <w:sz w:val="26"/>
          <w:szCs w:val="26"/>
          <w:u w:val="single"/>
        </w:rPr>
        <w:t>A</w:t>
      </w:r>
      <w:r w:rsidR="00321A0B" w:rsidRPr="00AA511A">
        <w:rPr>
          <w:rFonts w:ascii="Times" w:eastAsia="Calibri" w:hAnsi="Times" w:cs="Times"/>
          <w:bCs/>
          <w:sz w:val="26"/>
          <w:szCs w:val="26"/>
          <w:u w:val="single"/>
        </w:rPr>
        <w:t xml:space="preserve"> </w:t>
      </w:r>
      <w:r w:rsidR="00A95E29" w:rsidRPr="00AA511A">
        <w:rPr>
          <w:rFonts w:ascii="Times" w:eastAsia="Calibri" w:hAnsi="Times" w:cs="Times"/>
          <w:bCs/>
          <w:sz w:val="26"/>
          <w:szCs w:val="26"/>
          <w:u w:val="single"/>
        </w:rPr>
        <w:t>p</w:t>
      </w:r>
      <w:r w:rsidR="002E4575" w:rsidRPr="00AA511A">
        <w:rPr>
          <w:rFonts w:ascii="Times" w:eastAsia="Calibri" w:hAnsi="Times" w:cs="Times"/>
          <w:bCs/>
          <w:sz w:val="26"/>
          <w:szCs w:val="26"/>
          <w:u w:val="single"/>
        </w:rPr>
        <w:t>ublic utilit</w:t>
      </w:r>
      <w:r w:rsidR="005551FF" w:rsidRPr="00AA511A">
        <w:rPr>
          <w:rFonts w:ascii="Times" w:eastAsia="Calibri" w:hAnsi="Times" w:cs="Times"/>
          <w:bCs/>
          <w:sz w:val="26"/>
          <w:szCs w:val="26"/>
          <w:u w:val="single"/>
        </w:rPr>
        <w:t>y</w:t>
      </w:r>
      <w:r w:rsidR="00641E40" w:rsidRPr="00AA511A">
        <w:rPr>
          <w:rFonts w:ascii="Times" w:eastAsia="Calibri" w:hAnsi="Times" w:cs="Times"/>
          <w:bCs/>
          <w:sz w:val="26"/>
          <w:szCs w:val="26"/>
          <w:u w:val="single"/>
        </w:rPr>
        <w:t xml:space="preserve"> as defined in 66 Pa. C.S. § 102</w:t>
      </w:r>
      <w:r w:rsidR="00B70907" w:rsidRPr="00AA511A">
        <w:rPr>
          <w:rFonts w:ascii="Times" w:eastAsia="Calibri" w:hAnsi="Times" w:cs="Times"/>
          <w:bCs/>
          <w:sz w:val="26"/>
          <w:szCs w:val="26"/>
          <w:u w:val="single"/>
        </w:rPr>
        <w:t xml:space="preserve"> (relating to definitions)</w:t>
      </w:r>
      <w:r w:rsidR="0039731A" w:rsidRPr="00AA511A">
        <w:rPr>
          <w:rFonts w:ascii="Times" w:eastAsia="Calibri" w:hAnsi="Times" w:cs="Times"/>
          <w:bCs/>
          <w:sz w:val="26"/>
          <w:szCs w:val="26"/>
          <w:u w:val="single"/>
        </w:rPr>
        <w:t xml:space="preserve"> that provides water service</w:t>
      </w:r>
      <w:r w:rsidR="002E4575" w:rsidRPr="00AA511A">
        <w:rPr>
          <w:rFonts w:ascii="Times" w:eastAsia="Calibri" w:hAnsi="Times" w:cs="Times"/>
          <w:bCs/>
          <w:sz w:val="26"/>
          <w:szCs w:val="26"/>
          <w:u w:val="single"/>
        </w:rPr>
        <w:t xml:space="preserve">, </w:t>
      </w:r>
      <w:r w:rsidR="00825387" w:rsidRPr="00AA511A">
        <w:rPr>
          <w:rFonts w:ascii="Times" w:eastAsia="Calibri" w:hAnsi="Times" w:cs="Times"/>
          <w:bCs/>
          <w:sz w:val="26"/>
          <w:szCs w:val="26"/>
          <w:u w:val="single"/>
        </w:rPr>
        <w:t xml:space="preserve">a </w:t>
      </w:r>
      <w:r w:rsidR="002E4575" w:rsidRPr="00AA511A">
        <w:rPr>
          <w:rFonts w:ascii="Times" w:eastAsia="Calibri" w:hAnsi="Times" w:cs="Times"/>
          <w:bCs/>
          <w:sz w:val="26"/>
          <w:szCs w:val="26"/>
          <w:u w:val="single"/>
        </w:rPr>
        <w:t xml:space="preserve">municipal corporation </w:t>
      </w:r>
      <w:r w:rsidR="00641E40" w:rsidRPr="00AA511A">
        <w:rPr>
          <w:rFonts w:ascii="Times" w:eastAsia="Calibri" w:hAnsi="Times" w:cs="Times"/>
          <w:bCs/>
          <w:sz w:val="26"/>
          <w:szCs w:val="26"/>
          <w:u w:val="single"/>
        </w:rPr>
        <w:t>as defined in 66 Pa. C.S. § 102</w:t>
      </w:r>
      <w:r w:rsidR="00825387" w:rsidRPr="00AA511A">
        <w:rPr>
          <w:rFonts w:ascii="Times" w:eastAsia="Calibri" w:hAnsi="Times" w:cs="Times"/>
          <w:bCs/>
          <w:sz w:val="26"/>
          <w:szCs w:val="26"/>
          <w:u w:val="single"/>
        </w:rPr>
        <w:t xml:space="preserve"> </w:t>
      </w:r>
      <w:r w:rsidR="00B70907" w:rsidRPr="00AA511A">
        <w:rPr>
          <w:rFonts w:ascii="Times" w:eastAsia="Calibri" w:hAnsi="Times" w:cs="Times"/>
          <w:bCs/>
          <w:sz w:val="26"/>
          <w:szCs w:val="26"/>
          <w:u w:val="single"/>
        </w:rPr>
        <w:t xml:space="preserve">(relating to definitions) </w:t>
      </w:r>
      <w:r w:rsidR="001A6FFD" w:rsidRPr="00AA511A">
        <w:rPr>
          <w:rFonts w:ascii="Times" w:eastAsia="Calibri" w:hAnsi="Times" w:cs="Times"/>
          <w:bCs/>
          <w:sz w:val="26"/>
          <w:szCs w:val="26"/>
          <w:u w:val="single"/>
        </w:rPr>
        <w:t xml:space="preserve">that </w:t>
      </w:r>
      <w:r w:rsidR="00825387" w:rsidRPr="00AA511A">
        <w:rPr>
          <w:rFonts w:ascii="Times" w:eastAsia="Calibri" w:hAnsi="Times" w:cs="Times"/>
          <w:bCs/>
          <w:sz w:val="26"/>
          <w:szCs w:val="26"/>
          <w:u w:val="single"/>
        </w:rPr>
        <w:t>provid</w:t>
      </w:r>
      <w:r w:rsidR="001A6FFD" w:rsidRPr="00AA511A">
        <w:rPr>
          <w:rFonts w:ascii="Times" w:eastAsia="Calibri" w:hAnsi="Times" w:cs="Times"/>
          <w:bCs/>
          <w:sz w:val="26"/>
          <w:szCs w:val="26"/>
          <w:u w:val="single"/>
        </w:rPr>
        <w:t>es</w:t>
      </w:r>
      <w:r w:rsidR="00825387" w:rsidRPr="00AA511A">
        <w:rPr>
          <w:rFonts w:ascii="Times" w:eastAsia="Calibri" w:hAnsi="Times" w:cs="Times"/>
          <w:bCs/>
          <w:sz w:val="26"/>
          <w:szCs w:val="26"/>
          <w:u w:val="single"/>
        </w:rPr>
        <w:t xml:space="preserve"> water service </w:t>
      </w:r>
      <w:r w:rsidR="00404710" w:rsidRPr="00AA511A">
        <w:rPr>
          <w:rFonts w:ascii="Times" w:eastAsia="Calibri" w:hAnsi="Times" w:cs="Times"/>
          <w:bCs/>
          <w:sz w:val="26"/>
          <w:szCs w:val="26"/>
          <w:u w:val="single"/>
        </w:rPr>
        <w:t>beyond its corporate</w:t>
      </w:r>
      <w:r w:rsidR="000E617A" w:rsidRPr="00AA511A">
        <w:rPr>
          <w:rFonts w:ascii="Times" w:eastAsia="Calibri" w:hAnsi="Times" w:cs="Times"/>
          <w:bCs/>
          <w:sz w:val="26"/>
          <w:szCs w:val="26"/>
          <w:u w:val="single"/>
        </w:rPr>
        <w:t xml:space="preserve"> limits</w:t>
      </w:r>
      <w:r w:rsidR="00412949" w:rsidRPr="00AA511A">
        <w:rPr>
          <w:rFonts w:ascii="Times" w:eastAsia="Calibri" w:hAnsi="Times" w:cs="Times"/>
          <w:bCs/>
          <w:sz w:val="26"/>
          <w:szCs w:val="26"/>
          <w:u w:val="single"/>
        </w:rPr>
        <w:t>,</w:t>
      </w:r>
      <w:r w:rsidR="002E4575" w:rsidRPr="00AA511A">
        <w:rPr>
          <w:rFonts w:ascii="Times" w:eastAsia="Calibri" w:hAnsi="Times" w:cs="Times"/>
          <w:bCs/>
          <w:sz w:val="26"/>
          <w:szCs w:val="26"/>
          <w:u w:val="single"/>
        </w:rPr>
        <w:t xml:space="preserve"> and </w:t>
      </w:r>
      <w:r w:rsidR="00686D02" w:rsidRPr="00AA511A">
        <w:rPr>
          <w:rFonts w:ascii="Times" w:eastAsia="Calibri" w:hAnsi="Times" w:cs="Times"/>
          <w:bCs/>
          <w:sz w:val="26"/>
          <w:szCs w:val="26"/>
          <w:u w:val="single"/>
        </w:rPr>
        <w:t xml:space="preserve">an </w:t>
      </w:r>
      <w:r w:rsidR="002E4575" w:rsidRPr="00AA511A">
        <w:rPr>
          <w:rFonts w:ascii="Times" w:eastAsia="Calibri" w:hAnsi="Times" w:cs="Times"/>
          <w:bCs/>
          <w:sz w:val="26"/>
          <w:szCs w:val="26"/>
          <w:u w:val="single"/>
        </w:rPr>
        <w:t>authorit</w:t>
      </w:r>
      <w:r w:rsidR="005551FF" w:rsidRPr="00AA511A">
        <w:rPr>
          <w:rFonts w:ascii="Times" w:eastAsia="Calibri" w:hAnsi="Times" w:cs="Times"/>
          <w:bCs/>
          <w:sz w:val="26"/>
          <w:szCs w:val="26"/>
          <w:u w:val="single"/>
        </w:rPr>
        <w:t>y</w:t>
      </w:r>
      <w:r w:rsidR="002E4575" w:rsidRPr="00AA511A">
        <w:rPr>
          <w:rFonts w:ascii="Times" w:eastAsia="Calibri" w:hAnsi="Times" w:cs="Times"/>
          <w:bCs/>
          <w:sz w:val="26"/>
          <w:szCs w:val="26"/>
          <w:u w:val="single"/>
        </w:rPr>
        <w:t xml:space="preserve"> </w:t>
      </w:r>
      <w:r w:rsidR="00641E40" w:rsidRPr="00AA511A">
        <w:rPr>
          <w:rFonts w:ascii="Times" w:eastAsia="Calibri" w:hAnsi="Times" w:cs="Times"/>
          <w:bCs/>
          <w:sz w:val="26"/>
          <w:szCs w:val="26"/>
          <w:u w:val="single"/>
        </w:rPr>
        <w:t>as defined in 66 Pa. C.S. § 3201</w:t>
      </w:r>
      <w:r w:rsidR="00B70907" w:rsidRPr="00AA511A">
        <w:rPr>
          <w:rFonts w:ascii="Times" w:eastAsia="Calibri" w:hAnsi="Times" w:cs="Times"/>
          <w:bCs/>
          <w:sz w:val="26"/>
          <w:szCs w:val="26"/>
          <w:u w:val="single"/>
        </w:rPr>
        <w:t xml:space="preserve"> (</w:t>
      </w:r>
      <w:r w:rsidR="00272CED" w:rsidRPr="00AA511A">
        <w:rPr>
          <w:rFonts w:ascii="Times" w:eastAsia="Calibri" w:hAnsi="Times" w:cs="Times"/>
          <w:bCs/>
          <w:sz w:val="26"/>
          <w:szCs w:val="26"/>
          <w:u w:val="single"/>
        </w:rPr>
        <w:t>re</w:t>
      </w:r>
      <w:r w:rsidR="00C427A6" w:rsidRPr="00AA511A">
        <w:rPr>
          <w:rFonts w:ascii="Times" w:eastAsia="Calibri" w:hAnsi="Times" w:cs="Times"/>
          <w:bCs/>
          <w:sz w:val="26"/>
          <w:szCs w:val="26"/>
          <w:u w:val="single"/>
        </w:rPr>
        <w:t xml:space="preserve">lating to </w:t>
      </w:r>
      <w:r w:rsidR="00B70907" w:rsidRPr="00AA511A">
        <w:rPr>
          <w:rFonts w:ascii="Times" w:eastAsia="Calibri" w:hAnsi="Times" w:cs="Times"/>
          <w:bCs/>
          <w:sz w:val="26"/>
          <w:szCs w:val="26"/>
          <w:u w:val="single"/>
        </w:rPr>
        <w:t>definitions)</w:t>
      </w:r>
      <w:r w:rsidR="002D0132" w:rsidRPr="00AA511A">
        <w:rPr>
          <w:rFonts w:ascii="Times" w:eastAsia="Calibri" w:hAnsi="Times" w:cs="Times"/>
          <w:bCs/>
          <w:sz w:val="26"/>
          <w:szCs w:val="26"/>
          <w:u w:val="single"/>
        </w:rPr>
        <w:t>.</w:t>
      </w:r>
      <w:r w:rsidR="002E4575" w:rsidRPr="00AA511A">
        <w:rPr>
          <w:rFonts w:ascii="Times" w:eastAsia="Calibri" w:hAnsi="Times" w:cs="Times"/>
          <w:bCs/>
          <w:sz w:val="26"/>
          <w:szCs w:val="26"/>
          <w:u w:val="single"/>
        </w:rPr>
        <w:t xml:space="preserve"> </w:t>
      </w:r>
    </w:p>
    <w:p w14:paraId="1538ECDC" w14:textId="03A8FCFD" w:rsidR="006D6414" w:rsidRPr="00AA511A" w:rsidRDefault="00B44D56" w:rsidP="00A6663F">
      <w:pPr>
        <w:spacing w:after="240" w:line="240" w:lineRule="auto"/>
        <w:rPr>
          <w:rFonts w:ascii="Times" w:eastAsia="Calibri" w:hAnsi="Times" w:cs="Times"/>
          <w:bCs/>
          <w:sz w:val="26"/>
          <w:szCs w:val="26"/>
          <w:u w:val="single"/>
        </w:rPr>
      </w:pPr>
      <w:r w:rsidRPr="00AA511A">
        <w:rPr>
          <w:rFonts w:ascii="Times" w:eastAsia="Calibri" w:hAnsi="Times" w:cs="Times"/>
          <w:bCs/>
          <w:i/>
          <w:iCs/>
          <w:sz w:val="26"/>
          <w:szCs w:val="26"/>
          <w:u w:val="single"/>
        </w:rPr>
        <w:t xml:space="preserve">LSL – </w:t>
      </w:r>
      <w:r w:rsidR="00A6663F" w:rsidRPr="00AA511A">
        <w:rPr>
          <w:rFonts w:ascii="Times" w:eastAsia="Calibri" w:hAnsi="Times" w:cs="Times"/>
          <w:bCs/>
          <w:i/>
          <w:iCs/>
          <w:sz w:val="26"/>
          <w:szCs w:val="26"/>
          <w:u w:val="single"/>
        </w:rPr>
        <w:t xml:space="preserve">Lead service line </w:t>
      </w:r>
      <w:r w:rsidR="00A6663F" w:rsidRPr="00AA511A">
        <w:rPr>
          <w:rFonts w:ascii="Times" w:eastAsia="Calibri" w:hAnsi="Times" w:cs="Times"/>
          <w:bCs/>
          <w:sz w:val="26"/>
          <w:szCs w:val="26"/>
          <w:u w:val="single"/>
        </w:rPr>
        <w:t xml:space="preserve">– </w:t>
      </w:r>
      <w:r w:rsidR="00A44CFE" w:rsidRPr="00AA511A">
        <w:rPr>
          <w:rFonts w:ascii="Times" w:eastAsia="Calibri" w:hAnsi="Times" w:cs="Times"/>
          <w:bCs/>
          <w:sz w:val="26"/>
          <w:szCs w:val="26"/>
          <w:u w:val="single"/>
        </w:rPr>
        <w:t>A</w:t>
      </w:r>
      <w:r w:rsidR="004167AB" w:rsidRPr="00AA511A">
        <w:rPr>
          <w:rFonts w:ascii="Times" w:eastAsia="Calibri" w:hAnsi="Times" w:cs="Times"/>
          <w:bCs/>
          <w:sz w:val="26"/>
          <w:szCs w:val="26"/>
          <w:u w:val="single"/>
        </w:rPr>
        <w:t xml:space="preserve"> service line made of lead that connects the water main to a building inlet and a lead pigtail, gooseneck or other fitting that </w:t>
      </w:r>
      <w:r w:rsidR="00ED5C1E" w:rsidRPr="00AA511A">
        <w:rPr>
          <w:rFonts w:ascii="Times" w:eastAsia="Calibri" w:hAnsi="Times" w:cs="Times"/>
          <w:bCs/>
          <w:sz w:val="26"/>
          <w:szCs w:val="26"/>
          <w:u w:val="single"/>
        </w:rPr>
        <w:t>is connected to the lead</w:t>
      </w:r>
      <w:r w:rsidR="005A2569" w:rsidRPr="00AA511A">
        <w:rPr>
          <w:rFonts w:ascii="Times" w:eastAsia="Calibri" w:hAnsi="Times" w:cs="Times"/>
          <w:bCs/>
          <w:sz w:val="26"/>
          <w:szCs w:val="26"/>
          <w:u w:val="single"/>
        </w:rPr>
        <w:t xml:space="preserve"> </w:t>
      </w:r>
      <w:r w:rsidR="00ED5C1E" w:rsidRPr="00AA511A">
        <w:rPr>
          <w:rFonts w:ascii="Times" w:eastAsia="Calibri" w:hAnsi="Times" w:cs="Times"/>
          <w:bCs/>
          <w:sz w:val="26"/>
          <w:szCs w:val="26"/>
          <w:u w:val="single"/>
        </w:rPr>
        <w:t>line</w:t>
      </w:r>
      <w:r w:rsidR="00E7259B" w:rsidRPr="00AA511A">
        <w:rPr>
          <w:rFonts w:ascii="Times" w:eastAsia="Calibri" w:hAnsi="Times" w:cs="Times"/>
          <w:bCs/>
          <w:sz w:val="26"/>
          <w:szCs w:val="26"/>
          <w:u w:val="single"/>
        </w:rPr>
        <w:t xml:space="preserve">. </w:t>
      </w:r>
    </w:p>
    <w:p w14:paraId="0FFB5E7B" w14:textId="27AE041B" w:rsidR="00D004EF" w:rsidRPr="00AA511A" w:rsidRDefault="00597EFA" w:rsidP="00A6663F">
      <w:pPr>
        <w:spacing w:after="240" w:line="240" w:lineRule="auto"/>
        <w:rPr>
          <w:rFonts w:ascii="Times" w:eastAsia="Calibri" w:hAnsi="Times" w:cs="Times"/>
          <w:bCs/>
          <w:sz w:val="26"/>
          <w:szCs w:val="26"/>
          <w:u w:val="single"/>
        </w:rPr>
      </w:pPr>
      <w:r w:rsidRPr="00AA511A">
        <w:rPr>
          <w:rFonts w:ascii="Times" w:eastAsia="Calibri" w:hAnsi="Times" w:cs="Times"/>
          <w:bCs/>
          <w:i/>
          <w:iCs/>
          <w:sz w:val="26"/>
          <w:szCs w:val="26"/>
          <w:u w:val="single"/>
        </w:rPr>
        <w:t>DSIC – Distribution system improvement charge</w:t>
      </w:r>
      <w:r w:rsidRPr="00AA511A">
        <w:rPr>
          <w:rFonts w:ascii="Times" w:eastAsia="Calibri" w:hAnsi="Times" w:cs="Times"/>
          <w:bCs/>
          <w:sz w:val="26"/>
          <w:szCs w:val="26"/>
          <w:u w:val="single"/>
        </w:rPr>
        <w:t xml:space="preserve"> – </w:t>
      </w:r>
      <w:r w:rsidR="00006B4A" w:rsidRPr="00AA511A">
        <w:rPr>
          <w:rFonts w:ascii="Times" w:eastAsia="Calibri" w:hAnsi="Times" w:cs="Times"/>
          <w:bCs/>
          <w:sz w:val="26"/>
          <w:szCs w:val="26"/>
          <w:u w:val="single"/>
        </w:rPr>
        <w:t xml:space="preserve">The term as defined in 52 Pa. Code </w:t>
      </w:r>
      <w:r w:rsidR="00815E6F" w:rsidRPr="00AA511A">
        <w:rPr>
          <w:rFonts w:ascii="Times" w:eastAsia="Calibri" w:hAnsi="Times" w:cs="Times"/>
          <w:bCs/>
          <w:sz w:val="26"/>
          <w:szCs w:val="26"/>
          <w:u w:val="single"/>
        </w:rPr>
        <w:br/>
      </w:r>
      <w:r w:rsidR="00006B4A" w:rsidRPr="00AA511A">
        <w:rPr>
          <w:rFonts w:ascii="Times" w:eastAsia="Calibri" w:hAnsi="Times" w:cs="Times"/>
          <w:bCs/>
          <w:sz w:val="26"/>
          <w:szCs w:val="26"/>
          <w:u w:val="single"/>
        </w:rPr>
        <w:t xml:space="preserve">§ </w:t>
      </w:r>
      <w:r w:rsidR="000040E0" w:rsidRPr="00AA511A">
        <w:rPr>
          <w:rFonts w:ascii="Times" w:eastAsia="Calibri" w:hAnsi="Times" w:cs="Times"/>
          <w:bCs/>
          <w:sz w:val="26"/>
          <w:szCs w:val="26"/>
          <w:u w:val="single"/>
        </w:rPr>
        <w:t>12</w:t>
      </w:r>
      <w:r w:rsidR="005B52C3" w:rsidRPr="00AA511A">
        <w:rPr>
          <w:rFonts w:ascii="Times" w:eastAsia="Calibri" w:hAnsi="Times" w:cs="Times"/>
          <w:bCs/>
          <w:sz w:val="26"/>
          <w:szCs w:val="26"/>
          <w:u w:val="single"/>
        </w:rPr>
        <w:t>1.2</w:t>
      </w:r>
      <w:r w:rsidR="00B70907" w:rsidRPr="00AA511A">
        <w:rPr>
          <w:rFonts w:ascii="Times" w:eastAsia="Calibri" w:hAnsi="Times" w:cs="Times"/>
          <w:bCs/>
          <w:sz w:val="26"/>
          <w:szCs w:val="26"/>
          <w:u w:val="single"/>
        </w:rPr>
        <w:t xml:space="preserve"> (relating to definitions)</w:t>
      </w:r>
      <w:r w:rsidR="005B52C3" w:rsidRPr="00AA511A">
        <w:rPr>
          <w:rFonts w:ascii="Times" w:eastAsia="Calibri" w:hAnsi="Times" w:cs="Times"/>
          <w:bCs/>
          <w:sz w:val="26"/>
          <w:szCs w:val="26"/>
          <w:u w:val="single"/>
        </w:rPr>
        <w:t xml:space="preserve">. </w:t>
      </w:r>
    </w:p>
    <w:p w14:paraId="5107DB9C" w14:textId="685080FB" w:rsidR="000A64B3" w:rsidRPr="00AA511A" w:rsidRDefault="00B44D56" w:rsidP="00E15048">
      <w:pPr>
        <w:pStyle w:val="p14"/>
        <w:rPr>
          <w:bCs/>
          <w:sz w:val="26"/>
          <w:szCs w:val="26"/>
          <w:u w:val="single"/>
        </w:rPr>
      </w:pPr>
      <w:r w:rsidRPr="00AA511A">
        <w:rPr>
          <w:bCs/>
          <w:i/>
          <w:iCs/>
          <w:sz w:val="26"/>
          <w:szCs w:val="26"/>
          <w:u w:val="single"/>
        </w:rPr>
        <w:lastRenderedPageBreak/>
        <w:t xml:space="preserve">LSLR – </w:t>
      </w:r>
      <w:r w:rsidR="00E4088D" w:rsidRPr="00AA511A">
        <w:rPr>
          <w:bCs/>
          <w:i/>
          <w:iCs/>
          <w:sz w:val="26"/>
          <w:szCs w:val="26"/>
          <w:u w:val="single"/>
        </w:rPr>
        <w:t>Lead service line replacement</w:t>
      </w:r>
      <w:r w:rsidR="00E4088D" w:rsidRPr="00AA511A">
        <w:rPr>
          <w:bCs/>
          <w:sz w:val="26"/>
          <w:szCs w:val="26"/>
          <w:u w:val="single"/>
        </w:rPr>
        <w:t xml:space="preserve"> – A service line</w:t>
      </w:r>
      <w:r w:rsidR="00CE764B" w:rsidRPr="00AA511A">
        <w:rPr>
          <w:bCs/>
          <w:sz w:val="26"/>
          <w:szCs w:val="26"/>
          <w:u w:val="single"/>
        </w:rPr>
        <w:t xml:space="preserve">, whether </w:t>
      </w:r>
      <w:r w:rsidR="00AD6444" w:rsidRPr="00AA511A">
        <w:rPr>
          <w:bCs/>
          <w:sz w:val="26"/>
          <w:szCs w:val="26"/>
          <w:u w:val="single"/>
        </w:rPr>
        <w:t>entity</w:t>
      </w:r>
      <w:r w:rsidR="001814FA" w:rsidRPr="00AA511A">
        <w:rPr>
          <w:bCs/>
          <w:sz w:val="26"/>
          <w:szCs w:val="26"/>
          <w:u w:val="single"/>
        </w:rPr>
        <w:t>-owned or customer-</w:t>
      </w:r>
      <w:r w:rsidR="00CC61D2" w:rsidRPr="00AA511A">
        <w:rPr>
          <w:bCs/>
          <w:sz w:val="26"/>
          <w:szCs w:val="26"/>
          <w:u w:val="single"/>
        </w:rPr>
        <w:t>owned,</w:t>
      </w:r>
      <w:r w:rsidR="00E4088D" w:rsidRPr="00AA511A">
        <w:rPr>
          <w:bCs/>
          <w:sz w:val="26"/>
          <w:szCs w:val="26"/>
          <w:u w:val="single"/>
        </w:rPr>
        <w:t xml:space="preserve"> installed to replace a lead service line.</w:t>
      </w:r>
    </w:p>
    <w:p w14:paraId="27B70429" w14:textId="573C47DE" w:rsidR="000A64B3" w:rsidRPr="00AA511A" w:rsidRDefault="000A64B3" w:rsidP="00802A8D">
      <w:pPr>
        <w:pStyle w:val="NoSpacing"/>
        <w:rPr>
          <w:u w:val="single"/>
        </w:rPr>
      </w:pPr>
    </w:p>
    <w:p w14:paraId="299339CE" w14:textId="57FBCF54" w:rsidR="00E15048" w:rsidRPr="00AA511A" w:rsidRDefault="006273D5" w:rsidP="00E15048">
      <w:pPr>
        <w:pStyle w:val="p14"/>
        <w:rPr>
          <w:bCs/>
          <w:sz w:val="26"/>
          <w:szCs w:val="26"/>
          <w:u w:val="single"/>
        </w:rPr>
      </w:pPr>
      <w:r w:rsidRPr="00AA511A">
        <w:rPr>
          <w:bCs/>
          <w:i/>
          <w:iCs/>
          <w:sz w:val="26"/>
          <w:szCs w:val="26"/>
          <w:u w:val="single"/>
        </w:rPr>
        <w:t xml:space="preserve">LSLR Plan – </w:t>
      </w:r>
      <w:r w:rsidR="00E15048" w:rsidRPr="00AA511A">
        <w:rPr>
          <w:bCs/>
          <w:i/>
          <w:iCs/>
          <w:sz w:val="26"/>
          <w:szCs w:val="26"/>
          <w:u w:val="single"/>
        </w:rPr>
        <w:t>Lead service line replacement plan</w:t>
      </w:r>
      <w:r w:rsidR="00E15048" w:rsidRPr="00AA511A">
        <w:rPr>
          <w:bCs/>
          <w:sz w:val="26"/>
          <w:szCs w:val="26"/>
          <w:u w:val="single"/>
        </w:rPr>
        <w:t xml:space="preserve"> – A plan and supporting documents </w:t>
      </w:r>
      <w:r w:rsidR="00086D88" w:rsidRPr="00AA511A">
        <w:rPr>
          <w:bCs/>
          <w:sz w:val="26"/>
          <w:szCs w:val="26"/>
          <w:u w:val="single"/>
        </w:rPr>
        <w:t>submitte</w:t>
      </w:r>
      <w:r w:rsidR="00583AAE" w:rsidRPr="00AA511A">
        <w:rPr>
          <w:bCs/>
          <w:sz w:val="26"/>
          <w:szCs w:val="26"/>
          <w:u w:val="single"/>
        </w:rPr>
        <w:t>d</w:t>
      </w:r>
      <w:r w:rsidR="003C3CE4" w:rsidRPr="00AA511A">
        <w:rPr>
          <w:bCs/>
          <w:sz w:val="26"/>
          <w:szCs w:val="26"/>
          <w:u w:val="single"/>
        </w:rPr>
        <w:t xml:space="preserve"> to and approved by</w:t>
      </w:r>
      <w:r w:rsidR="00921C90" w:rsidRPr="00AA511A">
        <w:rPr>
          <w:bCs/>
          <w:sz w:val="26"/>
          <w:szCs w:val="26"/>
          <w:u w:val="single"/>
        </w:rPr>
        <w:t xml:space="preserve"> the Commission </w:t>
      </w:r>
      <w:r w:rsidR="00E15048" w:rsidRPr="00AA511A">
        <w:rPr>
          <w:bCs/>
          <w:sz w:val="26"/>
          <w:szCs w:val="26"/>
          <w:u w:val="single"/>
        </w:rPr>
        <w:t>that specify how a</w:t>
      </w:r>
      <w:r w:rsidR="004F44D2" w:rsidRPr="00AA511A">
        <w:rPr>
          <w:bCs/>
          <w:sz w:val="26"/>
          <w:szCs w:val="26"/>
          <w:u w:val="single"/>
        </w:rPr>
        <w:t>n entity</w:t>
      </w:r>
      <w:r w:rsidR="00E15048" w:rsidRPr="00AA511A">
        <w:rPr>
          <w:bCs/>
          <w:sz w:val="26"/>
          <w:szCs w:val="26"/>
          <w:u w:val="single"/>
        </w:rPr>
        <w:t xml:space="preserve"> intends to implement its lead service line replacement program.</w:t>
      </w:r>
    </w:p>
    <w:p w14:paraId="101D67AF" w14:textId="77777777" w:rsidR="00E15048" w:rsidRPr="00AA511A" w:rsidRDefault="00E15048" w:rsidP="00E15048">
      <w:pPr>
        <w:pStyle w:val="p14"/>
        <w:rPr>
          <w:bCs/>
          <w:i/>
          <w:iCs/>
          <w:sz w:val="26"/>
          <w:szCs w:val="26"/>
          <w:u w:val="single"/>
        </w:rPr>
      </w:pPr>
    </w:p>
    <w:p w14:paraId="531F61DD" w14:textId="724DA886" w:rsidR="00E15048" w:rsidRPr="00AA511A" w:rsidRDefault="006273D5" w:rsidP="00E15048">
      <w:pPr>
        <w:pStyle w:val="p14"/>
        <w:rPr>
          <w:bCs/>
          <w:sz w:val="26"/>
          <w:szCs w:val="26"/>
          <w:u w:val="single"/>
        </w:rPr>
      </w:pPr>
      <w:r w:rsidRPr="00AA511A">
        <w:rPr>
          <w:bCs/>
          <w:i/>
          <w:iCs/>
          <w:sz w:val="26"/>
          <w:szCs w:val="26"/>
          <w:u w:val="single"/>
        </w:rPr>
        <w:t xml:space="preserve">LSLR Program – </w:t>
      </w:r>
      <w:r w:rsidR="00E15048" w:rsidRPr="00AA511A">
        <w:rPr>
          <w:bCs/>
          <w:i/>
          <w:iCs/>
          <w:sz w:val="26"/>
          <w:szCs w:val="26"/>
          <w:u w:val="single"/>
        </w:rPr>
        <w:t>Lead service line replacement program</w:t>
      </w:r>
      <w:r w:rsidR="00E15048" w:rsidRPr="00AA511A">
        <w:rPr>
          <w:bCs/>
          <w:sz w:val="26"/>
          <w:szCs w:val="26"/>
          <w:u w:val="single"/>
        </w:rPr>
        <w:t xml:space="preserve"> – A program </w:t>
      </w:r>
      <w:r w:rsidR="00E83A71" w:rsidRPr="00AA511A">
        <w:rPr>
          <w:bCs/>
          <w:sz w:val="26"/>
          <w:szCs w:val="26"/>
          <w:u w:val="single"/>
        </w:rPr>
        <w:t>submitted</w:t>
      </w:r>
      <w:r w:rsidR="00226590" w:rsidRPr="00AA511A">
        <w:rPr>
          <w:bCs/>
          <w:sz w:val="26"/>
          <w:szCs w:val="26"/>
          <w:u w:val="single"/>
        </w:rPr>
        <w:t xml:space="preserve"> </w:t>
      </w:r>
      <w:r w:rsidR="00B94959" w:rsidRPr="00AA511A">
        <w:rPr>
          <w:bCs/>
          <w:sz w:val="26"/>
          <w:szCs w:val="26"/>
          <w:u w:val="single"/>
        </w:rPr>
        <w:t xml:space="preserve">to and approved by </w:t>
      </w:r>
      <w:r w:rsidR="005743BB" w:rsidRPr="00AA511A">
        <w:rPr>
          <w:bCs/>
          <w:sz w:val="26"/>
          <w:szCs w:val="26"/>
          <w:u w:val="single"/>
        </w:rPr>
        <w:t xml:space="preserve">the </w:t>
      </w:r>
      <w:r w:rsidR="00226590" w:rsidRPr="00AA511A">
        <w:rPr>
          <w:bCs/>
          <w:sz w:val="26"/>
          <w:szCs w:val="26"/>
          <w:u w:val="single"/>
        </w:rPr>
        <w:t>Commission</w:t>
      </w:r>
      <w:r w:rsidR="005613E5" w:rsidRPr="00AA511A">
        <w:rPr>
          <w:bCs/>
          <w:sz w:val="26"/>
          <w:szCs w:val="26"/>
          <w:u w:val="single"/>
        </w:rPr>
        <w:t xml:space="preserve"> </w:t>
      </w:r>
      <w:r w:rsidR="00E15048" w:rsidRPr="00AA511A">
        <w:rPr>
          <w:bCs/>
          <w:sz w:val="26"/>
          <w:szCs w:val="26"/>
          <w:u w:val="single"/>
        </w:rPr>
        <w:t>for the replacement of lead service lines by a</w:t>
      </w:r>
      <w:r w:rsidR="004F44D2" w:rsidRPr="00AA511A">
        <w:rPr>
          <w:bCs/>
          <w:sz w:val="26"/>
          <w:szCs w:val="26"/>
          <w:u w:val="single"/>
        </w:rPr>
        <w:t>n</w:t>
      </w:r>
      <w:r w:rsidR="00E15048" w:rsidRPr="00AA511A">
        <w:rPr>
          <w:bCs/>
          <w:sz w:val="26"/>
          <w:szCs w:val="26"/>
          <w:u w:val="single"/>
        </w:rPr>
        <w:t xml:space="preserve"> </w:t>
      </w:r>
      <w:r w:rsidR="004F44D2" w:rsidRPr="00AA511A">
        <w:rPr>
          <w:bCs/>
          <w:sz w:val="26"/>
          <w:szCs w:val="26"/>
          <w:u w:val="single"/>
        </w:rPr>
        <w:t>entity</w:t>
      </w:r>
      <w:r w:rsidR="00E15048" w:rsidRPr="00AA511A">
        <w:rPr>
          <w:bCs/>
          <w:sz w:val="26"/>
          <w:szCs w:val="26"/>
          <w:u w:val="single"/>
        </w:rPr>
        <w:t>.</w:t>
      </w:r>
    </w:p>
    <w:p w14:paraId="75FA4B73" w14:textId="77777777" w:rsidR="00E15048" w:rsidRDefault="00E15048" w:rsidP="00E15048">
      <w:pPr>
        <w:pStyle w:val="p14"/>
        <w:rPr>
          <w:bCs/>
          <w:sz w:val="26"/>
          <w:szCs w:val="26"/>
        </w:rPr>
      </w:pPr>
    </w:p>
    <w:p w14:paraId="1E2D77C3" w14:textId="04E6023E" w:rsidR="00E15048" w:rsidRPr="00AA511A" w:rsidRDefault="006273D5" w:rsidP="00E15048">
      <w:pPr>
        <w:pStyle w:val="p14"/>
        <w:rPr>
          <w:bCs/>
          <w:sz w:val="26"/>
          <w:szCs w:val="26"/>
          <w:u w:val="single"/>
        </w:rPr>
      </w:pPr>
      <w:r w:rsidRPr="00AA511A">
        <w:rPr>
          <w:bCs/>
          <w:i/>
          <w:iCs/>
          <w:sz w:val="26"/>
          <w:szCs w:val="26"/>
          <w:u w:val="single"/>
        </w:rPr>
        <w:t xml:space="preserve">LSLR Program Report – </w:t>
      </w:r>
      <w:r w:rsidR="00E15048" w:rsidRPr="00AA511A">
        <w:rPr>
          <w:bCs/>
          <w:i/>
          <w:iCs/>
          <w:sz w:val="26"/>
          <w:szCs w:val="26"/>
          <w:u w:val="single"/>
        </w:rPr>
        <w:t>Lead service line replacement program report</w:t>
      </w:r>
      <w:r w:rsidR="00E15048" w:rsidRPr="00AA511A">
        <w:rPr>
          <w:bCs/>
          <w:sz w:val="26"/>
          <w:szCs w:val="26"/>
          <w:u w:val="single"/>
        </w:rPr>
        <w:t xml:space="preserve"> – The </w:t>
      </w:r>
      <w:r w:rsidR="00437648" w:rsidRPr="00AA511A">
        <w:rPr>
          <w:bCs/>
          <w:sz w:val="26"/>
          <w:szCs w:val="26"/>
          <w:u w:val="single"/>
        </w:rPr>
        <w:t>annual</w:t>
      </w:r>
      <w:r w:rsidR="00F24E69" w:rsidRPr="00AA511A">
        <w:rPr>
          <w:bCs/>
          <w:sz w:val="26"/>
          <w:szCs w:val="26"/>
          <w:u w:val="single"/>
        </w:rPr>
        <w:t xml:space="preserve"> report</w:t>
      </w:r>
      <w:r w:rsidR="00AD7892" w:rsidRPr="00AA511A">
        <w:rPr>
          <w:bCs/>
          <w:sz w:val="26"/>
          <w:szCs w:val="26"/>
          <w:u w:val="single"/>
        </w:rPr>
        <w:t xml:space="preserve">, including a </w:t>
      </w:r>
      <w:r w:rsidR="000A4882" w:rsidRPr="00AA511A">
        <w:rPr>
          <w:bCs/>
          <w:sz w:val="26"/>
          <w:szCs w:val="26"/>
          <w:u w:val="single"/>
        </w:rPr>
        <w:t>plan</w:t>
      </w:r>
      <w:r w:rsidR="002573AF" w:rsidRPr="00AA511A">
        <w:rPr>
          <w:bCs/>
          <w:sz w:val="26"/>
          <w:szCs w:val="26"/>
          <w:u w:val="single"/>
        </w:rPr>
        <w:t xml:space="preserve"> and</w:t>
      </w:r>
      <w:r w:rsidR="00444CE8" w:rsidRPr="00AA511A">
        <w:rPr>
          <w:bCs/>
          <w:sz w:val="26"/>
          <w:szCs w:val="26"/>
          <w:u w:val="single"/>
        </w:rPr>
        <w:t xml:space="preserve"> </w:t>
      </w:r>
      <w:r w:rsidR="00E15048" w:rsidRPr="00AA511A">
        <w:rPr>
          <w:bCs/>
          <w:sz w:val="26"/>
          <w:szCs w:val="26"/>
          <w:u w:val="single"/>
        </w:rPr>
        <w:t>supporting documents</w:t>
      </w:r>
      <w:r w:rsidR="00C354ED" w:rsidRPr="00AA511A">
        <w:rPr>
          <w:bCs/>
          <w:sz w:val="26"/>
          <w:szCs w:val="26"/>
          <w:u w:val="single"/>
        </w:rPr>
        <w:t>,</w:t>
      </w:r>
      <w:r w:rsidR="00AE7287" w:rsidRPr="00AA511A">
        <w:rPr>
          <w:bCs/>
          <w:sz w:val="26"/>
          <w:szCs w:val="26"/>
          <w:u w:val="single"/>
        </w:rPr>
        <w:t xml:space="preserve"> </w:t>
      </w:r>
      <w:r w:rsidR="00E15048" w:rsidRPr="00AA511A">
        <w:rPr>
          <w:bCs/>
          <w:sz w:val="26"/>
          <w:szCs w:val="26"/>
          <w:u w:val="single"/>
        </w:rPr>
        <w:t>provid</w:t>
      </w:r>
      <w:r w:rsidR="00AE7287" w:rsidRPr="00AA511A">
        <w:rPr>
          <w:bCs/>
          <w:sz w:val="26"/>
          <w:szCs w:val="26"/>
          <w:u w:val="single"/>
        </w:rPr>
        <w:t>ing</w:t>
      </w:r>
      <w:r w:rsidR="00E15048" w:rsidRPr="00AA511A">
        <w:rPr>
          <w:bCs/>
          <w:sz w:val="26"/>
          <w:szCs w:val="26"/>
          <w:u w:val="single"/>
        </w:rPr>
        <w:t xml:space="preserve"> information for lead service line replacements completed by a</w:t>
      </w:r>
      <w:r w:rsidR="004F44D2" w:rsidRPr="00AA511A">
        <w:rPr>
          <w:bCs/>
          <w:sz w:val="26"/>
          <w:szCs w:val="26"/>
          <w:u w:val="single"/>
        </w:rPr>
        <w:t>n entity</w:t>
      </w:r>
      <w:r w:rsidR="00E15048" w:rsidRPr="00AA511A">
        <w:rPr>
          <w:bCs/>
          <w:sz w:val="26"/>
          <w:szCs w:val="26"/>
          <w:u w:val="single"/>
        </w:rPr>
        <w:t xml:space="preserve"> under its </w:t>
      </w:r>
      <w:r w:rsidR="00735555" w:rsidRPr="00AA511A">
        <w:rPr>
          <w:bCs/>
          <w:sz w:val="26"/>
          <w:szCs w:val="26"/>
          <w:u w:val="single"/>
        </w:rPr>
        <w:t>lead service line replacement program</w:t>
      </w:r>
      <w:r w:rsidR="00E15048" w:rsidRPr="00AA511A">
        <w:rPr>
          <w:bCs/>
          <w:sz w:val="26"/>
          <w:szCs w:val="26"/>
          <w:u w:val="single"/>
        </w:rPr>
        <w:t>.</w:t>
      </w:r>
    </w:p>
    <w:p w14:paraId="5158266A" w14:textId="77777777" w:rsidR="00E15048" w:rsidRPr="00AA511A" w:rsidRDefault="00E15048" w:rsidP="00E15048">
      <w:pPr>
        <w:pStyle w:val="p14"/>
        <w:rPr>
          <w:bCs/>
          <w:sz w:val="26"/>
          <w:szCs w:val="26"/>
          <w:u w:val="single"/>
        </w:rPr>
      </w:pPr>
    </w:p>
    <w:p w14:paraId="3DC6A1A6" w14:textId="5CE95CFF" w:rsidR="00E15048" w:rsidRPr="00AA511A" w:rsidRDefault="002C08FF" w:rsidP="00E15048">
      <w:pPr>
        <w:pStyle w:val="p14"/>
        <w:rPr>
          <w:bCs/>
          <w:sz w:val="26"/>
          <w:szCs w:val="26"/>
          <w:u w:val="single"/>
        </w:rPr>
      </w:pPr>
      <w:r w:rsidRPr="00AA511A">
        <w:rPr>
          <w:bCs/>
          <w:i/>
          <w:iCs/>
          <w:sz w:val="26"/>
          <w:szCs w:val="26"/>
          <w:u w:val="single"/>
        </w:rPr>
        <w:t xml:space="preserve">LSLR Project – </w:t>
      </w:r>
      <w:r w:rsidR="00E15048" w:rsidRPr="00AA511A">
        <w:rPr>
          <w:bCs/>
          <w:i/>
          <w:iCs/>
          <w:sz w:val="26"/>
          <w:szCs w:val="26"/>
          <w:u w:val="single"/>
        </w:rPr>
        <w:t>Lead service line replacement project</w:t>
      </w:r>
      <w:r w:rsidR="00E15048" w:rsidRPr="00AA511A">
        <w:rPr>
          <w:bCs/>
          <w:sz w:val="26"/>
          <w:szCs w:val="26"/>
          <w:u w:val="single"/>
        </w:rPr>
        <w:t xml:space="preserve"> – A</w:t>
      </w:r>
      <w:r w:rsidR="004F44D2" w:rsidRPr="00AA511A">
        <w:rPr>
          <w:bCs/>
          <w:sz w:val="26"/>
          <w:szCs w:val="26"/>
          <w:u w:val="single"/>
        </w:rPr>
        <w:t>n entity</w:t>
      </w:r>
      <w:r w:rsidR="009F15B2" w:rsidRPr="00AA511A">
        <w:rPr>
          <w:bCs/>
          <w:sz w:val="26"/>
          <w:szCs w:val="26"/>
          <w:u w:val="single"/>
        </w:rPr>
        <w:t>-</w:t>
      </w:r>
      <w:r w:rsidR="00E15048" w:rsidRPr="00AA511A">
        <w:rPr>
          <w:bCs/>
          <w:sz w:val="26"/>
          <w:szCs w:val="26"/>
          <w:u w:val="single"/>
        </w:rPr>
        <w:t xml:space="preserve">scheduled lead service line replacement activity either in conjunction with main replacements or as part of </w:t>
      </w:r>
      <w:r w:rsidR="00B92F06" w:rsidRPr="00AA511A">
        <w:rPr>
          <w:bCs/>
          <w:sz w:val="26"/>
          <w:szCs w:val="26"/>
          <w:u w:val="single"/>
        </w:rPr>
        <w:t xml:space="preserve">a </w:t>
      </w:r>
      <w:r w:rsidR="00735555" w:rsidRPr="00AA511A">
        <w:rPr>
          <w:bCs/>
          <w:sz w:val="26"/>
          <w:szCs w:val="26"/>
          <w:u w:val="single"/>
        </w:rPr>
        <w:t>lead service line replacement program</w:t>
      </w:r>
      <w:r w:rsidR="00E15048" w:rsidRPr="00AA511A">
        <w:rPr>
          <w:bCs/>
          <w:sz w:val="26"/>
          <w:szCs w:val="26"/>
          <w:u w:val="single"/>
        </w:rPr>
        <w:t>.</w:t>
      </w:r>
    </w:p>
    <w:p w14:paraId="32CB2DFD" w14:textId="77777777" w:rsidR="008757C6" w:rsidRPr="00AA511A" w:rsidRDefault="008757C6" w:rsidP="00E15048">
      <w:pPr>
        <w:pStyle w:val="p14"/>
        <w:rPr>
          <w:bCs/>
          <w:sz w:val="26"/>
          <w:szCs w:val="26"/>
          <w:u w:val="single"/>
        </w:rPr>
      </w:pPr>
    </w:p>
    <w:p w14:paraId="067CF4EB" w14:textId="7C6524C9" w:rsidR="00F679E9" w:rsidRPr="00AA511A" w:rsidRDefault="00F679E9" w:rsidP="00E15048">
      <w:pPr>
        <w:pStyle w:val="p14"/>
        <w:rPr>
          <w:bCs/>
          <w:sz w:val="26"/>
          <w:szCs w:val="26"/>
          <w:u w:val="single"/>
        </w:rPr>
      </w:pPr>
      <w:r w:rsidRPr="00AA511A">
        <w:rPr>
          <w:bCs/>
          <w:i/>
          <w:iCs/>
          <w:sz w:val="26"/>
          <w:szCs w:val="26"/>
          <w:u w:val="single"/>
        </w:rPr>
        <w:t>LSLR Project Area</w:t>
      </w:r>
      <w:r w:rsidRPr="00AA511A">
        <w:rPr>
          <w:bCs/>
          <w:sz w:val="26"/>
          <w:szCs w:val="26"/>
          <w:u w:val="single"/>
        </w:rPr>
        <w:t xml:space="preserve"> – </w:t>
      </w:r>
      <w:r w:rsidR="00E172E4" w:rsidRPr="00AA511A">
        <w:rPr>
          <w:bCs/>
          <w:i/>
          <w:iCs/>
          <w:sz w:val="26"/>
          <w:szCs w:val="26"/>
          <w:u w:val="single"/>
        </w:rPr>
        <w:t xml:space="preserve">Lead service line project area </w:t>
      </w:r>
      <w:r w:rsidR="00E172E4" w:rsidRPr="00AA511A">
        <w:rPr>
          <w:bCs/>
          <w:sz w:val="26"/>
          <w:szCs w:val="26"/>
          <w:u w:val="single"/>
        </w:rPr>
        <w:t>– The area served by a</w:t>
      </w:r>
      <w:r w:rsidR="00835A2D" w:rsidRPr="00AA511A">
        <w:rPr>
          <w:bCs/>
          <w:sz w:val="26"/>
          <w:szCs w:val="26"/>
          <w:u w:val="single"/>
        </w:rPr>
        <w:t>n entity</w:t>
      </w:r>
      <w:r w:rsidR="00275C7D" w:rsidRPr="00AA511A">
        <w:rPr>
          <w:bCs/>
          <w:sz w:val="26"/>
          <w:szCs w:val="26"/>
          <w:u w:val="single"/>
        </w:rPr>
        <w:t xml:space="preserve"> </w:t>
      </w:r>
      <w:r w:rsidR="00E172E4" w:rsidRPr="00AA511A">
        <w:rPr>
          <w:bCs/>
          <w:sz w:val="26"/>
          <w:szCs w:val="26"/>
          <w:u w:val="single"/>
        </w:rPr>
        <w:t xml:space="preserve">located within a one-mile radius of a </w:t>
      </w:r>
      <w:r w:rsidR="00C6033C" w:rsidRPr="00AA511A">
        <w:rPr>
          <w:bCs/>
          <w:sz w:val="26"/>
          <w:szCs w:val="26"/>
          <w:u w:val="single"/>
        </w:rPr>
        <w:t>lead service line replacement project</w:t>
      </w:r>
      <w:r w:rsidR="00E172E4" w:rsidRPr="00AA511A">
        <w:rPr>
          <w:bCs/>
          <w:sz w:val="26"/>
          <w:szCs w:val="26"/>
          <w:u w:val="single"/>
        </w:rPr>
        <w:t>.</w:t>
      </w:r>
    </w:p>
    <w:p w14:paraId="7D1D951F" w14:textId="77777777" w:rsidR="00F679E9" w:rsidRPr="00AA511A" w:rsidRDefault="00F679E9" w:rsidP="00E15048">
      <w:pPr>
        <w:pStyle w:val="p14"/>
        <w:rPr>
          <w:sz w:val="26"/>
          <w:szCs w:val="26"/>
          <w:u w:val="single"/>
        </w:rPr>
      </w:pPr>
    </w:p>
    <w:p w14:paraId="0180E0AB" w14:textId="5073E481" w:rsidR="00041751" w:rsidRPr="00AA511A" w:rsidRDefault="00041751" w:rsidP="00E15048">
      <w:pPr>
        <w:pStyle w:val="p14"/>
        <w:rPr>
          <w:bCs/>
          <w:i/>
          <w:iCs/>
          <w:sz w:val="26"/>
          <w:szCs w:val="26"/>
          <w:u w:val="single"/>
        </w:rPr>
      </w:pPr>
      <w:r w:rsidRPr="00AA511A">
        <w:rPr>
          <w:bCs/>
          <w:i/>
          <w:iCs/>
          <w:sz w:val="26"/>
          <w:szCs w:val="26"/>
          <w:u w:val="single"/>
        </w:rPr>
        <w:t>LTIIP – Long-term infrastructure improvement plan</w:t>
      </w:r>
      <w:r w:rsidRPr="00AA511A">
        <w:rPr>
          <w:bCs/>
          <w:sz w:val="26"/>
          <w:szCs w:val="26"/>
          <w:u w:val="single"/>
        </w:rPr>
        <w:t xml:space="preserve"> –</w:t>
      </w:r>
      <w:r w:rsidR="003B3400" w:rsidRPr="00AA511A">
        <w:rPr>
          <w:bCs/>
          <w:sz w:val="26"/>
          <w:szCs w:val="26"/>
          <w:u w:val="single"/>
        </w:rPr>
        <w:t xml:space="preserve"> The term as </w:t>
      </w:r>
      <w:r w:rsidR="005E0B43" w:rsidRPr="00AA511A">
        <w:rPr>
          <w:bCs/>
          <w:sz w:val="26"/>
          <w:szCs w:val="26"/>
          <w:u w:val="single"/>
        </w:rPr>
        <w:t>defined</w:t>
      </w:r>
      <w:r w:rsidR="00281FCB" w:rsidRPr="00AA511A">
        <w:rPr>
          <w:bCs/>
          <w:sz w:val="26"/>
          <w:szCs w:val="26"/>
          <w:u w:val="single"/>
        </w:rPr>
        <w:t xml:space="preserve"> in </w:t>
      </w:r>
      <w:r w:rsidR="00C00904" w:rsidRPr="00AA511A">
        <w:rPr>
          <w:bCs/>
          <w:sz w:val="26"/>
          <w:szCs w:val="26"/>
          <w:u w:val="single"/>
        </w:rPr>
        <w:t>52 Pa. Code</w:t>
      </w:r>
      <w:r w:rsidR="00CC061B" w:rsidRPr="00AA511A">
        <w:rPr>
          <w:bCs/>
          <w:sz w:val="26"/>
          <w:szCs w:val="26"/>
          <w:u w:val="single"/>
        </w:rPr>
        <w:t xml:space="preserve"> § 121.2</w:t>
      </w:r>
      <w:r w:rsidR="00B70907" w:rsidRPr="00AA511A">
        <w:rPr>
          <w:bCs/>
          <w:sz w:val="26"/>
          <w:szCs w:val="26"/>
          <w:u w:val="single"/>
        </w:rPr>
        <w:t xml:space="preserve"> (relating to definitions)</w:t>
      </w:r>
      <w:r w:rsidR="00C00904" w:rsidRPr="00AA511A">
        <w:rPr>
          <w:bCs/>
          <w:sz w:val="26"/>
          <w:szCs w:val="26"/>
          <w:u w:val="single"/>
        </w:rPr>
        <w:t>.</w:t>
      </w:r>
    </w:p>
    <w:p w14:paraId="341ACBCA" w14:textId="77777777" w:rsidR="00041751" w:rsidRDefault="00041751" w:rsidP="00E15048">
      <w:pPr>
        <w:pStyle w:val="p14"/>
        <w:rPr>
          <w:bCs/>
          <w:i/>
          <w:iCs/>
          <w:sz w:val="26"/>
          <w:szCs w:val="26"/>
        </w:rPr>
      </w:pPr>
    </w:p>
    <w:p w14:paraId="57CC85BF" w14:textId="32953630" w:rsidR="00E15048" w:rsidRPr="00AA511A" w:rsidRDefault="00D97F82" w:rsidP="00E15048">
      <w:pPr>
        <w:pStyle w:val="p14"/>
        <w:rPr>
          <w:bCs/>
          <w:sz w:val="26"/>
          <w:szCs w:val="26"/>
          <w:u w:val="single"/>
        </w:rPr>
      </w:pPr>
      <w:r w:rsidRPr="00AA511A">
        <w:rPr>
          <w:bCs/>
          <w:i/>
          <w:iCs/>
          <w:sz w:val="26"/>
          <w:szCs w:val="26"/>
          <w:u w:val="single"/>
        </w:rPr>
        <w:t xml:space="preserve">Partial LSLR - </w:t>
      </w:r>
      <w:r w:rsidR="00E15048" w:rsidRPr="00AA511A">
        <w:rPr>
          <w:bCs/>
          <w:i/>
          <w:iCs/>
          <w:sz w:val="26"/>
          <w:szCs w:val="26"/>
          <w:u w:val="single"/>
        </w:rPr>
        <w:t>Partial lead service line replacement</w:t>
      </w:r>
      <w:r w:rsidR="00E15048" w:rsidRPr="00AA511A">
        <w:rPr>
          <w:bCs/>
          <w:sz w:val="26"/>
          <w:szCs w:val="26"/>
          <w:u w:val="single"/>
        </w:rPr>
        <w:t xml:space="preserve"> – A </w:t>
      </w:r>
      <w:r w:rsidR="00EE5DA1" w:rsidRPr="00AA511A">
        <w:rPr>
          <w:bCs/>
          <w:sz w:val="26"/>
          <w:szCs w:val="26"/>
          <w:u w:val="single"/>
        </w:rPr>
        <w:t>lead service line replacement</w:t>
      </w:r>
      <w:r w:rsidR="00A23BDC" w:rsidRPr="00AA511A">
        <w:rPr>
          <w:bCs/>
          <w:sz w:val="26"/>
          <w:szCs w:val="26"/>
          <w:u w:val="single"/>
        </w:rPr>
        <w:t xml:space="preserve"> </w:t>
      </w:r>
      <w:r w:rsidR="00E15048" w:rsidRPr="00AA511A">
        <w:rPr>
          <w:bCs/>
          <w:sz w:val="26"/>
          <w:szCs w:val="26"/>
          <w:u w:val="single"/>
        </w:rPr>
        <w:t xml:space="preserve">that does not replace both the </w:t>
      </w:r>
      <w:r w:rsidR="00C21EB8" w:rsidRPr="00AA511A">
        <w:rPr>
          <w:bCs/>
          <w:sz w:val="26"/>
          <w:szCs w:val="26"/>
          <w:u w:val="single"/>
        </w:rPr>
        <w:t>entity</w:t>
      </w:r>
      <w:r w:rsidR="00275C7D" w:rsidRPr="00AA511A">
        <w:rPr>
          <w:bCs/>
          <w:sz w:val="26"/>
          <w:szCs w:val="26"/>
          <w:u w:val="single"/>
        </w:rPr>
        <w:t>-owned</w:t>
      </w:r>
      <w:r w:rsidR="00E15048" w:rsidRPr="00AA511A">
        <w:rPr>
          <w:bCs/>
          <w:sz w:val="26"/>
          <w:szCs w:val="26"/>
          <w:u w:val="single"/>
        </w:rPr>
        <w:t xml:space="preserve"> and customer-owned portions of a lead service line.</w:t>
      </w:r>
    </w:p>
    <w:p w14:paraId="69DD2227" w14:textId="77777777" w:rsidR="0078553E" w:rsidRPr="00AA511A" w:rsidRDefault="0078553E" w:rsidP="00E15048">
      <w:pPr>
        <w:pStyle w:val="p14"/>
        <w:rPr>
          <w:bCs/>
          <w:i/>
          <w:iCs/>
          <w:sz w:val="26"/>
          <w:szCs w:val="26"/>
          <w:u w:val="single"/>
        </w:rPr>
      </w:pPr>
    </w:p>
    <w:p w14:paraId="4D7610CB" w14:textId="46F02705" w:rsidR="00E15048" w:rsidRPr="00AA511A" w:rsidRDefault="00E15048" w:rsidP="00875FCE">
      <w:pPr>
        <w:pStyle w:val="p14"/>
        <w:rPr>
          <w:bCs/>
          <w:sz w:val="26"/>
          <w:szCs w:val="26"/>
          <w:u w:val="single"/>
        </w:rPr>
      </w:pPr>
      <w:r w:rsidRPr="00AA511A">
        <w:rPr>
          <w:bCs/>
          <w:i/>
          <w:iCs/>
          <w:sz w:val="26"/>
          <w:szCs w:val="26"/>
          <w:u w:val="single"/>
        </w:rPr>
        <w:t>Service line</w:t>
      </w:r>
      <w:r w:rsidRPr="00AA511A">
        <w:rPr>
          <w:bCs/>
          <w:sz w:val="26"/>
          <w:szCs w:val="26"/>
          <w:u w:val="single"/>
        </w:rPr>
        <w:t xml:space="preserve"> – The pipe and appurtenances which connect any main to </w:t>
      </w:r>
      <w:r w:rsidR="00B750BA" w:rsidRPr="00AA511A">
        <w:rPr>
          <w:bCs/>
          <w:sz w:val="26"/>
          <w:szCs w:val="26"/>
          <w:u w:val="single"/>
        </w:rPr>
        <w:t>an</w:t>
      </w:r>
      <w:r w:rsidRPr="00AA511A">
        <w:rPr>
          <w:bCs/>
          <w:sz w:val="26"/>
          <w:szCs w:val="26"/>
          <w:u w:val="single"/>
        </w:rPr>
        <w:t xml:space="preserve"> </w:t>
      </w:r>
      <w:r w:rsidR="00C21EB8" w:rsidRPr="00AA511A">
        <w:rPr>
          <w:bCs/>
          <w:sz w:val="26"/>
          <w:szCs w:val="26"/>
          <w:u w:val="single"/>
        </w:rPr>
        <w:t>entity</w:t>
      </w:r>
      <w:r w:rsidRPr="00AA511A">
        <w:rPr>
          <w:bCs/>
          <w:sz w:val="26"/>
          <w:szCs w:val="26"/>
          <w:u w:val="single"/>
        </w:rPr>
        <w:t>’s water meter or</w:t>
      </w:r>
      <w:r w:rsidR="000D104E" w:rsidRPr="00AA511A">
        <w:rPr>
          <w:bCs/>
          <w:sz w:val="26"/>
          <w:szCs w:val="26"/>
          <w:u w:val="single"/>
        </w:rPr>
        <w:t xml:space="preserve">, if the </w:t>
      </w:r>
      <w:r w:rsidR="00B750BA" w:rsidRPr="00AA511A">
        <w:rPr>
          <w:bCs/>
          <w:sz w:val="26"/>
          <w:szCs w:val="26"/>
          <w:u w:val="single"/>
        </w:rPr>
        <w:t>entity</w:t>
      </w:r>
      <w:r w:rsidR="000D104E" w:rsidRPr="00AA511A">
        <w:rPr>
          <w:bCs/>
          <w:sz w:val="26"/>
          <w:szCs w:val="26"/>
          <w:u w:val="single"/>
        </w:rPr>
        <w:t>’</w:t>
      </w:r>
      <w:r w:rsidR="0050359D" w:rsidRPr="00AA511A">
        <w:rPr>
          <w:bCs/>
          <w:sz w:val="26"/>
          <w:szCs w:val="26"/>
          <w:u w:val="single"/>
        </w:rPr>
        <w:t xml:space="preserve">s </w:t>
      </w:r>
      <w:r w:rsidR="009048D8" w:rsidRPr="00AA511A">
        <w:rPr>
          <w:bCs/>
          <w:sz w:val="26"/>
          <w:szCs w:val="26"/>
          <w:u w:val="single"/>
        </w:rPr>
        <w:t>w</w:t>
      </w:r>
      <w:r w:rsidR="009B556B" w:rsidRPr="00AA511A">
        <w:rPr>
          <w:bCs/>
          <w:sz w:val="26"/>
          <w:szCs w:val="26"/>
          <w:u w:val="single"/>
        </w:rPr>
        <w:t>ater meter is located outside of the structure</w:t>
      </w:r>
      <w:r w:rsidR="003551F6" w:rsidRPr="00AA511A">
        <w:rPr>
          <w:bCs/>
          <w:sz w:val="26"/>
          <w:szCs w:val="26"/>
          <w:u w:val="single"/>
        </w:rPr>
        <w:t xml:space="preserve"> or the connection is not metered by the </w:t>
      </w:r>
      <w:r w:rsidR="00B750BA" w:rsidRPr="00AA511A">
        <w:rPr>
          <w:bCs/>
          <w:sz w:val="26"/>
          <w:szCs w:val="26"/>
          <w:u w:val="single"/>
        </w:rPr>
        <w:t>entity</w:t>
      </w:r>
      <w:r w:rsidR="008A728F" w:rsidRPr="00AA511A">
        <w:rPr>
          <w:bCs/>
          <w:sz w:val="26"/>
          <w:szCs w:val="26"/>
          <w:u w:val="single"/>
        </w:rPr>
        <w:t>,</w:t>
      </w:r>
      <w:r w:rsidR="008B1205" w:rsidRPr="00AA511A">
        <w:rPr>
          <w:bCs/>
          <w:sz w:val="26"/>
          <w:szCs w:val="26"/>
          <w:u w:val="single"/>
        </w:rPr>
        <w:t xml:space="preserve"> at the first shutoff valve located within the structure.</w:t>
      </w:r>
    </w:p>
    <w:p w14:paraId="2E8C40EE" w14:textId="77777777" w:rsidR="00E41912" w:rsidRPr="00AA511A" w:rsidRDefault="00E41912" w:rsidP="00E15048">
      <w:pPr>
        <w:pStyle w:val="p14"/>
        <w:rPr>
          <w:bCs/>
          <w:i/>
          <w:iCs/>
          <w:sz w:val="26"/>
          <w:szCs w:val="26"/>
          <w:u w:val="single"/>
        </w:rPr>
      </w:pPr>
    </w:p>
    <w:p w14:paraId="1475D77A" w14:textId="111D25D9" w:rsidR="00E15048" w:rsidRPr="00AA511A" w:rsidRDefault="00E15048" w:rsidP="00E15048">
      <w:pPr>
        <w:pStyle w:val="p14"/>
        <w:rPr>
          <w:bCs/>
          <w:sz w:val="26"/>
          <w:szCs w:val="26"/>
          <w:u w:val="single"/>
        </w:rPr>
      </w:pPr>
      <w:r w:rsidRPr="00AA511A">
        <w:rPr>
          <w:bCs/>
          <w:i/>
          <w:iCs/>
          <w:sz w:val="26"/>
          <w:szCs w:val="26"/>
          <w:u w:val="single"/>
        </w:rPr>
        <w:t xml:space="preserve">Service </w:t>
      </w:r>
      <w:r w:rsidR="006C0D7F" w:rsidRPr="00AA511A">
        <w:rPr>
          <w:bCs/>
          <w:i/>
          <w:iCs/>
          <w:sz w:val="26"/>
          <w:szCs w:val="26"/>
          <w:u w:val="single"/>
        </w:rPr>
        <w:t>L</w:t>
      </w:r>
      <w:r w:rsidRPr="00AA511A">
        <w:rPr>
          <w:bCs/>
          <w:i/>
          <w:iCs/>
          <w:sz w:val="26"/>
          <w:szCs w:val="26"/>
          <w:u w:val="single"/>
        </w:rPr>
        <w:t xml:space="preserve">ine </w:t>
      </w:r>
      <w:r w:rsidR="006C0D7F" w:rsidRPr="00AA511A">
        <w:rPr>
          <w:bCs/>
          <w:i/>
          <w:iCs/>
          <w:sz w:val="26"/>
          <w:szCs w:val="26"/>
          <w:u w:val="single"/>
        </w:rPr>
        <w:t>I</w:t>
      </w:r>
      <w:r w:rsidRPr="00AA511A">
        <w:rPr>
          <w:bCs/>
          <w:i/>
          <w:iCs/>
          <w:sz w:val="26"/>
          <w:szCs w:val="26"/>
          <w:u w:val="single"/>
        </w:rPr>
        <w:t>nventory</w:t>
      </w:r>
      <w:r w:rsidRPr="00AA511A">
        <w:rPr>
          <w:bCs/>
          <w:sz w:val="26"/>
          <w:szCs w:val="26"/>
          <w:u w:val="single"/>
        </w:rPr>
        <w:t xml:space="preserve"> – The process of identifying each service line’s material</w:t>
      </w:r>
      <w:r w:rsidR="00E97385" w:rsidRPr="00AA511A">
        <w:rPr>
          <w:bCs/>
          <w:sz w:val="26"/>
          <w:szCs w:val="26"/>
          <w:u w:val="single"/>
        </w:rPr>
        <w:t>,</w:t>
      </w:r>
      <w:r w:rsidRPr="00AA511A">
        <w:rPr>
          <w:bCs/>
          <w:sz w:val="26"/>
          <w:szCs w:val="26"/>
          <w:u w:val="single"/>
        </w:rPr>
        <w:t xml:space="preserve"> composition, diameter</w:t>
      </w:r>
      <w:r w:rsidR="009807F5" w:rsidRPr="00AA511A">
        <w:rPr>
          <w:bCs/>
          <w:sz w:val="26"/>
          <w:szCs w:val="26"/>
          <w:u w:val="single"/>
        </w:rPr>
        <w:t>,</w:t>
      </w:r>
      <w:r w:rsidRPr="00AA511A">
        <w:rPr>
          <w:bCs/>
          <w:sz w:val="26"/>
          <w:szCs w:val="26"/>
          <w:u w:val="single"/>
        </w:rPr>
        <w:t xml:space="preserve"> and location. </w:t>
      </w:r>
    </w:p>
    <w:p w14:paraId="10298373" w14:textId="77777777" w:rsidR="002B270C" w:rsidRDefault="002B270C" w:rsidP="002B270C">
      <w:pPr>
        <w:pStyle w:val="NoSpacing"/>
      </w:pPr>
    </w:p>
    <w:p w14:paraId="35082492" w14:textId="1AF3A5BA" w:rsidR="003B7D4E" w:rsidRPr="00AA511A" w:rsidRDefault="00ED4483" w:rsidP="003B7D4E">
      <w:pPr>
        <w:spacing w:after="240" w:line="240" w:lineRule="auto"/>
        <w:rPr>
          <w:rFonts w:ascii="Times" w:eastAsia="Calibri" w:hAnsi="Times" w:cs="Times"/>
          <w:sz w:val="26"/>
          <w:szCs w:val="26"/>
          <w:u w:val="single"/>
        </w:rPr>
      </w:pPr>
      <w:r w:rsidRPr="00AA511A">
        <w:rPr>
          <w:rFonts w:ascii="Times" w:eastAsia="Calibri" w:hAnsi="Times" w:cs="Times"/>
          <w:b/>
          <w:sz w:val="26"/>
          <w:szCs w:val="26"/>
          <w:u w:val="single"/>
        </w:rPr>
        <w:t>§ 65.</w:t>
      </w:r>
      <w:r w:rsidR="003B7D4E" w:rsidRPr="00AA511A">
        <w:rPr>
          <w:rFonts w:ascii="Times" w:eastAsia="Calibri" w:hAnsi="Times" w:cs="Times"/>
          <w:b/>
          <w:sz w:val="26"/>
          <w:szCs w:val="26"/>
          <w:u w:val="single"/>
        </w:rPr>
        <w:t>5</w:t>
      </w:r>
      <w:r w:rsidR="004A6188" w:rsidRPr="00AA511A">
        <w:rPr>
          <w:rFonts w:ascii="Times" w:eastAsia="Calibri" w:hAnsi="Times" w:cs="Times"/>
          <w:b/>
          <w:sz w:val="26"/>
          <w:szCs w:val="26"/>
          <w:u w:val="single"/>
        </w:rPr>
        <w:t>3</w:t>
      </w:r>
      <w:r w:rsidRPr="00AA511A">
        <w:rPr>
          <w:rFonts w:ascii="Times" w:eastAsia="Calibri" w:hAnsi="Times" w:cs="Times"/>
          <w:b/>
          <w:sz w:val="26"/>
          <w:szCs w:val="26"/>
          <w:u w:val="single"/>
        </w:rPr>
        <w:t>.</w:t>
      </w:r>
      <w:r w:rsidR="003B7D4E" w:rsidRPr="00AA511A">
        <w:rPr>
          <w:rFonts w:ascii="Times" w:eastAsia="Calibri" w:hAnsi="Times" w:cs="Times"/>
          <w:b/>
          <w:sz w:val="26"/>
          <w:szCs w:val="26"/>
          <w:u w:val="single"/>
        </w:rPr>
        <w:t xml:space="preserve"> </w:t>
      </w:r>
      <w:r w:rsidR="00C356A4" w:rsidRPr="00AA511A">
        <w:rPr>
          <w:rFonts w:ascii="Times" w:eastAsia="Calibri" w:hAnsi="Times" w:cs="Times"/>
          <w:b/>
          <w:bCs/>
          <w:sz w:val="26"/>
          <w:szCs w:val="26"/>
          <w:u w:val="single"/>
        </w:rPr>
        <w:t xml:space="preserve">Time to replace </w:t>
      </w:r>
      <w:r w:rsidR="008A7995" w:rsidRPr="00AA511A">
        <w:rPr>
          <w:rFonts w:ascii="Times" w:eastAsia="Calibri" w:hAnsi="Times" w:cs="Times"/>
          <w:b/>
          <w:bCs/>
          <w:sz w:val="26"/>
          <w:szCs w:val="26"/>
          <w:u w:val="single"/>
        </w:rPr>
        <w:t>LSLs</w:t>
      </w:r>
      <w:r w:rsidR="00C356A4" w:rsidRPr="00AA511A">
        <w:rPr>
          <w:rFonts w:ascii="Times" w:eastAsia="Calibri" w:hAnsi="Times" w:cs="Times"/>
          <w:b/>
          <w:bCs/>
          <w:sz w:val="26"/>
          <w:szCs w:val="26"/>
          <w:u w:val="single"/>
        </w:rPr>
        <w:t>.</w:t>
      </w:r>
      <w:r w:rsidR="00645E37" w:rsidRPr="00AA511A">
        <w:rPr>
          <w:rFonts w:ascii="Times" w:eastAsia="Calibri" w:hAnsi="Times" w:cs="Times"/>
          <w:sz w:val="26"/>
          <w:szCs w:val="26"/>
          <w:u w:val="single"/>
        </w:rPr>
        <w:t xml:space="preserve">  </w:t>
      </w:r>
    </w:p>
    <w:p w14:paraId="5F75A7D5" w14:textId="151C0094" w:rsidR="00681346" w:rsidRPr="00AA511A" w:rsidRDefault="00FE6892" w:rsidP="00FE6892">
      <w:pPr>
        <w:spacing w:after="240" w:line="240" w:lineRule="auto"/>
        <w:ind w:left="720" w:hanging="720"/>
        <w:rPr>
          <w:rFonts w:ascii="Times" w:eastAsia="Calibri" w:hAnsi="Times" w:cs="Times"/>
          <w:sz w:val="26"/>
          <w:szCs w:val="26"/>
          <w:u w:val="single"/>
        </w:rPr>
      </w:pPr>
      <w:r w:rsidRPr="00AA511A">
        <w:rPr>
          <w:rFonts w:ascii="Times" w:eastAsia="Calibri" w:hAnsi="Times" w:cs="Times"/>
          <w:sz w:val="26"/>
          <w:szCs w:val="26"/>
          <w:u w:val="single"/>
        </w:rPr>
        <w:t>(a)</w:t>
      </w:r>
      <w:r w:rsidRPr="00AA511A">
        <w:rPr>
          <w:rFonts w:ascii="Times" w:eastAsia="Calibri" w:hAnsi="Times" w:cs="Times"/>
          <w:sz w:val="26"/>
          <w:szCs w:val="26"/>
          <w:u w:val="single"/>
        </w:rPr>
        <w:tab/>
      </w:r>
      <w:r w:rsidR="00ED4483" w:rsidRPr="00AA511A">
        <w:rPr>
          <w:rFonts w:ascii="Times" w:eastAsia="Calibri" w:hAnsi="Times" w:cs="Times"/>
          <w:sz w:val="26"/>
          <w:szCs w:val="26"/>
          <w:u w:val="single"/>
        </w:rPr>
        <w:t>A</w:t>
      </w:r>
      <w:r w:rsidR="00E97385" w:rsidRPr="00AA511A">
        <w:rPr>
          <w:rFonts w:ascii="Times" w:eastAsia="Calibri" w:hAnsi="Times" w:cs="Times"/>
          <w:sz w:val="26"/>
          <w:szCs w:val="26"/>
          <w:u w:val="single"/>
        </w:rPr>
        <w:t>n entity</w:t>
      </w:r>
      <w:r w:rsidR="005C26B6" w:rsidRPr="00AA511A">
        <w:rPr>
          <w:rFonts w:ascii="Times" w:eastAsia="Calibri" w:hAnsi="Times" w:cs="Times"/>
          <w:sz w:val="26"/>
          <w:szCs w:val="26"/>
          <w:u w:val="single"/>
        </w:rPr>
        <w:t>,</w:t>
      </w:r>
      <w:r w:rsidR="00006762" w:rsidRPr="00AA511A">
        <w:rPr>
          <w:rFonts w:ascii="Times" w:eastAsia="Calibri" w:hAnsi="Times" w:cs="Times"/>
          <w:sz w:val="26"/>
          <w:szCs w:val="26"/>
          <w:u w:val="single"/>
        </w:rPr>
        <w:t xml:space="preserve"> other than a municipal corporat</w:t>
      </w:r>
      <w:r w:rsidR="00C929DD" w:rsidRPr="00AA511A">
        <w:rPr>
          <w:rFonts w:ascii="Times" w:eastAsia="Calibri" w:hAnsi="Times" w:cs="Times"/>
          <w:sz w:val="26"/>
          <w:szCs w:val="26"/>
          <w:u w:val="single"/>
        </w:rPr>
        <w:t>ion</w:t>
      </w:r>
      <w:r w:rsidR="005C26B6" w:rsidRPr="00AA511A">
        <w:rPr>
          <w:rFonts w:ascii="Times" w:eastAsia="Calibri" w:hAnsi="Times" w:cs="Times"/>
          <w:sz w:val="26"/>
          <w:szCs w:val="26"/>
          <w:u w:val="single"/>
        </w:rPr>
        <w:t>,</w:t>
      </w:r>
      <w:r w:rsidR="00ED4483" w:rsidRPr="00AA511A">
        <w:rPr>
          <w:rFonts w:ascii="Times" w:eastAsia="Calibri" w:hAnsi="Times" w:cs="Times"/>
          <w:sz w:val="26"/>
          <w:szCs w:val="26"/>
          <w:u w:val="single"/>
        </w:rPr>
        <w:t xml:space="preserve"> shall remove and replace all LSLs</w:t>
      </w:r>
      <w:r w:rsidR="00E935C0" w:rsidRPr="00AA511A">
        <w:rPr>
          <w:rFonts w:ascii="Times" w:eastAsia="Calibri" w:hAnsi="Times" w:cs="Times"/>
          <w:sz w:val="26"/>
          <w:szCs w:val="26"/>
          <w:u w:val="single"/>
        </w:rPr>
        <w:t>,</w:t>
      </w:r>
      <w:r w:rsidR="008D3F2A" w:rsidRPr="00AA511A">
        <w:rPr>
          <w:rFonts w:ascii="Times" w:eastAsia="Calibri" w:hAnsi="Times" w:cs="Times"/>
          <w:sz w:val="26"/>
          <w:szCs w:val="26"/>
          <w:u w:val="single"/>
        </w:rPr>
        <w:t xml:space="preserve"> whether </w:t>
      </w:r>
      <w:r w:rsidR="00952751" w:rsidRPr="00AA511A">
        <w:rPr>
          <w:rFonts w:ascii="Times" w:eastAsia="Calibri" w:hAnsi="Times" w:cs="Times"/>
          <w:sz w:val="26"/>
          <w:szCs w:val="26"/>
          <w:u w:val="single"/>
        </w:rPr>
        <w:t xml:space="preserve">entity-owned or </w:t>
      </w:r>
      <w:r w:rsidR="008D3F2A" w:rsidRPr="00AA511A">
        <w:rPr>
          <w:rFonts w:ascii="Times" w:eastAsia="Calibri" w:hAnsi="Times" w:cs="Times"/>
          <w:sz w:val="26"/>
          <w:szCs w:val="26"/>
          <w:u w:val="single"/>
        </w:rPr>
        <w:t>customer</w:t>
      </w:r>
      <w:r w:rsidR="00162004" w:rsidRPr="00AA511A">
        <w:rPr>
          <w:rFonts w:ascii="Times" w:eastAsia="Calibri" w:hAnsi="Times" w:cs="Times"/>
          <w:sz w:val="26"/>
          <w:szCs w:val="26"/>
          <w:u w:val="single"/>
        </w:rPr>
        <w:t>-owned</w:t>
      </w:r>
      <w:r w:rsidR="00665BFA" w:rsidRPr="00AA511A">
        <w:rPr>
          <w:rFonts w:ascii="Times" w:eastAsia="Calibri" w:hAnsi="Times" w:cs="Times"/>
          <w:sz w:val="26"/>
          <w:szCs w:val="26"/>
          <w:u w:val="single"/>
        </w:rPr>
        <w:t>,</w:t>
      </w:r>
      <w:r w:rsidR="00AE6D62" w:rsidRPr="00AA511A">
        <w:rPr>
          <w:rFonts w:ascii="Times" w:eastAsia="Calibri" w:hAnsi="Times" w:cs="Times"/>
          <w:sz w:val="26"/>
          <w:szCs w:val="26"/>
          <w:u w:val="single"/>
        </w:rPr>
        <w:t xml:space="preserve"> </w:t>
      </w:r>
      <w:r w:rsidR="000E0D68" w:rsidRPr="00AA511A">
        <w:rPr>
          <w:rFonts w:ascii="Times" w:eastAsia="Calibri" w:hAnsi="Times" w:cs="Times"/>
          <w:sz w:val="26"/>
          <w:szCs w:val="26"/>
          <w:u w:val="single"/>
        </w:rPr>
        <w:t xml:space="preserve">within or </w:t>
      </w:r>
      <w:r w:rsidR="00ED4483" w:rsidRPr="00AA511A">
        <w:rPr>
          <w:rFonts w:ascii="Times" w:eastAsia="Calibri" w:hAnsi="Times" w:cs="Times"/>
          <w:sz w:val="26"/>
          <w:szCs w:val="26"/>
          <w:u w:val="single"/>
        </w:rPr>
        <w:t xml:space="preserve">connected to </w:t>
      </w:r>
      <w:r w:rsidR="008A4962" w:rsidRPr="00AA511A">
        <w:rPr>
          <w:rFonts w:ascii="Times" w:eastAsia="Calibri" w:hAnsi="Times" w:cs="Times"/>
          <w:sz w:val="26"/>
          <w:szCs w:val="26"/>
          <w:u w:val="single"/>
        </w:rPr>
        <w:t xml:space="preserve">its </w:t>
      </w:r>
      <w:r w:rsidR="002D34C6" w:rsidRPr="00AA511A">
        <w:rPr>
          <w:rFonts w:ascii="Times" w:eastAsia="Calibri" w:hAnsi="Times" w:cs="Times"/>
          <w:sz w:val="26"/>
          <w:szCs w:val="26"/>
          <w:u w:val="single"/>
        </w:rPr>
        <w:t xml:space="preserve">water </w:t>
      </w:r>
      <w:r w:rsidR="00ED4483" w:rsidRPr="00AA511A">
        <w:rPr>
          <w:rFonts w:ascii="Times" w:eastAsia="Calibri" w:hAnsi="Times" w:cs="Times"/>
          <w:sz w:val="26"/>
          <w:szCs w:val="26"/>
          <w:u w:val="single"/>
        </w:rPr>
        <w:t xml:space="preserve">distribution systems within 25 years </w:t>
      </w:r>
      <w:r w:rsidR="00942684" w:rsidRPr="00AA511A">
        <w:rPr>
          <w:rFonts w:ascii="Times" w:eastAsia="Calibri" w:hAnsi="Times" w:cs="Times"/>
          <w:sz w:val="26"/>
          <w:szCs w:val="26"/>
          <w:u w:val="single"/>
        </w:rPr>
        <w:t>from the effective</w:t>
      </w:r>
      <w:r w:rsidR="00710EEC" w:rsidRPr="00AA511A">
        <w:rPr>
          <w:rFonts w:ascii="Times" w:eastAsia="Calibri" w:hAnsi="Times" w:cs="Times"/>
          <w:sz w:val="26"/>
          <w:szCs w:val="26"/>
          <w:u w:val="single"/>
        </w:rPr>
        <w:t xml:space="preserve"> date of this Section </w:t>
      </w:r>
      <w:r w:rsidR="00ED4483" w:rsidRPr="00AA511A">
        <w:rPr>
          <w:rFonts w:ascii="Times" w:eastAsia="Calibri" w:hAnsi="Times" w:cs="Times"/>
          <w:sz w:val="26"/>
          <w:szCs w:val="26"/>
          <w:u w:val="single"/>
        </w:rPr>
        <w:t xml:space="preserve">for </w:t>
      </w:r>
      <w:r w:rsidR="006B589D" w:rsidRPr="00AA511A">
        <w:rPr>
          <w:rFonts w:ascii="Times" w:eastAsia="Calibri" w:hAnsi="Times" w:cs="Times"/>
          <w:sz w:val="26"/>
          <w:szCs w:val="26"/>
          <w:u w:val="single"/>
        </w:rPr>
        <w:t xml:space="preserve">a </w:t>
      </w:r>
      <w:r w:rsidR="00ED4483" w:rsidRPr="00AA511A">
        <w:rPr>
          <w:rFonts w:ascii="Times" w:eastAsia="Calibri" w:hAnsi="Times" w:cs="Times"/>
          <w:sz w:val="26"/>
          <w:szCs w:val="26"/>
          <w:u w:val="single"/>
        </w:rPr>
        <w:t xml:space="preserve">Class A </w:t>
      </w:r>
      <w:r w:rsidR="00017031" w:rsidRPr="00AA511A">
        <w:rPr>
          <w:rFonts w:ascii="Times" w:eastAsia="Calibri" w:hAnsi="Times" w:cs="Times"/>
          <w:sz w:val="26"/>
          <w:szCs w:val="26"/>
          <w:u w:val="single"/>
        </w:rPr>
        <w:t xml:space="preserve">public </w:t>
      </w:r>
      <w:r w:rsidR="00ED4483" w:rsidRPr="00AA511A">
        <w:rPr>
          <w:rFonts w:ascii="Times" w:eastAsia="Calibri" w:hAnsi="Times" w:cs="Times"/>
          <w:sz w:val="26"/>
          <w:szCs w:val="26"/>
          <w:u w:val="single"/>
        </w:rPr>
        <w:t>utilit</w:t>
      </w:r>
      <w:r w:rsidR="006B589D" w:rsidRPr="00AA511A">
        <w:rPr>
          <w:rFonts w:ascii="Times" w:eastAsia="Calibri" w:hAnsi="Times" w:cs="Times"/>
          <w:sz w:val="26"/>
          <w:szCs w:val="26"/>
          <w:u w:val="single"/>
        </w:rPr>
        <w:t>y</w:t>
      </w:r>
      <w:r w:rsidR="003626DA" w:rsidRPr="00AA511A">
        <w:rPr>
          <w:rFonts w:ascii="Times" w:eastAsia="Calibri" w:hAnsi="Times" w:cs="Times"/>
          <w:sz w:val="26"/>
          <w:szCs w:val="26"/>
          <w:u w:val="single"/>
        </w:rPr>
        <w:t xml:space="preserve"> or authority</w:t>
      </w:r>
      <w:r w:rsidR="00FE43C9" w:rsidRPr="00AA511A">
        <w:rPr>
          <w:rFonts w:ascii="Times" w:eastAsia="Calibri" w:hAnsi="Times" w:cs="Times"/>
          <w:sz w:val="26"/>
          <w:szCs w:val="26"/>
          <w:u w:val="single"/>
        </w:rPr>
        <w:t>,</w:t>
      </w:r>
      <w:r w:rsidR="00ED4483" w:rsidRPr="00AA511A">
        <w:rPr>
          <w:rFonts w:ascii="Times" w:eastAsia="Calibri" w:hAnsi="Times" w:cs="Times"/>
          <w:sz w:val="26"/>
          <w:szCs w:val="26"/>
          <w:u w:val="single"/>
        </w:rPr>
        <w:t xml:space="preserve"> and </w:t>
      </w:r>
      <w:r w:rsidR="00FE43C9" w:rsidRPr="00AA511A">
        <w:rPr>
          <w:rFonts w:ascii="Times" w:eastAsia="Calibri" w:hAnsi="Times" w:cs="Times"/>
          <w:sz w:val="26"/>
          <w:szCs w:val="26"/>
          <w:u w:val="single"/>
        </w:rPr>
        <w:t xml:space="preserve">within </w:t>
      </w:r>
      <w:r w:rsidR="00ED4483" w:rsidRPr="00AA511A">
        <w:rPr>
          <w:rFonts w:ascii="Times" w:eastAsia="Calibri" w:hAnsi="Times" w:cs="Times"/>
          <w:sz w:val="26"/>
          <w:szCs w:val="26"/>
          <w:u w:val="single"/>
        </w:rPr>
        <w:t xml:space="preserve">30 years </w:t>
      </w:r>
      <w:r w:rsidR="009438F1" w:rsidRPr="00AA511A">
        <w:rPr>
          <w:rFonts w:ascii="Times" w:eastAsia="Calibri" w:hAnsi="Times" w:cs="Times"/>
          <w:sz w:val="26"/>
          <w:szCs w:val="26"/>
          <w:u w:val="single"/>
        </w:rPr>
        <w:t xml:space="preserve">from the effective date of this Section </w:t>
      </w:r>
      <w:r w:rsidR="00ED4483" w:rsidRPr="00AA511A">
        <w:rPr>
          <w:rFonts w:ascii="Times" w:eastAsia="Calibri" w:hAnsi="Times" w:cs="Times"/>
          <w:sz w:val="26"/>
          <w:szCs w:val="26"/>
          <w:u w:val="single"/>
        </w:rPr>
        <w:t xml:space="preserve">for </w:t>
      </w:r>
      <w:r w:rsidR="006B589D" w:rsidRPr="00AA511A">
        <w:rPr>
          <w:rFonts w:ascii="Times" w:eastAsia="Calibri" w:hAnsi="Times" w:cs="Times"/>
          <w:sz w:val="26"/>
          <w:szCs w:val="26"/>
          <w:u w:val="single"/>
        </w:rPr>
        <w:t xml:space="preserve">a </w:t>
      </w:r>
      <w:r w:rsidR="00ED4483" w:rsidRPr="00AA511A">
        <w:rPr>
          <w:rFonts w:ascii="Times" w:eastAsia="Calibri" w:hAnsi="Times" w:cs="Times"/>
          <w:sz w:val="26"/>
          <w:szCs w:val="26"/>
          <w:u w:val="single"/>
        </w:rPr>
        <w:t xml:space="preserve">Class B </w:t>
      </w:r>
      <w:r w:rsidR="00017031" w:rsidRPr="00AA511A">
        <w:rPr>
          <w:rFonts w:ascii="Times" w:eastAsia="Calibri" w:hAnsi="Times" w:cs="Times"/>
          <w:sz w:val="26"/>
          <w:szCs w:val="26"/>
          <w:u w:val="single"/>
        </w:rPr>
        <w:t xml:space="preserve">public </w:t>
      </w:r>
      <w:r w:rsidR="00D40FF5" w:rsidRPr="00AA511A">
        <w:rPr>
          <w:rFonts w:ascii="Times" w:eastAsia="Calibri" w:hAnsi="Times" w:cs="Times"/>
          <w:sz w:val="26"/>
          <w:szCs w:val="26"/>
          <w:u w:val="single"/>
        </w:rPr>
        <w:t>utilit</w:t>
      </w:r>
      <w:r w:rsidR="006B589D" w:rsidRPr="00AA511A">
        <w:rPr>
          <w:rFonts w:ascii="Times" w:eastAsia="Calibri" w:hAnsi="Times" w:cs="Times"/>
          <w:sz w:val="26"/>
          <w:szCs w:val="26"/>
          <w:u w:val="single"/>
        </w:rPr>
        <w:t>y</w:t>
      </w:r>
      <w:r w:rsidR="00D40FF5" w:rsidRPr="00AA511A">
        <w:rPr>
          <w:rFonts w:ascii="Times" w:eastAsia="Calibri" w:hAnsi="Times" w:cs="Times"/>
          <w:sz w:val="26"/>
          <w:szCs w:val="26"/>
          <w:u w:val="single"/>
        </w:rPr>
        <w:t xml:space="preserve"> </w:t>
      </w:r>
      <w:r w:rsidR="003626DA" w:rsidRPr="00AA511A">
        <w:rPr>
          <w:rFonts w:ascii="Times" w:eastAsia="Calibri" w:hAnsi="Times" w:cs="Times"/>
          <w:sz w:val="26"/>
          <w:szCs w:val="26"/>
          <w:u w:val="single"/>
        </w:rPr>
        <w:t xml:space="preserve">or </w:t>
      </w:r>
      <w:r w:rsidR="00ED4483" w:rsidRPr="00AA511A">
        <w:rPr>
          <w:rFonts w:ascii="Times" w:eastAsia="Calibri" w:hAnsi="Times" w:cs="Times"/>
          <w:sz w:val="26"/>
          <w:szCs w:val="26"/>
          <w:u w:val="single"/>
        </w:rPr>
        <w:t xml:space="preserve">Class C </w:t>
      </w:r>
      <w:r w:rsidR="00017031" w:rsidRPr="00AA511A">
        <w:rPr>
          <w:rFonts w:ascii="Times" w:eastAsia="Calibri" w:hAnsi="Times" w:cs="Times"/>
          <w:sz w:val="26"/>
          <w:szCs w:val="26"/>
          <w:u w:val="single"/>
        </w:rPr>
        <w:t xml:space="preserve">public </w:t>
      </w:r>
      <w:r w:rsidR="00ED4483" w:rsidRPr="00AA511A">
        <w:rPr>
          <w:rFonts w:ascii="Times" w:eastAsia="Calibri" w:hAnsi="Times" w:cs="Times"/>
          <w:sz w:val="26"/>
          <w:szCs w:val="26"/>
          <w:u w:val="single"/>
        </w:rPr>
        <w:t>utilit</w:t>
      </w:r>
      <w:r w:rsidR="00FE0843" w:rsidRPr="00AA511A">
        <w:rPr>
          <w:rFonts w:ascii="Times" w:eastAsia="Calibri" w:hAnsi="Times" w:cs="Times"/>
          <w:sz w:val="26"/>
          <w:szCs w:val="26"/>
          <w:u w:val="single"/>
        </w:rPr>
        <w:t>y</w:t>
      </w:r>
      <w:r w:rsidR="002C6B77" w:rsidRPr="00AA511A">
        <w:rPr>
          <w:rFonts w:ascii="Times" w:eastAsia="Calibri" w:hAnsi="Times" w:cs="Times"/>
          <w:sz w:val="26"/>
          <w:szCs w:val="26"/>
          <w:u w:val="single"/>
        </w:rPr>
        <w:t>.</w:t>
      </w:r>
      <w:r w:rsidR="000F7E8A" w:rsidRPr="00AA511A">
        <w:rPr>
          <w:rFonts w:ascii="Times" w:eastAsia="Calibri" w:hAnsi="Times" w:cs="Times"/>
          <w:sz w:val="26"/>
          <w:szCs w:val="26"/>
          <w:u w:val="single"/>
        </w:rPr>
        <w:t xml:space="preserve"> </w:t>
      </w:r>
    </w:p>
    <w:p w14:paraId="24165400" w14:textId="66A790B7" w:rsidR="00C356A4" w:rsidRPr="001C6E4E" w:rsidRDefault="00FE6892" w:rsidP="00FE6892">
      <w:pPr>
        <w:spacing w:after="240" w:line="240" w:lineRule="auto"/>
        <w:ind w:left="720" w:hanging="720"/>
        <w:rPr>
          <w:rFonts w:ascii="Times" w:eastAsia="Calibri" w:hAnsi="Times" w:cs="Times"/>
          <w:sz w:val="26"/>
          <w:szCs w:val="26"/>
          <w:u w:val="single"/>
        </w:rPr>
      </w:pPr>
      <w:r w:rsidRPr="001C6E4E">
        <w:rPr>
          <w:rFonts w:ascii="Times" w:eastAsia="Calibri" w:hAnsi="Times" w:cs="Times"/>
          <w:sz w:val="26"/>
          <w:szCs w:val="26"/>
          <w:u w:val="single"/>
        </w:rPr>
        <w:lastRenderedPageBreak/>
        <w:t>(b)</w:t>
      </w:r>
      <w:r w:rsidRPr="001C6E4E">
        <w:rPr>
          <w:rFonts w:ascii="Times" w:eastAsia="Calibri" w:hAnsi="Times" w:cs="Times"/>
          <w:sz w:val="26"/>
          <w:szCs w:val="26"/>
          <w:u w:val="single"/>
        </w:rPr>
        <w:tab/>
      </w:r>
      <w:r w:rsidR="00BB26A1" w:rsidRPr="001C6E4E">
        <w:rPr>
          <w:rFonts w:ascii="Times" w:eastAsia="Calibri" w:hAnsi="Times" w:cs="Times"/>
          <w:sz w:val="26"/>
          <w:szCs w:val="26"/>
          <w:u w:val="single"/>
        </w:rPr>
        <w:t xml:space="preserve">A municipal corporation </w:t>
      </w:r>
      <w:r w:rsidR="00266CC2" w:rsidRPr="001C6E4E">
        <w:rPr>
          <w:rFonts w:ascii="Times" w:eastAsia="Calibri" w:hAnsi="Times" w:cs="Times"/>
          <w:sz w:val="26"/>
          <w:szCs w:val="26"/>
          <w:u w:val="single"/>
        </w:rPr>
        <w:t xml:space="preserve">providing water service </w:t>
      </w:r>
      <w:r w:rsidR="008D5AD5" w:rsidRPr="001C6E4E">
        <w:rPr>
          <w:rFonts w:ascii="Times" w:eastAsia="Calibri" w:hAnsi="Times" w:cs="Times"/>
          <w:sz w:val="26"/>
          <w:szCs w:val="26"/>
          <w:u w:val="single"/>
        </w:rPr>
        <w:t>beyond</w:t>
      </w:r>
      <w:r w:rsidR="00266CC2" w:rsidRPr="001C6E4E">
        <w:rPr>
          <w:rFonts w:ascii="Times" w:eastAsia="Calibri" w:hAnsi="Times" w:cs="Times"/>
          <w:sz w:val="26"/>
          <w:szCs w:val="26"/>
          <w:u w:val="single"/>
        </w:rPr>
        <w:t xml:space="preserve"> its corp</w:t>
      </w:r>
      <w:r w:rsidR="00C007DD" w:rsidRPr="001C6E4E">
        <w:rPr>
          <w:rFonts w:ascii="Times" w:eastAsia="Calibri" w:hAnsi="Times" w:cs="Times"/>
          <w:sz w:val="26"/>
          <w:szCs w:val="26"/>
          <w:u w:val="single"/>
        </w:rPr>
        <w:t>orate limits shall remove and replace all LSLs</w:t>
      </w:r>
      <w:r w:rsidR="00114A5E" w:rsidRPr="001C6E4E">
        <w:rPr>
          <w:rFonts w:ascii="Times" w:eastAsia="Calibri" w:hAnsi="Times" w:cs="Times"/>
          <w:sz w:val="26"/>
          <w:szCs w:val="26"/>
          <w:u w:val="single"/>
        </w:rPr>
        <w:t xml:space="preserve">, </w:t>
      </w:r>
      <w:r w:rsidR="000F7817" w:rsidRPr="001C6E4E">
        <w:rPr>
          <w:rFonts w:ascii="Times" w:eastAsia="Calibri" w:hAnsi="Times" w:cs="Times"/>
          <w:sz w:val="26"/>
          <w:szCs w:val="26"/>
          <w:u w:val="single"/>
        </w:rPr>
        <w:t>within or connected to its distribution systems, beyond its corporate limits</w:t>
      </w:r>
      <w:r w:rsidR="00114A5E" w:rsidRPr="001C6E4E">
        <w:rPr>
          <w:rFonts w:ascii="Times" w:eastAsia="Calibri" w:hAnsi="Times" w:cs="Times"/>
          <w:sz w:val="26"/>
          <w:szCs w:val="26"/>
          <w:u w:val="single"/>
        </w:rPr>
        <w:t xml:space="preserve">, whether </w:t>
      </w:r>
      <w:r w:rsidR="008E5DE5" w:rsidRPr="001C6E4E">
        <w:rPr>
          <w:rFonts w:ascii="Times" w:eastAsia="Calibri" w:hAnsi="Times" w:cs="Times"/>
          <w:sz w:val="26"/>
          <w:szCs w:val="26"/>
          <w:u w:val="single"/>
        </w:rPr>
        <w:t>mun</w:t>
      </w:r>
      <w:r w:rsidR="002935E8" w:rsidRPr="001C6E4E">
        <w:rPr>
          <w:rFonts w:ascii="Times" w:eastAsia="Calibri" w:hAnsi="Times" w:cs="Times"/>
          <w:sz w:val="26"/>
          <w:szCs w:val="26"/>
          <w:u w:val="single"/>
        </w:rPr>
        <w:t>icipal corporation</w:t>
      </w:r>
      <w:r w:rsidR="00DC7609" w:rsidRPr="001C6E4E">
        <w:rPr>
          <w:rFonts w:ascii="Times" w:eastAsia="Calibri" w:hAnsi="Times" w:cs="Times"/>
          <w:sz w:val="26"/>
          <w:szCs w:val="26"/>
          <w:u w:val="single"/>
        </w:rPr>
        <w:noBreakHyphen/>
      </w:r>
      <w:r w:rsidR="00AF3B27" w:rsidRPr="001C6E4E">
        <w:rPr>
          <w:rFonts w:ascii="Times" w:eastAsia="Calibri" w:hAnsi="Times" w:cs="Times"/>
          <w:sz w:val="26"/>
          <w:szCs w:val="26"/>
          <w:u w:val="single"/>
        </w:rPr>
        <w:t>owne</w:t>
      </w:r>
      <w:r w:rsidR="000D42CB" w:rsidRPr="001C6E4E">
        <w:rPr>
          <w:rFonts w:ascii="Times" w:eastAsia="Calibri" w:hAnsi="Times" w:cs="Times"/>
          <w:sz w:val="26"/>
          <w:szCs w:val="26"/>
          <w:u w:val="single"/>
        </w:rPr>
        <w:t>d or customer</w:t>
      </w:r>
      <w:r w:rsidR="00DC7609" w:rsidRPr="001C6E4E">
        <w:rPr>
          <w:rFonts w:ascii="Times" w:eastAsia="Calibri" w:hAnsi="Times" w:cs="Times"/>
          <w:sz w:val="26"/>
          <w:szCs w:val="26"/>
          <w:u w:val="single"/>
        </w:rPr>
        <w:noBreakHyphen/>
      </w:r>
      <w:r w:rsidR="000D42CB" w:rsidRPr="001C6E4E">
        <w:rPr>
          <w:rFonts w:ascii="Times" w:eastAsia="Calibri" w:hAnsi="Times" w:cs="Times"/>
          <w:sz w:val="26"/>
          <w:szCs w:val="26"/>
          <w:u w:val="single"/>
        </w:rPr>
        <w:t>owned</w:t>
      </w:r>
      <w:r w:rsidR="00FE763A" w:rsidRPr="001C6E4E">
        <w:rPr>
          <w:rFonts w:ascii="Times" w:eastAsia="Calibri" w:hAnsi="Times" w:cs="Times"/>
          <w:sz w:val="26"/>
          <w:szCs w:val="26"/>
          <w:u w:val="single"/>
        </w:rPr>
        <w:t xml:space="preserve">, </w:t>
      </w:r>
      <w:r w:rsidR="005F48CD" w:rsidRPr="001C6E4E">
        <w:rPr>
          <w:rFonts w:ascii="Times" w:eastAsia="Calibri" w:hAnsi="Times" w:cs="Times"/>
          <w:sz w:val="26"/>
          <w:szCs w:val="26"/>
          <w:u w:val="single"/>
        </w:rPr>
        <w:t xml:space="preserve">within 30 years from the effective date of this Section. </w:t>
      </w:r>
    </w:p>
    <w:p w14:paraId="70910C5F" w14:textId="15AEC6AA" w:rsidR="003B7D4E" w:rsidRPr="001C6E4E" w:rsidRDefault="003B7D4E" w:rsidP="000950A7">
      <w:pPr>
        <w:spacing w:after="0"/>
        <w:rPr>
          <w:rFonts w:ascii="Times" w:eastAsia="Calibri" w:hAnsi="Times" w:cs="Times"/>
          <w:b/>
          <w:sz w:val="26"/>
          <w:szCs w:val="26"/>
          <w:u w:val="single"/>
        </w:rPr>
      </w:pPr>
      <w:r w:rsidRPr="001C6E4E">
        <w:rPr>
          <w:rFonts w:ascii="Times" w:eastAsia="Calibri" w:hAnsi="Times" w:cs="Times"/>
          <w:b/>
          <w:bCs/>
          <w:sz w:val="26"/>
          <w:szCs w:val="26"/>
          <w:u w:val="single"/>
        </w:rPr>
        <w:t>§ 65.5</w:t>
      </w:r>
      <w:r w:rsidR="004A6188" w:rsidRPr="001C6E4E">
        <w:rPr>
          <w:rFonts w:ascii="Times" w:eastAsia="Calibri" w:hAnsi="Times" w:cs="Times"/>
          <w:b/>
          <w:bCs/>
          <w:sz w:val="26"/>
          <w:szCs w:val="26"/>
          <w:u w:val="single"/>
        </w:rPr>
        <w:t>4</w:t>
      </w:r>
      <w:r w:rsidRPr="001C6E4E">
        <w:rPr>
          <w:rFonts w:ascii="Times" w:eastAsia="Calibri" w:hAnsi="Times" w:cs="Times"/>
          <w:b/>
          <w:bCs/>
          <w:sz w:val="26"/>
          <w:szCs w:val="26"/>
          <w:u w:val="single"/>
        </w:rPr>
        <w:t>. Petitioning the Commission for a LSLR Program.</w:t>
      </w:r>
    </w:p>
    <w:p w14:paraId="5A6B2B96" w14:textId="77777777" w:rsidR="009453EA" w:rsidRPr="001C6E4E" w:rsidRDefault="009453EA" w:rsidP="000950A7">
      <w:pPr>
        <w:pStyle w:val="NoSpacing"/>
        <w:rPr>
          <w:rFonts w:ascii="Times New Roman" w:hAnsi="Times New Roman" w:cs="Times New Roman"/>
          <w:sz w:val="26"/>
          <w:szCs w:val="26"/>
          <w:u w:val="single"/>
        </w:rPr>
      </w:pPr>
    </w:p>
    <w:p w14:paraId="7455C0EA" w14:textId="07BB9B2F" w:rsidR="0004068D" w:rsidRPr="001C6E4E" w:rsidRDefault="007A7CC2" w:rsidP="001C6E4E">
      <w:pPr>
        <w:pStyle w:val="ListParagraph"/>
        <w:spacing w:after="240" w:line="240" w:lineRule="auto"/>
        <w:ind w:hanging="720"/>
        <w:rPr>
          <w:rFonts w:ascii="Times" w:eastAsia="Calibri" w:hAnsi="Times" w:cs="Times"/>
          <w:sz w:val="26"/>
          <w:szCs w:val="26"/>
          <w:u w:val="single"/>
        </w:rPr>
      </w:pPr>
      <w:r w:rsidRPr="001C6E4E">
        <w:rPr>
          <w:rFonts w:ascii="Times" w:eastAsia="Calibri" w:hAnsi="Times" w:cs="Times"/>
          <w:sz w:val="26"/>
          <w:szCs w:val="26"/>
          <w:u w:val="single"/>
        </w:rPr>
        <w:t xml:space="preserve">(a) </w:t>
      </w:r>
      <w:r w:rsidR="009C2D50" w:rsidRPr="001C6E4E">
        <w:rPr>
          <w:rFonts w:ascii="Times" w:eastAsia="Calibri" w:hAnsi="Times" w:cs="Times"/>
          <w:sz w:val="26"/>
          <w:szCs w:val="26"/>
          <w:u w:val="single"/>
        </w:rPr>
        <w:tab/>
      </w:r>
      <w:r w:rsidR="00AB55D2" w:rsidRPr="001C6E4E">
        <w:rPr>
          <w:rFonts w:ascii="Times" w:eastAsia="Calibri" w:hAnsi="Times" w:cs="Times"/>
          <w:sz w:val="26"/>
          <w:szCs w:val="26"/>
          <w:u w:val="single"/>
        </w:rPr>
        <w:t>An</w:t>
      </w:r>
      <w:r w:rsidR="00F021FE" w:rsidRPr="001C6E4E">
        <w:rPr>
          <w:rFonts w:ascii="Times" w:eastAsia="Calibri" w:hAnsi="Times" w:cs="Times"/>
          <w:sz w:val="26"/>
          <w:szCs w:val="26"/>
          <w:u w:val="single"/>
        </w:rPr>
        <w:t xml:space="preserve"> </w:t>
      </w:r>
      <w:r w:rsidR="003B7D4E" w:rsidRPr="001C6E4E">
        <w:rPr>
          <w:rFonts w:ascii="Times" w:eastAsia="Calibri" w:hAnsi="Times" w:cs="Times"/>
          <w:sz w:val="26"/>
          <w:szCs w:val="26"/>
          <w:u w:val="single"/>
        </w:rPr>
        <w:t xml:space="preserve">entity shall file a LSLR Program petition </w:t>
      </w:r>
      <w:r w:rsidR="00AE2248" w:rsidRPr="001C6E4E">
        <w:rPr>
          <w:rFonts w:ascii="Times" w:eastAsia="Calibri" w:hAnsi="Times" w:cs="Times"/>
          <w:sz w:val="26"/>
          <w:szCs w:val="26"/>
          <w:u w:val="single"/>
        </w:rPr>
        <w:t xml:space="preserve">in accordance with 52 Pa. Code </w:t>
      </w:r>
      <w:r w:rsidR="005034A5" w:rsidRPr="001C6E4E">
        <w:rPr>
          <w:rFonts w:ascii="Times" w:eastAsia="Calibri" w:hAnsi="Times" w:cs="Times"/>
          <w:sz w:val="26"/>
          <w:szCs w:val="26"/>
          <w:u w:val="single"/>
        </w:rPr>
        <w:br/>
      </w:r>
      <w:r w:rsidR="00AE2248" w:rsidRPr="001C6E4E">
        <w:rPr>
          <w:rFonts w:ascii="Times" w:eastAsia="Calibri" w:hAnsi="Times" w:cs="Times"/>
          <w:sz w:val="26"/>
          <w:szCs w:val="26"/>
          <w:u w:val="single"/>
        </w:rPr>
        <w:t xml:space="preserve">§ 65.55(a) </w:t>
      </w:r>
      <w:r w:rsidR="003B7D4E" w:rsidRPr="001C6E4E">
        <w:rPr>
          <w:rFonts w:ascii="Times" w:eastAsia="Calibri" w:hAnsi="Times" w:cs="Times"/>
          <w:sz w:val="26"/>
          <w:szCs w:val="26"/>
          <w:u w:val="single"/>
        </w:rPr>
        <w:t xml:space="preserve">with the Commission’s Secretary’s Bureau with copies served upon the Bureau of Investigation and Enforcement, the Office of Consumer Advocate, the Office of Small Business Advocate, and the parties of record in the </w:t>
      </w:r>
      <w:r w:rsidR="005914B9" w:rsidRPr="001C6E4E">
        <w:rPr>
          <w:rFonts w:ascii="Times" w:eastAsia="Calibri" w:hAnsi="Times" w:cs="Times"/>
          <w:sz w:val="26"/>
          <w:szCs w:val="26"/>
          <w:u w:val="single"/>
        </w:rPr>
        <w:t>entity</w:t>
      </w:r>
      <w:r w:rsidR="003B7D4E" w:rsidRPr="001C6E4E">
        <w:rPr>
          <w:rFonts w:ascii="Times" w:eastAsia="Calibri" w:hAnsi="Times" w:cs="Times"/>
          <w:sz w:val="26"/>
          <w:szCs w:val="26"/>
          <w:u w:val="single"/>
        </w:rPr>
        <w:t>’s most recent base rate case.  Service is evidenced by a certificate of service filed with the LSLR Program</w:t>
      </w:r>
      <w:r w:rsidR="00B84EC8" w:rsidRPr="001C6E4E">
        <w:rPr>
          <w:rFonts w:ascii="Times" w:eastAsia="Calibri" w:hAnsi="Times" w:cs="Times"/>
          <w:sz w:val="26"/>
          <w:szCs w:val="26"/>
          <w:u w:val="single"/>
        </w:rPr>
        <w:t xml:space="preserve"> petition</w:t>
      </w:r>
      <w:r w:rsidR="003B7D4E" w:rsidRPr="001C6E4E">
        <w:rPr>
          <w:rFonts w:ascii="Times" w:eastAsia="Calibri" w:hAnsi="Times" w:cs="Times"/>
          <w:sz w:val="26"/>
          <w:szCs w:val="26"/>
          <w:u w:val="single"/>
        </w:rPr>
        <w:t>.</w:t>
      </w:r>
      <w:r w:rsidR="00FB1FA2" w:rsidRPr="001C6E4E">
        <w:rPr>
          <w:rFonts w:ascii="Times" w:eastAsia="Calibri" w:hAnsi="Times" w:cs="Times"/>
          <w:sz w:val="26"/>
          <w:szCs w:val="26"/>
          <w:u w:val="single"/>
        </w:rPr>
        <w:t xml:space="preserve">  </w:t>
      </w:r>
    </w:p>
    <w:p w14:paraId="31A09496" w14:textId="77777777" w:rsidR="001C6E4E" w:rsidRDefault="001C6E4E" w:rsidP="001C6E4E">
      <w:pPr>
        <w:spacing w:after="240" w:line="240" w:lineRule="auto"/>
        <w:ind w:left="720" w:hanging="720"/>
        <w:rPr>
          <w:rFonts w:ascii="Times" w:eastAsia="Calibri" w:hAnsi="Times" w:cs="Times"/>
          <w:sz w:val="26"/>
          <w:szCs w:val="26"/>
          <w:u w:val="single"/>
        </w:rPr>
      </w:pPr>
      <w:r>
        <w:rPr>
          <w:rFonts w:ascii="Times" w:eastAsia="Calibri" w:hAnsi="Times" w:cs="Times"/>
          <w:sz w:val="26"/>
          <w:szCs w:val="26"/>
          <w:u w:val="single"/>
        </w:rPr>
        <w:t>(b)</w:t>
      </w:r>
      <w:r>
        <w:rPr>
          <w:rFonts w:ascii="Times" w:eastAsia="Calibri" w:hAnsi="Times" w:cs="Times"/>
          <w:sz w:val="26"/>
          <w:szCs w:val="26"/>
          <w:u w:val="single"/>
        </w:rPr>
        <w:tab/>
      </w:r>
      <w:r w:rsidR="00501AD8" w:rsidRPr="001C6E4E">
        <w:rPr>
          <w:rFonts w:ascii="Times" w:eastAsia="Calibri" w:hAnsi="Times" w:cs="Times"/>
          <w:sz w:val="26"/>
          <w:szCs w:val="26"/>
          <w:u w:val="single"/>
        </w:rPr>
        <w:t>An</w:t>
      </w:r>
      <w:r w:rsidR="00875FCE" w:rsidRPr="001C6E4E">
        <w:rPr>
          <w:rFonts w:ascii="Times" w:eastAsia="Calibri" w:hAnsi="Times" w:cs="Times"/>
          <w:sz w:val="26"/>
          <w:szCs w:val="26"/>
          <w:u w:val="single"/>
        </w:rPr>
        <w:t xml:space="preserve"> entity</w:t>
      </w:r>
      <w:r w:rsidR="001F5211" w:rsidRPr="001C6E4E">
        <w:rPr>
          <w:rFonts w:ascii="Times" w:eastAsia="Calibri" w:hAnsi="Times" w:cs="Times"/>
          <w:sz w:val="26"/>
          <w:szCs w:val="26"/>
          <w:u w:val="single"/>
        </w:rPr>
        <w:t xml:space="preserve"> that </w:t>
      </w:r>
      <w:r w:rsidR="00875FCE" w:rsidRPr="001C6E4E">
        <w:rPr>
          <w:rFonts w:ascii="Times" w:eastAsia="Calibri" w:hAnsi="Times" w:cs="Times"/>
          <w:sz w:val="26"/>
          <w:szCs w:val="26"/>
          <w:u w:val="single"/>
        </w:rPr>
        <w:t>has</w:t>
      </w:r>
      <w:r w:rsidR="001F5211" w:rsidRPr="001C6E4E">
        <w:rPr>
          <w:rFonts w:ascii="Times" w:eastAsia="Calibri" w:hAnsi="Times" w:cs="Times"/>
          <w:sz w:val="26"/>
          <w:szCs w:val="26"/>
          <w:u w:val="single"/>
        </w:rPr>
        <w:t xml:space="preserve"> a Commission</w:t>
      </w:r>
      <w:r w:rsidR="00D826B7" w:rsidRPr="001C6E4E">
        <w:rPr>
          <w:rFonts w:ascii="Times" w:eastAsia="Calibri" w:hAnsi="Times" w:cs="Times"/>
          <w:sz w:val="26"/>
          <w:szCs w:val="26"/>
          <w:u w:val="single"/>
        </w:rPr>
        <w:t>-</w:t>
      </w:r>
      <w:r w:rsidR="001F5211" w:rsidRPr="001C6E4E">
        <w:rPr>
          <w:rFonts w:ascii="Times" w:eastAsia="Calibri" w:hAnsi="Times" w:cs="Times"/>
          <w:sz w:val="26"/>
          <w:szCs w:val="26"/>
          <w:u w:val="single"/>
        </w:rPr>
        <w:t>approved LTIIP</w:t>
      </w:r>
      <w:r w:rsidR="003205BB" w:rsidRPr="001C6E4E">
        <w:rPr>
          <w:rFonts w:ascii="Times New Roman" w:eastAsia="Calibri" w:hAnsi="Times New Roman" w:cs="Times New Roman"/>
          <w:sz w:val="26"/>
          <w:szCs w:val="26"/>
          <w:u w:val="single"/>
        </w:rPr>
        <w:t xml:space="preserve"> shall in</w:t>
      </w:r>
      <w:r w:rsidR="00072DEF" w:rsidRPr="001C6E4E">
        <w:rPr>
          <w:rFonts w:ascii="Times New Roman" w:eastAsia="Calibri" w:hAnsi="Times New Roman" w:cs="Times New Roman"/>
          <w:sz w:val="26"/>
          <w:szCs w:val="26"/>
          <w:u w:val="single"/>
        </w:rPr>
        <w:t>clude</w:t>
      </w:r>
      <w:r w:rsidR="00D222AA" w:rsidRPr="001C6E4E">
        <w:rPr>
          <w:rFonts w:ascii="Times New Roman" w:eastAsia="Calibri" w:hAnsi="Times New Roman" w:cs="Times New Roman"/>
          <w:sz w:val="26"/>
          <w:szCs w:val="26"/>
          <w:u w:val="single"/>
        </w:rPr>
        <w:t xml:space="preserve"> </w:t>
      </w:r>
      <w:r w:rsidR="0042257B" w:rsidRPr="001C6E4E">
        <w:rPr>
          <w:rFonts w:ascii="Times New Roman" w:eastAsia="Calibri" w:hAnsi="Times New Roman" w:cs="Times New Roman"/>
          <w:sz w:val="26"/>
          <w:szCs w:val="26"/>
          <w:u w:val="single"/>
        </w:rPr>
        <w:t xml:space="preserve">with its LSLR Program petition </w:t>
      </w:r>
      <w:r w:rsidR="00D222AA" w:rsidRPr="001C6E4E">
        <w:rPr>
          <w:rFonts w:ascii="Times New Roman" w:eastAsia="Calibri" w:hAnsi="Times New Roman" w:cs="Times New Roman"/>
          <w:sz w:val="26"/>
          <w:szCs w:val="26"/>
          <w:u w:val="single"/>
        </w:rPr>
        <w:t xml:space="preserve">a </w:t>
      </w:r>
      <w:r w:rsidR="00460A50" w:rsidRPr="001C6E4E">
        <w:rPr>
          <w:rFonts w:ascii="Times New Roman" w:eastAsia="Calibri" w:hAnsi="Times New Roman" w:cs="Times New Roman"/>
          <w:sz w:val="26"/>
          <w:szCs w:val="26"/>
          <w:u w:val="single"/>
        </w:rPr>
        <w:t>modified LTIIP</w:t>
      </w:r>
      <w:r w:rsidR="0065118D" w:rsidRPr="001C6E4E">
        <w:rPr>
          <w:rFonts w:ascii="Times" w:eastAsia="Calibri" w:hAnsi="Times" w:cs="Times"/>
          <w:sz w:val="26"/>
          <w:szCs w:val="26"/>
          <w:u w:val="single"/>
        </w:rPr>
        <w:t xml:space="preserve"> </w:t>
      </w:r>
      <w:r w:rsidR="0042257B" w:rsidRPr="001C6E4E">
        <w:rPr>
          <w:rFonts w:ascii="Times" w:eastAsia="Calibri" w:hAnsi="Times" w:cs="Times"/>
          <w:sz w:val="26"/>
          <w:szCs w:val="26"/>
          <w:u w:val="single"/>
        </w:rPr>
        <w:t>contain</w:t>
      </w:r>
      <w:r w:rsidR="00064CBF" w:rsidRPr="001C6E4E">
        <w:rPr>
          <w:rFonts w:ascii="Times" w:eastAsia="Calibri" w:hAnsi="Times" w:cs="Times"/>
          <w:sz w:val="26"/>
          <w:szCs w:val="26"/>
          <w:u w:val="single"/>
        </w:rPr>
        <w:t>ing a</w:t>
      </w:r>
      <w:r w:rsidR="00CE07D1" w:rsidRPr="001C6E4E">
        <w:rPr>
          <w:rFonts w:ascii="Times" w:eastAsia="Calibri" w:hAnsi="Times" w:cs="Times"/>
          <w:sz w:val="26"/>
          <w:szCs w:val="26"/>
          <w:u w:val="single"/>
        </w:rPr>
        <w:t xml:space="preserve"> LSLR</w:t>
      </w:r>
      <w:r w:rsidR="00694FD2" w:rsidRPr="001C6E4E">
        <w:rPr>
          <w:rFonts w:ascii="Times" w:eastAsia="Calibri" w:hAnsi="Times" w:cs="Times"/>
          <w:sz w:val="26"/>
          <w:szCs w:val="26"/>
          <w:u w:val="single"/>
        </w:rPr>
        <w:t xml:space="preserve"> Plan as a separate and distinc</w:t>
      </w:r>
      <w:r w:rsidR="00C545E9" w:rsidRPr="001C6E4E">
        <w:rPr>
          <w:rFonts w:ascii="Times" w:eastAsia="Calibri" w:hAnsi="Times" w:cs="Times"/>
          <w:sz w:val="26"/>
          <w:szCs w:val="26"/>
          <w:u w:val="single"/>
        </w:rPr>
        <w:t xml:space="preserve">t component of the </w:t>
      </w:r>
      <w:r w:rsidR="00501AD8" w:rsidRPr="001C6E4E">
        <w:rPr>
          <w:rFonts w:ascii="Times" w:eastAsia="Calibri" w:hAnsi="Times" w:cs="Times"/>
          <w:sz w:val="26"/>
          <w:szCs w:val="26"/>
          <w:u w:val="single"/>
        </w:rPr>
        <w:t>entity</w:t>
      </w:r>
      <w:r w:rsidR="00BD623E" w:rsidRPr="001C6E4E">
        <w:rPr>
          <w:rFonts w:ascii="Times" w:eastAsia="Calibri" w:hAnsi="Times" w:cs="Times"/>
          <w:sz w:val="26"/>
          <w:szCs w:val="26"/>
          <w:u w:val="single"/>
        </w:rPr>
        <w:t>’s</w:t>
      </w:r>
      <w:r w:rsidR="00BF775D" w:rsidRPr="001C6E4E">
        <w:rPr>
          <w:rFonts w:ascii="Times" w:eastAsia="Calibri" w:hAnsi="Times" w:cs="Times"/>
          <w:sz w:val="26"/>
          <w:szCs w:val="26"/>
          <w:u w:val="single"/>
        </w:rPr>
        <w:t xml:space="preserve"> </w:t>
      </w:r>
      <w:r w:rsidR="00BD623E" w:rsidRPr="001C6E4E">
        <w:rPr>
          <w:rFonts w:ascii="Times" w:eastAsia="Calibri" w:hAnsi="Times" w:cs="Times"/>
          <w:sz w:val="26"/>
          <w:szCs w:val="26"/>
          <w:u w:val="single"/>
        </w:rPr>
        <w:t>LTIIP.</w:t>
      </w:r>
    </w:p>
    <w:p w14:paraId="084DB79B" w14:textId="7971F440" w:rsidR="007A7CC2" w:rsidRPr="001C6E4E" w:rsidRDefault="001C6E4E" w:rsidP="001C6E4E">
      <w:pPr>
        <w:spacing w:after="240" w:line="240" w:lineRule="auto"/>
        <w:ind w:left="720" w:hanging="720"/>
        <w:rPr>
          <w:rFonts w:ascii="Times" w:eastAsia="Calibri" w:hAnsi="Times" w:cs="Times"/>
          <w:sz w:val="26"/>
          <w:szCs w:val="26"/>
          <w:u w:val="single"/>
        </w:rPr>
      </w:pPr>
      <w:r>
        <w:rPr>
          <w:rFonts w:ascii="Times" w:eastAsia="Calibri" w:hAnsi="Times" w:cs="Times"/>
          <w:sz w:val="26"/>
          <w:szCs w:val="26"/>
          <w:u w:val="single"/>
        </w:rPr>
        <w:t>(c)</w:t>
      </w:r>
      <w:r>
        <w:rPr>
          <w:rFonts w:ascii="Times" w:eastAsia="Calibri" w:hAnsi="Times" w:cs="Times"/>
          <w:sz w:val="26"/>
          <w:szCs w:val="26"/>
          <w:u w:val="single"/>
        </w:rPr>
        <w:tab/>
      </w:r>
      <w:r w:rsidR="009327C5" w:rsidRPr="001C6E4E">
        <w:rPr>
          <w:rFonts w:ascii="Times" w:eastAsia="Calibri" w:hAnsi="Times" w:cs="Times"/>
          <w:sz w:val="26"/>
          <w:szCs w:val="26"/>
          <w:u w:val="single"/>
        </w:rPr>
        <w:t>An</w:t>
      </w:r>
      <w:r w:rsidR="00875FCE" w:rsidRPr="001C6E4E">
        <w:rPr>
          <w:rFonts w:ascii="Times" w:eastAsia="Calibri" w:hAnsi="Times" w:cs="Times"/>
          <w:sz w:val="26"/>
          <w:szCs w:val="26"/>
          <w:u w:val="single"/>
        </w:rPr>
        <w:t xml:space="preserve"> entity</w:t>
      </w:r>
      <w:r w:rsidR="00045368" w:rsidRPr="001C6E4E">
        <w:rPr>
          <w:rFonts w:ascii="Times" w:eastAsia="Calibri" w:hAnsi="Times" w:cs="Times"/>
          <w:sz w:val="26"/>
          <w:szCs w:val="26"/>
          <w:u w:val="single"/>
        </w:rPr>
        <w:t xml:space="preserve"> that </w:t>
      </w:r>
      <w:r w:rsidR="00875FCE" w:rsidRPr="001C6E4E">
        <w:rPr>
          <w:rFonts w:ascii="Times" w:eastAsia="Calibri" w:hAnsi="Times" w:cs="Times"/>
          <w:sz w:val="26"/>
          <w:szCs w:val="26"/>
          <w:u w:val="single"/>
        </w:rPr>
        <w:t>does</w:t>
      </w:r>
      <w:r w:rsidR="00045368" w:rsidRPr="001C6E4E">
        <w:rPr>
          <w:rFonts w:ascii="Times" w:eastAsia="Calibri" w:hAnsi="Times" w:cs="Times"/>
          <w:sz w:val="26"/>
          <w:szCs w:val="26"/>
          <w:u w:val="single"/>
        </w:rPr>
        <w:t xml:space="preserve"> not have a Commission-approved</w:t>
      </w:r>
      <w:r w:rsidR="00D826B7" w:rsidRPr="001C6E4E">
        <w:rPr>
          <w:rFonts w:ascii="Times" w:eastAsia="Calibri" w:hAnsi="Times" w:cs="Times"/>
          <w:sz w:val="26"/>
          <w:szCs w:val="26"/>
          <w:u w:val="single"/>
        </w:rPr>
        <w:t xml:space="preserve"> LTIIP when filing </w:t>
      </w:r>
      <w:r w:rsidR="00875FCE" w:rsidRPr="001C6E4E">
        <w:rPr>
          <w:rFonts w:ascii="Times" w:eastAsia="Calibri" w:hAnsi="Times" w:cs="Times"/>
          <w:sz w:val="26"/>
          <w:szCs w:val="26"/>
          <w:u w:val="single"/>
        </w:rPr>
        <w:t>its</w:t>
      </w:r>
      <w:r w:rsidR="00D826B7" w:rsidRPr="001C6E4E">
        <w:rPr>
          <w:rFonts w:ascii="Times" w:eastAsia="Calibri" w:hAnsi="Times" w:cs="Times"/>
          <w:sz w:val="26"/>
          <w:szCs w:val="26"/>
          <w:u w:val="single"/>
        </w:rPr>
        <w:t xml:space="preserve"> LSLR Program</w:t>
      </w:r>
      <w:r w:rsidR="00CF32A1" w:rsidRPr="001C6E4E">
        <w:rPr>
          <w:rFonts w:ascii="Times" w:eastAsia="Calibri" w:hAnsi="Times" w:cs="Times"/>
          <w:sz w:val="26"/>
          <w:szCs w:val="26"/>
          <w:u w:val="single"/>
        </w:rPr>
        <w:t xml:space="preserve"> </w:t>
      </w:r>
      <w:r w:rsidR="006751CC" w:rsidRPr="001C6E4E">
        <w:rPr>
          <w:rFonts w:ascii="Times" w:eastAsia="Calibri" w:hAnsi="Times" w:cs="Times"/>
          <w:sz w:val="26"/>
          <w:szCs w:val="26"/>
          <w:u w:val="single"/>
        </w:rPr>
        <w:t>pe</w:t>
      </w:r>
      <w:r w:rsidR="00F72A75" w:rsidRPr="001C6E4E">
        <w:rPr>
          <w:rFonts w:ascii="Times" w:eastAsia="Calibri" w:hAnsi="Times" w:cs="Times"/>
          <w:sz w:val="26"/>
          <w:szCs w:val="26"/>
          <w:u w:val="single"/>
        </w:rPr>
        <w:t xml:space="preserve">tition </w:t>
      </w:r>
      <w:r w:rsidR="00662E28" w:rsidRPr="001C6E4E">
        <w:rPr>
          <w:rFonts w:ascii="Times" w:eastAsia="Calibri" w:hAnsi="Times" w:cs="Times"/>
          <w:sz w:val="26"/>
          <w:szCs w:val="26"/>
          <w:u w:val="single"/>
        </w:rPr>
        <w:t>s</w:t>
      </w:r>
      <w:r w:rsidR="00786A1F" w:rsidRPr="001C6E4E">
        <w:rPr>
          <w:rFonts w:ascii="Times" w:eastAsia="Calibri" w:hAnsi="Times" w:cs="Times"/>
          <w:sz w:val="26"/>
          <w:szCs w:val="26"/>
          <w:u w:val="single"/>
        </w:rPr>
        <w:t xml:space="preserve">hall </w:t>
      </w:r>
      <w:r w:rsidR="00CF32A1" w:rsidRPr="001C6E4E">
        <w:rPr>
          <w:rFonts w:ascii="Times" w:eastAsia="Calibri" w:hAnsi="Times" w:cs="Times"/>
          <w:sz w:val="26"/>
          <w:szCs w:val="26"/>
          <w:u w:val="single"/>
        </w:rPr>
        <w:t>include a LSLR Plan meeting the requirements of 52 Pa. Code § 1</w:t>
      </w:r>
      <w:r w:rsidR="009C2D50" w:rsidRPr="001C6E4E">
        <w:rPr>
          <w:rFonts w:ascii="Times" w:eastAsia="Calibri" w:hAnsi="Times" w:cs="Times"/>
          <w:sz w:val="26"/>
          <w:szCs w:val="26"/>
          <w:u w:val="single"/>
        </w:rPr>
        <w:t>21.3</w:t>
      </w:r>
      <w:r w:rsidR="00B70907" w:rsidRPr="001C6E4E">
        <w:rPr>
          <w:rFonts w:ascii="Times" w:eastAsia="Calibri" w:hAnsi="Times" w:cs="Times"/>
          <w:sz w:val="26"/>
          <w:szCs w:val="26"/>
          <w:u w:val="single"/>
        </w:rPr>
        <w:t xml:space="preserve"> (relating to LTIIP)</w:t>
      </w:r>
      <w:r w:rsidR="009C2D50" w:rsidRPr="001C6E4E">
        <w:rPr>
          <w:rFonts w:ascii="Times" w:eastAsia="Calibri" w:hAnsi="Times" w:cs="Times"/>
          <w:sz w:val="26"/>
          <w:szCs w:val="26"/>
          <w:u w:val="single"/>
        </w:rPr>
        <w:t>.</w:t>
      </w:r>
    </w:p>
    <w:p w14:paraId="3C31FC5D" w14:textId="77777777" w:rsidR="0058419A" w:rsidRDefault="0058419A" w:rsidP="00FB1FA2">
      <w:pPr>
        <w:pStyle w:val="ListParagraph"/>
        <w:spacing w:after="240" w:line="240" w:lineRule="auto"/>
        <w:ind w:left="0"/>
        <w:rPr>
          <w:rFonts w:ascii="Times" w:eastAsia="Calibri" w:hAnsi="Times" w:cs="Times"/>
          <w:sz w:val="26"/>
          <w:szCs w:val="26"/>
        </w:rPr>
      </w:pPr>
    </w:p>
    <w:p w14:paraId="6415E81A" w14:textId="4567A468" w:rsidR="0058419A" w:rsidRPr="001C6E4E" w:rsidRDefault="0058419A" w:rsidP="00FB1FA2">
      <w:pPr>
        <w:pStyle w:val="ListParagraph"/>
        <w:spacing w:after="240" w:line="240" w:lineRule="auto"/>
        <w:ind w:left="0"/>
        <w:rPr>
          <w:rFonts w:ascii="Times" w:eastAsia="Calibri" w:hAnsi="Times" w:cs="Times"/>
          <w:b/>
          <w:bCs/>
          <w:sz w:val="26"/>
          <w:szCs w:val="26"/>
          <w:u w:val="single"/>
        </w:rPr>
      </w:pPr>
      <w:r w:rsidRPr="001C6E4E">
        <w:rPr>
          <w:rFonts w:ascii="Times" w:eastAsia="Calibri" w:hAnsi="Times" w:cs="Times"/>
          <w:b/>
          <w:bCs/>
          <w:sz w:val="26"/>
          <w:szCs w:val="26"/>
          <w:u w:val="single"/>
        </w:rPr>
        <w:t>§ 65.5</w:t>
      </w:r>
      <w:r w:rsidR="004A6188" w:rsidRPr="001C6E4E">
        <w:rPr>
          <w:rFonts w:ascii="Times" w:eastAsia="Calibri" w:hAnsi="Times" w:cs="Times"/>
          <w:b/>
          <w:bCs/>
          <w:sz w:val="26"/>
          <w:szCs w:val="26"/>
          <w:u w:val="single"/>
        </w:rPr>
        <w:t>5</w:t>
      </w:r>
      <w:r w:rsidRPr="001C6E4E">
        <w:rPr>
          <w:rFonts w:ascii="Times" w:eastAsia="Calibri" w:hAnsi="Times" w:cs="Times"/>
          <w:b/>
          <w:bCs/>
          <w:sz w:val="26"/>
          <w:szCs w:val="26"/>
          <w:u w:val="single"/>
        </w:rPr>
        <w:t xml:space="preserve">. LSLR Program </w:t>
      </w:r>
      <w:r w:rsidR="00207399" w:rsidRPr="001C6E4E">
        <w:rPr>
          <w:rFonts w:ascii="Times" w:eastAsia="Calibri" w:hAnsi="Times" w:cs="Times"/>
          <w:b/>
          <w:bCs/>
          <w:sz w:val="26"/>
          <w:szCs w:val="26"/>
          <w:u w:val="single"/>
        </w:rPr>
        <w:t>r</w:t>
      </w:r>
      <w:r w:rsidRPr="001C6E4E">
        <w:rPr>
          <w:rFonts w:ascii="Times" w:eastAsia="Calibri" w:hAnsi="Times" w:cs="Times"/>
          <w:b/>
          <w:bCs/>
          <w:sz w:val="26"/>
          <w:szCs w:val="26"/>
          <w:u w:val="single"/>
        </w:rPr>
        <w:t>equirements.</w:t>
      </w:r>
    </w:p>
    <w:p w14:paraId="4B54CFE4" w14:textId="77777777" w:rsidR="0058419A" w:rsidRPr="001C6E4E" w:rsidRDefault="0058419A" w:rsidP="00FB1FA2">
      <w:pPr>
        <w:pStyle w:val="ListParagraph"/>
        <w:spacing w:after="240" w:line="240" w:lineRule="auto"/>
        <w:ind w:left="0"/>
        <w:rPr>
          <w:rFonts w:ascii="Times" w:eastAsia="Calibri" w:hAnsi="Times" w:cs="Times"/>
          <w:sz w:val="26"/>
          <w:szCs w:val="26"/>
          <w:u w:val="single"/>
        </w:rPr>
      </w:pPr>
    </w:p>
    <w:p w14:paraId="10D7828A" w14:textId="341B0126" w:rsidR="003B7D4E" w:rsidRPr="001C6E4E" w:rsidRDefault="009453EA" w:rsidP="00FB1FA2">
      <w:pPr>
        <w:pStyle w:val="ListParagraph"/>
        <w:spacing w:after="240" w:line="240" w:lineRule="auto"/>
        <w:ind w:left="0"/>
        <w:rPr>
          <w:rFonts w:ascii="Times" w:eastAsia="Calibri" w:hAnsi="Times" w:cs="Times"/>
          <w:sz w:val="26"/>
          <w:szCs w:val="26"/>
          <w:u w:val="single"/>
        </w:rPr>
      </w:pPr>
      <w:r w:rsidRPr="001C6E4E">
        <w:rPr>
          <w:rFonts w:ascii="Times" w:eastAsia="Calibri" w:hAnsi="Times" w:cs="Times"/>
          <w:sz w:val="26"/>
          <w:szCs w:val="26"/>
          <w:u w:val="single"/>
        </w:rPr>
        <w:t>A</w:t>
      </w:r>
      <w:r w:rsidR="00FB1FA2" w:rsidRPr="001C6E4E">
        <w:rPr>
          <w:rFonts w:ascii="Times" w:eastAsia="Calibri" w:hAnsi="Times" w:cs="Times"/>
          <w:sz w:val="26"/>
          <w:szCs w:val="26"/>
          <w:u w:val="single"/>
        </w:rPr>
        <w:t xml:space="preserve"> LSLR Program </w:t>
      </w:r>
      <w:r w:rsidR="00B70907" w:rsidRPr="001C6E4E">
        <w:rPr>
          <w:rFonts w:ascii="Times" w:eastAsia="Calibri" w:hAnsi="Times" w:cs="Times"/>
          <w:sz w:val="26"/>
          <w:szCs w:val="26"/>
          <w:u w:val="single"/>
        </w:rPr>
        <w:t>must</w:t>
      </w:r>
      <w:r w:rsidR="00FB1FA2" w:rsidRPr="001C6E4E">
        <w:rPr>
          <w:rFonts w:ascii="Times" w:eastAsia="Calibri" w:hAnsi="Times" w:cs="Times"/>
          <w:sz w:val="26"/>
          <w:szCs w:val="26"/>
          <w:u w:val="single"/>
        </w:rPr>
        <w:t xml:space="preserve"> </w:t>
      </w:r>
      <w:r w:rsidRPr="001C6E4E">
        <w:rPr>
          <w:rFonts w:ascii="Times" w:eastAsia="Calibri" w:hAnsi="Times" w:cs="Times"/>
          <w:sz w:val="26"/>
          <w:szCs w:val="26"/>
          <w:u w:val="single"/>
        </w:rPr>
        <w:t>comply</w:t>
      </w:r>
      <w:r w:rsidR="00FB1FA2" w:rsidRPr="001C6E4E">
        <w:rPr>
          <w:rFonts w:ascii="Times" w:eastAsia="Calibri" w:hAnsi="Times" w:cs="Times"/>
          <w:sz w:val="26"/>
          <w:szCs w:val="26"/>
          <w:u w:val="single"/>
        </w:rPr>
        <w:t xml:space="preserve"> with the following:</w:t>
      </w:r>
    </w:p>
    <w:p w14:paraId="6C99FE32" w14:textId="3194DBE2" w:rsidR="00A87D83" w:rsidRPr="001C6E4E" w:rsidRDefault="001C6E4E" w:rsidP="001C6E4E">
      <w:pPr>
        <w:spacing w:after="240" w:line="240" w:lineRule="auto"/>
        <w:ind w:left="720" w:hanging="720"/>
        <w:rPr>
          <w:rFonts w:ascii="Times" w:eastAsia="Calibri" w:hAnsi="Times" w:cs="Times"/>
          <w:sz w:val="26"/>
          <w:szCs w:val="26"/>
        </w:rPr>
      </w:pPr>
      <w:r w:rsidRPr="001C6E4E">
        <w:rPr>
          <w:rFonts w:ascii="Times" w:eastAsia="Calibri" w:hAnsi="Times" w:cs="Times"/>
          <w:sz w:val="26"/>
          <w:szCs w:val="26"/>
          <w:u w:val="single"/>
        </w:rPr>
        <w:t>(a)</w:t>
      </w:r>
      <w:r w:rsidRPr="001C6E4E">
        <w:rPr>
          <w:rFonts w:ascii="Times" w:eastAsia="Calibri" w:hAnsi="Times" w:cs="Times"/>
          <w:sz w:val="26"/>
          <w:szCs w:val="26"/>
          <w:u w:val="single"/>
        </w:rPr>
        <w:tab/>
      </w:r>
      <w:r w:rsidR="00EB17FE" w:rsidRPr="001C6E4E">
        <w:rPr>
          <w:rFonts w:ascii="Times" w:eastAsia="Calibri" w:hAnsi="Times" w:cs="Times"/>
          <w:sz w:val="26"/>
          <w:szCs w:val="26"/>
          <w:u w:val="single"/>
        </w:rPr>
        <w:t xml:space="preserve">A </w:t>
      </w:r>
      <w:r w:rsidR="00FB1FA2" w:rsidRPr="001C6E4E">
        <w:rPr>
          <w:rFonts w:ascii="Times" w:eastAsia="Calibri" w:hAnsi="Times" w:cs="Times"/>
          <w:sz w:val="26"/>
          <w:szCs w:val="26"/>
          <w:u w:val="single"/>
        </w:rPr>
        <w:t>Class</w:t>
      </w:r>
      <w:r w:rsidR="00C356A4" w:rsidRPr="001C6E4E">
        <w:rPr>
          <w:rFonts w:ascii="Times" w:eastAsia="Calibri" w:hAnsi="Times" w:cs="Times"/>
          <w:sz w:val="26"/>
          <w:szCs w:val="26"/>
          <w:u w:val="single"/>
        </w:rPr>
        <w:t xml:space="preserve"> A </w:t>
      </w:r>
      <w:r w:rsidR="00F577A0" w:rsidRPr="001C6E4E">
        <w:rPr>
          <w:rFonts w:ascii="Times" w:eastAsia="Calibri" w:hAnsi="Times" w:cs="Times"/>
          <w:sz w:val="26"/>
          <w:szCs w:val="26"/>
          <w:u w:val="single"/>
        </w:rPr>
        <w:t xml:space="preserve">public </w:t>
      </w:r>
      <w:r w:rsidR="00C356A4" w:rsidRPr="001C6E4E">
        <w:rPr>
          <w:rFonts w:ascii="Times" w:eastAsia="Calibri" w:hAnsi="Times" w:cs="Times"/>
          <w:sz w:val="26"/>
          <w:szCs w:val="26"/>
          <w:u w:val="single"/>
        </w:rPr>
        <w:t>utilit</w:t>
      </w:r>
      <w:r w:rsidR="00EB17FE" w:rsidRPr="001C6E4E">
        <w:rPr>
          <w:rFonts w:ascii="Times" w:eastAsia="Calibri" w:hAnsi="Times" w:cs="Times"/>
          <w:sz w:val="26"/>
          <w:szCs w:val="26"/>
          <w:u w:val="single"/>
        </w:rPr>
        <w:t>y</w:t>
      </w:r>
      <w:r w:rsidR="00C356A4" w:rsidRPr="001C6E4E">
        <w:rPr>
          <w:rFonts w:ascii="Times" w:eastAsia="Calibri" w:hAnsi="Times" w:cs="Times"/>
          <w:sz w:val="26"/>
          <w:szCs w:val="26"/>
          <w:u w:val="single"/>
        </w:rPr>
        <w:t xml:space="preserve"> </w:t>
      </w:r>
      <w:r w:rsidR="00EB3AD2" w:rsidRPr="001C6E4E">
        <w:rPr>
          <w:rFonts w:ascii="Times" w:eastAsia="Calibri" w:hAnsi="Times" w:cs="Times"/>
          <w:sz w:val="26"/>
          <w:szCs w:val="26"/>
          <w:u w:val="single"/>
        </w:rPr>
        <w:t xml:space="preserve">or authority </w:t>
      </w:r>
      <w:r w:rsidR="00C356A4" w:rsidRPr="001C6E4E">
        <w:rPr>
          <w:rFonts w:ascii="Times" w:eastAsia="Calibri" w:hAnsi="Times" w:cs="Times"/>
          <w:sz w:val="26"/>
          <w:szCs w:val="26"/>
          <w:u w:val="single"/>
        </w:rPr>
        <w:t xml:space="preserve">shall file </w:t>
      </w:r>
      <w:r w:rsidR="005004D5" w:rsidRPr="001C6E4E">
        <w:rPr>
          <w:rFonts w:ascii="Times" w:eastAsia="Calibri" w:hAnsi="Times" w:cs="Times"/>
          <w:sz w:val="26"/>
          <w:szCs w:val="26"/>
          <w:u w:val="single"/>
        </w:rPr>
        <w:t>a</w:t>
      </w:r>
      <w:r w:rsidR="00C356A4" w:rsidRPr="001C6E4E">
        <w:rPr>
          <w:rFonts w:ascii="Times" w:eastAsia="Calibri" w:hAnsi="Times" w:cs="Times"/>
          <w:sz w:val="26"/>
          <w:szCs w:val="26"/>
          <w:u w:val="single"/>
        </w:rPr>
        <w:t xml:space="preserve"> </w:t>
      </w:r>
      <w:r w:rsidR="0058419A" w:rsidRPr="001C6E4E">
        <w:rPr>
          <w:rFonts w:ascii="Times" w:eastAsia="Calibri" w:hAnsi="Times" w:cs="Times"/>
          <w:sz w:val="26"/>
          <w:szCs w:val="26"/>
          <w:u w:val="single"/>
        </w:rPr>
        <w:t>LSLR P</w:t>
      </w:r>
      <w:r w:rsidR="00C356A4" w:rsidRPr="001C6E4E">
        <w:rPr>
          <w:rFonts w:ascii="Times" w:eastAsia="Calibri" w:hAnsi="Times" w:cs="Times"/>
          <w:sz w:val="26"/>
          <w:szCs w:val="26"/>
          <w:u w:val="single"/>
        </w:rPr>
        <w:t xml:space="preserve">rogram within one year of the effective date of this </w:t>
      </w:r>
      <w:r w:rsidR="00552A60" w:rsidRPr="001C6E4E">
        <w:rPr>
          <w:rFonts w:ascii="Times" w:eastAsia="Calibri" w:hAnsi="Times" w:cs="Times"/>
          <w:sz w:val="26"/>
          <w:szCs w:val="26"/>
          <w:u w:val="single"/>
        </w:rPr>
        <w:t>Section</w:t>
      </w:r>
      <w:r w:rsidR="00C356A4" w:rsidRPr="001C6E4E">
        <w:rPr>
          <w:rFonts w:ascii="Times" w:eastAsia="Calibri" w:hAnsi="Times" w:cs="Times"/>
          <w:sz w:val="26"/>
          <w:szCs w:val="26"/>
          <w:u w:val="single"/>
        </w:rPr>
        <w:t xml:space="preserve">.  </w:t>
      </w:r>
      <w:r w:rsidR="001F1A3E" w:rsidRPr="001C6E4E">
        <w:rPr>
          <w:rFonts w:ascii="Times" w:eastAsia="Calibri" w:hAnsi="Times" w:cs="Times"/>
          <w:sz w:val="26"/>
          <w:szCs w:val="26"/>
          <w:u w:val="single"/>
        </w:rPr>
        <w:t>A</w:t>
      </w:r>
      <w:r w:rsidR="00C356A4" w:rsidRPr="001C6E4E">
        <w:rPr>
          <w:rFonts w:ascii="Times" w:eastAsia="Calibri" w:hAnsi="Times" w:cs="Times"/>
          <w:sz w:val="26"/>
          <w:szCs w:val="26"/>
          <w:u w:val="single"/>
        </w:rPr>
        <w:t xml:space="preserve"> Class B </w:t>
      </w:r>
      <w:r w:rsidR="00D25CA0" w:rsidRPr="001C6E4E">
        <w:rPr>
          <w:rFonts w:ascii="Times" w:eastAsia="Calibri" w:hAnsi="Times" w:cs="Times"/>
          <w:sz w:val="26"/>
          <w:szCs w:val="26"/>
          <w:u w:val="single"/>
        </w:rPr>
        <w:t xml:space="preserve">public </w:t>
      </w:r>
      <w:r w:rsidR="001F1A3E" w:rsidRPr="001C6E4E">
        <w:rPr>
          <w:rFonts w:ascii="Times" w:eastAsia="Calibri" w:hAnsi="Times" w:cs="Times"/>
          <w:sz w:val="26"/>
          <w:szCs w:val="26"/>
          <w:u w:val="single"/>
        </w:rPr>
        <w:t>utility,</w:t>
      </w:r>
      <w:r w:rsidR="00C356A4" w:rsidRPr="001C6E4E">
        <w:rPr>
          <w:rFonts w:ascii="Times" w:eastAsia="Calibri" w:hAnsi="Times" w:cs="Times"/>
          <w:sz w:val="26"/>
          <w:szCs w:val="26"/>
          <w:u w:val="single"/>
        </w:rPr>
        <w:t xml:space="preserve"> Class C </w:t>
      </w:r>
      <w:r w:rsidR="00D25CA0" w:rsidRPr="001C6E4E">
        <w:rPr>
          <w:rFonts w:ascii="Times" w:eastAsia="Calibri" w:hAnsi="Times" w:cs="Times"/>
          <w:sz w:val="26"/>
          <w:szCs w:val="26"/>
          <w:u w:val="single"/>
        </w:rPr>
        <w:t xml:space="preserve">public </w:t>
      </w:r>
      <w:r w:rsidR="00C356A4" w:rsidRPr="001C6E4E">
        <w:rPr>
          <w:rFonts w:ascii="Times" w:eastAsia="Calibri" w:hAnsi="Times" w:cs="Times"/>
          <w:sz w:val="26"/>
          <w:szCs w:val="26"/>
          <w:u w:val="single"/>
        </w:rPr>
        <w:t>utilit</w:t>
      </w:r>
      <w:r w:rsidR="001F1A3E" w:rsidRPr="001C6E4E">
        <w:rPr>
          <w:rFonts w:ascii="Times" w:eastAsia="Calibri" w:hAnsi="Times" w:cs="Times"/>
          <w:sz w:val="26"/>
          <w:szCs w:val="26"/>
          <w:u w:val="single"/>
        </w:rPr>
        <w:t xml:space="preserve">y, or </w:t>
      </w:r>
      <w:r w:rsidR="00EB3AD2" w:rsidRPr="001C6E4E">
        <w:rPr>
          <w:rFonts w:ascii="Times" w:eastAsia="Calibri" w:hAnsi="Times" w:cs="Times"/>
          <w:sz w:val="26"/>
          <w:szCs w:val="26"/>
          <w:u w:val="single"/>
        </w:rPr>
        <w:t>municipal corporation</w:t>
      </w:r>
      <w:r w:rsidR="00C356A4" w:rsidRPr="001C6E4E">
        <w:rPr>
          <w:rFonts w:ascii="Times" w:eastAsia="Calibri" w:hAnsi="Times" w:cs="Times"/>
          <w:sz w:val="26"/>
          <w:szCs w:val="26"/>
          <w:u w:val="single"/>
        </w:rPr>
        <w:t xml:space="preserve"> shall file </w:t>
      </w:r>
      <w:r w:rsidR="006919AF" w:rsidRPr="001C6E4E">
        <w:rPr>
          <w:rFonts w:ascii="Times" w:eastAsia="Calibri" w:hAnsi="Times" w:cs="Times"/>
          <w:sz w:val="26"/>
          <w:szCs w:val="26"/>
          <w:u w:val="single"/>
        </w:rPr>
        <w:t>a</w:t>
      </w:r>
      <w:r w:rsidR="00875FCE" w:rsidRPr="001C6E4E">
        <w:rPr>
          <w:rFonts w:ascii="Times" w:eastAsia="Calibri" w:hAnsi="Times" w:cs="Times"/>
          <w:sz w:val="26"/>
          <w:szCs w:val="26"/>
          <w:u w:val="single"/>
        </w:rPr>
        <w:t xml:space="preserve"> </w:t>
      </w:r>
      <w:r w:rsidR="0058419A" w:rsidRPr="001C6E4E">
        <w:rPr>
          <w:rFonts w:ascii="Times" w:eastAsia="Calibri" w:hAnsi="Times" w:cs="Times"/>
          <w:sz w:val="26"/>
          <w:szCs w:val="26"/>
          <w:u w:val="single"/>
        </w:rPr>
        <w:t>LSLR P</w:t>
      </w:r>
      <w:r w:rsidR="00C356A4" w:rsidRPr="001C6E4E">
        <w:rPr>
          <w:rFonts w:ascii="Times" w:eastAsia="Calibri" w:hAnsi="Times" w:cs="Times"/>
          <w:sz w:val="26"/>
          <w:szCs w:val="26"/>
          <w:u w:val="single"/>
        </w:rPr>
        <w:t xml:space="preserve">rogram within two years </w:t>
      </w:r>
      <w:r w:rsidR="00FE2174" w:rsidRPr="001C6E4E">
        <w:rPr>
          <w:rFonts w:ascii="Times" w:eastAsia="Calibri" w:hAnsi="Times" w:cs="Times"/>
          <w:sz w:val="26"/>
          <w:szCs w:val="26"/>
          <w:u w:val="single"/>
        </w:rPr>
        <w:t>of</w:t>
      </w:r>
      <w:r w:rsidR="00C356A4" w:rsidRPr="001C6E4E">
        <w:rPr>
          <w:rFonts w:ascii="Times" w:eastAsia="Calibri" w:hAnsi="Times" w:cs="Times"/>
          <w:sz w:val="26"/>
          <w:szCs w:val="26"/>
          <w:u w:val="single"/>
        </w:rPr>
        <w:t xml:space="preserve"> the effective date of this </w:t>
      </w:r>
      <w:r w:rsidR="00FE2174" w:rsidRPr="001C6E4E">
        <w:rPr>
          <w:rFonts w:ascii="Times" w:eastAsia="Calibri" w:hAnsi="Times" w:cs="Times"/>
          <w:sz w:val="26"/>
          <w:szCs w:val="26"/>
          <w:u w:val="single"/>
        </w:rPr>
        <w:t>Section</w:t>
      </w:r>
      <w:r w:rsidR="00C356A4" w:rsidRPr="001C6E4E">
        <w:rPr>
          <w:rFonts w:ascii="Times" w:eastAsia="Calibri" w:hAnsi="Times" w:cs="Times"/>
          <w:sz w:val="26"/>
          <w:szCs w:val="26"/>
        </w:rPr>
        <w:t>.</w:t>
      </w:r>
    </w:p>
    <w:p w14:paraId="607AF6BF" w14:textId="334637CA" w:rsidR="00816016" w:rsidRPr="001C6E4E" w:rsidRDefault="001C6E4E" w:rsidP="001C6E4E">
      <w:pPr>
        <w:spacing w:after="240" w:line="240" w:lineRule="auto"/>
        <w:rPr>
          <w:rFonts w:ascii="Times" w:eastAsia="Calibri" w:hAnsi="Times" w:cs="Times"/>
          <w:sz w:val="26"/>
          <w:szCs w:val="26"/>
          <w:u w:val="single"/>
        </w:rPr>
      </w:pPr>
      <w:r w:rsidRPr="001C6E4E">
        <w:rPr>
          <w:rFonts w:ascii="Times" w:eastAsia="Calibri" w:hAnsi="Times" w:cs="Times"/>
          <w:sz w:val="26"/>
          <w:szCs w:val="26"/>
          <w:u w:val="single"/>
        </w:rPr>
        <w:t>(b)</w:t>
      </w:r>
      <w:r w:rsidRPr="001C6E4E">
        <w:rPr>
          <w:rFonts w:ascii="Times" w:eastAsia="Calibri" w:hAnsi="Times" w:cs="Times"/>
          <w:sz w:val="26"/>
          <w:szCs w:val="26"/>
          <w:u w:val="single"/>
        </w:rPr>
        <w:tab/>
      </w:r>
      <w:r w:rsidR="009453EA" w:rsidRPr="001C6E4E">
        <w:rPr>
          <w:rFonts w:ascii="Times" w:eastAsia="Calibri" w:hAnsi="Times" w:cs="Times"/>
          <w:sz w:val="26"/>
          <w:szCs w:val="26"/>
          <w:u w:val="single"/>
        </w:rPr>
        <w:t>An entity’s</w:t>
      </w:r>
      <w:r w:rsidR="00C356A4" w:rsidRPr="001C6E4E">
        <w:rPr>
          <w:rFonts w:ascii="Times" w:eastAsia="Calibri" w:hAnsi="Times" w:cs="Times"/>
          <w:sz w:val="26"/>
          <w:szCs w:val="26"/>
          <w:u w:val="single"/>
        </w:rPr>
        <w:t xml:space="preserve"> LSLR Program </w:t>
      </w:r>
      <w:r w:rsidR="00B70907" w:rsidRPr="001C6E4E">
        <w:rPr>
          <w:rFonts w:ascii="Times" w:eastAsia="Calibri" w:hAnsi="Times" w:cs="Times"/>
          <w:sz w:val="26"/>
          <w:szCs w:val="26"/>
          <w:u w:val="single"/>
        </w:rPr>
        <w:t>must</w:t>
      </w:r>
      <w:r w:rsidR="0058419A" w:rsidRPr="001C6E4E">
        <w:rPr>
          <w:rFonts w:ascii="Times" w:eastAsia="Calibri" w:hAnsi="Times" w:cs="Times"/>
          <w:sz w:val="26"/>
          <w:szCs w:val="26"/>
          <w:u w:val="single"/>
        </w:rPr>
        <w:t xml:space="preserve"> include</w:t>
      </w:r>
      <w:r w:rsidR="00C356A4" w:rsidRPr="001C6E4E">
        <w:rPr>
          <w:rFonts w:ascii="Times" w:eastAsia="Calibri" w:hAnsi="Times" w:cs="Times"/>
          <w:sz w:val="26"/>
          <w:szCs w:val="26"/>
          <w:u w:val="single"/>
        </w:rPr>
        <w:t>:</w:t>
      </w:r>
    </w:p>
    <w:p w14:paraId="32A423EE" w14:textId="77777777" w:rsidR="001C6E4E" w:rsidRDefault="001C6E4E" w:rsidP="001C6E4E">
      <w:pPr>
        <w:spacing w:after="240" w:line="240" w:lineRule="auto"/>
        <w:ind w:firstLine="720"/>
        <w:rPr>
          <w:rFonts w:ascii="Times" w:eastAsia="Calibri" w:hAnsi="Times" w:cs="Times"/>
          <w:sz w:val="26"/>
          <w:szCs w:val="26"/>
          <w:u w:val="single"/>
        </w:rPr>
      </w:pPr>
      <w:r w:rsidRPr="001C6E4E">
        <w:rPr>
          <w:rFonts w:ascii="Times" w:eastAsia="Calibri" w:hAnsi="Times" w:cs="Times"/>
          <w:sz w:val="26"/>
          <w:szCs w:val="26"/>
          <w:u w:val="single"/>
        </w:rPr>
        <w:t>(1)</w:t>
      </w:r>
      <w:r w:rsidRPr="001C6E4E">
        <w:rPr>
          <w:rFonts w:ascii="Times" w:eastAsia="Calibri" w:hAnsi="Times" w:cs="Times"/>
          <w:sz w:val="26"/>
          <w:szCs w:val="26"/>
          <w:u w:val="single"/>
        </w:rPr>
        <w:tab/>
      </w:r>
      <w:r w:rsidR="003F392D" w:rsidRPr="001C6E4E">
        <w:rPr>
          <w:rFonts w:ascii="Times" w:eastAsia="Calibri" w:hAnsi="Times" w:cs="Times"/>
          <w:sz w:val="26"/>
          <w:szCs w:val="26"/>
          <w:u w:val="single"/>
        </w:rPr>
        <w:t>A</w:t>
      </w:r>
      <w:r w:rsidR="00C356A4" w:rsidRPr="001C6E4E">
        <w:rPr>
          <w:rFonts w:ascii="Times" w:eastAsia="Calibri" w:hAnsi="Times" w:cs="Times"/>
          <w:sz w:val="26"/>
          <w:szCs w:val="26"/>
          <w:u w:val="single"/>
        </w:rPr>
        <w:t xml:space="preserve"> LSLR Plan</w:t>
      </w:r>
      <w:r w:rsidR="00D44793" w:rsidRPr="001C6E4E">
        <w:rPr>
          <w:rFonts w:ascii="Times" w:eastAsia="Calibri" w:hAnsi="Times" w:cs="Times"/>
          <w:sz w:val="26"/>
          <w:szCs w:val="26"/>
          <w:u w:val="single"/>
        </w:rPr>
        <w:t xml:space="preserve"> </w:t>
      </w:r>
      <w:r w:rsidR="00D44A39" w:rsidRPr="001C6E4E">
        <w:rPr>
          <w:rFonts w:ascii="Times" w:eastAsia="Calibri" w:hAnsi="Times" w:cs="Times"/>
          <w:sz w:val="26"/>
          <w:szCs w:val="26"/>
          <w:u w:val="single"/>
        </w:rPr>
        <w:t>as descr</w:t>
      </w:r>
      <w:r w:rsidR="004D7D00" w:rsidRPr="001C6E4E">
        <w:rPr>
          <w:rFonts w:ascii="Times" w:eastAsia="Calibri" w:hAnsi="Times" w:cs="Times"/>
          <w:sz w:val="26"/>
          <w:szCs w:val="26"/>
          <w:u w:val="single"/>
        </w:rPr>
        <w:t xml:space="preserve">ibed in </w:t>
      </w:r>
      <w:r w:rsidR="00855DCF" w:rsidRPr="001C6E4E">
        <w:rPr>
          <w:rFonts w:ascii="Times" w:eastAsia="Calibri" w:hAnsi="Times" w:cs="Times"/>
          <w:sz w:val="26"/>
          <w:szCs w:val="26"/>
          <w:u w:val="single"/>
        </w:rPr>
        <w:t xml:space="preserve">52 Pa. Code </w:t>
      </w:r>
      <w:r w:rsidR="00DC7609" w:rsidRPr="001C6E4E">
        <w:rPr>
          <w:rFonts w:ascii="Times" w:eastAsia="Calibri" w:hAnsi="Times" w:cs="Times"/>
          <w:sz w:val="26"/>
          <w:szCs w:val="26"/>
          <w:u w:val="single"/>
        </w:rPr>
        <w:t>§ </w:t>
      </w:r>
      <w:r w:rsidR="00855DCF" w:rsidRPr="001C6E4E">
        <w:rPr>
          <w:rFonts w:ascii="Times" w:eastAsia="Calibri" w:hAnsi="Times" w:cs="Times"/>
          <w:sz w:val="26"/>
          <w:szCs w:val="26"/>
          <w:u w:val="single"/>
        </w:rPr>
        <w:t>65.</w:t>
      </w:r>
      <w:r w:rsidR="001D3202" w:rsidRPr="001C6E4E">
        <w:rPr>
          <w:rFonts w:ascii="Times" w:eastAsia="Calibri" w:hAnsi="Times" w:cs="Times"/>
          <w:sz w:val="26"/>
          <w:szCs w:val="26"/>
          <w:u w:val="single"/>
        </w:rPr>
        <w:t>56</w:t>
      </w:r>
      <w:r w:rsidR="00956363" w:rsidRPr="001C6E4E">
        <w:rPr>
          <w:rFonts w:ascii="Times" w:eastAsia="Calibri" w:hAnsi="Times" w:cs="Times"/>
          <w:sz w:val="26"/>
          <w:szCs w:val="26"/>
          <w:u w:val="single"/>
        </w:rPr>
        <w:t>.</w:t>
      </w:r>
    </w:p>
    <w:p w14:paraId="51249C8A" w14:textId="77777777" w:rsidR="001C6E4E" w:rsidRPr="001C6E4E" w:rsidRDefault="001C6E4E" w:rsidP="001C6E4E">
      <w:pPr>
        <w:spacing w:after="240" w:line="240" w:lineRule="auto"/>
        <w:ind w:left="1440" w:hanging="720"/>
        <w:rPr>
          <w:rFonts w:ascii="Times" w:eastAsia="Calibri" w:hAnsi="Times" w:cs="Times"/>
          <w:sz w:val="26"/>
          <w:szCs w:val="26"/>
          <w:u w:val="single"/>
        </w:rPr>
      </w:pPr>
      <w:r>
        <w:rPr>
          <w:rFonts w:ascii="Times" w:eastAsia="Calibri" w:hAnsi="Times" w:cs="Times"/>
          <w:sz w:val="26"/>
          <w:szCs w:val="26"/>
          <w:u w:val="single"/>
        </w:rPr>
        <w:t>(2)</w:t>
      </w:r>
      <w:r>
        <w:rPr>
          <w:rFonts w:ascii="Times" w:eastAsia="Calibri" w:hAnsi="Times" w:cs="Times"/>
          <w:sz w:val="26"/>
          <w:szCs w:val="26"/>
          <w:u w:val="single"/>
        </w:rPr>
        <w:tab/>
      </w:r>
      <w:r w:rsidR="003F392D" w:rsidRPr="001C6E4E">
        <w:rPr>
          <w:rFonts w:ascii="Times" w:eastAsia="Calibri" w:hAnsi="Times" w:cs="Times"/>
          <w:sz w:val="26"/>
          <w:szCs w:val="26"/>
          <w:u w:val="single"/>
        </w:rPr>
        <w:t>A</w:t>
      </w:r>
      <w:r w:rsidR="00C356A4" w:rsidRPr="001C6E4E">
        <w:rPr>
          <w:rFonts w:ascii="Times" w:eastAsia="Calibri" w:hAnsi="Times" w:cs="Times"/>
          <w:sz w:val="26"/>
          <w:szCs w:val="26"/>
          <w:u w:val="single"/>
        </w:rPr>
        <w:t xml:space="preserve"> </w:t>
      </w:r>
      <w:r w:rsidR="00C356A4" w:rsidRPr="001C6E4E">
        <w:rPr>
          <w:rFonts w:ascii="Times" w:eastAsia="Calibri" w:hAnsi="Times" w:cs="Times"/>
          <w:i/>
          <w:iCs/>
          <w:sz w:val="26"/>
          <w:szCs w:val="26"/>
          <w:u w:val="single"/>
        </w:rPr>
        <w:t>pro forma</w:t>
      </w:r>
      <w:r w:rsidR="00C356A4" w:rsidRPr="001C6E4E">
        <w:rPr>
          <w:rFonts w:ascii="Times" w:eastAsia="Calibri" w:hAnsi="Times" w:cs="Times"/>
          <w:sz w:val="26"/>
          <w:szCs w:val="26"/>
          <w:u w:val="single"/>
        </w:rPr>
        <w:t xml:space="preserve"> tariff or tariff supplement</w:t>
      </w:r>
      <w:r w:rsidR="00324DF9" w:rsidRPr="001C6E4E">
        <w:rPr>
          <w:rFonts w:ascii="Times" w:eastAsia="Calibri" w:hAnsi="Times" w:cs="Times"/>
          <w:sz w:val="26"/>
          <w:szCs w:val="26"/>
          <w:u w:val="single"/>
        </w:rPr>
        <w:t xml:space="preserve"> containing </w:t>
      </w:r>
      <w:r w:rsidR="00777D5A" w:rsidRPr="001C6E4E">
        <w:rPr>
          <w:rFonts w:ascii="Times" w:eastAsia="Calibri" w:hAnsi="Times" w:cs="Times"/>
          <w:sz w:val="26"/>
          <w:szCs w:val="26"/>
          <w:u w:val="single"/>
        </w:rPr>
        <w:t xml:space="preserve">the </w:t>
      </w:r>
      <w:r w:rsidR="00324DF9" w:rsidRPr="001C6E4E">
        <w:rPr>
          <w:rFonts w:ascii="Times" w:eastAsia="Calibri" w:hAnsi="Times" w:cs="Times"/>
          <w:sz w:val="26"/>
          <w:szCs w:val="26"/>
          <w:u w:val="single"/>
        </w:rPr>
        <w:t>proposed change</w:t>
      </w:r>
      <w:r w:rsidR="00683CC7" w:rsidRPr="001C6E4E">
        <w:rPr>
          <w:rFonts w:ascii="Times" w:eastAsia="Calibri" w:hAnsi="Times" w:cs="Times"/>
          <w:sz w:val="26"/>
          <w:szCs w:val="26"/>
          <w:u w:val="single"/>
        </w:rPr>
        <w:t>s</w:t>
      </w:r>
      <w:r w:rsidR="00324DF9" w:rsidRPr="001C6E4E">
        <w:rPr>
          <w:rFonts w:ascii="Times" w:eastAsia="Calibri" w:hAnsi="Times" w:cs="Times"/>
          <w:sz w:val="26"/>
          <w:szCs w:val="26"/>
          <w:u w:val="single"/>
        </w:rPr>
        <w:t xml:space="preserve"> necessary to implement the </w:t>
      </w:r>
      <w:r w:rsidR="004F5469" w:rsidRPr="001C6E4E">
        <w:rPr>
          <w:rFonts w:ascii="Times" w:eastAsia="Calibri" w:hAnsi="Times" w:cs="Times"/>
          <w:sz w:val="26"/>
          <w:szCs w:val="26"/>
          <w:u w:val="single"/>
        </w:rPr>
        <w:t>entity</w:t>
      </w:r>
      <w:r w:rsidR="00324DF9" w:rsidRPr="001C6E4E">
        <w:rPr>
          <w:rFonts w:ascii="Times" w:eastAsia="Calibri" w:hAnsi="Times" w:cs="Times"/>
          <w:sz w:val="26"/>
          <w:szCs w:val="26"/>
          <w:u w:val="single"/>
        </w:rPr>
        <w:t>’s LSLR Program</w:t>
      </w:r>
      <w:r w:rsidR="00205275" w:rsidRPr="001C6E4E">
        <w:rPr>
          <w:rFonts w:ascii="Times" w:eastAsia="Calibri" w:hAnsi="Times" w:cs="Times"/>
          <w:sz w:val="26"/>
          <w:szCs w:val="26"/>
          <w:u w:val="single"/>
        </w:rPr>
        <w:t xml:space="preserve"> as descr</w:t>
      </w:r>
      <w:r w:rsidR="001701FF" w:rsidRPr="001C6E4E">
        <w:rPr>
          <w:rFonts w:ascii="Times" w:eastAsia="Calibri" w:hAnsi="Times" w:cs="Times"/>
          <w:sz w:val="26"/>
          <w:szCs w:val="26"/>
          <w:u w:val="single"/>
        </w:rPr>
        <w:t xml:space="preserve">ibed in </w:t>
      </w:r>
      <w:r w:rsidR="00F90796" w:rsidRPr="001C6E4E">
        <w:rPr>
          <w:rFonts w:ascii="Times" w:eastAsia="Calibri" w:hAnsi="Times" w:cs="Times"/>
          <w:sz w:val="26"/>
          <w:szCs w:val="26"/>
          <w:u w:val="single"/>
        </w:rPr>
        <w:t>52</w:t>
      </w:r>
      <w:r w:rsidR="00DC7609" w:rsidRPr="001C6E4E">
        <w:rPr>
          <w:rFonts w:ascii="Times" w:eastAsia="Calibri" w:hAnsi="Times" w:cs="Times"/>
          <w:sz w:val="26"/>
          <w:szCs w:val="26"/>
          <w:u w:val="single"/>
        </w:rPr>
        <w:t> </w:t>
      </w:r>
      <w:r w:rsidR="00F90796" w:rsidRPr="001C6E4E">
        <w:rPr>
          <w:rFonts w:ascii="Times" w:eastAsia="Calibri" w:hAnsi="Times" w:cs="Times"/>
          <w:sz w:val="26"/>
          <w:szCs w:val="26"/>
          <w:u w:val="single"/>
        </w:rPr>
        <w:t>Pa.</w:t>
      </w:r>
      <w:r w:rsidR="00DC7609" w:rsidRPr="001C6E4E">
        <w:rPr>
          <w:rFonts w:ascii="Times" w:eastAsia="Calibri" w:hAnsi="Times" w:cs="Times"/>
          <w:sz w:val="26"/>
          <w:szCs w:val="26"/>
          <w:u w:val="single"/>
        </w:rPr>
        <w:t> </w:t>
      </w:r>
      <w:r w:rsidR="00F90796" w:rsidRPr="001C6E4E">
        <w:rPr>
          <w:rFonts w:ascii="Times" w:eastAsia="Calibri" w:hAnsi="Times" w:cs="Times"/>
          <w:sz w:val="26"/>
          <w:szCs w:val="26"/>
          <w:u w:val="single"/>
        </w:rPr>
        <w:t>Code §</w:t>
      </w:r>
      <w:r w:rsidR="00DC7609" w:rsidRPr="001C6E4E">
        <w:rPr>
          <w:rFonts w:ascii="Times" w:eastAsia="Calibri" w:hAnsi="Times" w:cs="Times"/>
          <w:sz w:val="26"/>
          <w:szCs w:val="26"/>
          <w:u w:val="single"/>
        </w:rPr>
        <w:t> </w:t>
      </w:r>
      <w:r w:rsidR="00F90796" w:rsidRPr="001C6E4E">
        <w:rPr>
          <w:rFonts w:ascii="Times" w:eastAsia="Calibri" w:hAnsi="Times" w:cs="Times"/>
          <w:sz w:val="26"/>
          <w:szCs w:val="26"/>
          <w:u w:val="single"/>
        </w:rPr>
        <w:t>65.</w:t>
      </w:r>
      <w:r w:rsidR="00604868" w:rsidRPr="001C6E4E">
        <w:rPr>
          <w:rFonts w:ascii="Times" w:eastAsia="Calibri" w:hAnsi="Times" w:cs="Times"/>
          <w:sz w:val="26"/>
          <w:szCs w:val="26"/>
          <w:u w:val="single"/>
        </w:rPr>
        <w:t>5</w:t>
      </w:r>
      <w:r w:rsidR="00F458F2" w:rsidRPr="001C6E4E">
        <w:rPr>
          <w:rFonts w:ascii="Times" w:eastAsia="Calibri" w:hAnsi="Times" w:cs="Times"/>
          <w:sz w:val="26"/>
          <w:szCs w:val="26"/>
          <w:u w:val="single"/>
        </w:rPr>
        <w:t>8</w:t>
      </w:r>
      <w:r w:rsidR="00956363" w:rsidRPr="001C6E4E">
        <w:rPr>
          <w:rFonts w:ascii="Times" w:eastAsia="Calibri" w:hAnsi="Times" w:cs="Times"/>
          <w:sz w:val="26"/>
          <w:szCs w:val="26"/>
          <w:u w:val="single"/>
        </w:rPr>
        <w:t>.</w:t>
      </w:r>
      <w:r w:rsidR="006366F1" w:rsidRPr="001C6E4E">
        <w:rPr>
          <w:rFonts w:ascii="Times" w:eastAsia="Calibri" w:hAnsi="Times" w:cs="Times"/>
          <w:sz w:val="26"/>
          <w:szCs w:val="26"/>
          <w:u w:val="single"/>
        </w:rPr>
        <w:t xml:space="preserve"> </w:t>
      </w:r>
    </w:p>
    <w:p w14:paraId="64091FCA" w14:textId="349CE57E" w:rsidR="003A53C3" w:rsidRPr="001C6E4E" w:rsidRDefault="001C6E4E" w:rsidP="001C6E4E">
      <w:pPr>
        <w:spacing w:after="240" w:line="240" w:lineRule="auto"/>
        <w:ind w:left="1440" w:hanging="720"/>
        <w:rPr>
          <w:rFonts w:ascii="Times" w:eastAsia="Calibri" w:hAnsi="Times" w:cs="Times"/>
          <w:sz w:val="26"/>
          <w:szCs w:val="26"/>
          <w:u w:val="single"/>
        </w:rPr>
      </w:pPr>
      <w:r w:rsidRPr="001C6E4E">
        <w:rPr>
          <w:rFonts w:ascii="Times" w:eastAsia="Calibri" w:hAnsi="Times" w:cs="Times"/>
          <w:sz w:val="26"/>
          <w:szCs w:val="26"/>
          <w:u w:val="single"/>
        </w:rPr>
        <w:t>(3)</w:t>
      </w:r>
      <w:r w:rsidRPr="001C6E4E">
        <w:rPr>
          <w:rFonts w:ascii="Times" w:eastAsia="Calibri" w:hAnsi="Times" w:cs="Times"/>
          <w:sz w:val="26"/>
          <w:szCs w:val="26"/>
          <w:u w:val="single"/>
        </w:rPr>
        <w:tab/>
      </w:r>
      <w:r w:rsidR="00F67466" w:rsidRPr="001C6E4E">
        <w:rPr>
          <w:rFonts w:ascii="Times" w:eastAsia="Calibri" w:hAnsi="Times" w:cs="Times"/>
          <w:sz w:val="26"/>
          <w:szCs w:val="26"/>
          <w:u w:val="single"/>
        </w:rPr>
        <w:t>I</w:t>
      </w:r>
      <w:r w:rsidR="00C356A4" w:rsidRPr="001C6E4E">
        <w:rPr>
          <w:rFonts w:ascii="Times" w:eastAsia="Calibri" w:hAnsi="Times" w:cs="Times"/>
          <w:sz w:val="26"/>
          <w:szCs w:val="26"/>
          <w:u w:val="single"/>
        </w:rPr>
        <w:t xml:space="preserve">nformation required by the Commission for filings </w:t>
      </w:r>
      <w:r w:rsidR="00112B53" w:rsidRPr="001C6E4E">
        <w:rPr>
          <w:rFonts w:ascii="Times" w:eastAsia="Calibri" w:hAnsi="Times" w:cs="Times"/>
          <w:sz w:val="26"/>
          <w:szCs w:val="26"/>
          <w:u w:val="single"/>
        </w:rPr>
        <w:t>under</w:t>
      </w:r>
      <w:r w:rsidR="00C356A4" w:rsidRPr="001C6E4E">
        <w:rPr>
          <w:rFonts w:ascii="Times" w:eastAsia="Calibri" w:hAnsi="Times" w:cs="Times"/>
          <w:sz w:val="26"/>
          <w:szCs w:val="26"/>
          <w:u w:val="single"/>
        </w:rPr>
        <w:t xml:space="preserve"> 66 P</w:t>
      </w:r>
      <w:r w:rsidR="005D3A23" w:rsidRPr="001C6E4E">
        <w:rPr>
          <w:rFonts w:ascii="Times" w:eastAsia="Calibri" w:hAnsi="Times" w:cs="Times"/>
          <w:sz w:val="26"/>
          <w:szCs w:val="26"/>
          <w:u w:val="single"/>
        </w:rPr>
        <w:t>a</w:t>
      </w:r>
      <w:r w:rsidR="00C356A4" w:rsidRPr="001C6E4E">
        <w:rPr>
          <w:rFonts w:ascii="Times" w:eastAsia="Calibri" w:hAnsi="Times" w:cs="Times"/>
          <w:sz w:val="26"/>
          <w:szCs w:val="26"/>
          <w:u w:val="single"/>
        </w:rPr>
        <w:t>. C.S. §</w:t>
      </w:r>
      <w:r w:rsidR="00DC7609" w:rsidRPr="001C6E4E">
        <w:rPr>
          <w:rFonts w:ascii="Times" w:eastAsia="Calibri" w:hAnsi="Times" w:cs="Times"/>
          <w:sz w:val="26"/>
          <w:szCs w:val="26"/>
          <w:u w:val="single"/>
        </w:rPr>
        <w:t> </w:t>
      </w:r>
      <w:r w:rsidR="00C356A4" w:rsidRPr="001C6E4E">
        <w:rPr>
          <w:rFonts w:ascii="Times" w:eastAsia="Calibri" w:hAnsi="Times" w:cs="Times"/>
          <w:sz w:val="26"/>
          <w:szCs w:val="26"/>
          <w:u w:val="single"/>
        </w:rPr>
        <w:t>1308</w:t>
      </w:r>
      <w:r w:rsidR="00B70907" w:rsidRPr="001C6E4E">
        <w:rPr>
          <w:rFonts w:ascii="Times" w:eastAsia="Calibri" w:hAnsi="Times" w:cs="Times"/>
          <w:sz w:val="26"/>
          <w:szCs w:val="26"/>
          <w:u w:val="single"/>
        </w:rPr>
        <w:t xml:space="preserve"> (relating to voluntary changes in rates)</w:t>
      </w:r>
      <w:r w:rsidR="00C356A4" w:rsidRPr="001C6E4E">
        <w:rPr>
          <w:rFonts w:ascii="Times" w:eastAsia="Calibri" w:hAnsi="Times" w:cs="Times"/>
          <w:sz w:val="26"/>
          <w:szCs w:val="26"/>
          <w:u w:val="single"/>
        </w:rPr>
        <w:t xml:space="preserve">, </w:t>
      </w:r>
      <w:r w:rsidR="006B6AAA" w:rsidRPr="001C6E4E">
        <w:rPr>
          <w:rFonts w:ascii="Times" w:eastAsia="Calibri" w:hAnsi="Times" w:cs="Times"/>
          <w:sz w:val="26"/>
          <w:szCs w:val="26"/>
          <w:u w:val="single"/>
        </w:rPr>
        <w:t>including</w:t>
      </w:r>
      <w:r w:rsidR="00C356A4" w:rsidRPr="001C6E4E">
        <w:rPr>
          <w:rFonts w:ascii="Times" w:eastAsia="Calibri" w:hAnsi="Times" w:cs="Times"/>
          <w:sz w:val="26"/>
          <w:szCs w:val="26"/>
          <w:u w:val="single"/>
        </w:rPr>
        <w:t xml:space="preserve"> </w:t>
      </w:r>
      <w:r w:rsidR="00C13A6D" w:rsidRPr="001C6E4E">
        <w:rPr>
          <w:rFonts w:ascii="Times" w:eastAsia="Calibri" w:hAnsi="Times" w:cs="Times"/>
          <w:sz w:val="26"/>
          <w:szCs w:val="26"/>
          <w:u w:val="single"/>
        </w:rPr>
        <w:t>statement</w:t>
      </w:r>
      <w:r w:rsidR="00ED731C" w:rsidRPr="001C6E4E">
        <w:rPr>
          <w:rFonts w:ascii="Times" w:eastAsia="Calibri" w:hAnsi="Times" w:cs="Times"/>
          <w:sz w:val="26"/>
          <w:szCs w:val="26"/>
          <w:u w:val="single"/>
        </w:rPr>
        <w:t>s required by</w:t>
      </w:r>
      <w:r w:rsidR="00C356A4" w:rsidRPr="001C6E4E">
        <w:rPr>
          <w:rFonts w:ascii="Times" w:eastAsia="Calibri" w:hAnsi="Times" w:cs="Times"/>
          <w:sz w:val="26"/>
          <w:szCs w:val="26"/>
          <w:u w:val="single"/>
        </w:rPr>
        <w:t xml:space="preserve"> 52 Pa. Code §</w:t>
      </w:r>
      <w:r w:rsidR="00DC7609" w:rsidRPr="001C6E4E">
        <w:rPr>
          <w:rFonts w:ascii="Times" w:eastAsia="Calibri" w:hAnsi="Times" w:cs="Times"/>
          <w:sz w:val="26"/>
          <w:szCs w:val="26"/>
          <w:u w:val="single"/>
        </w:rPr>
        <w:t> </w:t>
      </w:r>
      <w:r w:rsidR="00C356A4" w:rsidRPr="001C6E4E">
        <w:rPr>
          <w:rFonts w:ascii="Times" w:eastAsia="Calibri" w:hAnsi="Times" w:cs="Times"/>
          <w:sz w:val="26"/>
          <w:szCs w:val="26"/>
          <w:u w:val="single"/>
        </w:rPr>
        <w:t>53.52(a)</w:t>
      </w:r>
      <w:r w:rsidR="00B70907" w:rsidRPr="001C6E4E">
        <w:rPr>
          <w:rFonts w:ascii="Times" w:eastAsia="Calibri" w:hAnsi="Times" w:cs="Times"/>
          <w:sz w:val="26"/>
          <w:szCs w:val="26"/>
          <w:u w:val="single"/>
        </w:rPr>
        <w:t xml:space="preserve"> (relating to applicability; public utilities other than canal, turnpike, tunnel, bridge and wharf companies)</w:t>
      </w:r>
      <w:r w:rsidR="00956363" w:rsidRPr="001C6E4E">
        <w:rPr>
          <w:rFonts w:ascii="Times" w:eastAsia="Calibri" w:hAnsi="Times" w:cs="Times"/>
          <w:sz w:val="26"/>
          <w:szCs w:val="26"/>
          <w:u w:val="single"/>
        </w:rPr>
        <w:t>.</w:t>
      </w:r>
      <w:r w:rsidR="00C44F7B" w:rsidRPr="001C6E4E">
        <w:rPr>
          <w:rFonts w:ascii="Times" w:eastAsia="Calibri" w:hAnsi="Times" w:cs="Times"/>
          <w:sz w:val="26"/>
          <w:szCs w:val="26"/>
          <w:u w:val="single"/>
        </w:rPr>
        <w:t xml:space="preserve"> </w:t>
      </w:r>
    </w:p>
    <w:p w14:paraId="1638BCE1" w14:textId="69D01008" w:rsidR="0052683C" w:rsidRPr="001C6E4E" w:rsidRDefault="00DC17C2" w:rsidP="0052683C">
      <w:pPr>
        <w:spacing w:after="0" w:line="240" w:lineRule="auto"/>
        <w:ind w:left="720" w:hanging="720"/>
        <w:rPr>
          <w:rFonts w:ascii="Times New Roman" w:eastAsia="Calibri" w:hAnsi="Times New Roman" w:cs="Times New Roman"/>
          <w:sz w:val="26"/>
          <w:szCs w:val="26"/>
          <w:u w:val="single"/>
        </w:rPr>
      </w:pPr>
      <w:r w:rsidRPr="001C6E4E">
        <w:rPr>
          <w:rFonts w:ascii="Times" w:eastAsia="Calibri" w:hAnsi="Times" w:cs="Times"/>
          <w:sz w:val="26"/>
          <w:szCs w:val="26"/>
          <w:u w:val="single"/>
        </w:rPr>
        <w:lastRenderedPageBreak/>
        <w:t>(c)</w:t>
      </w:r>
      <w:r w:rsidR="00066E61" w:rsidRPr="001C6E4E">
        <w:rPr>
          <w:rFonts w:ascii="Times" w:eastAsia="Calibri" w:hAnsi="Times" w:cs="Times"/>
          <w:sz w:val="26"/>
          <w:szCs w:val="26"/>
          <w:u w:val="single"/>
        </w:rPr>
        <w:tab/>
      </w:r>
      <w:r w:rsidR="0052683C" w:rsidRPr="001C6E4E">
        <w:rPr>
          <w:rFonts w:ascii="Times New Roman" w:eastAsia="Calibri" w:hAnsi="Times New Roman" w:cs="Times New Roman"/>
          <w:sz w:val="26"/>
          <w:szCs w:val="26"/>
          <w:u w:val="single"/>
        </w:rPr>
        <w:t>A final Commission Order approving a</w:t>
      </w:r>
      <w:r w:rsidR="00A4766C" w:rsidRPr="001C6E4E">
        <w:rPr>
          <w:rFonts w:ascii="Times New Roman" w:eastAsia="Calibri" w:hAnsi="Times New Roman" w:cs="Times New Roman"/>
          <w:sz w:val="26"/>
          <w:szCs w:val="26"/>
          <w:u w:val="single"/>
        </w:rPr>
        <w:t>n</w:t>
      </w:r>
      <w:r w:rsidR="0052683C" w:rsidRPr="001C6E4E">
        <w:rPr>
          <w:rFonts w:ascii="Times New Roman" w:eastAsia="Calibri" w:hAnsi="Times New Roman" w:cs="Times New Roman"/>
          <w:sz w:val="26"/>
          <w:szCs w:val="26"/>
          <w:u w:val="single"/>
        </w:rPr>
        <w:t xml:space="preserve"> </w:t>
      </w:r>
      <w:r w:rsidR="00A4766C" w:rsidRPr="001C6E4E">
        <w:rPr>
          <w:rFonts w:ascii="Times New Roman" w:eastAsia="Calibri" w:hAnsi="Times New Roman" w:cs="Times New Roman"/>
          <w:sz w:val="26"/>
          <w:szCs w:val="26"/>
          <w:u w:val="single"/>
        </w:rPr>
        <w:t>entity</w:t>
      </w:r>
      <w:r w:rsidR="0052683C" w:rsidRPr="001C6E4E">
        <w:rPr>
          <w:rFonts w:ascii="Times New Roman" w:eastAsia="Calibri" w:hAnsi="Times New Roman" w:cs="Times New Roman"/>
          <w:sz w:val="26"/>
          <w:szCs w:val="26"/>
          <w:u w:val="single"/>
        </w:rPr>
        <w:t xml:space="preserve">’s LSLR Program will direct the </w:t>
      </w:r>
      <w:r w:rsidR="003F124F" w:rsidRPr="001C6E4E">
        <w:rPr>
          <w:rFonts w:ascii="Times New Roman" w:eastAsia="Calibri" w:hAnsi="Times New Roman" w:cs="Times New Roman"/>
          <w:sz w:val="26"/>
          <w:szCs w:val="26"/>
          <w:u w:val="single"/>
        </w:rPr>
        <w:t>entity</w:t>
      </w:r>
      <w:r w:rsidR="0052683C" w:rsidRPr="001C6E4E">
        <w:rPr>
          <w:rFonts w:ascii="Times New Roman" w:eastAsia="Calibri" w:hAnsi="Times New Roman" w:cs="Times New Roman"/>
          <w:sz w:val="26"/>
          <w:szCs w:val="26"/>
          <w:u w:val="single"/>
        </w:rPr>
        <w:t xml:space="preserve"> to make any necessary revisions to the </w:t>
      </w:r>
      <w:r w:rsidR="0052683C" w:rsidRPr="001C6E4E">
        <w:rPr>
          <w:rFonts w:ascii="Times New Roman" w:eastAsia="Calibri" w:hAnsi="Times New Roman" w:cs="Times New Roman"/>
          <w:i/>
          <w:iCs/>
          <w:sz w:val="26"/>
          <w:szCs w:val="26"/>
          <w:u w:val="single"/>
        </w:rPr>
        <w:t>pro forma</w:t>
      </w:r>
      <w:r w:rsidR="0052683C" w:rsidRPr="001C6E4E">
        <w:rPr>
          <w:rFonts w:ascii="Times New Roman" w:eastAsia="Calibri" w:hAnsi="Times New Roman" w:cs="Times New Roman"/>
          <w:sz w:val="26"/>
          <w:szCs w:val="26"/>
          <w:u w:val="single"/>
        </w:rPr>
        <w:t xml:space="preserve"> tariff or tariff supplement and resubmit the tariff or tariff supplement pursuant to 66 Pa. C.S. § 1308</w:t>
      </w:r>
      <w:r w:rsidR="00B70907" w:rsidRPr="001C6E4E">
        <w:rPr>
          <w:rFonts w:ascii="Times New Roman" w:eastAsia="Calibri" w:hAnsi="Times New Roman" w:cs="Times New Roman"/>
          <w:sz w:val="26"/>
          <w:szCs w:val="26"/>
          <w:u w:val="single"/>
        </w:rPr>
        <w:t xml:space="preserve"> (relating to voluntary changes in rates)</w:t>
      </w:r>
      <w:r w:rsidR="0052683C" w:rsidRPr="001C6E4E">
        <w:rPr>
          <w:rFonts w:ascii="Times New Roman" w:eastAsia="Calibri" w:hAnsi="Times New Roman" w:cs="Times New Roman"/>
          <w:sz w:val="26"/>
          <w:szCs w:val="26"/>
          <w:u w:val="single"/>
        </w:rPr>
        <w:t xml:space="preserve">.  </w:t>
      </w:r>
    </w:p>
    <w:p w14:paraId="111F3018" w14:textId="3EB0BD7F" w:rsidR="00547D77" w:rsidRDefault="00547D77" w:rsidP="0052683C">
      <w:pPr>
        <w:spacing w:after="0" w:line="240" w:lineRule="auto"/>
        <w:ind w:left="720" w:hanging="720"/>
        <w:rPr>
          <w:rFonts w:ascii="Times New Roman" w:hAnsi="Times New Roman" w:cs="Times New Roman"/>
          <w:sz w:val="26"/>
          <w:szCs w:val="26"/>
        </w:rPr>
      </w:pPr>
    </w:p>
    <w:p w14:paraId="1D6280F0" w14:textId="15A1BCA2" w:rsidR="00547D77" w:rsidRPr="001C6E4E" w:rsidRDefault="00547D77" w:rsidP="0052683C">
      <w:pPr>
        <w:spacing w:after="0" w:line="240" w:lineRule="auto"/>
        <w:ind w:left="720" w:hanging="720"/>
        <w:rPr>
          <w:rFonts w:ascii="Times New Roman" w:hAnsi="Times New Roman" w:cs="Times New Roman"/>
          <w:sz w:val="26"/>
          <w:szCs w:val="26"/>
          <w:u w:val="single"/>
        </w:rPr>
      </w:pPr>
      <w:r w:rsidRPr="001C6E4E">
        <w:rPr>
          <w:rFonts w:ascii="Times New Roman" w:hAnsi="Times New Roman" w:cs="Times New Roman"/>
          <w:sz w:val="26"/>
          <w:szCs w:val="26"/>
          <w:u w:val="single"/>
        </w:rPr>
        <w:t>(d)</w:t>
      </w:r>
      <w:r w:rsidRPr="001C6E4E">
        <w:rPr>
          <w:rFonts w:ascii="Times New Roman" w:hAnsi="Times New Roman" w:cs="Times New Roman"/>
          <w:sz w:val="26"/>
          <w:szCs w:val="26"/>
          <w:u w:val="single"/>
        </w:rPr>
        <w:tab/>
        <w:t>After initial Commission</w:t>
      </w:r>
      <w:r w:rsidR="007C0727" w:rsidRPr="001C6E4E">
        <w:rPr>
          <w:rFonts w:ascii="Times New Roman" w:hAnsi="Times New Roman" w:cs="Times New Roman"/>
          <w:sz w:val="26"/>
          <w:szCs w:val="26"/>
          <w:u w:val="single"/>
        </w:rPr>
        <w:t xml:space="preserve"> </w:t>
      </w:r>
      <w:r w:rsidRPr="001C6E4E">
        <w:rPr>
          <w:rFonts w:ascii="Times New Roman" w:hAnsi="Times New Roman" w:cs="Times New Roman"/>
          <w:sz w:val="26"/>
          <w:szCs w:val="26"/>
          <w:u w:val="single"/>
        </w:rPr>
        <w:t>approval of a</w:t>
      </w:r>
      <w:r w:rsidR="00615374" w:rsidRPr="001C6E4E">
        <w:rPr>
          <w:rFonts w:ascii="Times New Roman" w:hAnsi="Times New Roman" w:cs="Times New Roman"/>
          <w:sz w:val="26"/>
          <w:szCs w:val="26"/>
          <w:u w:val="single"/>
        </w:rPr>
        <w:t>n</w:t>
      </w:r>
      <w:r w:rsidRPr="001C6E4E">
        <w:rPr>
          <w:rFonts w:ascii="Times New Roman" w:hAnsi="Times New Roman" w:cs="Times New Roman"/>
          <w:sz w:val="26"/>
          <w:szCs w:val="26"/>
          <w:u w:val="single"/>
        </w:rPr>
        <w:t xml:space="preserve"> </w:t>
      </w:r>
      <w:r w:rsidR="00615374" w:rsidRPr="001C6E4E">
        <w:rPr>
          <w:rFonts w:ascii="Times New Roman" w:hAnsi="Times New Roman" w:cs="Times New Roman"/>
          <w:sz w:val="26"/>
          <w:szCs w:val="26"/>
          <w:u w:val="single"/>
        </w:rPr>
        <w:t>entity</w:t>
      </w:r>
      <w:r w:rsidRPr="001C6E4E">
        <w:rPr>
          <w:rFonts w:ascii="Times New Roman" w:hAnsi="Times New Roman" w:cs="Times New Roman"/>
          <w:sz w:val="26"/>
          <w:szCs w:val="26"/>
          <w:u w:val="single"/>
        </w:rPr>
        <w:t xml:space="preserve">’s LSLR Program, the </w:t>
      </w:r>
      <w:r w:rsidR="002548A5" w:rsidRPr="001C6E4E">
        <w:rPr>
          <w:rFonts w:ascii="Times New Roman" w:hAnsi="Times New Roman" w:cs="Times New Roman"/>
          <w:sz w:val="26"/>
          <w:szCs w:val="26"/>
          <w:u w:val="single"/>
        </w:rPr>
        <w:t>LSLR Pr</w:t>
      </w:r>
      <w:r w:rsidR="0096050C" w:rsidRPr="001C6E4E">
        <w:rPr>
          <w:rFonts w:ascii="Times New Roman" w:hAnsi="Times New Roman" w:cs="Times New Roman"/>
          <w:sz w:val="26"/>
          <w:szCs w:val="26"/>
          <w:u w:val="single"/>
        </w:rPr>
        <w:t>o</w:t>
      </w:r>
      <w:r w:rsidR="002548A5" w:rsidRPr="001C6E4E">
        <w:rPr>
          <w:rFonts w:ascii="Times New Roman" w:hAnsi="Times New Roman" w:cs="Times New Roman"/>
          <w:sz w:val="26"/>
          <w:szCs w:val="26"/>
          <w:u w:val="single"/>
        </w:rPr>
        <w:t>gram</w:t>
      </w:r>
      <w:r w:rsidR="000C2D01" w:rsidRPr="001C6E4E">
        <w:rPr>
          <w:rFonts w:ascii="Times New Roman" w:hAnsi="Times New Roman" w:cs="Times New Roman"/>
          <w:sz w:val="26"/>
          <w:szCs w:val="26"/>
          <w:u w:val="single"/>
        </w:rPr>
        <w:t xml:space="preserve"> </w:t>
      </w:r>
      <w:r w:rsidR="00B70907" w:rsidRPr="001C6E4E">
        <w:rPr>
          <w:rFonts w:ascii="Times New Roman" w:hAnsi="Times New Roman" w:cs="Times New Roman"/>
          <w:sz w:val="26"/>
          <w:szCs w:val="26"/>
          <w:u w:val="single"/>
        </w:rPr>
        <w:t>must</w:t>
      </w:r>
      <w:r w:rsidR="000C4053" w:rsidRPr="001C6E4E">
        <w:rPr>
          <w:rFonts w:ascii="Times New Roman" w:hAnsi="Times New Roman" w:cs="Times New Roman"/>
          <w:sz w:val="26"/>
          <w:szCs w:val="26"/>
          <w:u w:val="single"/>
        </w:rPr>
        <w:t xml:space="preserve"> be</w:t>
      </w:r>
      <w:r w:rsidR="000C2D01" w:rsidRPr="001C6E4E">
        <w:rPr>
          <w:rFonts w:ascii="Times New Roman" w:hAnsi="Times New Roman" w:cs="Times New Roman"/>
          <w:sz w:val="26"/>
          <w:szCs w:val="26"/>
          <w:u w:val="single"/>
        </w:rPr>
        <w:t xml:space="preserve"> </w:t>
      </w:r>
      <w:r w:rsidR="00174717" w:rsidRPr="001C6E4E">
        <w:rPr>
          <w:rFonts w:ascii="Times New Roman" w:hAnsi="Times New Roman" w:cs="Times New Roman"/>
          <w:sz w:val="26"/>
          <w:szCs w:val="26"/>
          <w:u w:val="single"/>
        </w:rPr>
        <w:t xml:space="preserve">subject to review in all future base rate cases. </w:t>
      </w:r>
      <w:r w:rsidR="004C3B56" w:rsidRPr="001C6E4E">
        <w:rPr>
          <w:rFonts w:ascii="Times New Roman" w:hAnsi="Times New Roman" w:cs="Times New Roman"/>
          <w:sz w:val="26"/>
          <w:szCs w:val="26"/>
          <w:u w:val="single"/>
        </w:rPr>
        <w:t xml:space="preserve"> An </w:t>
      </w:r>
      <w:r w:rsidR="00615374" w:rsidRPr="001C6E4E">
        <w:rPr>
          <w:rFonts w:ascii="Times New Roman" w:hAnsi="Times New Roman" w:cs="Times New Roman"/>
          <w:sz w:val="26"/>
          <w:szCs w:val="26"/>
          <w:u w:val="single"/>
        </w:rPr>
        <w:t>entity</w:t>
      </w:r>
      <w:r w:rsidRPr="001C6E4E">
        <w:rPr>
          <w:rFonts w:ascii="Times New Roman" w:hAnsi="Times New Roman" w:cs="Times New Roman"/>
          <w:sz w:val="26"/>
          <w:szCs w:val="26"/>
          <w:u w:val="single"/>
        </w:rPr>
        <w:t xml:space="preserve"> shall submit </w:t>
      </w:r>
      <w:r w:rsidR="004C3B56" w:rsidRPr="001C6E4E">
        <w:rPr>
          <w:rFonts w:ascii="Times New Roman" w:hAnsi="Times New Roman" w:cs="Times New Roman"/>
          <w:sz w:val="26"/>
          <w:szCs w:val="26"/>
          <w:u w:val="single"/>
        </w:rPr>
        <w:t xml:space="preserve">any </w:t>
      </w:r>
      <w:r w:rsidR="00E109EF" w:rsidRPr="001C6E4E">
        <w:rPr>
          <w:rFonts w:ascii="Times New Roman" w:hAnsi="Times New Roman" w:cs="Times New Roman"/>
          <w:sz w:val="26"/>
          <w:szCs w:val="26"/>
          <w:u w:val="single"/>
        </w:rPr>
        <w:t xml:space="preserve">modification </w:t>
      </w:r>
      <w:r w:rsidR="004E29A3" w:rsidRPr="001C6E4E">
        <w:rPr>
          <w:rFonts w:ascii="Times New Roman" w:hAnsi="Times New Roman" w:cs="Times New Roman"/>
          <w:sz w:val="26"/>
          <w:szCs w:val="26"/>
          <w:u w:val="single"/>
        </w:rPr>
        <w:t xml:space="preserve">to </w:t>
      </w:r>
      <w:r w:rsidRPr="001C6E4E">
        <w:rPr>
          <w:rFonts w:ascii="Times New Roman" w:hAnsi="Times New Roman" w:cs="Times New Roman"/>
          <w:sz w:val="26"/>
          <w:szCs w:val="26"/>
          <w:u w:val="single"/>
        </w:rPr>
        <w:t>the LSLR Program</w:t>
      </w:r>
      <w:r w:rsidR="00D97234" w:rsidRPr="001C6E4E">
        <w:rPr>
          <w:rFonts w:ascii="Times New Roman" w:hAnsi="Times New Roman" w:cs="Times New Roman"/>
          <w:sz w:val="26"/>
          <w:szCs w:val="26"/>
          <w:u w:val="single"/>
        </w:rPr>
        <w:t xml:space="preserve"> for review with its base rate case</w:t>
      </w:r>
      <w:r w:rsidR="008F1908" w:rsidRPr="001C6E4E">
        <w:rPr>
          <w:rFonts w:ascii="Times New Roman" w:hAnsi="Times New Roman" w:cs="Times New Roman"/>
          <w:sz w:val="26"/>
          <w:szCs w:val="26"/>
          <w:u w:val="single"/>
        </w:rPr>
        <w:t>.</w:t>
      </w:r>
    </w:p>
    <w:p w14:paraId="69D3B4DA" w14:textId="01F0AA59" w:rsidR="0058419A" w:rsidRDefault="0058419A" w:rsidP="00E43B30">
      <w:pPr>
        <w:spacing w:after="240" w:line="240" w:lineRule="auto"/>
        <w:ind w:left="720" w:hanging="720"/>
        <w:rPr>
          <w:rFonts w:ascii="Times" w:eastAsia="Calibri" w:hAnsi="Times" w:cs="Times"/>
          <w:b/>
          <w:sz w:val="26"/>
          <w:szCs w:val="26"/>
        </w:rPr>
      </w:pPr>
    </w:p>
    <w:p w14:paraId="286B7CE3" w14:textId="78CE4B0B" w:rsidR="0058419A" w:rsidRPr="001C6E4E" w:rsidRDefault="0058419A" w:rsidP="00E43B30">
      <w:pPr>
        <w:spacing w:after="240" w:line="240" w:lineRule="auto"/>
        <w:ind w:left="720" w:hanging="720"/>
        <w:rPr>
          <w:rFonts w:ascii="Times" w:eastAsia="Calibri" w:hAnsi="Times" w:cs="Times"/>
          <w:b/>
          <w:bCs/>
          <w:i/>
          <w:iCs/>
          <w:sz w:val="26"/>
          <w:szCs w:val="26"/>
          <w:u w:val="single"/>
        </w:rPr>
      </w:pPr>
      <w:r w:rsidRPr="001C6E4E">
        <w:rPr>
          <w:rFonts w:ascii="Times" w:eastAsia="Calibri" w:hAnsi="Times" w:cs="Times"/>
          <w:b/>
          <w:bCs/>
          <w:sz w:val="26"/>
          <w:szCs w:val="26"/>
          <w:u w:val="single"/>
        </w:rPr>
        <w:t xml:space="preserve">§ 65.56. </w:t>
      </w:r>
      <w:r w:rsidR="00567A80" w:rsidRPr="001C6E4E">
        <w:rPr>
          <w:rFonts w:ascii="Times" w:eastAsia="Calibri" w:hAnsi="Times" w:cs="Times"/>
          <w:b/>
          <w:bCs/>
          <w:sz w:val="26"/>
          <w:szCs w:val="26"/>
          <w:u w:val="single"/>
        </w:rPr>
        <w:t>LSL</w:t>
      </w:r>
      <w:r w:rsidR="00890C7F" w:rsidRPr="001C6E4E">
        <w:rPr>
          <w:rFonts w:ascii="Times" w:eastAsia="Calibri" w:hAnsi="Times" w:cs="Times"/>
          <w:b/>
          <w:bCs/>
          <w:sz w:val="26"/>
          <w:szCs w:val="26"/>
          <w:u w:val="single"/>
        </w:rPr>
        <w:t>R Pl</w:t>
      </w:r>
      <w:r w:rsidR="00D61592" w:rsidRPr="001C6E4E">
        <w:rPr>
          <w:rFonts w:ascii="Times" w:eastAsia="Calibri" w:hAnsi="Times" w:cs="Times"/>
          <w:b/>
          <w:bCs/>
          <w:sz w:val="26"/>
          <w:szCs w:val="26"/>
          <w:u w:val="single"/>
        </w:rPr>
        <w:t>an</w:t>
      </w:r>
      <w:r w:rsidR="0023676D" w:rsidRPr="001C6E4E">
        <w:rPr>
          <w:rFonts w:ascii="Times" w:eastAsia="Calibri" w:hAnsi="Times" w:cs="Times"/>
          <w:b/>
          <w:bCs/>
          <w:sz w:val="26"/>
          <w:szCs w:val="26"/>
          <w:u w:val="single"/>
        </w:rPr>
        <w:t xml:space="preserve"> </w:t>
      </w:r>
      <w:r w:rsidR="00207399" w:rsidRPr="001C6E4E">
        <w:rPr>
          <w:rFonts w:ascii="Times" w:eastAsia="Calibri" w:hAnsi="Times" w:cs="Times"/>
          <w:b/>
          <w:bCs/>
          <w:sz w:val="26"/>
          <w:szCs w:val="26"/>
          <w:u w:val="single"/>
        </w:rPr>
        <w:t>r</w:t>
      </w:r>
      <w:r w:rsidR="0023676D" w:rsidRPr="001C6E4E">
        <w:rPr>
          <w:rFonts w:ascii="Times" w:eastAsia="Calibri" w:hAnsi="Times" w:cs="Times"/>
          <w:b/>
          <w:bCs/>
          <w:sz w:val="26"/>
          <w:szCs w:val="26"/>
          <w:u w:val="single"/>
        </w:rPr>
        <w:t>equireme</w:t>
      </w:r>
      <w:r w:rsidR="00315477" w:rsidRPr="001C6E4E">
        <w:rPr>
          <w:rFonts w:ascii="Times" w:eastAsia="Calibri" w:hAnsi="Times" w:cs="Times"/>
          <w:b/>
          <w:bCs/>
          <w:sz w:val="26"/>
          <w:szCs w:val="26"/>
          <w:u w:val="single"/>
        </w:rPr>
        <w:t>nts</w:t>
      </w:r>
      <w:r w:rsidR="00D61592" w:rsidRPr="001C6E4E">
        <w:rPr>
          <w:rFonts w:ascii="Times" w:eastAsia="Calibri" w:hAnsi="Times" w:cs="Times"/>
          <w:b/>
          <w:bCs/>
          <w:sz w:val="26"/>
          <w:szCs w:val="26"/>
          <w:u w:val="single"/>
        </w:rPr>
        <w:t>.</w:t>
      </w:r>
      <w:r w:rsidR="00D61592" w:rsidRPr="001C6E4E">
        <w:rPr>
          <w:rFonts w:ascii="Times" w:eastAsia="Calibri" w:hAnsi="Times" w:cs="Times"/>
          <w:sz w:val="26"/>
          <w:szCs w:val="26"/>
          <w:u w:val="single"/>
        </w:rPr>
        <w:t xml:space="preserve">  </w:t>
      </w:r>
    </w:p>
    <w:p w14:paraId="3F23847F" w14:textId="1D21EE0B" w:rsidR="00567A80" w:rsidRPr="001C6E4E" w:rsidRDefault="00567A80" w:rsidP="0058419A">
      <w:pPr>
        <w:spacing w:after="0" w:line="240" w:lineRule="auto"/>
        <w:ind w:left="720" w:hanging="720"/>
        <w:rPr>
          <w:rFonts w:ascii="Times" w:eastAsia="Calibri" w:hAnsi="Times" w:cs="Times"/>
          <w:sz w:val="26"/>
          <w:szCs w:val="26"/>
          <w:u w:val="single"/>
        </w:rPr>
      </w:pPr>
      <w:r w:rsidRPr="001C6E4E">
        <w:rPr>
          <w:rFonts w:ascii="Times" w:eastAsia="Calibri" w:hAnsi="Times" w:cs="Times"/>
          <w:sz w:val="26"/>
          <w:szCs w:val="26"/>
          <w:u w:val="single"/>
        </w:rPr>
        <w:t>A</w:t>
      </w:r>
      <w:r w:rsidR="0058419A" w:rsidRPr="001C6E4E">
        <w:rPr>
          <w:rFonts w:ascii="Times" w:eastAsia="Calibri" w:hAnsi="Times" w:cs="Times"/>
          <w:sz w:val="26"/>
          <w:szCs w:val="26"/>
          <w:u w:val="single"/>
        </w:rPr>
        <w:t>n entity’s</w:t>
      </w:r>
      <w:r w:rsidRPr="001C6E4E">
        <w:rPr>
          <w:rFonts w:ascii="Times" w:eastAsia="Calibri" w:hAnsi="Times" w:cs="Times"/>
          <w:sz w:val="26"/>
          <w:szCs w:val="26"/>
          <w:u w:val="single"/>
        </w:rPr>
        <w:t xml:space="preserve"> LSLR P</w:t>
      </w:r>
      <w:r w:rsidR="0066511A" w:rsidRPr="001C6E4E">
        <w:rPr>
          <w:rFonts w:ascii="Times" w:eastAsia="Calibri" w:hAnsi="Times" w:cs="Times"/>
          <w:sz w:val="26"/>
          <w:szCs w:val="26"/>
          <w:u w:val="single"/>
        </w:rPr>
        <w:t xml:space="preserve">lan </w:t>
      </w:r>
      <w:r w:rsidR="00B70907" w:rsidRPr="001C6E4E">
        <w:rPr>
          <w:rFonts w:ascii="Times" w:eastAsia="Calibri" w:hAnsi="Times" w:cs="Times"/>
          <w:sz w:val="26"/>
          <w:szCs w:val="26"/>
          <w:u w:val="single"/>
        </w:rPr>
        <w:t>must</w:t>
      </w:r>
      <w:r w:rsidRPr="001C6E4E">
        <w:rPr>
          <w:rFonts w:ascii="Times" w:eastAsia="Calibri" w:hAnsi="Times" w:cs="Times"/>
          <w:sz w:val="26"/>
          <w:szCs w:val="26"/>
          <w:u w:val="single"/>
        </w:rPr>
        <w:t xml:space="preserve"> contain, at a minimum</w:t>
      </w:r>
      <w:r w:rsidR="0066511A" w:rsidRPr="001C6E4E">
        <w:rPr>
          <w:rFonts w:ascii="Times" w:eastAsia="Calibri" w:hAnsi="Times" w:cs="Times"/>
          <w:sz w:val="26"/>
          <w:szCs w:val="26"/>
          <w:u w:val="single"/>
        </w:rPr>
        <w:t>:</w:t>
      </w:r>
    </w:p>
    <w:p w14:paraId="0ECBED9A" w14:textId="77777777" w:rsidR="0058419A" w:rsidRPr="001C6E4E" w:rsidRDefault="0058419A" w:rsidP="0058419A">
      <w:pPr>
        <w:spacing w:after="0" w:line="240" w:lineRule="auto"/>
        <w:ind w:firstLine="720"/>
        <w:rPr>
          <w:rFonts w:ascii="Times" w:eastAsia="Calibri" w:hAnsi="Times" w:cs="Times"/>
          <w:sz w:val="26"/>
          <w:szCs w:val="26"/>
          <w:u w:val="single"/>
        </w:rPr>
      </w:pPr>
    </w:p>
    <w:p w14:paraId="0B7DA832" w14:textId="4D2EF36F" w:rsidR="0058419A" w:rsidRPr="001C6E4E" w:rsidRDefault="001C6E4E" w:rsidP="001C6E4E">
      <w:pPr>
        <w:spacing w:after="0" w:line="240" w:lineRule="auto"/>
        <w:rPr>
          <w:rFonts w:ascii="Times" w:eastAsia="Calibri" w:hAnsi="Times" w:cs="Times"/>
          <w:sz w:val="26"/>
          <w:szCs w:val="26"/>
          <w:u w:val="single"/>
        </w:rPr>
      </w:pPr>
      <w:r w:rsidRPr="001C6E4E">
        <w:rPr>
          <w:rFonts w:ascii="Times" w:eastAsia="Calibri" w:hAnsi="Times" w:cs="Times"/>
          <w:sz w:val="26"/>
          <w:szCs w:val="26"/>
          <w:u w:val="single"/>
        </w:rPr>
        <w:t>(a)</w:t>
      </w:r>
      <w:r>
        <w:rPr>
          <w:rFonts w:ascii="Times" w:eastAsia="Calibri" w:hAnsi="Times" w:cs="Times"/>
          <w:i/>
          <w:iCs/>
          <w:sz w:val="26"/>
          <w:szCs w:val="26"/>
          <w:u w:val="single"/>
        </w:rPr>
        <w:tab/>
      </w:r>
      <w:r w:rsidR="00ED4483" w:rsidRPr="001C6E4E">
        <w:rPr>
          <w:rFonts w:ascii="Times" w:eastAsia="Calibri" w:hAnsi="Times" w:cs="Times"/>
          <w:i/>
          <w:iCs/>
          <w:sz w:val="26"/>
          <w:szCs w:val="26"/>
          <w:u w:val="single"/>
        </w:rPr>
        <w:t>Service Line Inventory</w:t>
      </w:r>
      <w:r w:rsidR="005639F2" w:rsidRPr="001C6E4E">
        <w:rPr>
          <w:rFonts w:ascii="Times" w:eastAsia="Calibri" w:hAnsi="Times" w:cs="Times"/>
          <w:sz w:val="26"/>
          <w:szCs w:val="26"/>
          <w:u w:val="single"/>
        </w:rPr>
        <w:t xml:space="preserve">.  </w:t>
      </w:r>
    </w:p>
    <w:p w14:paraId="121649E7" w14:textId="77777777" w:rsidR="0058419A" w:rsidRPr="0058419A" w:rsidRDefault="0058419A" w:rsidP="0058419A">
      <w:pPr>
        <w:pStyle w:val="ListParagraph"/>
        <w:spacing w:after="0" w:line="240" w:lineRule="auto"/>
        <w:rPr>
          <w:rFonts w:ascii="Times" w:eastAsia="Calibri" w:hAnsi="Times" w:cs="Times"/>
          <w:sz w:val="26"/>
          <w:szCs w:val="26"/>
        </w:rPr>
      </w:pPr>
    </w:p>
    <w:p w14:paraId="1FA57324" w14:textId="534D1776" w:rsidR="0058419A" w:rsidRPr="001C6E4E" w:rsidRDefault="001C6E4E" w:rsidP="001C6E4E">
      <w:pPr>
        <w:spacing w:after="0" w:line="240" w:lineRule="auto"/>
        <w:ind w:left="1440" w:hanging="720"/>
        <w:rPr>
          <w:rFonts w:ascii="Times" w:eastAsia="Calibri" w:hAnsi="Times" w:cs="Times"/>
          <w:sz w:val="26"/>
          <w:szCs w:val="26"/>
          <w:u w:val="single"/>
        </w:rPr>
      </w:pPr>
      <w:r w:rsidRPr="001C6E4E">
        <w:rPr>
          <w:rFonts w:ascii="Times New Roman" w:hAnsi="Times New Roman" w:cs="Times New Roman"/>
          <w:sz w:val="26"/>
          <w:szCs w:val="26"/>
          <w:u w:val="single"/>
        </w:rPr>
        <w:t>(1)</w:t>
      </w:r>
      <w:r w:rsidRPr="001C6E4E">
        <w:rPr>
          <w:rFonts w:ascii="Times New Roman" w:hAnsi="Times New Roman" w:cs="Times New Roman"/>
          <w:sz w:val="26"/>
          <w:szCs w:val="26"/>
          <w:u w:val="single"/>
        </w:rPr>
        <w:tab/>
      </w:r>
      <w:r w:rsidR="00DC6266" w:rsidRPr="001C6E4E">
        <w:rPr>
          <w:rFonts w:ascii="Times New Roman" w:hAnsi="Times New Roman" w:cs="Times New Roman"/>
          <w:sz w:val="26"/>
          <w:szCs w:val="26"/>
          <w:u w:val="single"/>
        </w:rPr>
        <w:t xml:space="preserve">A </w:t>
      </w:r>
      <w:r w:rsidR="0058419A" w:rsidRPr="001C6E4E">
        <w:rPr>
          <w:rFonts w:ascii="Times New Roman" w:hAnsi="Times New Roman" w:cs="Times New Roman"/>
          <w:sz w:val="26"/>
          <w:szCs w:val="26"/>
          <w:u w:val="single"/>
        </w:rPr>
        <w:t xml:space="preserve">Class A </w:t>
      </w:r>
      <w:r w:rsidR="00D25CA0" w:rsidRPr="001C6E4E">
        <w:rPr>
          <w:rFonts w:ascii="Times New Roman" w:hAnsi="Times New Roman" w:cs="Times New Roman"/>
          <w:sz w:val="26"/>
          <w:szCs w:val="26"/>
          <w:u w:val="single"/>
        </w:rPr>
        <w:t xml:space="preserve">public </w:t>
      </w:r>
      <w:r w:rsidR="0058419A" w:rsidRPr="001C6E4E">
        <w:rPr>
          <w:rFonts w:ascii="Times New Roman" w:hAnsi="Times New Roman" w:cs="Times New Roman"/>
          <w:sz w:val="26"/>
          <w:szCs w:val="26"/>
          <w:u w:val="single"/>
        </w:rPr>
        <w:t>utilit</w:t>
      </w:r>
      <w:r w:rsidR="00DC6266" w:rsidRPr="001C6E4E">
        <w:rPr>
          <w:rFonts w:ascii="Times New Roman" w:hAnsi="Times New Roman" w:cs="Times New Roman"/>
          <w:sz w:val="26"/>
          <w:szCs w:val="26"/>
          <w:u w:val="single"/>
        </w:rPr>
        <w:t>y</w:t>
      </w:r>
      <w:r w:rsidR="0058419A" w:rsidRPr="001C6E4E">
        <w:rPr>
          <w:rFonts w:ascii="Times New Roman" w:hAnsi="Times New Roman" w:cs="Times New Roman"/>
          <w:sz w:val="26"/>
          <w:szCs w:val="26"/>
          <w:u w:val="single"/>
        </w:rPr>
        <w:t xml:space="preserve"> </w:t>
      </w:r>
      <w:r w:rsidR="00385344" w:rsidRPr="001C6E4E">
        <w:rPr>
          <w:rFonts w:ascii="Times New Roman" w:hAnsi="Times New Roman" w:cs="Times New Roman"/>
          <w:sz w:val="26"/>
          <w:szCs w:val="26"/>
          <w:u w:val="single"/>
        </w:rPr>
        <w:t>o</w:t>
      </w:r>
      <w:r w:rsidR="00A23E78" w:rsidRPr="001C6E4E">
        <w:rPr>
          <w:rFonts w:ascii="Times New Roman" w:hAnsi="Times New Roman" w:cs="Times New Roman"/>
          <w:sz w:val="26"/>
          <w:szCs w:val="26"/>
          <w:u w:val="single"/>
        </w:rPr>
        <w:t>r</w:t>
      </w:r>
      <w:r w:rsidR="004C4E08" w:rsidRPr="001C6E4E">
        <w:rPr>
          <w:rFonts w:ascii="Times New Roman" w:hAnsi="Times New Roman" w:cs="Times New Roman"/>
          <w:sz w:val="26"/>
          <w:szCs w:val="26"/>
          <w:u w:val="single"/>
        </w:rPr>
        <w:t xml:space="preserve"> authority </w:t>
      </w:r>
      <w:r w:rsidR="0058419A" w:rsidRPr="001C6E4E">
        <w:rPr>
          <w:rFonts w:ascii="Times New Roman" w:hAnsi="Times New Roman" w:cs="Times New Roman"/>
          <w:sz w:val="26"/>
          <w:szCs w:val="26"/>
          <w:u w:val="single"/>
        </w:rPr>
        <w:t xml:space="preserve">shall complete a Service Line Inventory within </w:t>
      </w:r>
      <w:r w:rsidR="00670356" w:rsidRPr="001C6E4E">
        <w:rPr>
          <w:rFonts w:ascii="Times New Roman" w:hAnsi="Times New Roman" w:cs="Times New Roman"/>
          <w:sz w:val="26"/>
          <w:szCs w:val="26"/>
          <w:u w:val="single"/>
        </w:rPr>
        <w:t>60 months</w:t>
      </w:r>
      <w:r w:rsidR="0058419A" w:rsidRPr="001C6E4E">
        <w:rPr>
          <w:rFonts w:ascii="Times New Roman" w:hAnsi="Times New Roman" w:cs="Times New Roman"/>
          <w:sz w:val="26"/>
          <w:szCs w:val="26"/>
          <w:u w:val="single"/>
        </w:rPr>
        <w:t xml:space="preserve"> of the filing date of the </w:t>
      </w:r>
      <w:r w:rsidR="00E65AB6" w:rsidRPr="001C6E4E">
        <w:rPr>
          <w:rFonts w:ascii="Times New Roman" w:hAnsi="Times New Roman" w:cs="Times New Roman"/>
          <w:sz w:val="26"/>
          <w:szCs w:val="26"/>
          <w:u w:val="single"/>
        </w:rPr>
        <w:t>p</w:t>
      </w:r>
      <w:r w:rsidR="000C068E" w:rsidRPr="001C6E4E">
        <w:rPr>
          <w:rFonts w:ascii="Times New Roman" w:hAnsi="Times New Roman" w:cs="Times New Roman"/>
          <w:sz w:val="26"/>
          <w:szCs w:val="26"/>
          <w:u w:val="single"/>
        </w:rPr>
        <w:t>ublic utility or authori</w:t>
      </w:r>
      <w:r w:rsidR="004347A6" w:rsidRPr="001C6E4E">
        <w:rPr>
          <w:rFonts w:ascii="Times New Roman" w:hAnsi="Times New Roman" w:cs="Times New Roman"/>
          <w:sz w:val="26"/>
          <w:szCs w:val="26"/>
          <w:u w:val="single"/>
        </w:rPr>
        <w:t xml:space="preserve">ty’s </w:t>
      </w:r>
      <w:r w:rsidR="0058419A" w:rsidRPr="001C6E4E">
        <w:rPr>
          <w:rFonts w:ascii="Times New Roman" w:hAnsi="Times New Roman" w:cs="Times New Roman"/>
          <w:sz w:val="26"/>
          <w:szCs w:val="26"/>
          <w:u w:val="single"/>
        </w:rPr>
        <w:t>LSLR Program</w:t>
      </w:r>
      <w:r w:rsidR="00C8434E" w:rsidRPr="001C6E4E">
        <w:rPr>
          <w:rFonts w:ascii="Times New Roman" w:hAnsi="Times New Roman" w:cs="Times New Roman"/>
          <w:sz w:val="26"/>
          <w:szCs w:val="26"/>
          <w:u w:val="single"/>
        </w:rPr>
        <w:t xml:space="preserve">.  A </w:t>
      </w:r>
      <w:r w:rsidR="0058419A" w:rsidRPr="001C6E4E">
        <w:rPr>
          <w:rFonts w:ascii="Times New Roman" w:hAnsi="Times New Roman" w:cs="Times New Roman"/>
          <w:sz w:val="26"/>
          <w:szCs w:val="26"/>
          <w:u w:val="single"/>
        </w:rPr>
        <w:t>Class B</w:t>
      </w:r>
      <w:r w:rsidR="00C8434E" w:rsidRPr="001C6E4E" w:rsidDel="00D25CA0">
        <w:rPr>
          <w:rFonts w:ascii="Times New Roman" w:hAnsi="Times New Roman" w:cs="Times New Roman"/>
          <w:sz w:val="26"/>
          <w:szCs w:val="26"/>
          <w:u w:val="single"/>
        </w:rPr>
        <w:t xml:space="preserve"> </w:t>
      </w:r>
      <w:r w:rsidR="00D25CA0" w:rsidRPr="001C6E4E">
        <w:rPr>
          <w:rFonts w:ascii="Times New Roman" w:hAnsi="Times New Roman" w:cs="Times New Roman"/>
          <w:sz w:val="26"/>
          <w:szCs w:val="26"/>
          <w:u w:val="single"/>
        </w:rPr>
        <w:t xml:space="preserve">public </w:t>
      </w:r>
      <w:r w:rsidR="00C8434E" w:rsidRPr="001C6E4E">
        <w:rPr>
          <w:rFonts w:ascii="Times New Roman" w:hAnsi="Times New Roman" w:cs="Times New Roman"/>
          <w:sz w:val="26"/>
          <w:szCs w:val="26"/>
          <w:u w:val="single"/>
        </w:rPr>
        <w:t>utility</w:t>
      </w:r>
      <w:r w:rsidR="00A23E78" w:rsidRPr="001C6E4E">
        <w:rPr>
          <w:rFonts w:ascii="Times New Roman" w:hAnsi="Times New Roman" w:cs="Times New Roman"/>
          <w:sz w:val="26"/>
          <w:szCs w:val="26"/>
          <w:u w:val="single"/>
        </w:rPr>
        <w:t xml:space="preserve"> or</w:t>
      </w:r>
      <w:r w:rsidR="00C8434E" w:rsidRPr="001C6E4E">
        <w:rPr>
          <w:rFonts w:ascii="Times New Roman" w:hAnsi="Times New Roman" w:cs="Times New Roman"/>
          <w:sz w:val="26"/>
          <w:szCs w:val="26"/>
          <w:u w:val="single"/>
        </w:rPr>
        <w:t xml:space="preserve"> </w:t>
      </w:r>
      <w:r w:rsidR="0058419A" w:rsidRPr="001C6E4E">
        <w:rPr>
          <w:rFonts w:ascii="Times New Roman" w:hAnsi="Times New Roman" w:cs="Times New Roman"/>
          <w:sz w:val="26"/>
          <w:szCs w:val="26"/>
          <w:u w:val="single"/>
        </w:rPr>
        <w:t xml:space="preserve">Class C </w:t>
      </w:r>
      <w:r w:rsidR="00D25CA0" w:rsidRPr="001C6E4E">
        <w:rPr>
          <w:rFonts w:ascii="Times New Roman" w:hAnsi="Times New Roman" w:cs="Times New Roman"/>
          <w:sz w:val="26"/>
          <w:szCs w:val="26"/>
          <w:u w:val="single"/>
        </w:rPr>
        <w:t xml:space="preserve">public </w:t>
      </w:r>
      <w:r w:rsidR="0058419A" w:rsidRPr="001C6E4E">
        <w:rPr>
          <w:rFonts w:ascii="Times New Roman" w:hAnsi="Times New Roman" w:cs="Times New Roman"/>
          <w:sz w:val="26"/>
          <w:szCs w:val="26"/>
          <w:u w:val="single"/>
        </w:rPr>
        <w:t>utilit</w:t>
      </w:r>
      <w:r w:rsidR="00C8434E" w:rsidRPr="001C6E4E">
        <w:rPr>
          <w:rFonts w:ascii="Times New Roman" w:hAnsi="Times New Roman" w:cs="Times New Roman"/>
          <w:sz w:val="26"/>
          <w:szCs w:val="26"/>
          <w:u w:val="single"/>
        </w:rPr>
        <w:t>y</w:t>
      </w:r>
      <w:r w:rsidR="0058419A" w:rsidRPr="001C6E4E">
        <w:rPr>
          <w:rFonts w:ascii="Times New Roman" w:hAnsi="Times New Roman" w:cs="Times New Roman"/>
          <w:sz w:val="26"/>
          <w:szCs w:val="26"/>
          <w:u w:val="single"/>
        </w:rPr>
        <w:t xml:space="preserve"> shall complete a Service Line Inventory within </w:t>
      </w:r>
      <w:r w:rsidR="00845C4A" w:rsidRPr="001C6E4E">
        <w:rPr>
          <w:rFonts w:ascii="Times New Roman" w:hAnsi="Times New Roman" w:cs="Times New Roman"/>
          <w:sz w:val="26"/>
          <w:szCs w:val="26"/>
          <w:u w:val="single"/>
        </w:rPr>
        <w:t>36 months</w:t>
      </w:r>
      <w:r w:rsidR="0058419A" w:rsidRPr="001C6E4E">
        <w:rPr>
          <w:rFonts w:ascii="Times New Roman" w:hAnsi="Times New Roman" w:cs="Times New Roman"/>
          <w:sz w:val="26"/>
          <w:szCs w:val="26"/>
          <w:u w:val="single"/>
        </w:rPr>
        <w:t xml:space="preserve"> of the filing date of the </w:t>
      </w:r>
      <w:r w:rsidR="004347A6" w:rsidRPr="001C6E4E">
        <w:rPr>
          <w:rFonts w:ascii="Times New Roman" w:hAnsi="Times New Roman" w:cs="Times New Roman"/>
          <w:sz w:val="26"/>
          <w:szCs w:val="26"/>
          <w:u w:val="single"/>
        </w:rPr>
        <w:t xml:space="preserve">public utility’s </w:t>
      </w:r>
      <w:r w:rsidR="0058419A" w:rsidRPr="001C6E4E">
        <w:rPr>
          <w:rFonts w:ascii="Times New Roman" w:hAnsi="Times New Roman" w:cs="Times New Roman"/>
          <w:sz w:val="26"/>
          <w:szCs w:val="26"/>
          <w:u w:val="single"/>
        </w:rPr>
        <w:t xml:space="preserve">LSLR Program.  </w:t>
      </w:r>
    </w:p>
    <w:p w14:paraId="30B469AC" w14:textId="77777777" w:rsidR="0093014E" w:rsidRPr="00031632" w:rsidRDefault="0093014E" w:rsidP="00031632">
      <w:pPr>
        <w:spacing w:after="0" w:line="240" w:lineRule="auto"/>
        <w:rPr>
          <w:rFonts w:ascii="Times" w:eastAsia="Calibri" w:hAnsi="Times" w:cs="Times"/>
          <w:sz w:val="26"/>
          <w:szCs w:val="26"/>
        </w:rPr>
      </w:pPr>
    </w:p>
    <w:p w14:paraId="2D6C9EC3" w14:textId="77777777" w:rsidR="001C6E4E" w:rsidRPr="001C6E4E" w:rsidRDefault="001C6E4E" w:rsidP="001C6E4E">
      <w:pPr>
        <w:spacing w:after="0" w:line="240" w:lineRule="auto"/>
        <w:ind w:left="1440" w:hanging="720"/>
        <w:rPr>
          <w:rFonts w:ascii="Times New Roman" w:hAnsi="Times New Roman" w:cs="Times New Roman"/>
          <w:sz w:val="26"/>
          <w:szCs w:val="26"/>
          <w:u w:val="single"/>
        </w:rPr>
      </w:pPr>
      <w:r w:rsidRPr="001C6E4E">
        <w:rPr>
          <w:rFonts w:ascii="Times New Roman" w:hAnsi="Times New Roman" w:cs="Times New Roman"/>
          <w:sz w:val="26"/>
          <w:szCs w:val="26"/>
          <w:u w:val="single"/>
        </w:rPr>
        <w:t>(2)</w:t>
      </w:r>
      <w:r w:rsidRPr="001C6E4E">
        <w:rPr>
          <w:rFonts w:ascii="Times New Roman" w:hAnsi="Times New Roman" w:cs="Times New Roman"/>
          <w:sz w:val="26"/>
          <w:szCs w:val="26"/>
          <w:u w:val="single"/>
        </w:rPr>
        <w:tab/>
      </w:r>
      <w:r w:rsidR="0093014E" w:rsidRPr="001C6E4E">
        <w:rPr>
          <w:rFonts w:ascii="Times New Roman" w:hAnsi="Times New Roman" w:cs="Times New Roman"/>
          <w:sz w:val="26"/>
          <w:szCs w:val="26"/>
          <w:u w:val="single"/>
        </w:rPr>
        <w:t xml:space="preserve">A municipal corporation providing water service beyond its corporate limits shall complete a Service Line Inventory </w:t>
      </w:r>
      <w:r w:rsidR="000671ED" w:rsidRPr="001C6E4E">
        <w:rPr>
          <w:rFonts w:ascii="Times New Roman" w:hAnsi="Times New Roman" w:cs="Times New Roman"/>
          <w:sz w:val="26"/>
          <w:szCs w:val="26"/>
          <w:u w:val="single"/>
        </w:rPr>
        <w:t xml:space="preserve">beyond its corporate limits </w:t>
      </w:r>
      <w:r w:rsidR="0093014E" w:rsidRPr="001C6E4E">
        <w:rPr>
          <w:rFonts w:ascii="Times New Roman" w:hAnsi="Times New Roman" w:cs="Times New Roman"/>
          <w:sz w:val="26"/>
          <w:szCs w:val="26"/>
          <w:u w:val="single"/>
        </w:rPr>
        <w:t>within 60 months of the filing date of the municipal corporation’s LSLR Program.</w:t>
      </w:r>
    </w:p>
    <w:p w14:paraId="710FEAA9" w14:textId="77777777" w:rsidR="001C6E4E" w:rsidRPr="001C6E4E" w:rsidRDefault="001C6E4E" w:rsidP="001C6E4E">
      <w:pPr>
        <w:spacing w:after="0" w:line="240" w:lineRule="auto"/>
        <w:ind w:left="1440" w:hanging="720"/>
        <w:rPr>
          <w:rFonts w:ascii="Times New Roman" w:hAnsi="Times New Roman" w:cs="Times New Roman"/>
          <w:sz w:val="26"/>
          <w:szCs w:val="26"/>
          <w:u w:val="single"/>
        </w:rPr>
      </w:pPr>
    </w:p>
    <w:p w14:paraId="532C7077" w14:textId="60245B19" w:rsidR="006313CF" w:rsidRPr="001C6E4E" w:rsidRDefault="001C6E4E" w:rsidP="001C6E4E">
      <w:pPr>
        <w:spacing w:after="0" w:line="240" w:lineRule="auto"/>
        <w:ind w:left="1440" w:hanging="720"/>
        <w:rPr>
          <w:rFonts w:ascii="Times" w:eastAsia="Calibri" w:hAnsi="Times" w:cs="Times"/>
          <w:sz w:val="26"/>
          <w:szCs w:val="26"/>
          <w:u w:val="single"/>
        </w:rPr>
      </w:pPr>
      <w:r w:rsidRPr="001C6E4E">
        <w:rPr>
          <w:rFonts w:ascii="Times New Roman" w:hAnsi="Times New Roman" w:cs="Times New Roman"/>
          <w:sz w:val="26"/>
          <w:szCs w:val="26"/>
          <w:u w:val="single"/>
        </w:rPr>
        <w:t>(3)</w:t>
      </w:r>
      <w:r w:rsidRPr="001C6E4E">
        <w:rPr>
          <w:rFonts w:ascii="Times New Roman" w:hAnsi="Times New Roman" w:cs="Times New Roman"/>
          <w:sz w:val="26"/>
          <w:szCs w:val="26"/>
          <w:u w:val="single"/>
        </w:rPr>
        <w:tab/>
      </w:r>
      <w:r w:rsidR="0098254D" w:rsidRPr="001C6E4E">
        <w:rPr>
          <w:rFonts w:ascii="Times New Roman" w:hAnsi="Times New Roman" w:cs="Times New Roman"/>
          <w:sz w:val="26"/>
          <w:szCs w:val="26"/>
          <w:u w:val="single"/>
        </w:rPr>
        <w:t>An entity</w:t>
      </w:r>
      <w:r w:rsidR="006313CF" w:rsidRPr="001C6E4E">
        <w:rPr>
          <w:rFonts w:ascii="Times New Roman" w:hAnsi="Times New Roman" w:cs="Times New Roman"/>
          <w:sz w:val="26"/>
          <w:szCs w:val="26"/>
          <w:u w:val="single"/>
        </w:rPr>
        <w:t xml:space="preserve"> completing </w:t>
      </w:r>
      <w:r w:rsidR="0098254D" w:rsidRPr="001C6E4E">
        <w:rPr>
          <w:rFonts w:ascii="Times New Roman" w:hAnsi="Times New Roman" w:cs="Times New Roman"/>
          <w:sz w:val="26"/>
          <w:szCs w:val="26"/>
          <w:u w:val="single"/>
        </w:rPr>
        <w:t xml:space="preserve">an </w:t>
      </w:r>
      <w:r w:rsidR="006313CF" w:rsidRPr="001C6E4E">
        <w:rPr>
          <w:rFonts w:ascii="Times New Roman" w:hAnsi="Times New Roman" w:cs="Times New Roman"/>
          <w:sz w:val="26"/>
          <w:szCs w:val="26"/>
          <w:u w:val="single"/>
        </w:rPr>
        <w:t xml:space="preserve">acquisition of </w:t>
      </w:r>
      <w:r w:rsidR="006B372F" w:rsidRPr="001C6E4E">
        <w:rPr>
          <w:rFonts w:ascii="Times New Roman" w:hAnsi="Times New Roman" w:cs="Times New Roman"/>
          <w:sz w:val="26"/>
          <w:szCs w:val="26"/>
          <w:u w:val="single"/>
        </w:rPr>
        <w:t xml:space="preserve">a </w:t>
      </w:r>
      <w:r w:rsidR="006313CF" w:rsidRPr="001C6E4E">
        <w:rPr>
          <w:rFonts w:ascii="Times New Roman" w:hAnsi="Times New Roman" w:cs="Times New Roman"/>
          <w:sz w:val="26"/>
          <w:szCs w:val="26"/>
          <w:u w:val="single"/>
        </w:rPr>
        <w:t xml:space="preserve">water </w:t>
      </w:r>
      <w:r w:rsidR="00EB4230" w:rsidRPr="001C6E4E">
        <w:rPr>
          <w:rFonts w:ascii="Times New Roman" w:hAnsi="Times New Roman" w:cs="Times New Roman"/>
          <w:sz w:val="26"/>
          <w:szCs w:val="26"/>
          <w:u w:val="single"/>
        </w:rPr>
        <w:t>distributio</w:t>
      </w:r>
      <w:r w:rsidR="00742A21" w:rsidRPr="001C6E4E">
        <w:rPr>
          <w:rFonts w:ascii="Times New Roman" w:hAnsi="Times New Roman" w:cs="Times New Roman"/>
          <w:sz w:val="26"/>
          <w:szCs w:val="26"/>
          <w:u w:val="single"/>
        </w:rPr>
        <w:t xml:space="preserve">n </w:t>
      </w:r>
      <w:r w:rsidR="006313CF" w:rsidRPr="001C6E4E">
        <w:rPr>
          <w:rFonts w:ascii="Times New Roman" w:hAnsi="Times New Roman" w:cs="Times New Roman"/>
          <w:sz w:val="26"/>
          <w:szCs w:val="26"/>
          <w:u w:val="single"/>
        </w:rPr>
        <w:t xml:space="preserve">system shall complete a Service Line Inventory of the acquired system within </w:t>
      </w:r>
      <w:r w:rsidR="00B46FBB" w:rsidRPr="001C6E4E">
        <w:rPr>
          <w:rFonts w:ascii="Times New Roman" w:hAnsi="Times New Roman" w:cs="Times New Roman"/>
          <w:sz w:val="26"/>
          <w:szCs w:val="26"/>
          <w:u w:val="single"/>
        </w:rPr>
        <w:t>36</w:t>
      </w:r>
      <w:r w:rsidR="00D831E0" w:rsidRPr="001C6E4E">
        <w:rPr>
          <w:rFonts w:ascii="Times New Roman" w:hAnsi="Times New Roman" w:cs="Times New Roman"/>
          <w:sz w:val="26"/>
          <w:szCs w:val="26"/>
          <w:u w:val="single"/>
        </w:rPr>
        <w:t xml:space="preserve"> </w:t>
      </w:r>
      <w:r w:rsidR="00B46FBB" w:rsidRPr="001C6E4E">
        <w:rPr>
          <w:rFonts w:ascii="Times New Roman" w:hAnsi="Times New Roman" w:cs="Times New Roman"/>
          <w:sz w:val="26"/>
          <w:szCs w:val="26"/>
          <w:u w:val="single"/>
        </w:rPr>
        <w:t xml:space="preserve">months </w:t>
      </w:r>
      <w:r w:rsidR="006313CF" w:rsidRPr="001C6E4E">
        <w:rPr>
          <w:rFonts w:ascii="Times New Roman" w:hAnsi="Times New Roman" w:cs="Times New Roman"/>
          <w:sz w:val="26"/>
          <w:szCs w:val="26"/>
          <w:u w:val="single"/>
        </w:rPr>
        <w:t>of the date of the acquisition.</w:t>
      </w:r>
    </w:p>
    <w:p w14:paraId="4E0D9FE9" w14:textId="77777777" w:rsidR="006313CF" w:rsidRDefault="006313CF" w:rsidP="006313CF">
      <w:pPr>
        <w:pStyle w:val="NoSpacing"/>
        <w:ind w:left="1440"/>
        <w:rPr>
          <w:rFonts w:ascii="Times New Roman" w:hAnsi="Times New Roman" w:cs="Times New Roman"/>
          <w:sz w:val="26"/>
          <w:szCs w:val="26"/>
        </w:rPr>
      </w:pPr>
    </w:p>
    <w:p w14:paraId="76A8BCBF" w14:textId="6B68715D" w:rsidR="00ED4483" w:rsidRPr="001C6E4E" w:rsidRDefault="001C6E4E" w:rsidP="001C6E4E">
      <w:pPr>
        <w:pStyle w:val="NoSpacing"/>
        <w:ind w:firstLine="720"/>
        <w:rPr>
          <w:rFonts w:ascii="Times New Roman" w:hAnsi="Times New Roman" w:cs="Times New Roman"/>
          <w:sz w:val="26"/>
          <w:szCs w:val="26"/>
          <w:u w:val="single"/>
        </w:rPr>
      </w:pPr>
      <w:r w:rsidRPr="001C6E4E">
        <w:rPr>
          <w:rFonts w:ascii="Times" w:eastAsia="Calibri" w:hAnsi="Times" w:cs="Times"/>
          <w:sz w:val="26"/>
          <w:szCs w:val="26"/>
          <w:u w:val="single"/>
        </w:rPr>
        <w:t>(4)</w:t>
      </w:r>
      <w:r w:rsidRPr="001C6E4E">
        <w:rPr>
          <w:rFonts w:ascii="Times" w:eastAsia="Calibri" w:hAnsi="Times" w:cs="Times"/>
          <w:sz w:val="26"/>
          <w:szCs w:val="26"/>
          <w:u w:val="single"/>
        </w:rPr>
        <w:tab/>
      </w:r>
      <w:r w:rsidR="005639F2" w:rsidRPr="001C6E4E">
        <w:rPr>
          <w:rFonts w:ascii="Times" w:eastAsia="Calibri" w:hAnsi="Times" w:cs="Times"/>
          <w:sz w:val="26"/>
          <w:szCs w:val="26"/>
          <w:u w:val="single"/>
        </w:rPr>
        <w:t>A</w:t>
      </w:r>
      <w:r w:rsidR="00680EAE" w:rsidRPr="001C6E4E">
        <w:rPr>
          <w:rFonts w:ascii="Times" w:eastAsia="Calibri" w:hAnsi="Times" w:cs="Times"/>
          <w:sz w:val="26"/>
          <w:szCs w:val="26"/>
          <w:u w:val="single"/>
        </w:rPr>
        <w:t>n</w:t>
      </w:r>
      <w:r w:rsidR="005639F2" w:rsidRPr="001C6E4E">
        <w:rPr>
          <w:rFonts w:ascii="Times" w:eastAsia="Calibri" w:hAnsi="Times" w:cs="Times"/>
          <w:sz w:val="26"/>
          <w:szCs w:val="26"/>
          <w:u w:val="single"/>
        </w:rPr>
        <w:t xml:space="preserve"> </w:t>
      </w:r>
      <w:r w:rsidR="00827550" w:rsidRPr="001C6E4E">
        <w:rPr>
          <w:rFonts w:ascii="Times" w:eastAsia="Calibri" w:hAnsi="Times" w:cs="Times"/>
          <w:sz w:val="26"/>
          <w:szCs w:val="26"/>
          <w:u w:val="single"/>
        </w:rPr>
        <w:t>entity</w:t>
      </w:r>
      <w:r w:rsidR="005639F2" w:rsidRPr="001C6E4E">
        <w:rPr>
          <w:rFonts w:ascii="Times" w:eastAsia="Calibri" w:hAnsi="Times" w:cs="Times"/>
          <w:sz w:val="26"/>
          <w:szCs w:val="26"/>
          <w:u w:val="single"/>
        </w:rPr>
        <w:t xml:space="preserve">’s Service Line Inventory </w:t>
      </w:r>
      <w:r w:rsidR="00B70907" w:rsidRPr="001C6E4E">
        <w:rPr>
          <w:rFonts w:ascii="Times" w:eastAsia="Calibri" w:hAnsi="Times" w:cs="Times"/>
          <w:sz w:val="26"/>
          <w:szCs w:val="26"/>
          <w:u w:val="single"/>
        </w:rPr>
        <w:t>must</w:t>
      </w:r>
      <w:r w:rsidR="005639F2" w:rsidRPr="001C6E4E">
        <w:rPr>
          <w:rFonts w:ascii="Times" w:eastAsia="Calibri" w:hAnsi="Times" w:cs="Times"/>
          <w:sz w:val="26"/>
          <w:szCs w:val="26"/>
          <w:u w:val="single"/>
        </w:rPr>
        <w:t>:</w:t>
      </w:r>
    </w:p>
    <w:p w14:paraId="08F57BAE" w14:textId="77777777" w:rsidR="0058419A" w:rsidRPr="0058419A" w:rsidRDefault="0058419A" w:rsidP="0058419A">
      <w:pPr>
        <w:spacing w:after="0" w:line="240" w:lineRule="auto"/>
        <w:ind w:firstLine="720"/>
        <w:rPr>
          <w:rFonts w:ascii="Times" w:eastAsia="Calibri" w:hAnsi="Times" w:cs="Times"/>
          <w:sz w:val="26"/>
          <w:szCs w:val="26"/>
        </w:rPr>
      </w:pPr>
    </w:p>
    <w:p w14:paraId="7671C4A1" w14:textId="2CCCE43D" w:rsidR="00C2541C" w:rsidRPr="001C6E4E" w:rsidRDefault="00A377CF" w:rsidP="0058419A">
      <w:pPr>
        <w:pStyle w:val="NoSpacing"/>
        <w:ind w:left="2160" w:hanging="720"/>
        <w:rPr>
          <w:rFonts w:ascii="Times New Roman" w:hAnsi="Times New Roman" w:cs="Times New Roman"/>
          <w:sz w:val="26"/>
          <w:szCs w:val="26"/>
          <w:u w:val="single"/>
        </w:rPr>
      </w:pPr>
      <w:r w:rsidRPr="001C6E4E">
        <w:rPr>
          <w:rFonts w:ascii="Times New Roman" w:hAnsi="Times New Roman" w:cs="Times New Roman"/>
          <w:sz w:val="26"/>
          <w:szCs w:val="26"/>
          <w:u w:val="single"/>
        </w:rPr>
        <w:t>(</w:t>
      </w:r>
      <w:proofErr w:type="spellStart"/>
      <w:r w:rsidR="008364A5" w:rsidRPr="001C6E4E">
        <w:rPr>
          <w:rFonts w:ascii="Times New Roman" w:hAnsi="Times New Roman" w:cs="Times New Roman"/>
          <w:sz w:val="26"/>
          <w:szCs w:val="26"/>
          <w:u w:val="single"/>
        </w:rPr>
        <w:t>i</w:t>
      </w:r>
      <w:proofErr w:type="spellEnd"/>
      <w:r w:rsidR="009454B2" w:rsidRPr="001C6E4E">
        <w:rPr>
          <w:rFonts w:ascii="Times New Roman" w:hAnsi="Times New Roman" w:cs="Times New Roman"/>
          <w:sz w:val="26"/>
          <w:szCs w:val="26"/>
          <w:u w:val="single"/>
        </w:rPr>
        <w:t xml:space="preserve">) </w:t>
      </w:r>
      <w:r w:rsidR="00C2541C" w:rsidRPr="001C6E4E">
        <w:rPr>
          <w:rFonts w:ascii="Times New Roman" w:hAnsi="Times New Roman" w:cs="Times New Roman"/>
          <w:sz w:val="26"/>
          <w:szCs w:val="26"/>
          <w:u w:val="single"/>
        </w:rPr>
        <w:tab/>
      </w:r>
      <w:r w:rsidR="000D0C0E" w:rsidRPr="001C6E4E">
        <w:rPr>
          <w:rFonts w:ascii="Times New Roman" w:hAnsi="Times New Roman" w:cs="Times New Roman"/>
          <w:sz w:val="26"/>
          <w:szCs w:val="26"/>
          <w:u w:val="single"/>
        </w:rPr>
        <w:t>Identif</w:t>
      </w:r>
      <w:r w:rsidR="00274BF9" w:rsidRPr="001C6E4E">
        <w:rPr>
          <w:rFonts w:ascii="Times New Roman" w:hAnsi="Times New Roman" w:cs="Times New Roman"/>
          <w:sz w:val="26"/>
          <w:szCs w:val="26"/>
          <w:u w:val="single"/>
        </w:rPr>
        <w:t xml:space="preserve">y the material type of </w:t>
      </w:r>
      <w:r w:rsidR="005639F2" w:rsidRPr="001C6E4E">
        <w:rPr>
          <w:rFonts w:ascii="Times New Roman" w:hAnsi="Times New Roman" w:cs="Times New Roman"/>
          <w:sz w:val="26"/>
          <w:szCs w:val="26"/>
          <w:u w:val="single"/>
        </w:rPr>
        <w:t xml:space="preserve">all </w:t>
      </w:r>
      <w:r w:rsidR="00827550" w:rsidRPr="001C6E4E">
        <w:rPr>
          <w:rFonts w:ascii="Times New Roman" w:hAnsi="Times New Roman" w:cs="Times New Roman"/>
          <w:sz w:val="26"/>
          <w:szCs w:val="26"/>
          <w:u w:val="single"/>
        </w:rPr>
        <w:t>entity</w:t>
      </w:r>
      <w:r w:rsidR="00274BF9" w:rsidRPr="001C6E4E">
        <w:rPr>
          <w:rFonts w:ascii="Times New Roman" w:hAnsi="Times New Roman" w:cs="Times New Roman"/>
          <w:sz w:val="26"/>
          <w:szCs w:val="26"/>
          <w:u w:val="single"/>
        </w:rPr>
        <w:t xml:space="preserve">-owned and customer-owned service lines within and connected to the </w:t>
      </w:r>
      <w:r w:rsidR="00827550" w:rsidRPr="001C6E4E">
        <w:rPr>
          <w:rFonts w:ascii="Times New Roman" w:hAnsi="Times New Roman" w:cs="Times New Roman"/>
          <w:sz w:val="26"/>
          <w:szCs w:val="26"/>
          <w:u w:val="single"/>
        </w:rPr>
        <w:t>entity</w:t>
      </w:r>
      <w:r w:rsidR="00274BF9" w:rsidRPr="001C6E4E">
        <w:rPr>
          <w:rFonts w:ascii="Times New Roman" w:hAnsi="Times New Roman" w:cs="Times New Roman"/>
          <w:sz w:val="26"/>
          <w:szCs w:val="26"/>
          <w:u w:val="single"/>
        </w:rPr>
        <w:t>’s distribution system</w:t>
      </w:r>
      <w:r w:rsidR="00CF1AC7" w:rsidRPr="001C6E4E">
        <w:rPr>
          <w:rFonts w:ascii="Times New Roman" w:hAnsi="Times New Roman" w:cs="Times New Roman"/>
          <w:sz w:val="26"/>
          <w:szCs w:val="26"/>
          <w:u w:val="single"/>
        </w:rPr>
        <w:t>.</w:t>
      </w:r>
    </w:p>
    <w:p w14:paraId="27791A84" w14:textId="77777777" w:rsidR="00FA558B" w:rsidRPr="001C6E4E" w:rsidRDefault="00FA558B" w:rsidP="0058419A">
      <w:pPr>
        <w:pStyle w:val="NoSpacing"/>
        <w:ind w:left="2160" w:hanging="720"/>
        <w:rPr>
          <w:rFonts w:ascii="Times New Roman" w:hAnsi="Times New Roman" w:cs="Times New Roman"/>
          <w:sz w:val="26"/>
          <w:szCs w:val="26"/>
          <w:u w:val="single"/>
        </w:rPr>
      </w:pPr>
    </w:p>
    <w:p w14:paraId="3FEE5244" w14:textId="077218FA" w:rsidR="005F3EBA" w:rsidRPr="001C6E4E" w:rsidRDefault="00B847CF" w:rsidP="0058419A">
      <w:pPr>
        <w:pStyle w:val="NoSpacing"/>
        <w:ind w:left="2160" w:hanging="720"/>
        <w:rPr>
          <w:rFonts w:ascii="Times New Roman" w:hAnsi="Times New Roman" w:cs="Times New Roman"/>
          <w:sz w:val="26"/>
          <w:szCs w:val="26"/>
          <w:u w:val="single"/>
        </w:rPr>
      </w:pPr>
      <w:r w:rsidRPr="001C6E4E">
        <w:rPr>
          <w:rFonts w:ascii="Times New Roman" w:hAnsi="Times New Roman" w:cs="Times New Roman"/>
          <w:sz w:val="26"/>
          <w:szCs w:val="26"/>
          <w:u w:val="single"/>
        </w:rPr>
        <w:t>(ii)</w:t>
      </w:r>
      <w:r w:rsidRPr="001C6E4E">
        <w:rPr>
          <w:rFonts w:ascii="Times New Roman" w:hAnsi="Times New Roman" w:cs="Times New Roman"/>
          <w:sz w:val="26"/>
          <w:szCs w:val="26"/>
          <w:u w:val="single"/>
        </w:rPr>
        <w:tab/>
      </w:r>
      <w:r w:rsidR="00C2541C" w:rsidRPr="001C6E4E">
        <w:rPr>
          <w:rFonts w:ascii="Times New Roman" w:hAnsi="Times New Roman" w:cs="Times New Roman"/>
          <w:sz w:val="26"/>
          <w:szCs w:val="26"/>
          <w:u w:val="single"/>
        </w:rPr>
        <w:t>Be g</w:t>
      </w:r>
      <w:r w:rsidR="00D92D42" w:rsidRPr="001C6E4E">
        <w:rPr>
          <w:rFonts w:ascii="Times New Roman" w:hAnsi="Times New Roman" w:cs="Times New Roman"/>
          <w:sz w:val="26"/>
          <w:szCs w:val="26"/>
          <w:u w:val="single"/>
        </w:rPr>
        <w:t>rouped by material type and diameter</w:t>
      </w:r>
      <w:r w:rsidR="008526B2" w:rsidRPr="001C6E4E">
        <w:rPr>
          <w:rFonts w:ascii="Times New Roman" w:hAnsi="Times New Roman" w:cs="Times New Roman"/>
          <w:sz w:val="26"/>
          <w:szCs w:val="26"/>
          <w:u w:val="single"/>
        </w:rPr>
        <w:t>.</w:t>
      </w:r>
    </w:p>
    <w:p w14:paraId="14C9A2C2" w14:textId="77777777" w:rsidR="00FA558B" w:rsidRPr="001C6E4E" w:rsidRDefault="00FA558B" w:rsidP="0058419A">
      <w:pPr>
        <w:pStyle w:val="NoSpacing"/>
        <w:ind w:left="2160" w:hanging="720"/>
        <w:rPr>
          <w:rFonts w:ascii="Times New Roman" w:hAnsi="Times New Roman" w:cs="Times New Roman"/>
          <w:sz w:val="26"/>
          <w:szCs w:val="26"/>
          <w:u w:val="single"/>
        </w:rPr>
      </w:pPr>
    </w:p>
    <w:p w14:paraId="4EA95A73" w14:textId="50528E6B" w:rsidR="007D0724" w:rsidRPr="001C6E4E" w:rsidRDefault="005F3EBA" w:rsidP="0058419A">
      <w:pPr>
        <w:pStyle w:val="NoSpacing"/>
        <w:ind w:left="2160" w:hanging="720"/>
        <w:rPr>
          <w:rFonts w:ascii="Times New Roman" w:hAnsi="Times New Roman" w:cs="Times New Roman"/>
          <w:sz w:val="26"/>
          <w:szCs w:val="26"/>
          <w:u w:val="single"/>
        </w:rPr>
      </w:pPr>
      <w:r w:rsidRPr="001C6E4E">
        <w:rPr>
          <w:rFonts w:ascii="Times New Roman" w:hAnsi="Times New Roman" w:cs="Times New Roman"/>
          <w:sz w:val="26"/>
          <w:szCs w:val="26"/>
          <w:u w:val="single"/>
        </w:rPr>
        <w:t>(iii)</w:t>
      </w:r>
      <w:r w:rsidRPr="001C6E4E">
        <w:rPr>
          <w:rFonts w:ascii="Times New Roman" w:hAnsi="Times New Roman" w:cs="Times New Roman"/>
          <w:sz w:val="26"/>
          <w:szCs w:val="26"/>
          <w:u w:val="single"/>
        </w:rPr>
        <w:tab/>
        <w:t>D</w:t>
      </w:r>
      <w:r w:rsidR="00D92D42" w:rsidRPr="001C6E4E">
        <w:rPr>
          <w:rFonts w:ascii="Times New Roman" w:hAnsi="Times New Roman" w:cs="Times New Roman"/>
          <w:sz w:val="26"/>
          <w:szCs w:val="26"/>
          <w:u w:val="single"/>
        </w:rPr>
        <w:t>etail any known or discovered lead components</w:t>
      </w:r>
      <w:r w:rsidR="008526B2" w:rsidRPr="001C6E4E">
        <w:rPr>
          <w:rFonts w:ascii="Times New Roman" w:hAnsi="Times New Roman" w:cs="Times New Roman"/>
          <w:sz w:val="26"/>
          <w:szCs w:val="26"/>
          <w:u w:val="single"/>
        </w:rPr>
        <w:t>.</w:t>
      </w:r>
    </w:p>
    <w:p w14:paraId="57FA75C4" w14:textId="772257AD" w:rsidR="00FA558B" w:rsidRPr="001C6E4E" w:rsidRDefault="00FA558B" w:rsidP="0058419A">
      <w:pPr>
        <w:pStyle w:val="NoSpacing"/>
        <w:ind w:left="2160"/>
        <w:rPr>
          <w:rFonts w:ascii="Times New Roman" w:hAnsi="Times New Roman" w:cs="Times New Roman"/>
          <w:sz w:val="26"/>
          <w:szCs w:val="26"/>
          <w:u w:val="single"/>
        </w:rPr>
      </w:pPr>
    </w:p>
    <w:p w14:paraId="7A916144" w14:textId="630C89CC" w:rsidR="007D0724" w:rsidRDefault="00EE0E7C" w:rsidP="0058419A">
      <w:pPr>
        <w:pStyle w:val="NoSpacing"/>
        <w:ind w:left="2160" w:hanging="720"/>
        <w:rPr>
          <w:rFonts w:ascii="Times New Roman" w:hAnsi="Times New Roman" w:cs="Times New Roman"/>
          <w:sz w:val="26"/>
          <w:szCs w:val="26"/>
        </w:rPr>
      </w:pPr>
      <w:r w:rsidRPr="001C6E4E">
        <w:rPr>
          <w:rFonts w:ascii="Times New Roman" w:hAnsi="Times New Roman" w:cs="Times New Roman"/>
          <w:sz w:val="26"/>
          <w:szCs w:val="26"/>
          <w:u w:val="single"/>
        </w:rPr>
        <w:t>(i</w:t>
      </w:r>
      <w:r w:rsidR="006F79D8" w:rsidRPr="001C6E4E">
        <w:rPr>
          <w:rFonts w:ascii="Times New Roman" w:hAnsi="Times New Roman" w:cs="Times New Roman"/>
          <w:sz w:val="26"/>
          <w:szCs w:val="26"/>
          <w:u w:val="single"/>
        </w:rPr>
        <w:t>v</w:t>
      </w:r>
      <w:r w:rsidRPr="001C6E4E">
        <w:rPr>
          <w:rFonts w:ascii="Times New Roman" w:hAnsi="Times New Roman" w:cs="Times New Roman"/>
          <w:sz w:val="26"/>
          <w:szCs w:val="26"/>
          <w:u w:val="single"/>
        </w:rPr>
        <w:t>)</w:t>
      </w:r>
      <w:r w:rsidRPr="001C6E4E">
        <w:rPr>
          <w:rFonts w:ascii="Times New Roman" w:hAnsi="Times New Roman" w:cs="Times New Roman"/>
          <w:sz w:val="26"/>
          <w:szCs w:val="26"/>
          <w:u w:val="single"/>
        </w:rPr>
        <w:tab/>
      </w:r>
      <w:r w:rsidR="00AD2A34" w:rsidRPr="001C6E4E">
        <w:rPr>
          <w:rFonts w:ascii="Times New Roman" w:hAnsi="Times New Roman" w:cs="Times New Roman"/>
          <w:sz w:val="26"/>
          <w:szCs w:val="26"/>
          <w:u w:val="single"/>
        </w:rPr>
        <w:t>I</w:t>
      </w:r>
      <w:r w:rsidR="006E774F" w:rsidRPr="001C6E4E">
        <w:rPr>
          <w:rFonts w:ascii="Times New Roman" w:hAnsi="Times New Roman" w:cs="Times New Roman"/>
          <w:sz w:val="26"/>
          <w:szCs w:val="26"/>
          <w:u w:val="single"/>
        </w:rPr>
        <w:t xml:space="preserve">nclude the </w:t>
      </w:r>
      <w:r w:rsidR="006D4B37" w:rsidRPr="001C6E4E">
        <w:rPr>
          <w:rFonts w:ascii="Times New Roman" w:hAnsi="Times New Roman" w:cs="Times New Roman"/>
          <w:sz w:val="26"/>
          <w:szCs w:val="26"/>
          <w:u w:val="single"/>
        </w:rPr>
        <w:t>entit</w:t>
      </w:r>
      <w:r w:rsidR="00E3449E" w:rsidRPr="001C6E4E">
        <w:rPr>
          <w:rFonts w:ascii="Times New Roman" w:hAnsi="Times New Roman" w:cs="Times New Roman"/>
          <w:sz w:val="26"/>
          <w:szCs w:val="26"/>
          <w:u w:val="single"/>
        </w:rPr>
        <w:t>y</w:t>
      </w:r>
      <w:r w:rsidR="006E774F" w:rsidRPr="001C6E4E">
        <w:rPr>
          <w:rFonts w:ascii="Times New Roman" w:hAnsi="Times New Roman" w:cs="Times New Roman"/>
          <w:sz w:val="26"/>
          <w:szCs w:val="26"/>
          <w:u w:val="single"/>
        </w:rPr>
        <w:t>’s</w:t>
      </w:r>
      <w:r w:rsidR="00FE4B91" w:rsidRPr="001C6E4E">
        <w:rPr>
          <w:rFonts w:ascii="Times New Roman" w:hAnsi="Times New Roman" w:cs="Times New Roman"/>
          <w:sz w:val="26"/>
          <w:szCs w:val="26"/>
          <w:u w:val="single"/>
        </w:rPr>
        <w:t xml:space="preserve"> </w:t>
      </w:r>
      <w:r w:rsidR="00FE4841" w:rsidRPr="001C6E4E">
        <w:rPr>
          <w:rFonts w:ascii="Times New Roman" w:hAnsi="Times New Roman" w:cs="Times New Roman"/>
          <w:sz w:val="26"/>
          <w:szCs w:val="26"/>
          <w:u w:val="single"/>
        </w:rPr>
        <w:t>project</w:t>
      </w:r>
      <w:r w:rsidR="00FE4B91" w:rsidRPr="001C6E4E">
        <w:rPr>
          <w:rFonts w:ascii="Times New Roman" w:hAnsi="Times New Roman" w:cs="Times New Roman"/>
          <w:sz w:val="26"/>
          <w:szCs w:val="26"/>
          <w:u w:val="single"/>
        </w:rPr>
        <w:t>ion of</w:t>
      </w:r>
      <w:r w:rsidR="00FE4841" w:rsidRPr="001C6E4E">
        <w:rPr>
          <w:rFonts w:ascii="Times New Roman" w:hAnsi="Times New Roman" w:cs="Times New Roman"/>
          <w:sz w:val="26"/>
          <w:szCs w:val="26"/>
          <w:u w:val="single"/>
        </w:rPr>
        <w:t xml:space="preserve"> the annual number of service lines to be inventoried and the means by which </w:t>
      </w:r>
      <w:r w:rsidR="00E3449E" w:rsidRPr="001C6E4E">
        <w:rPr>
          <w:rFonts w:ascii="Times New Roman" w:hAnsi="Times New Roman" w:cs="Times New Roman"/>
          <w:sz w:val="26"/>
          <w:szCs w:val="26"/>
          <w:u w:val="single"/>
        </w:rPr>
        <w:t>the entity will identify</w:t>
      </w:r>
      <w:r w:rsidR="00E3449E">
        <w:rPr>
          <w:rFonts w:ascii="Times New Roman" w:hAnsi="Times New Roman" w:cs="Times New Roman"/>
          <w:sz w:val="26"/>
          <w:szCs w:val="26"/>
        </w:rPr>
        <w:t xml:space="preserve"> </w:t>
      </w:r>
      <w:r w:rsidR="00FE4841" w:rsidRPr="001C6E4E">
        <w:rPr>
          <w:rFonts w:ascii="Times New Roman" w:hAnsi="Times New Roman" w:cs="Times New Roman"/>
          <w:sz w:val="26"/>
          <w:szCs w:val="26"/>
          <w:u w:val="single"/>
        </w:rPr>
        <w:lastRenderedPageBreak/>
        <w:t>material types</w:t>
      </w:r>
      <w:r w:rsidR="00116B2B" w:rsidRPr="001C6E4E">
        <w:rPr>
          <w:rFonts w:ascii="Times New Roman" w:hAnsi="Times New Roman" w:cs="Times New Roman"/>
          <w:sz w:val="26"/>
          <w:szCs w:val="26"/>
          <w:u w:val="single"/>
        </w:rPr>
        <w:t>.</w:t>
      </w:r>
      <w:r w:rsidR="00FE4841" w:rsidRPr="001C6E4E">
        <w:rPr>
          <w:rFonts w:ascii="Times New Roman" w:hAnsi="Times New Roman" w:cs="Times New Roman"/>
          <w:sz w:val="26"/>
          <w:szCs w:val="26"/>
          <w:u w:val="single"/>
        </w:rPr>
        <w:t xml:space="preserve"> </w:t>
      </w:r>
      <w:r w:rsidR="00686EC2" w:rsidRPr="001C6E4E">
        <w:rPr>
          <w:rFonts w:ascii="Times New Roman" w:hAnsi="Times New Roman" w:cs="Times New Roman"/>
          <w:sz w:val="26"/>
          <w:szCs w:val="26"/>
          <w:u w:val="single"/>
        </w:rPr>
        <w:t xml:space="preserve"> </w:t>
      </w:r>
      <w:r w:rsidR="00E3449E" w:rsidRPr="001C6E4E">
        <w:rPr>
          <w:rFonts w:ascii="Times New Roman" w:hAnsi="Times New Roman" w:cs="Times New Roman"/>
          <w:sz w:val="26"/>
          <w:szCs w:val="26"/>
          <w:u w:val="single"/>
        </w:rPr>
        <w:t xml:space="preserve">An </w:t>
      </w:r>
      <w:r w:rsidR="00A4787B" w:rsidRPr="001C6E4E">
        <w:rPr>
          <w:rFonts w:ascii="Times New Roman" w:hAnsi="Times New Roman" w:cs="Times New Roman"/>
          <w:sz w:val="26"/>
          <w:szCs w:val="26"/>
          <w:u w:val="single"/>
        </w:rPr>
        <w:t>entity</w:t>
      </w:r>
      <w:r w:rsidR="00686EC2" w:rsidRPr="001C6E4E">
        <w:rPr>
          <w:rFonts w:ascii="Times New Roman" w:hAnsi="Times New Roman" w:cs="Times New Roman"/>
          <w:sz w:val="26"/>
          <w:szCs w:val="26"/>
          <w:u w:val="single"/>
        </w:rPr>
        <w:t xml:space="preserve"> may utilize several methods to properly identify material types.</w:t>
      </w:r>
      <w:r>
        <w:rPr>
          <w:rFonts w:ascii="Times New Roman" w:hAnsi="Times New Roman" w:cs="Times New Roman"/>
          <w:sz w:val="26"/>
          <w:szCs w:val="26"/>
        </w:rPr>
        <w:t xml:space="preserve"> </w:t>
      </w:r>
    </w:p>
    <w:p w14:paraId="2331407A" w14:textId="77777777" w:rsidR="009D57D6" w:rsidRDefault="009D57D6" w:rsidP="009D57D6">
      <w:pPr>
        <w:pStyle w:val="NoSpacing"/>
        <w:rPr>
          <w:rFonts w:ascii="Times New Roman" w:hAnsi="Times New Roman" w:cs="Times New Roman"/>
          <w:sz w:val="26"/>
          <w:szCs w:val="26"/>
        </w:rPr>
      </w:pPr>
    </w:p>
    <w:p w14:paraId="411FFEDA" w14:textId="6D2E1FA1" w:rsidR="006313CF" w:rsidRPr="001C6E4E" w:rsidRDefault="001C6E4E" w:rsidP="001C6E4E">
      <w:pPr>
        <w:pStyle w:val="NoSpacing"/>
        <w:ind w:left="1440" w:hanging="720"/>
        <w:rPr>
          <w:rFonts w:ascii="Times New Roman" w:hAnsi="Times New Roman" w:cs="Times New Roman"/>
          <w:sz w:val="26"/>
          <w:szCs w:val="26"/>
          <w:u w:val="single"/>
        </w:rPr>
      </w:pPr>
      <w:r w:rsidRPr="001C6E4E">
        <w:rPr>
          <w:rFonts w:ascii="Times New Roman" w:hAnsi="Times New Roman" w:cs="Times New Roman"/>
          <w:sz w:val="26"/>
          <w:szCs w:val="26"/>
          <w:u w:val="single"/>
        </w:rPr>
        <w:t>(5)</w:t>
      </w:r>
      <w:r w:rsidRPr="001C6E4E">
        <w:rPr>
          <w:rFonts w:ascii="Times New Roman" w:hAnsi="Times New Roman" w:cs="Times New Roman"/>
          <w:sz w:val="26"/>
          <w:szCs w:val="26"/>
          <w:u w:val="single"/>
        </w:rPr>
        <w:tab/>
      </w:r>
      <w:r w:rsidR="00DD2A4A" w:rsidRPr="001C6E4E">
        <w:rPr>
          <w:rFonts w:ascii="Times New Roman" w:hAnsi="Times New Roman" w:cs="Times New Roman"/>
          <w:sz w:val="26"/>
          <w:szCs w:val="26"/>
          <w:u w:val="single"/>
        </w:rPr>
        <w:t>Until inventorying is complete, a</w:t>
      </w:r>
      <w:r w:rsidR="00C10561" w:rsidRPr="001C6E4E">
        <w:rPr>
          <w:rFonts w:ascii="Times New Roman" w:hAnsi="Times New Roman" w:cs="Times New Roman"/>
          <w:sz w:val="26"/>
          <w:szCs w:val="26"/>
          <w:u w:val="single"/>
        </w:rPr>
        <w:t>n</w:t>
      </w:r>
      <w:r w:rsidR="00667383" w:rsidRPr="001C6E4E">
        <w:rPr>
          <w:rFonts w:ascii="Times New Roman" w:hAnsi="Times New Roman" w:cs="Times New Roman"/>
          <w:sz w:val="26"/>
          <w:szCs w:val="26"/>
          <w:u w:val="single"/>
        </w:rPr>
        <w:t xml:space="preserve"> </w:t>
      </w:r>
      <w:r w:rsidR="00A4787B" w:rsidRPr="001C6E4E">
        <w:rPr>
          <w:rFonts w:ascii="Times New Roman" w:hAnsi="Times New Roman" w:cs="Times New Roman"/>
          <w:sz w:val="26"/>
          <w:szCs w:val="26"/>
          <w:u w:val="single"/>
        </w:rPr>
        <w:t>entity</w:t>
      </w:r>
      <w:r w:rsidR="24EE315C" w:rsidRPr="001C6E4E">
        <w:rPr>
          <w:rFonts w:ascii="Times New Roman" w:hAnsi="Times New Roman" w:cs="Times New Roman"/>
          <w:sz w:val="26"/>
          <w:szCs w:val="26"/>
          <w:u w:val="single"/>
        </w:rPr>
        <w:t xml:space="preserve"> shall provide detailed information regarding the progress o</w:t>
      </w:r>
      <w:r w:rsidR="00667383" w:rsidRPr="001C6E4E">
        <w:rPr>
          <w:rFonts w:ascii="Times New Roman" w:hAnsi="Times New Roman" w:cs="Times New Roman"/>
          <w:sz w:val="26"/>
          <w:szCs w:val="26"/>
          <w:u w:val="single"/>
        </w:rPr>
        <w:t>f its Service Line Inventory</w:t>
      </w:r>
      <w:r w:rsidR="00C779FA" w:rsidRPr="001C6E4E">
        <w:rPr>
          <w:rFonts w:ascii="Times New Roman" w:hAnsi="Times New Roman" w:cs="Times New Roman"/>
          <w:sz w:val="26"/>
          <w:szCs w:val="26"/>
          <w:u w:val="single"/>
        </w:rPr>
        <w:t xml:space="preserve"> as part of </w:t>
      </w:r>
      <w:r w:rsidR="00667383" w:rsidRPr="001C6E4E">
        <w:rPr>
          <w:rFonts w:ascii="Times New Roman" w:hAnsi="Times New Roman" w:cs="Times New Roman"/>
          <w:sz w:val="26"/>
          <w:szCs w:val="26"/>
          <w:u w:val="single"/>
        </w:rPr>
        <w:t>its a</w:t>
      </w:r>
      <w:r w:rsidR="00C779FA" w:rsidRPr="001C6E4E">
        <w:rPr>
          <w:rFonts w:ascii="Times New Roman" w:hAnsi="Times New Roman" w:cs="Times New Roman"/>
          <w:sz w:val="26"/>
          <w:szCs w:val="26"/>
          <w:u w:val="single"/>
        </w:rPr>
        <w:t xml:space="preserve">nnual </w:t>
      </w:r>
      <w:r w:rsidR="0096516D" w:rsidRPr="001C6E4E">
        <w:rPr>
          <w:rFonts w:ascii="Times New Roman" w:hAnsi="Times New Roman" w:cs="Times New Roman"/>
          <w:sz w:val="26"/>
          <w:szCs w:val="26"/>
          <w:u w:val="single"/>
        </w:rPr>
        <w:t xml:space="preserve">LSLR </w:t>
      </w:r>
      <w:r w:rsidR="00C779FA" w:rsidRPr="001C6E4E">
        <w:rPr>
          <w:rFonts w:ascii="Times New Roman" w:hAnsi="Times New Roman" w:cs="Times New Roman"/>
          <w:sz w:val="26"/>
          <w:szCs w:val="26"/>
          <w:u w:val="single"/>
        </w:rPr>
        <w:t xml:space="preserve">Program Report </w:t>
      </w:r>
      <w:r w:rsidR="005925A6" w:rsidRPr="001C6E4E">
        <w:rPr>
          <w:rFonts w:ascii="Times New Roman" w:hAnsi="Times New Roman" w:cs="Times New Roman"/>
          <w:sz w:val="26"/>
          <w:szCs w:val="26"/>
          <w:u w:val="single"/>
        </w:rPr>
        <w:t>under 52 Pa. Code § 6</w:t>
      </w:r>
      <w:r w:rsidR="00242FC4" w:rsidRPr="001C6E4E">
        <w:rPr>
          <w:rFonts w:ascii="Times New Roman" w:hAnsi="Times New Roman" w:cs="Times New Roman"/>
          <w:sz w:val="26"/>
          <w:szCs w:val="26"/>
          <w:u w:val="single"/>
        </w:rPr>
        <w:t>5</w:t>
      </w:r>
      <w:r w:rsidR="005925A6" w:rsidRPr="001C6E4E">
        <w:rPr>
          <w:rFonts w:ascii="Times New Roman" w:hAnsi="Times New Roman" w:cs="Times New Roman"/>
          <w:sz w:val="26"/>
          <w:szCs w:val="26"/>
          <w:u w:val="single"/>
        </w:rPr>
        <w:t>.</w:t>
      </w:r>
      <w:r w:rsidR="00242FC4" w:rsidRPr="001C6E4E">
        <w:rPr>
          <w:rFonts w:ascii="Times New Roman" w:hAnsi="Times New Roman" w:cs="Times New Roman"/>
          <w:sz w:val="26"/>
          <w:szCs w:val="26"/>
          <w:u w:val="single"/>
        </w:rPr>
        <w:t>59</w:t>
      </w:r>
      <w:r w:rsidR="00C779FA" w:rsidRPr="001C6E4E">
        <w:rPr>
          <w:rFonts w:ascii="Times New Roman" w:hAnsi="Times New Roman" w:cs="Times New Roman"/>
          <w:sz w:val="26"/>
          <w:szCs w:val="26"/>
          <w:u w:val="single"/>
        </w:rPr>
        <w:t>.</w:t>
      </w:r>
    </w:p>
    <w:p w14:paraId="7F5BA58A" w14:textId="77777777" w:rsidR="006313CF" w:rsidRDefault="006313CF" w:rsidP="006313CF">
      <w:pPr>
        <w:pStyle w:val="NoSpacing"/>
        <w:ind w:left="1440"/>
        <w:rPr>
          <w:rFonts w:ascii="Times New Roman" w:hAnsi="Times New Roman" w:cs="Times New Roman"/>
          <w:sz w:val="26"/>
          <w:szCs w:val="26"/>
        </w:rPr>
      </w:pPr>
    </w:p>
    <w:p w14:paraId="126D6435" w14:textId="203DA09D" w:rsidR="00F01B37" w:rsidRPr="001C6E4E" w:rsidRDefault="001C6E4E" w:rsidP="001C6E4E">
      <w:pPr>
        <w:pStyle w:val="NoSpacing"/>
        <w:ind w:left="1440" w:hanging="720"/>
        <w:rPr>
          <w:rFonts w:ascii="Times New Roman" w:hAnsi="Times New Roman" w:cs="Times New Roman"/>
          <w:sz w:val="26"/>
          <w:szCs w:val="26"/>
          <w:u w:val="single"/>
        </w:rPr>
      </w:pPr>
      <w:r w:rsidRPr="001C6E4E">
        <w:rPr>
          <w:rFonts w:ascii="Times New Roman" w:hAnsi="Times New Roman" w:cs="Times New Roman"/>
          <w:sz w:val="26"/>
          <w:szCs w:val="26"/>
          <w:u w:val="single"/>
        </w:rPr>
        <w:t>(6)</w:t>
      </w:r>
      <w:r w:rsidRPr="001C6E4E">
        <w:rPr>
          <w:rFonts w:ascii="Times New Roman" w:hAnsi="Times New Roman" w:cs="Times New Roman"/>
          <w:sz w:val="26"/>
          <w:szCs w:val="26"/>
          <w:u w:val="single"/>
        </w:rPr>
        <w:tab/>
      </w:r>
      <w:r w:rsidR="00A9656D" w:rsidRPr="001C6E4E">
        <w:rPr>
          <w:rFonts w:ascii="Times New Roman" w:hAnsi="Times New Roman" w:cs="Times New Roman"/>
          <w:sz w:val="26"/>
          <w:szCs w:val="26"/>
          <w:u w:val="single"/>
        </w:rPr>
        <w:t>After a</w:t>
      </w:r>
      <w:r w:rsidR="00A4787B" w:rsidRPr="001C6E4E">
        <w:rPr>
          <w:rFonts w:ascii="Times New Roman" w:hAnsi="Times New Roman" w:cs="Times New Roman"/>
          <w:sz w:val="26"/>
          <w:szCs w:val="26"/>
          <w:u w:val="single"/>
        </w:rPr>
        <w:t>n entity</w:t>
      </w:r>
      <w:r w:rsidR="00667383" w:rsidRPr="001C6E4E">
        <w:rPr>
          <w:rFonts w:ascii="Times New Roman" w:hAnsi="Times New Roman" w:cs="Times New Roman"/>
          <w:sz w:val="26"/>
          <w:szCs w:val="26"/>
          <w:u w:val="single"/>
        </w:rPr>
        <w:t xml:space="preserve">’s </w:t>
      </w:r>
      <w:r w:rsidR="00DD2A4A" w:rsidRPr="001C6E4E">
        <w:rPr>
          <w:rFonts w:ascii="Times New Roman" w:hAnsi="Times New Roman" w:cs="Times New Roman"/>
          <w:sz w:val="26"/>
          <w:szCs w:val="26"/>
          <w:u w:val="single"/>
        </w:rPr>
        <w:t>S</w:t>
      </w:r>
      <w:r w:rsidR="00F01B37" w:rsidRPr="001C6E4E">
        <w:rPr>
          <w:rFonts w:ascii="Times New Roman" w:hAnsi="Times New Roman" w:cs="Times New Roman"/>
          <w:sz w:val="26"/>
          <w:szCs w:val="26"/>
          <w:u w:val="single"/>
        </w:rPr>
        <w:t xml:space="preserve">ervice </w:t>
      </w:r>
      <w:r w:rsidR="00DD2A4A" w:rsidRPr="001C6E4E">
        <w:rPr>
          <w:rFonts w:ascii="Times New Roman" w:hAnsi="Times New Roman" w:cs="Times New Roman"/>
          <w:sz w:val="26"/>
          <w:szCs w:val="26"/>
          <w:u w:val="single"/>
        </w:rPr>
        <w:t>L</w:t>
      </w:r>
      <w:r w:rsidR="00F01B37" w:rsidRPr="001C6E4E">
        <w:rPr>
          <w:rFonts w:ascii="Times New Roman" w:hAnsi="Times New Roman" w:cs="Times New Roman"/>
          <w:sz w:val="26"/>
          <w:szCs w:val="26"/>
          <w:u w:val="single"/>
        </w:rPr>
        <w:t xml:space="preserve">ine </w:t>
      </w:r>
      <w:r w:rsidR="00DD2A4A" w:rsidRPr="001C6E4E">
        <w:rPr>
          <w:rFonts w:ascii="Times New Roman" w:hAnsi="Times New Roman" w:cs="Times New Roman"/>
          <w:sz w:val="26"/>
          <w:szCs w:val="26"/>
          <w:u w:val="single"/>
        </w:rPr>
        <w:t>I</w:t>
      </w:r>
      <w:r w:rsidR="00F01B37" w:rsidRPr="001C6E4E">
        <w:rPr>
          <w:rFonts w:ascii="Times New Roman" w:hAnsi="Times New Roman" w:cs="Times New Roman"/>
          <w:sz w:val="26"/>
          <w:szCs w:val="26"/>
          <w:u w:val="single"/>
        </w:rPr>
        <w:t xml:space="preserve">nventory </w:t>
      </w:r>
      <w:r w:rsidR="00A9656D" w:rsidRPr="001C6E4E">
        <w:rPr>
          <w:rFonts w:ascii="Times New Roman" w:hAnsi="Times New Roman" w:cs="Times New Roman"/>
          <w:sz w:val="26"/>
          <w:szCs w:val="26"/>
          <w:u w:val="single"/>
        </w:rPr>
        <w:t>is complete,</w:t>
      </w:r>
      <w:r w:rsidR="00F01B37" w:rsidRPr="001C6E4E">
        <w:rPr>
          <w:rFonts w:ascii="Times New Roman" w:hAnsi="Times New Roman" w:cs="Times New Roman"/>
          <w:sz w:val="26"/>
          <w:szCs w:val="26"/>
          <w:u w:val="single"/>
        </w:rPr>
        <w:t xml:space="preserve"> </w:t>
      </w:r>
      <w:r w:rsidR="003D6629" w:rsidRPr="001C6E4E">
        <w:rPr>
          <w:rFonts w:ascii="Times New Roman" w:hAnsi="Times New Roman" w:cs="Times New Roman"/>
          <w:sz w:val="26"/>
          <w:szCs w:val="26"/>
          <w:u w:val="single"/>
        </w:rPr>
        <w:t>it</w:t>
      </w:r>
      <w:r w:rsidR="00F01B37" w:rsidRPr="001C6E4E">
        <w:rPr>
          <w:rFonts w:ascii="Times New Roman" w:hAnsi="Times New Roman" w:cs="Times New Roman"/>
          <w:sz w:val="26"/>
          <w:szCs w:val="26"/>
          <w:u w:val="single"/>
        </w:rPr>
        <w:t xml:space="preserve"> </w:t>
      </w:r>
      <w:r w:rsidR="00B70907" w:rsidRPr="001C6E4E">
        <w:rPr>
          <w:rFonts w:ascii="Times New Roman" w:hAnsi="Times New Roman" w:cs="Times New Roman"/>
          <w:sz w:val="26"/>
          <w:szCs w:val="26"/>
          <w:u w:val="single"/>
        </w:rPr>
        <w:t>must</w:t>
      </w:r>
      <w:r w:rsidR="00F01B37" w:rsidRPr="001C6E4E">
        <w:rPr>
          <w:rFonts w:ascii="Times New Roman" w:hAnsi="Times New Roman" w:cs="Times New Roman"/>
          <w:sz w:val="26"/>
          <w:szCs w:val="26"/>
          <w:u w:val="single"/>
        </w:rPr>
        <w:t xml:space="preserve"> be </w:t>
      </w:r>
      <w:r w:rsidR="00E4189E" w:rsidRPr="001C6E4E">
        <w:rPr>
          <w:rFonts w:ascii="Times New Roman" w:hAnsi="Times New Roman" w:cs="Times New Roman"/>
          <w:sz w:val="26"/>
          <w:szCs w:val="26"/>
          <w:u w:val="single"/>
        </w:rPr>
        <w:t>incorpo</w:t>
      </w:r>
      <w:r w:rsidR="00FF39FB" w:rsidRPr="001C6E4E">
        <w:rPr>
          <w:rFonts w:ascii="Times New Roman" w:hAnsi="Times New Roman" w:cs="Times New Roman"/>
          <w:sz w:val="26"/>
          <w:szCs w:val="26"/>
          <w:u w:val="single"/>
        </w:rPr>
        <w:t>rated</w:t>
      </w:r>
      <w:r w:rsidR="00F01B37" w:rsidRPr="001C6E4E">
        <w:rPr>
          <w:rFonts w:ascii="Times New Roman" w:hAnsi="Times New Roman" w:cs="Times New Roman"/>
          <w:sz w:val="26"/>
          <w:szCs w:val="26"/>
          <w:u w:val="single"/>
        </w:rPr>
        <w:t xml:space="preserve"> </w:t>
      </w:r>
      <w:r w:rsidR="00FF39FB" w:rsidRPr="001C6E4E">
        <w:rPr>
          <w:rFonts w:ascii="Times New Roman" w:hAnsi="Times New Roman" w:cs="Times New Roman"/>
          <w:sz w:val="26"/>
          <w:szCs w:val="26"/>
          <w:u w:val="single"/>
        </w:rPr>
        <w:t>in</w:t>
      </w:r>
      <w:r w:rsidR="00F01B37" w:rsidRPr="001C6E4E">
        <w:rPr>
          <w:rFonts w:ascii="Times New Roman" w:hAnsi="Times New Roman" w:cs="Times New Roman"/>
          <w:sz w:val="26"/>
          <w:szCs w:val="26"/>
          <w:u w:val="single"/>
        </w:rPr>
        <w:t xml:space="preserve">to </w:t>
      </w:r>
      <w:r w:rsidR="00667383" w:rsidRPr="001C6E4E">
        <w:rPr>
          <w:rFonts w:ascii="Times New Roman" w:hAnsi="Times New Roman" w:cs="Times New Roman"/>
          <w:sz w:val="26"/>
          <w:szCs w:val="26"/>
          <w:u w:val="single"/>
        </w:rPr>
        <w:t>the</w:t>
      </w:r>
      <w:r w:rsidR="00F01B37" w:rsidRPr="001C6E4E">
        <w:rPr>
          <w:rFonts w:ascii="Times New Roman" w:hAnsi="Times New Roman" w:cs="Times New Roman"/>
          <w:sz w:val="26"/>
          <w:szCs w:val="26"/>
          <w:u w:val="single"/>
        </w:rPr>
        <w:t xml:space="preserve"> </w:t>
      </w:r>
      <w:r w:rsidR="00A4787B" w:rsidRPr="001C6E4E">
        <w:rPr>
          <w:rFonts w:ascii="Times New Roman" w:hAnsi="Times New Roman" w:cs="Times New Roman"/>
          <w:sz w:val="26"/>
          <w:szCs w:val="26"/>
          <w:u w:val="single"/>
        </w:rPr>
        <w:t>entity</w:t>
      </w:r>
      <w:r w:rsidR="00F01B37" w:rsidRPr="001C6E4E">
        <w:rPr>
          <w:rFonts w:ascii="Times New Roman" w:hAnsi="Times New Roman" w:cs="Times New Roman"/>
          <w:sz w:val="26"/>
          <w:szCs w:val="26"/>
          <w:u w:val="single"/>
        </w:rPr>
        <w:t xml:space="preserve">’s </w:t>
      </w:r>
      <w:r w:rsidR="00490061" w:rsidRPr="001C6E4E">
        <w:rPr>
          <w:rFonts w:ascii="Times New Roman" w:hAnsi="Times New Roman" w:cs="Times New Roman"/>
          <w:sz w:val="26"/>
          <w:szCs w:val="26"/>
          <w:u w:val="single"/>
        </w:rPr>
        <w:t xml:space="preserve">next </w:t>
      </w:r>
      <w:r w:rsidR="00F01B37" w:rsidRPr="001C6E4E">
        <w:rPr>
          <w:rFonts w:ascii="Times New Roman" w:hAnsi="Times New Roman" w:cs="Times New Roman"/>
          <w:sz w:val="26"/>
          <w:szCs w:val="26"/>
          <w:u w:val="single"/>
        </w:rPr>
        <w:t xml:space="preserve">LSLR Plan </w:t>
      </w:r>
      <w:r w:rsidR="00EB028C" w:rsidRPr="001C6E4E">
        <w:rPr>
          <w:rFonts w:ascii="Times New Roman" w:hAnsi="Times New Roman" w:cs="Times New Roman"/>
          <w:sz w:val="26"/>
          <w:szCs w:val="26"/>
          <w:u w:val="single"/>
        </w:rPr>
        <w:t>upda</w:t>
      </w:r>
      <w:r w:rsidR="00AE7B0C" w:rsidRPr="001C6E4E">
        <w:rPr>
          <w:rFonts w:ascii="Times New Roman" w:hAnsi="Times New Roman" w:cs="Times New Roman"/>
          <w:sz w:val="26"/>
          <w:szCs w:val="26"/>
          <w:u w:val="single"/>
        </w:rPr>
        <w:t xml:space="preserve">te </w:t>
      </w:r>
      <w:r w:rsidR="00F01B37" w:rsidRPr="001C6E4E">
        <w:rPr>
          <w:rFonts w:ascii="Times New Roman" w:hAnsi="Times New Roman" w:cs="Times New Roman"/>
          <w:sz w:val="26"/>
          <w:szCs w:val="26"/>
          <w:u w:val="single"/>
        </w:rPr>
        <w:t>pursuant to 52 Pa. Code § 65.</w:t>
      </w:r>
      <w:r w:rsidR="00242FC4" w:rsidRPr="001C6E4E">
        <w:rPr>
          <w:rFonts w:ascii="Times New Roman" w:hAnsi="Times New Roman" w:cs="Times New Roman"/>
          <w:sz w:val="26"/>
          <w:szCs w:val="26"/>
          <w:u w:val="single"/>
        </w:rPr>
        <w:t>57</w:t>
      </w:r>
      <w:r w:rsidR="00F01B37" w:rsidRPr="001C6E4E">
        <w:rPr>
          <w:rFonts w:ascii="Times New Roman" w:hAnsi="Times New Roman" w:cs="Times New Roman"/>
          <w:sz w:val="26"/>
          <w:szCs w:val="26"/>
          <w:u w:val="single"/>
        </w:rPr>
        <w:t>.</w:t>
      </w:r>
    </w:p>
    <w:p w14:paraId="5CB3E950" w14:textId="77777777" w:rsidR="006313CF" w:rsidRDefault="006313CF" w:rsidP="00723DD8">
      <w:pPr>
        <w:pStyle w:val="NoSpacing"/>
        <w:ind w:left="1440" w:hanging="720"/>
        <w:rPr>
          <w:rFonts w:ascii="Times New Roman" w:hAnsi="Times New Roman" w:cs="Times New Roman"/>
          <w:i/>
          <w:iCs/>
          <w:sz w:val="26"/>
          <w:szCs w:val="26"/>
        </w:rPr>
      </w:pPr>
    </w:p>
    <w:p w14:paraId="144EF1A7" w14:textId="5BB4045E" w:rsidR="00ED4483" w:rsidRPr="001C6E4E" w:rsidRDefault="001C6E4E" w:rsidP="001C6E4E">
      <w:pPr>
        <w:pStyle w:val="NoSpacing"/>
        <w:ind w:left="720" w:hanging="720"/>
        <w:rPr>
          <w:rFonts w:ascii="Times New Roman" w:hAnsi="Times New Roman" w:cs="Times New Roman"/>
          <w:sz w:val="26"/>
          <w:szCs w:val="26"/>
          <w:u w:val="single"/>
        </w:rPr>
      </w:pPr>
      <w:r w:rsidRPr="001C6E4E">
        <w:rPr>
          <w:rFonts w:ascii="Times New Roman" w:hAnsi="Times New Roman" w:cs="Times New Roman"/>
          <w:sz w:val="26"/>
          <w:szCs w:val="26"/>
          <w:u w:val="single"/>
        </w:rPr>
        <w:t>(b)</w:t>
      </w:r>
      <w:r w:rsidRPr="001C6E4E">
        <w:rPr>
          <w:rFonts w:ascii="Times New Roman" w:hAnsi="Times New Roman" w:cs="Times New Roman"/>
          <w:sz w:val="26"/>
          <w:szCs w:val="26"/>
          <w:u w:val="single"/>
        </w:rPr>
        <w:tab/>
      </w:r>
      <w:r w:rsidR="00ED4483" w:rsidRPr="001C6E4E">
        <w:rPr>
          <w:rFonts w:ascii="Times New Roman" w:hAnsi="Times New Roman" w:cs="Times New Roman"/>
          <w:i/>
          <w:iCs/>
          <w:sz w:val="26"/>
          <w:szCs w:val="26"/>
          <w:u w:val="single"/>
        </w:rPr>
        <w:t xml:space="preserve">Planning </w:t>
      </w:r>
      <w:r w:rsidR="00667383" w:rsidRPr="001C6E4E">
        <w:rPr>
          <w:rFonts w:ascii="Times New Roman" w:hAnsi="Times New Roman" w:cs="Times New Roman"/>
          <w:i/>
          <w:iCs/>
          <w:sz w:val="26"/>
          <w:szCs w:val="26"/>
          <w:u w:val="single"/>
        </w:rPr>
        <w:t>and</w:t>
      </w:r>
      <w:r w:rsidR="00ED4483" w:rsidRPr="001C6E4E">
        <w:rPr>
          <w:rFonts w:ascii="Times New Roman" w:hAnsi="Times New Roman" w:cs="Times New Roman"/>
          <w:i/>
          <w:iCs/>
          <w:sz w:val="26"/>
          <w:szCs w:val="26"/>
          <w:u w:val="single"/>
        </w:rPr>
        <w:t xml:space="preserve"> </w:t>
      </w:r>
      <w:r w:rsidR="003C1DE9" w:rsidRPr="001C6E4E">
        <w:rPr>
          <w:rFonts w:ascii="Times New Roman" w:hAnsi="Times New Roman" w:cs="Times New Roman"/>
          <w:i/>
          <w:iCs/>
          <w:sz w:val="26"/>
          <w:szCs w:val="26"/>
          <w:u w:val="single"/>
        </w:rPr>
        <w:t>r</w:t>
      </w:r>
      <w:r w:rsidR="00ED4483" w:rsidRPr="001C6E4E">
        <w:rPr>
          <w:rFonts w:ascii="Times New Roman" w:hAnsi="Times New Roman" w:cs="Times New Roman"/>
          <w:i/>
          <w:iCs/>
          <w:sz w:val="26"/>
          <w:szCs w:val="26"/>
          <w:u w:val="single"/>
        </w:rPr>
        <w:t>eplacements</w:t>
      </w:r>
      <w:r w:rsidR="004D74FD" w:rsidRPr="001C6E4E">
        <w:rPr>
          <w:rFonts w:ascii="Times New Roman" w:hAnsi="Times New Roman" w:cs="Times New Roman"/>
          <w:i/>
          <w:iCs/>
          <w:sz w:val="26"/>
          <w:szCs w:val="26"/>
          <w:u w:val="single"/>
        </w:rPr>
        <w:t>.</w:t>
      </w:r>
      <w:r w:rsidR="004D74FD" w:rsidRPr="001C6E4E">
        <w:rPr>
          <w:rFonts w:ascii="Times New Roman" w:hAnsi="Times New Roman" w:cs="Times New Roman"/>
          <w:sz w:val="26"/>
          <w:szCs w:val="26"/>
          <w:u w:val="single"/>
        </w:rPr>
        <w:t xml:space="preserve"> </w:t>
      </w:r>
      <w:r w:rsidR="006313CF" w:rsidRPr="001C6E4E">
        <w:rPr>
          <w:rFonts w:ascii="Times New Roman" w:hAnsi="Times New Roman" w:cs="Times New Roman"/>
          <w:sz w:val="26"/>
          <w:szCs w:val="26"/>
          <w:u w:val="single"/>
        </w:rPr>
        <w:t xml:space="preserve"> </w:t>
      </w:r>
      <w:r w:rsidR="00667383" w:rsidRPr="001C6E4E">
        <w:rPr>
          <w:rFonts w:ascii="Times New Roman" w:hAnsi="Times New Roman" w:cs="Times New Roman"/>
          <w:sz w:val="26"/>
          <w:szCs w:val="26"/>
          <w:u w:val="single"/>
        </w:rPr>
        <w:t xml:space="preserve">The Planning and Replacements </w:t>
      </w:r>
      <w:r w:rsidR="00125B78" w:rsidRPr="001C6E4E">
        <w:rPr>
          <w:rFonts w:ascii="Times New Roman" w:hAnsi="Times New Roman" w:cs="Times New Roman"/>
          <w:sz w:val="26"/>
          <w:szCs w:val="26"/>
          <w:u w:val="single"/>
        </w:rPr>
        <w:t>section of a</w:t>
      </w:r>
      <w:r w:rsidR="00EA6955" w:rsidRPr="001C6E4E">
        <w:rPr>
          <w:rFonts w:ascii="Times New Roman" w:hAnsi="Times New Roman" w:cs="Times New Roman"/>
          <w:sz w:val="26"/>
          <w:szCs w:val="26"/>
          <w:u w:val="single"/>
        </w:rPr>
        <w:t>n</w:t>
      </w:r>
      <w:r w:rsidR="00125B78" w:rsidRPr="001C6E4E">
        <w:rPr>
          <w:rFonts w:ascii="Times New Roman" w:hAnsi="Times New Roman" w:cs="Times New Roman"/>
          <w:sz w:val="26"/>
          <w:szCs w:val="26"/>
          <w:u w:val="single"/>
        </w:rPr>
        <w:t xml:space="preserve"> </w:t>
      </w:r>
      <w:r w:rsidR="00EA6955" w:rsidRPr="001C6E4E">
        <w:rPr>
          <w:rFonts w:ascii="Times New Roman" w:hAnsi="Times New Roman" w:cs="Times New Roman"/>
          <w:sz w:val="26"/>
          <w:szCs w:val="26"/>
          <w:u w:val="single"/>
        </w:rPr>
        <w:t>entity</w:t>
      </w:r>
      <w:r w:rsidR="00125B78" w:rsidRPr="001C6E4E">
        <w:rPr>
          <w:rFonts w:ascii="Times New Roman" w:hAnsi="Times New Roman" w:cs="Times New Roman"/>
          <w:sz w:val="26"/>
          <w:szCs w:val="26"/>
          <w:u w:val="single"/>
        </w:rPr>
        <w:t xml:space="preserve">’s LSLR Plan </w:t>
      </w:r>
      <w:r w:rsidR="00B70907" w:rsidRPr="001C6E4E">
        <w:rPr>
          <w:rFonts w:ascii="Times New Roman" w:hAnsi="Times New Roman" w:cs="Times New Roman"/>
          <w:sz w:val="26"/>
          <w:szCs w:val="26"/>
          <w:u w:val="single"/>
        </w:rPr>
        <w:t>must</w:t>
      </w:r>
      <w:r w:rsidR="00125B78" w:rsidRPr="001C6E4E">
        <w:rPr>
          <w:rFonts w:ascii="Times New Roman" w:hAnsi="Times New Roman" w:cs="Times New Roman"/>
          <w:sz w:val="26"/>
          <w:szCs w:val="26"/>
          <w:u w:val="single"/>
        </w:rPr>
        <w:t xml:space="preserve"> include:</w:t>
      </w:r>
      <w:r w:rsidR="00125B78" w:rsidRPr="001C6E4E" w:rsidDel="00125B78">
        <w:rPr>
          <w:rFonts w:ascii="Times New Roman" w:hAnsi="Times New Roman" w:cs="Times New Roman"/>
          <w:sz w:val="26"/>
          <w:szCs w:val="26"/>
          <w:u w:val="single"/>
        </w:rPr>
        <w:t xml:space="preserve"> </w:t>
      </w:r>
    </w:p>
    <w:p w14:paraId="4A741C10" w14:textId="77777777" w:rsidR="00723DD8" w:rsidRPr="00723DD8" w:rsidRDefault="00723DD8" w:rsidP="00723DD8">
      <w:pPr>
        <w:pStyle w:val="NoSpacing"/>
        <w:ind w:left="1440" w:hanging="720"/>
        <w:rPr>
          <w:rFonts w:ascii="Times New Roman" w:hAnsi="Times New Roman" w:cs="Times New Roman"/>
          <w:sz w:val="26"/>
          <w:szCs w:val="26"/>
        </w:rPr>
      </w:pPr>
    </w:p>
    <w:p w14:paraId="7AF17D1E" w14:textId="03FE168F" w:rsidR="00125B78" w:rsidRPr="001C6E4E" w:rsidRDefault="001C6E4E" w:rsidP="001C6E4E">
      <w:pPr>
        <w:pStyle w:val="NoSpacing"/>
        <w:ind w:left="144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(1)</w:t>
      </w:r>
      <w:r w:rsidRPr="001C6E4E">
        <w:rPr>
          <w:rFonts w:ascii="Times New Roman" w:eastAsia="Times New Roman" w:hAnsi="Times New Roman" w:cs="Times New Roman"/>
          <w:sz w:val="26"/>
          <w:szCs w:val="26"/>
          <w:u w:val="single"/>
        </w:rPr>
        <w:tab/>
      </w:r>
      <w:r w:rsidR="00637BE7" w:rsidRPr="001C6E4E">
        <w:rPr>
          <w:rFonts w:ascii="Times New Roman" w:eastAsia="Times New Roman" w:hAnsi="Times New Roman" w:cs="Times New Roman"/>
          <w:sz w:val="26"/>
          <w:szCs w:val="26"/>
          <w:u w:val="single"/>
        </w:rPr>
        <w:t>The</w:t>
      </w:r>
      <w:r w:rsidR="00C2541C" w:rsidRPr="001C6E4E">
        <w:rPr>
          <w:rFonts w:ascii="Times New Roman" w:eastAsia="Times New Roman" w:hAnsi="Times New Roman" w:cs="Times New Roman"/>
          <w:sz w:val="26"/>
          <w:szCs w:val="26"/>
          <w:u w:val="single"/>
        </w:rPr>
        <w:t xml:space="preserve"> </w:t>
      </w:r>
      <w:r w:rsidR="009F1769" w:rsidRPr="001C6E4E">
        <w:rPr>
          <w:rFonts w:ascii="Times New Roman" w:eastAsia="Times New Roman" w:hAnsi="Times New Roman" w:cs="Times New Roman"/>
          <w:sz w:val="26"/>
          <w:szCs w:val="26"/>
          <w:u w:val="single"/>
        </w:rPr>
        <w:t>ent</w:t>
      </w:r>
      <w:r w:rsidR="008B0EF1" w:rsidRPr="001C6E4E">
        <w:rPr>
          <w:rFonts w:ascii="Times New Roman" w:eastAsia="Times New Roman" w:hAnsi="Times New Roman" w:cs="Times New Roman"/>
          <w:sz w:val="26"/>
          <w:szCs w:val="26"/>
          <w:u w:val="single"/>
        </w:rPr>
        <w:t>ity’s</w:t>
      </w:r>
      <w:r w:rsidR="00C2541C" w:rsidRPr="001C6E4E">
        <w:rPr>
          <w:rFonts w:ascii="Times New Roman" w:eastAsia="Times New Roman" w:hAnsi="Times New Roman" w:cs="Times New Roman"/>
          <w:sz w:val="26"/>
          <w:szCs w:val="26"/>
          <w:u w:val="single"/>
        </w:rPr>
        <w:t xml:space="preserve"> </w:t>
      </w:r>
      <w:r w:rsidR="00ED4483" w:rsidRPr="001C6E4E">
        <w:rPr>
          <w:rFonts w:ascii="Times New Roman" w:eastAsia="Times New Roman" w:hAnsi="Times New Roman" w:cs="Times New Roman"/>
          <w:sz w:val="26"/>
          <w:szCs w:val="26"/>
          <w:u w:val="single"/>
        </w:rPr>
        <w:t>projected annual investment in LSLRs</w:t>
      </w:r>
      <w:r w:rsidR="00637BE7" w:rsidRPr="001C6E4E">
        <w:rPr>
          <w:rFonts w:ascii="Times New Roman" w:eastAsia="Times New Roman" w:hAnsi="Times New Roman" w:cs="Times New Roman"/>
          <w:sz w:val="26"/>
          <w:szCs w:val="26"/>
          <w:u w:val="single"/>
        </w:rPr>
        <w:t xml:space="preserve"> with</w:t>
      </w:r>
      <w:r w:rsidR="00C2541C" w:rsidRPr="001C6E4E">
        <w:rPr>
          <w:rFonts w:ascii="Times New Roman" w:eastAsia="Times New Roman" w:hAnsi="Times New Roman" w:cs="Times New Roman"/>
          <w:sz w:val="26"/>
          <w:szCs w:val="26"/>
          <w:u w:val="single"/>
        </w:rPr>
        <w:t xml:space="preserve"> </w:t>
      </w:r>
      <w:r w:rsidR="00ED4483" w:rsidRPr="001C6E4E">
        <w:rPr>
          <w:rFonts w:ascii="Times New Roman" w:eastAsia="Times New Roman" w:hAnsi="Times New Roman" w:cs="Times New Roman"/>
          <w:sz w:val="26"/>
          <w:szCs w:val="26"/>
          <w:u w:val="single"/>
        </w:rPr>
        <w:t xml:space="preserve">an explanation of the </w:t>
      </w:r>
      <w:r w:rsidR="003D0EC7" w:rsidRPr="001C6E4E">
        <w:rPr>
          <w:rFonts w:ascii="Times New Roman" w:eastAsia="Times New Roman" w:hAnsi="Times New Roman" w:cs="Times New Roman"/>
          <w:sz w:val="26"/>
          <w:szCs w:val="26"/>
          <w:u w:val="single"/>
        </w:rPr>
        <w:t>entity’</w:t>
      </w:r>
      <w:r w:rsidR="008D5530" w:rsidRPr="001C6E4E">
        <w:rPr>
          <w:rFonts w:ascii="Times New Roman" w:eastAsia="Times New Roman" w:hAnsi="Times New Roman" w:cs="Times New Roman"/>
          <w:sz w:val="26"/>
          <w:szCs w:val="26"/>
          <w:u w:val="single"/>
        </w:rPr>
        <w:t>s</w:t>
      </w:r>
      <w:r w:rsidR="00C2541C" w:rsidRPr="001C6E4E">
        <w:rPr>
          <w:rFonts w:ascii="Times New Roman" w:eastAsia="Times New Roman" w:hAnsi="Times New Roman" w:cs="Times New Roman"/>
          <w:sz w:val="26"/>
          <w:szCs w:val="26"/>
          <w:u w:val="single"/>
        </w:rPr>
        <w:t xml:space="preserve"> </w:t>
      </w:r>
      <w:r w:rsidR="00ED4483" w:rsidRPr="001C6E4E">
        <w:rPr>
          <w:rFonts w:ascii="Times New Roman" w:eastAsia="Times New Roman" w:hAnsi="Times New Roman" w:cs="Times New Roman"/>
          <w:sz w:val="26"/>
          <w:szCs w:val="26"/>
          <w:u w:val="single"/>
        </w:rPr>
        <w:t>anticipated sources of financing</w:t>
      </w:r>
      <w:r w:rsidR="00F9290C" w:rsidRPr="001C6E4E">
        <w:rPr>
          <w:rFonts w:ascii="Times New Roman" w:eastAsia="Times New Roman" w:hAnsi="Times New Roman" w:cs="Times New Roman"/>
          <w:sz w:val="26"/>
          <w:szCs w:val="26"/>
          <w:u w:val="single"/>
        </w:rPr>
        <w:t>.</w:t>
      </w:r>
    </w:p>
    <w:p w14:paraId="1B548F5E" w14:textId="77777777" w:rsidR="00FA558B" w:rsidRPr="00723DD8" w:rsidRDefault="00FA558B" w:rsidP="00FE360A">
      <w:pPr>
        <w:pStyle w:val="NoSpacing"/>
        <w:ind w:left="1440" w:hanging="720"/>
        <w:rPr>
          <w:rFonts w:ascii="Times New Roman" w:eastAsia="Times New Roman" w:hAnsi="Times New Roman" w:cs="Times New Roman"/>
          <w:sz w:val="26"/>
          <w:szCs w:val="26"/>
        </w:rPr>
      </w:pPr>
    </w:p>
    <w:p w14:paraId="739EA883" w14:textId="4B6AAA87" w:rsidR="00125B78" w:rsidRPr="001C6E4E" w:rsidRDefault="001C6E4E" w:rsidP="001C6E4E">
      <w:pPr>
        <w:pStyle w:val="NoSpacing"/>
        <w:ind w:left="144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(2)</w:t>
      </w:r>
      <w:r w:rsidRPr="001C6E4E">
        <w:rPr>
          <w:rFonts w:ascii="Times New Roman" w:eastAsia="Times New Roman" w:hAnsi="Times New Roman" w:cs="Times New Roman"/>
          <w:sz w:val="26"/>
          <w:szCs w:val="26"/>
          <w:u w:val="single"/>
        </w:rPr>
        <w:tab/>
      </w:r>
      <w:r w:rsidR="00637BE7" w:rsidRPr="001C6E4E">
        <w:rPr>
          <w:rFonts w:ascii="Times New Roman" w:eastAsia="Times New Roman" w:hAnsi="Times New Roman" w:cs="Times New Roman"/>
          <w:sz w:val="26"/>
          <w:szCs w:val="26"/>
          <w:u w:val="single"/>
        </w:rPr>
        <w:t xml:space="preserve">The </w:t>
      </w:r>
      <w:r w:rsidR="003D0EC7" w:rsidRPr="001C6E4E">
        <w:rPr>
          <w:rFonts w:ascii="Times New Roman" w:eastAsia="Times New Roman" w:hAnsi="Times New Roman" w:cs="Times New Roman"/>
          <w:sz w:val="26"/>
          <w:szCs w:val="26"/>
          <w:u w:val="single"/>
        </w:rPr>
        <w:t>entity’s</w:t>
      </w:r>
      <w:r w:rsidR="00C2541C" w:rsidRPr="001C6E4E">
        <w:rPr>
          <w:rFonts w:ascii="Times New Roman" w:eastAsia="Times New Roman" w:hAnsi="Times New Roman" w:cs="Times New Roman"/>
          <w:sz w:val="26"/>
          <w:szCs w:val="26"/>
          <w:u w:val="single"/>
        </w:rPr>
        <w:t xml:space="preserve"> </w:t>
      </w:r>
      <w:r w:rsidR="00ED4483" w:rsidRPr="001C6E4E">
        <w:rPr>
          <w:rFonts w:ascii="Times New Roman" w:eastAsia="Times New Roman" w:hAnsi="Times New Roman" w:cs="Times New Roman"/>
          <w:sz w:val="26"/>
          <w:szCs w:val="26"/>
          <w:u w:val="single"/>
        </w:rPr>
        <w:t>projected number of LSLRs per calendar year</w:t>
      </w:r>
      <w:r w:rsidR="00637BE7" w:rsidRPr="001C6E4E">
        <w:rPr>
          <w:rFonts w:ascii="Times New Roman" w:eastAsia="Times New Roman" w:hAnsi="Times New Roman" w:cs="Times New Roman"/>
          <w:sz w:val="26"/>
          <w:szCs w:val="26"/>
          <w:u w:val="single"/>
        </w:rPr>
        <w:t xml:space="preserve"> with</w:t>
      </w:r>
      <w:r w:rsidR="00C2541C" w:rsidRPr="001C6E4E">
        <w:rPr>
          <w:rFonts w:ascii="Times New Roman" w:eastAsia="Times New Roman" w:hAnsi="Times New Roman" w:cs="Times New Roman"/>
          <w:sz w:val="26"/>
          <w:szCs w:val="26"/>
          <w:u w:val="single"/>
        </w:rPr>
        <w:t xml:space="preserve"> </w:t>
      </w:r>
      <w:r w:rsidR="00ED4483" w:rsidRPr="001C6E4E">
        <w:rPr>
          <w:rFonts w:ascii="Times New Roman" w:eastAsia="Times New Roman" w:hAnsi="Times New Roman" w:cs="Times New Roman"/>
          <w:sz w:val="26"/>
          <w:szCs w:val="26"/>
          <w:u w:val="single"/>
        </w:rPr>
        <w:t>an explanation of how th</w:t>
      </w:r>
      <w:r w:rsidR="00C2541C" w:rsidRPr="001C6E4E">
        <w:rPr>
          <w:rFonts w:ascii="Times New Roman" w:eastAsia="Times New Roman" w:hAnsi="Times New Roman" w:cs="Times New Roman"/>
          <w:sz w:val="26"/>
          <w:szCs w:val="26"/>
          <w:u w:val="single"/>
        </w:rPr>
        <w:t xml:space="preserve">e </w:t>
      </w:r>
      <w:r w:rsidR="003D0EC7" w:rsidRPr="001C6E4E">
        <w:rPr>
          <w:rFonts w:ascii="Times New Roman" w:eastAsia="Times New Roman" w:hAnsi="Times New Roman" w:cs="Times New Roman"/>
          <w:sz w:val="26"/>
          <w:szCs w:val="26"/>
          <w:u w:val="single"/>
        </w:rPr>
        <w:t>entity</w:t>
      </w:r>
      <w:r w:rsidR="00C2541C" w:rsidRPr="001C6E4E">
        <w:rPr>
          <w:rFonts w:ascii="Times New Roman" w:eastAsia="Times New Roman" w:hAnsi="Times New Roman" w:cs="Times New Roman"/>
          <w:sz w:val="26"/>
          <w:szCs w:val="26"/>
          <w:u w:val="single"/>
        </w:rPr>
        <w:t>’s</w:t>
      </w:r>
      <w:r w:rsidR="00ED4483" w:rsidRPr="001C6E4E">
        <w:rPr>
          <w:rFonts w:ascii="Times New Roman" w:eastAsia="Times New Roman" w:hAnsi="Times New Roman" w:cs="Times New Roman"/>
          <w:sz w:val="26"/>
          <w:szCs w:val="26"/>
          <w:u w:val="single"/>
        </w:rPr>
        <w:t xml:space="preserve"> projection was determined</w:t>
      </w:r>
      <w:r w:rsidR="006F4853" w:rsidRPr="001C6E4E">
        <w:rPr>
          <w:rFonts w:ascii="Times New Roman" w:eastAsia="Times New Roman" w:hAnsi="Times New Roman" w:cs="Times New Roman"/>
          <w:sz w:val="26"/>
          <w:szCs w:val="26"/>
          <w:u w:val="single"/>
        </w:rPr>
        <w:t>,</w:t>
      </w:r>
      <w:r w:rsidR="00794EE5" w:rsidRPr="001C6E4E">
        <w:rPr>
          <w:rFonts w:ascii="Times New Roman" w:eastAsia="Times New Roman" w:hAnsi="Times New Roman" w:cs="Times New Roman"/>
          <w:sz w:val="26"/>
          <w:szCs w:val="26"/>
          <w:u w:val="single"/>
        </w:rPr>
        <w:t xml:space="preserve"> and </w:t>
      </w:r>
      <w:r w:rsidR="004F30E8" w:rsidRPr="001C6E4E">
        <w:rPr>
          <w:rFonts w:ascii="Times New Roman" w:eastAsia="Times New Roman" w:hAnsi="Times New Roman" w:cs="Times New Roman"/>
          <w:sz w:val="26"/>
          <w:szCs w:val="26"/>
          <w:u w:val="single"/>
        </w:rPr>
        <w:t>a statement</w:t>
      </w:r>
      <w:r w:rsidR="00794EE5" w:rsidRPr="001C6E4E">
        <w:rPr>
          <w:rFonts w:ascii="Times New Roman" w:eastAsia="Times New Roman" w:hAnsi="Times New Roman" w:cs="Times New Roman"/>
          <w:sz w:val="26"/>
          <w:szCs w:val="26"/>
          <w:u w:val="single"/>
        </w:rPr>
        <w:t xml:space="preserve"> that this number is consistent with the </w:t>
      </w:r>
      <w:r w:rsidR="004F30E8" w:rsidRPr="001C6E4E">
        <w:rPr>
          <w:rFonts w:ascii="Times New Roman" w:eastAsia="Times New Roman" w:hAnsi="Times New Roman" w:cs="Times New Roman"/>
          <w:sz w:val="26"/>
          <w:szCs w:val="26"/>
          <w:u w:val="single"/>
        </w:rPr>
        <w:t xml:space="preserve">entity’s </w:t>
      </w:r>
      <w:r w:rsidR="00863655" w:rsidRPr="001C6E4E">
        <w:rPr>
          <w:rFonts w:ascii="Times New Roman" w:eastAsia="Times New Roman" w:hAnsi="Times New Roman" w:cs="Times New Roman"/>
          <w:sz w:val="26"/>
          <w:szCs w:val="26"/>
          <w:u w:val="single"/>
        </w:rPr>
        <w:t xml:space="preserve">annual </w:t>
      </w:r>
      <w:r w:rsidR="004F30E8" w:rsidRPr="001C6E4E">
        <w:rPr>
          <w:rFonts w:ascii="Times New Roman" w:eastAsia="Times New Roman" w:hAnsi="Times New Roman" w:cs="Times New Roman"/>
          <w:sz w:val="26"/>
          <w:szCs w:val="26"/>
          <w:u w:val="single"/>
        </w:rPr>
        <w:t xml:space="preserve">cap on LSLRs </w:t>
      </w:r>
      <w:r w:rsidR="00F9290C" w:rsidRPr="001C6E4E">
        <w:rPr>
          <w:rFonts w:ascii="Times New Roman" w:eastAsia="Times New Roman" w:hAnsi="Times New Roman" w:cs="Times New Roman"/>
          <w:sz w:val="26"/>
          <w:szCs w:val="26"/>
          <w:u w:val="single"/>
        </w:rPr>
        <w:t>.</w:t>
      </w:r>
    </w:p>
    <w:p w14:paraId="6DF33386" w14:textId="77777777" w:rsidR="00F9290C" w:rsidRPr="001C6E4E" w:rsidRDefault="00F9290C" w:rsidP="00F9290C">
      <w:pPr>
        <w:pStyle w:val="NoSpacing"/>
        <w:rPr>
          <w:rFonts w:ascii="Times New Roman" w:eastAsia="Times New Roman" w:hAnsi="Times New Roman" w:cs="Times New Roman"/>
          <w:sz w:val="26"/>
          <w:szCs w:val="26"/>
          <w:u w:val="single"/>
        </w:rPr>
      </w:pPr>
    </w:p>
    <w:p w14:paraId="0DAF84F2" w14:textId="5EB12F52" w:rsidR="00125B78" w:rsidRPr="001C6E4E" w:rsidRDefault="001C6E4E" w:rsidP="001C6E4E">
      <w:pPr>
        <w:pStyle w:val="NoSpacing"/>
        <w:ind w:left="144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(3)</w:t>
      </w:r>
      <w:r w:rsidRPr="001C6E4E">
        <w:rPr>
          <w:rFonts w:ascii="Times New Roman" w:eastAsia="Times New Roman" w:hAnsi="Times New Roman" w:cs="Times New Roman"/>
          <w:sz w:val="26"/>
          <w:szCs w:val="26"/>
          <w:u w:val="single"/>
        </w:rPr>
        <w:tab/>
      </w:r>
      <w:r w:rsidR="00ED4483" w:rsidRPr="001C6E4E">
        <w:rPr>
          <w:rFonts w:ascii="Times New Roman" w:eastAsia="Times New Roman" w:hAnsi="Times New Roman" w:cs="Times New Roman"/>
          <w:sz w:val="26"/>
          <w:szCs w:val="26"/>
          <w:u w:val="single"/>
        </w:rPr>
        <w:t xml:space="preserve">The prioritization criteria considered by the </w:t>
      </w:r>
      <w:r w:rsidR="003D0EC7" w:rsidRPr="001C6E4E">
        <w:rPr>
          <w:rFonts w:ascii="Times New Roman" w:eastAsia="Times New Roman" w:hAnsi="Times New Roman" w:cs="Times New Roman"/>
          <w:sz w:val="26"/>
          <w:szCs w:val="26"/>
          <w:u w:val="single"/>
        </w:rPr>
        <w:t>entity</w:t>
      </w:r>
      <w:r w:rsidR="00ED4483" w:rsidRPr="001C6E4E">
        <w:rPr>
          <w:rFonts w:ascii="Times New Roman" w:eastAsia="Times New Roman" w:hAnsi="Times New Roman" w:cs="Times New Roman"/>
          <w:sz w:val="26"/>
          <w:szCs w:val="26"/>
          <w:u w:val="single"/>
        </w:rPr>
        <w:t xml:space="preserve"> when developing its LSLR schedule</w:t>
      </w:r>
      <w:r w:rsidR="00F9290C" w:rsidRPr="001C6E4E">
        <w:rPr>
          <w:rFonts w:ascii="Times New Roman" w:eastAsia="Times New Roman" w:hAnsi="Times New Roman" w:cs="Times New Roman"/>
          <w:sz w:val="26"/>
          <w:szCs w:val="26"/>
          <w:u w:val="single"/>
        </w:rPr>
        <w:t>.</w:t>
      </w:r>
    </w:p>
    <w:p w14:paraId="0495964E" w14:textId="77777777" w:rsidR="00FA558B" w:rsidRPr="00723DD8" w:rsidRDefault="00FA558B" w:rsidP="00FE360A">
      <w:pPr>
        <w:pStyle w:val="NoSpacing"/>
        <w:ind w:left="1440" w:hanging="720"/>
        <w:rPr>
          <w:rFonts w:ascii="Times New Roman" w:eastAsia="Times New Roman" w:hAnsi="Times New Roman" w:cs="Times New Roman"/>
          <w:sz w:val="26"/>
          <w:szCs w:val="26"/>
        </w:rPr>
      </w:pPr>
    </w:p>
    <w:p w14:paraId="1403FAB0" w14:textId="6D342DB8" w:rsidR="00125B78" w:rsidRPr="001C6E4E" w:rsidRDefault="001C6E4E" w:rsidP="001C6E4E">
      <w:pPr>
        <w:pStyle w:val="NoSpacing"/>
        <w:ind w:left="144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(4)</w:t>
      </w:r>
      <w:r w:rsidRPr="001C6E4E">
        <w:rPr>
          <w:rFonts w:ascii="Times New Roman" w:eastAsia="Times New Roman" w:hAnsi="Times New Roman" w:cs="Times New Roman"/>
          <w:sz w:val="26"/>
          <w:szCs w:val="26"/>
          <w:u w:val="single"/>
        </w:rPr>
        <w:tab/>
      </w:r>
      <w:r w:rsidR="00ED4483" w:rsidRPr="001C6E4E">
        <w:rPr>
          <w:rFonts w:ascii="Times New Roman" w:eastAsia="Times New Roman" w:hAnsi="Times New Roman" w:cs="Times New Roman"/>
          <w:sz w:val="26"/>
          <w:szCs w:val="26"/>
          <w:u w:val="single"/>
        </w:rPr>
        <w:t xml:space="preserve">An explanation of the </w:t>
      </w:r>
      <w:r w:rsidR="00DA5C19" w:rsidRPr="001C6E4E">
        <w:rPr>
          <w:rFonts w:ascii="Times New Roman" w:eastAsia="Times New Roman" w:hAnsi="Times New Roman" w:cs="Times New Roman"/>
          <w:sz w:val="26"/>
          <w:szCs w:val="26"/>
          <w:u w:val="single"/>
        </w:rPr>
        <w:t xml:space="preserve">entity’s </w:t>
      </w:r>
      <w:r w:rsidR="00ED4483" w:rsidRPr="001C6E4E">
        <w:rPr>
          <w:rFonts w:ascii="Times New Roman" w:eastAsia="Times New Roman" w:hAnsi="Times New Roman" w:cs="Times New Roman"/>
          <w:sz w:val="26"/>
          <w:szCs w:val="26"/>
          <w:u w:val="single"/>
        </w:rPr>
        <w:t>processes and procedures to address emergency repairs or replacements which reveal LSLs</w:t>
      </w:r>
      <w:r w:rsidR="00F9290C" w:rsidRPr="001C6E4E">
        <w:rPr>
          <w:rFonts w:ascii="Times New Roman" w:eastAsia="Times New Roman" w:hAnsi="Times New Roman" w:cs="Times New Roman"/>
          <w:sz w:val="26"/>
          <w:szCs w:val="26"/>
          <w:u w:val="single"/>
        </w:rPr>
        <w:t>.</w:t>
      </w:r>
    </w:p>
    <w:p w14:paraId="2B71BA0F" w14:textId="77777777" w:rsidR="00FA558B" w:rsidRPr="001C6E4E" w:rsidRDefault="00FA558B" w:rsidP="00FE360A">
      <w:pPr>
        <w:pStyle w:val="NoSpacing"/>
        <w:ind w:left="1440" w:hanging="720"/>
        <w:rPr>
          <w:rFonts w:ascii="Times New Roman" w:eastAsia="Times New Roman" w:hAnsi="Times New Roman" w:cs="Times New Roman"/>
          <w:sz w:val="26"/>
          <w:szCs w:val="26"/>
          <w:u w:val="single"/>
        </w:rPr>
      </w:pPr>
    </w:p>
    <w:p w14:paraId="4B036B9B" w14:textId="052A6D56" w:rsidR="00C47773" w:rsidRPr="001C6E4E" w:rsidRDefault="001C6E4E" w:rsidP="001C6E4E">
      <w:pPr>
        <w:pStyle w:val="NoSpacing"/>
        <w:ind w:left="144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(5)</w:t>
      </w:r>
      <w:r w:rsidRPr="001C6E4E">
        <w:rPr>
          <w:rFonts w:ascii="Times New Roman" w:eastAsia="Times New Roman" w:hAnsi="Times New Roman" w:cs="Times New Roman"/>
          <w:sz w:val="26"/>
          <w:szCs w:val="26"/>
          <w:u w:val="single"/>
        </w:rPr>
        <w:tab/>
      </w:r>
      <w:r w:rsidR="00C47773" w:rsidRPr="001C6E4E">
        <w:rPr>
          <w:rFonts w:ascii="Times New Roman" w:eastAsia="Times New Roman" w:hAnsi="Times New Roman" w:cs="Times New Roman"/>
          <w:sz w:val="26"/>
          <w:szCs w:val="26"/>
          <w:u w:val="single"/>
        </w:rPr>
        <w:t xml:space="preserve">The entity’s processes and procedures to </w:t>
      </w:r>
      <w:r w:rsidR="00876B5F" w:rsidRPr="001C6E4E">
        <w:rPr>
          <w:rFonts w:ascii="Times New Roman" w:eastAsia="Times New Roman" w:hAnsi="Times New Roman" w:cs="Times New Roman"/>
          <w:sz w:val="26"/>
          <w:szCs w:val="26"/>
          <w:u w:val="single"/>
        </w:rPr>
        <w:t xml:space="preserve">obtain </w:t>
      </w:r>
      <w:r w:rsidR="00C47773" w:rsidRPr="001C6E4E">
        <w:rPr>
          <w:rFonts w:ascii="Times New Roman" w:eastAsia="Times New Roman" w:hAnsi="Times New Roman" w:cs="Times New Roman"/>
          <w:sz w:val="26"/>
          <w:szCs w:val="26"/>
          <w:u w:val="single"/>
        </w:rPr>
        <w:t xml:space="preserve">customer acceptance of </w:t>
      </w:r>
      <w:r w:rsidR="00FB1371" w:rsidRPr="001C6E4E">
        <w:rPr>
          <w:rFonts w:ascii="Times New Roman" w:eastAsia="Times New Roman" w:hAnsi="Times New Roman" w:cs="Times New Roman"/>
          <w:sz w:val="26"/>
          <w:szCs w:val="26"/>
          <w:u w:val="single"/>
        </w:rPr>
        <w:t xml:space="preserve">a </w:t>
      </w:r>
      <w:r w:rsidR="009878E5" w:rsidRPr="001C6E4E">
        <w:rPr>
          <w:rFonts w:ascii="Times New Roman" w:eastAsia="Times New Roman" w:hAnsi="Times New Roman" w:cs="Times New Roman"/>
          <w:sz w:val="26"/>
          <w:szCs w:val="26"/>
          <w:u w:val="single"/>
        </w:rPr>
        <w:t xml:space="preserve">LSLR prior to </w:t>
      </w:r>
      <w:r w:rsidR="00AC2BA5" w:rsidRPr="001C6E4E">
        <w:rPr>
          <w:rFonts w:ascii="Times New Roman" w:eastAsia="Times New Roman" w:hAnsi="Times New Roman" w:cs="Times New Roman"/>
          <w:sz w:val="26"/>
          <w:szCs w:val="26"/>
          <w:u w:val="single"/>
        </w:rPr>
        <w:t>commencement of a LSLR Project</w:t>
      </w:r>
      <w:r w:rsidRPr="001C6E4E">
        <w:rPr>
          <w:rFonts w:ascii="Times New Roman" w:eastAsia="Times New Roman" w:hAnsi="Times New Roman" w:cs="Times New Roman"/>
          <w:sz w:val="26"/>
          <w:szCs w:val="26"/>
          <w:u w:val="single"/>
        </w:rPr>
        <w:t>.</w:t>
      </w:r>
    </w:p>
    <w:p w14:paraId="47B13AE2" w14:textId="77777777" w:rsidR="001C6E4E" w:rsidRPr="001C6E4E" w:rsidRDefault="001C6E4E" w:rsidP="001C6E4E">
      <w:pPr>
        <w:pStyle w:val="NoSpacing"/>
        <w:ind w:left="1440" w:hanging="720"/>
        <w:rPr>
          <w:rFonts w:ascii="Times New Roman" w:eastAsia="Times New Roman" w:hAnsi="Times New Roman" w:cs="Times New Roman"/>
          <w:sz w:val="26"/>
          <w:szCs w:val="26"/>
          <w:u w:val="single"/>
        </w:rPr>
      </w:pPr>
    </w:p>
    <w:p w14:paraId="1BE07803" w14:textId="37D2210B" w:rsidR="00ED4483" w:rsidRPr="001C6E4E" w:rsidRDefault="001C6E4E" w:rsidP="001C6E4E">
      <w:pPr>
        <w:pStyle w:val="NoSpacing"/>
        <w:ind w:left="144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(6)</w:t>
      </w:r>
      <w:r w:rsidRPr="001C6E4E">
        <w:rPr>
          <w:rFonts w:ascii="Times New Roman" w:eastAsia="Times New Roman" w:hAnsi="Times New Roman" w:cs="Times New Roman"/>
          <w:sz w:val="26"/>
          <w:szCs w:val="26"/>
          <w:u w:val="single"/>
        </w:rPr>
        <w:tab/>
      </w:r>
      <w:r w:rsidR="00ED4483" w:rsidRPr="001C6E4E">
        <w:rPr>
          <w:rFonts w:ascii="Times New Roman" w:eastAsia="Times New Roman" w:hAnsi="Times New Roman" w:cs="Times New Roman"/>
          <w:sz w:val="26"/>
          <w:szCs w:val="26"/>
          <w:u w:val="single"/>
        </w:rPr>
        <w:t xml:space="preserve">The </w:t>
      </w:r>
      <w:r w:rsidR="00A57FF5" w:rsidRPr="001C6E4E">
        <w:rPr>
          <w:rFonts w:ascii="Times New Roman" w:eastAsia="Times New Roman" w:hAnsi="Times New Roman" w:cs="Times New Roman"/>
          <w:sz w:val="26"/>
          <w:szCs w:val="26"/>
          <w:u w:val="single"/>
        </w:rPr>
        <w:t xml:space="preserve">entity’s </w:t>
      </w:r>
      <w:r w:rsidR="00ED4483" w:rsidRPr="001C6E4E">
        <w:rPr>
          <w:rFonts w:ascii="Times New Roman" w:eastAsia="Times New Roman" w:hAnsi="Times New Roman" w:cs="Times New Roman"/>
          <w:sz w:val="26"/>
          <w:szCs w:val="26"/>
          <w:u w:val="single"/>
        </w:rPr>
        <w:t>processes and procedures based upon a customer’s acceptance of a LSLR</w:t>
      </w:r>
      <w:r w:rsidR="000D00B8" w:rsidRPr="001C6E4E">
        <w:rPr>
          <w:rFonts w:ascii="Times New Roman" w:eastAsia="Times New Roman" w:hAnsi="Times New Roman" w:cs="Times New Roman"/>
          <w:sz w:val="26"/>
          <w:szCs w:val="26"/>
          <w:u w:val="single"/>
        </w:rPr>
        <w:t>, including</w:t>
      </w:r>
      <w:r w:rsidR="00ED4483" w:rsidRPr="001C6E4E">
        <w:rPr>
          <w:rFonts w:ascii="Times New Roman" w:eastAsia="Times New Roman" w:hAnsi="Times New Roman" w:cs="Times New Roman"/>
          <w:sz w:val="26"/>
          <w:szCs w:val="26"/>
          <w:u w:val="single"/>
        </w:rPr>
        <w:t>:</w:t>
      </w:r>
    </w:p>
    <w:p w14:paraId="14CDE13B" w14:textId="77777777" w:rsidR="00FA558B" w:rsidRPr="00723DD8" w:rsidRDefault="00FA558B" w:rsidP="00723DD8">
      <w:pPr>
        <w:pStyle w:val="NoSpacing"/>
        <w:ind w:left="2160" w:hanging="720"/>
        <w:rPr>
          <w:rFonts w:ascii="Times New Roman" w:eastAsia="Times New Roman" w:hAnsi="Times New Roman" w:cs="Times New Roman"/>
          <w:sz w:val="26"/>
          <w:szCs w:val="26"/>
        </w:rPr>
      </w:pPr>
    </w:p>
    <w:p w14:paraId="2C9B2C7F" w14:textId="5B8FC248" w:rsidR="00FD27A9" w:rsidRPr="001C6E4E" w:rsidRDefault="001C6E4E" w:rsidP="001C6E4E">
      <w:pPr>
        <w:pStyle w:val="NoSpacing"/>
        <w:ind w:left="2160" w:hanging="720"/>
        <w:rPr>
          <w:rFonts w:ascii="Times New Roman" w:eastAsia="Times New Roman" w:hAnsi="Times New Roman" w:cs="Times New Roman"/>
          <w:sz w:val="26"/>
          <w:szCs w:val="26"/>
          <w:u w:val="single"/>
        </w:rPr>
      </w:pPr>
      <w:r w:rsidRPr="001C6E4E">
        <w:rPr>
          <w:rFonts w:ascii="Times New Roman" w:eastAsia="Times New Roman" w:hAnsi="Times New Roman" w:cs="Times New Roman"/>
          <w:sz w:val="26"/>
          <w:szCs w:val="26"/>
          <w:u w:val="single"/>
        </w:rPr>
        <w:t>(</w:t>
      </w:r>
      <w:proofErr w:type="spellStart"/>
      <w:r w:rsidRPr="001C6E4E">
        <w:rPr>
          <w:rFonts w:ascii="Times New Roman" w:eastAsia="Times New Roman" w:hAnsi="Times New Roman" w:cs="Times New Roman"/>
          <w:sz w:val="26"/>
          <w:szCs w:val="26"/>
          <w:u w:val="single"/>
        </w:rPr>
        <w:t>i</w:t>
      </w:r>
      <w:proofErr w:type="spellEnd"/>
      <w:r w:rsidRPr="001C6E4E">
        <w:rPr>
          <w:rFonts w:ascii="Times New Roman" w:eastAsia="Times New Roman" w:hAnsi="Times New Roman" w:cs="Times New Roman"/>
          <w:sz w:val="26"/>
          <w:szCs w:val="26"/>
          <w:u w:val="single"/>
        </w:rPr>
        <w:t>)</w:t>
      </w:r>
      <w:r w:rsidRPr="001C6E4E">
        <w:rPr>
          <w:rFonts w:ascii="Times New Roman" w:eastAsia="Times New Roman" w:hAnsi="Times New Roman" w:cs="Times New Roman"/>
          <w:sz w:val="26"/>
          <w:szCs w:val="26"/>
          <w:u w:val="single"/>
        </w:rPr>
        <w:tab/>
      </w:r>
      <w:r w:rsidR="00ED4483" w:rsidRPr="001C6E4E">
        <w:rPr>
          <w:rFonts w:ascii="Times New Roman" w:eastAsia="Times New Roman" w:hAnsi="Times New Roman" w:cs="Times New Roman"/>
          <w:sz w:val="26"/>
          <w:szCs w:val="26"/>
          <w:u w:val="single"/>
        </w:rPr>
        <w:t xml:space="preserve">A consent agreement </w:t>
      </w:r>
      <w:r w:rsidR="001E275D" w:rsidRPr="001C6E4E">
        <w:rPr>
          <w:rFonts w:ascii="Times New Roman" w:eastAsia="Times New Roman" w:hAnsi="Times New Roman" w:cs="Times New Roman"/>
          <w:sz w:val="26"/>
          <w:szCs w:val="26"/>
          <w:u w:val="single"/>
        </w:rPr>
        <w:t xml:space="preserve">form by which </w:t>
      </w:r>
      <w:r w:rsidR="00ED4483" w:rsidRPr="001C6E4E">
        <w:rPr>
          <w:rFonts w:ascii="Times New Roman" w:eastAsia="Times New Roman" w:hAnsi="Times New Roman" w:cs="Times New Roman"/>
          <w:sz w:val="26"/>
          <w:szCs w:val="26"/>
          <w:u w:val="single"/>
        </w:rPr>
        <w:t>the customer</w:t>
      </w:r>
      <w:r w:rsidR="004D74FD" w:rsidRPr="001C6E4E">
        <w:rPr>
          <w:rFonts w:ascii="Times New Roman" w:eastAsia="Times New Roman" w:hAnsi="Times New Roman" w:cs="Times New Roman"/>
          <w:sz w:val="26"/>
          <w:szCs w:val="26"/>
          <w:u w:val="single"/>
        </w:rPr>
        <w:t xml:space="preserve"> will </w:t>
      </w:r>
      <w:r w:rsidR="001E275D" w:rsidRPr="001C6E4E">
        <w:rPr>
          <w:rFonts w:ascii="Times New Roman" w:eastAsia="Times New Roman" w:hAnsi="Times New Roman" w:cs="Times New Roman"/>
          <w:sz w:val="26"/>
          <w:szCs w:val="26"/>
          <w:u w:val="single"/>
        </w:rPr>
        <w:t xml:space="preserve">authorize the completion of </w:t>
      </w:r>
      <w:r w:rsidR="00ED4483" w:rsidRPr="001C6E4E">
        <w:rPr>
          <w:rFonts w:ascii="Times New Roman" w:eastAsia="Times New Roman" w:hAnsi="Times New Roman" w:cs="Times New Roman"/>
          <w:sz w:val="26"/>
          <w:szCs w:val="26"/>
          <w:u w:val="single"/>
        </w:rPr>
        <w:t>the LSLR</w:t>
      </w:r>
      <w:r w:rsidR="00F9290C" w:rsidRPr="001C6E4E">
        <w:rPr>
          <w:rFonts w:ascii="Times New Roman" w:eastAsia="Times New Roman" w:hAnsi="Times New Roman" w:cs="Times New Roman"/>
          <w:sz w:val="26"/>
          <w:szCs w:val="26"/>
          <w:u w:val="single"/>
        </w:rPr>
        <w:t>.</w:t>
      </w:r>
    </w:p>
    <w:p w14:paraId="16A44E06" w14:textId="77777777" w:rsidR="001C6E4E" w:rsidRDefault="001C6E4E" w:rsidP="001C6E4E">
      <w:pPr>
        <w:pStyle w:val="NoSpacing"/>
        <w:rPr>
          <w:rFonts w:ascii="Times New Roman" w:eastAsia="Times New Roman" w:hAnsi="Times New Roman" w:cs="Times New Roman"/>
          <w:sz w:val="26"/>
          <w:szCs w:val="26"/>
          <w:u w:val="single"/>
        </w:rPr>
      </w:pPr>
    </w:p>
    <w:p w14:paraId="0D1E0E0B" w14:textId="77777777" w:rsidR="001C6E4E" w:rsidRDefault="001C6E4E" w:rsidP="001C6E4E">
      <w:pPr>
        <w:pStyle w:val="NoSpacing"/>
        <w:ind w:left="2160" w:hanging="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(ii)</w:t>
      </w:r>
      <w:r>
        <w:rPr>
          <w:rFonts w:ascii="Times New Roman" w:eastAsia="Times New Roman" w:hAnsi="Times New Roman" w:cs="Times New Roman"/>
          <w:sz w:val="26"/>
          <w:szCs w:val="26"/>
          <w:u w:val="single"/>
        </w:rPr>
        <w:tab/>
      </w:r>
      <w:r w:rsidR="00FD27A9" w:rsidRPr="001C6E4E">
        <w:rPr>
          <w:rFonts w:ascii="Times New Roman" w:eastAsia="Times New Roman" w:hAnsi="Times New Roman" w:cs="Times New Roman"/>
          <w:sz w:val="26"/>
          <w:szCs w:val="26"/>
          <w:u w:val="single"/>
        </w:rPr>
        <w:t xml:space="preserve">A </w:t>
      </w:r>
      <w:r w:rsidR="00ED4483" w:rsidRPr="001C6E4E">
        <w:rPr>
          <w:rFonts w:ascii="Times New Roman" w:eastAsia="Times New Roman" w:hAnsi="Times New Roman" w:cs="Times New Roman"/>
          <w:sz w:val="26"/>
          <w:szCs w:val="26"/>
          <w:u w:val="single"/>
        </w:rPr>
        <w:t>brief description of the</w:t>
      </w:r>
      <w:r w:rsidR="00EB504A" w:rsidRPr="001C6E4E">
        <w:rPr>
          <w:rFonts w:ascii="Times New Roman" w:eastAsia="Times New Roman" w:hAnsi="Times New Roman" w:cs="Times New Roman"/>
          <w:sz w:val="26"/>
          <w:szCs w:val="26"/>
          <w:u w:val="single"/>
        </w:rPr>
        <w:t xml:space="preserve"> </w:t>
      </w:r>
      <w:r w:rsidR="00FF79DE" w:rsidRPr="001C6E4E">
        <w:rPr>
          <w:rFonts w:ascii="Times New Roman" w:eastAsia="Times New Roman" w:hAnsi="Times New Roman" w:cs="Times New Roman"/>
          <w:sz w:val="26"/>
          <w:szCs w:val="26"/>
          <w:u w:val="single"/>
        </w:rPr>
        <w:t>entity’s</w:t>
      </w:r>
      <w:r w:rsidR="00C916FF" w:rsidRPr="001C6E4E">
        <w:rPr>
          <w:rFonts w:ascii="Times New Roman" w:eastAsia="Times New Roman" w:hAnsi="Times New Roman" w:cs="Times New Roman"/>
          <w:sz w:val="26"/>
          <w:szCs w:val="26"/>
          <w:u w:val="single"/>
        </w:rPr>
        <w:t xml:space="preserve"> process for</w:t>
      </w:r>
      <w:r w:rsidR="00ED4483" w:rsidRPr="001C6E4E">
        <w:rPr>
          <w:rFonts w:ascii="Times New Roman" w:eastAsia="Times New Roman" w:hAnsi="Times New Roman" w:cs="Times New Roman"/>
          <w:sz w:val="26"/>
          <w:szCs w:val="26"/>
          <w:u w:val="single"/>
        </w:rPr>
        <w:t xml:space="preserve"> LSLR</w:t>
      </w:r>
      <w:r w:rsidR="00C916FF" w:rsidRPr="001C6E4E">
        <w:rPr>
          <w:rFonts w:ascii="Times New Roman" w:eastAsia="Times New Roman" w:hAnsi="Times New Roman" w:cs="Times New Roman"/>
          <w:sz w:val="26"/>
          <w:szCs w:val="26"/>
          <w:u w:val="single"/>
        </w:rPr>
        <w:t>s under normal</w:t>
      </w:r>
      <w:r w:rsidR="00CD0BD3" w:rsidRPr="001C6E4E">
        <w:rPr>
          <w:rFonts w:ascii="Times New Roman" w:eastAsia="Times New Roman" w:hAnsi="Times New Roman" w:cs="Times New Roman"/>
          <w:sz w:val="26"/>
          <w:szCs w:val="26"/>
          <w:u w:val="single"/>
        </w:rPr>
        <w:t xml:space="preserve"> conditions </w:t>
      </w:r>
      <w:r w:rsidR="00ED4483" w:rsidRPr="001C6E4E">
        <w:rPr>
          <w:rFonts w:ascii="Times New Roman" w:eastAsia="Times New Roman" w:hAnsi="Times New Roman" w:cs="Times New Roman"/>
          <w:sz w:val="26"/>
          <w:szCs w:val="26"/>
          <w:u w:val="single"/>
        </w:rPr>
        <w:t xml:space="preserve">and </w:t>
      </w:r>
      <w:r w:rsidR="00CD0BD3" w:rsidRPr="001C6E4E">
        <w:rPr>
          <w:rFonts w:ascii="Times New Roman" w:eastAsia="Times New Roman" w:hAnsi="Times New Roman" w:cs="Times New Roman"/>
          <w:sz w:val="26"/>
          <w:szCs w:val="26"/>
          <w:u w:val="single"/>
        </w:rPr>
        <w:t>under atypical</w:t>
      </w:r>
      <w:r w:rsidR="00ED4483" w:rsidRPr="001C6E4E">
        <w:rPr>
          <w:rFonts w:ascii="Times New Roman" w:eastAsia="Times New Roman" w:hAnsi="Times New Roman" w:cs="Times New Roman"/>
          <w:sz w:val="26"/>
          <w:szCs w:val="26"/>
          <w:u w:val="single"/>
        </w:rPr>
        <w:t xml:space="preserve"> conditions</w:t>
      </w:r>
      <w:r w:rsidR="00F9290C" w:rsidRPr="001C6E4E">
        <w:rPr>
          <w:rFonts w:ascii="Times New Roman" w:eastAsia="Times New Roman" w:hAnsi="Times New Roman" w:cs="Times New Roman"/>
          <w:sz w:val="26"/>
          <w:szCs w:val="26"/>
          <w:u w:val="single"/>
        </w:rPr>
        <w:t>.</w:t>
      </w:r>
    </w:p>
    <w:p w14:paraId="029F226C" w14:textId="77777777" w:rsidR="001C6E4E" w:rsidRDefault="001C6E4E" w:rsidP="001C6E4E">
      <w:pPr>
        <w:pStyle w:val="NoSpacing"/>
        <w:ind w:left="2160" w:hanging="720"/>
        <w:rPr>
          <w:rFonts w:ascii="Times New Roman" w:eastAsia="Times New Roman" w:hAnsi="Times New Roman" w:cs="Times New Roman"/>
          <w:sz w:val="26"/>
          <w:szCs w:val="26"/>
          <w:u w:val="single"/>
        </w:rPr>
      </w:pPr>
    </w:p>
    <w:p w14:paraId="41CA37A3" w14:textId="2499FA0D" w:rsidR="00125B78" w:rsidRPr="001C6E4E" w:rsidRDefault="001C6E4E" w:rsidP="001C6E4E">
      <w:pPr>
        <w:pStyle w:val="NoSpacing"/>
        <w:ind w:left="2160" w:hanging="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(iii)</w:t>
      </w:r>
      <w:r>
        <w:rPr>
          <w:rFonts w:ascii="Times New Roman" w:eastAsia="Times New Roman" w:hAnsi="Times New Roman" w:cs="Times New Roman"/>
          <w:sz w:val="26"/>
          <w:szCs w:val="26"/>
          <w:u w:val="single"/>
        </w:rPr>
        <w:tab/>
      </w:r>
      <w:r w:rsidR="001E275D" w:rsidRPr="001C6E4E">
        <w:rPr>
          <w:rFonts w:ascii="Times New Roman" w:eastAsia="Times New Roman" w:hAnsi="Times New Roman" w:cs="Times New Roman"/>
          <w:sz w:val="26"/>
          <w:szCs w:val="26"/>
          <w:u w:val="single"/>
        </w:rPr>
        <w:t xml:space="preserve">An explanation </w:t>
      </w:r>
      <w:r w:rsidR="00ED4483" w:rsidRPr="001C6E4E">
        <w:rPr>
          <w:rFonts w:ascii="Times New Roman" w:eastAsia="Times New Roman" w:hAnsi="Times New Roman" w:cs="Times New Roman"/>
          <w:sz w:val="26"/>
          <w:szCs w:val="26"/>
          <w:u w:val="single"/>
        </w:rPr>
        <w:t xml:space="preserve">of the </w:t>
      </w:r>
      <w:r w:rsidR="00FF79DE" w:rsidRPr="001C6E4E">
        <w:rPr>
          <w:rFonts w:ascii="Times New Roman" w:eastAsia="Times New Roman" w:hAnsi="Times New Roman" w:cs="Times New Roman"/>
          <w:sz w:val="26"/>
          <w:szCs w:val="26"/>
          <w:u w:val="single"/>
        </w:rPr>
        <w:t>entity’s</w:t>
      </w:r>
      <w:r w:rsidR="00CD0BD3" w:rsidRPr="001C6E4E">
        <w:rPr>
          <w:rFonts w:ascii="Times New Roman" w:eastAsia="Times New Roman" w:hAnsi="Times New Roman" w:cs="Times New Roman"/>
          <w:sz w:val="26"/>
          <w:szCs w:val="26"/>
          <w:u w:val="single"/>
        </w:rPr>
        <w:t xml:space="preserve"> </w:t>
      </w:r>
      <w:r w:rsidR="001E275D" w:rsidRPr="001C6E4E">
        <w:rPr>
          <w:rFonts w:ascii="Times New Roman" w:eastAsia="Times New Roman" w:hAnsi="Times New Roman" w:cs="Times New Roman"/>
          <w:sz w:val="26"/>
          <w:szCs w:val="26"/>
          <w:u w:val="single"/>
        </w:rPr>
        <w:t xml:space="preserve">process for </w:t>
      </w:r>
      <w:r w:rsidR="00ED4483" w:rsidRPr="001C6E4E">
        <w:rPr>
          <w:rFonts w:ascii="Times New Roman" w:eastAsia="Times New Roman" w:hAnsi="Times New Roman" w:cs="Times New Roman"/>
          <w:sz w:val="26"/>
          <w:szCs w:val="26"/>
          <w:u w:val="single"/>
        </w:rPr>
        <w:t xml:space="preserve">coordination </w:t>
      </w:r>
      <w:r w:rsidR="001E275D" w:rsidRPr="001C6E4E">
        <w:rPr>
          <w:rFonts w:ascii="Times New Roman" w:eastAsia="Times New Roman" w:hAnsi="Times New Roman" w:cs="Times New Roman"/>
          <w:sz w:val="26"/>
          <w:szCs w:val="26"/>
          <w:u w:val="single"/>
        </w:rPr>
        <w:t xml:space="preserve">with the customer </w:t>
      </w:r>
      <w:r w:rsidR="00ED4483" w:rsidRPr="001C6E4E">
        <w:rPr>
          <w:rFonts w:ascii="Times New Roman" w:eastAsia="Times New Roman" w:hAnsi="Times New Roman" w:cs="Times New Roman"/>
          <w:sz w:val="26"/>
          <w:szCs w:val="26"/>
          <w:u w:val="single"/>
        </w:rPr>
        <w:t xml:space="preserve">and </w:t>
      </w:r>
      <w:r w:rsidR="001E275D" w:rsidRPr="001C6E4E">
        <w:rPr>
          <w:rFonts w:ascii="Times New Roman" w:eastAsia="Times New Roman" w:hAnsi="Times New Roman" w:cs="Times New Roman"/>
          <w:sz w:val="26"/>
          <w:szCs w:val="26"/>
          <w:u w:val="single"/>
        </w:rPr>
        <w:t xml:space="preserve">the </w:t>
      </w:r>
      <w:r w:rsidR="00ED4483" w:rsidRPr="001C6E4E">
        <w:rPr>
          <w:rFonts w:ascii="Times New Roman" w:eastAsia="Times New Roman" w:hAnsi="Times New Roman" w:cs="Times New Roman"/>
          <w:sz w:val="26"/>
          <w:szCs w:val="26"/>
          <w:u w:val="single"/>
        </w:rPr>
        <w:t xml:space="preserve">information </w:t>
      </w:r>
      <w:r w:rsidR="00FF79DE" w:rsidRPr="001C6E4E">
        <w:rPr>
          <w:rFonts w:ascii="Times New Roman" w:eastAsia="Times New Roman" w:hAnsi="Times New Roman" w:cs="Times New Roman"/>
          <w:sz w:val="26"/>
          <w:szCs w:val="26"/>
          <w:u w:val="single"/>
        </w:rPr>
        <w:t>the entity will</w:t>
      </w:r>
      <w:r w:rsidR="00E416B6" w:rsidRPr="001C6E4E">
        <w:rPr>
          <w:rFonts w:ascii="Times New Roman" w:eastAsia="Times New Roman" w:hAnsi="Times New Roman" w:cs="Times New Roman"/>
          <w:sz w:val="26"/>
          <w:szCs w:val="26"/>
          <w:u w:val="single"/>
        </w:rPr>
        <w:t xml:space="preserve"> </w:t>
      </w:r>
      <w:r w:rsidR="00ED4483" w:rsidRPr="001C6E4E">
        <w:rPr>
          <w:rFonts w:ascii="Times New Roman" w:eastAsia="Times New Roman" w:hAnsi="Times New Roman" w:cs="Times New Roman"/>
          <w:sz w:val="26"/>
          <w:szCs w:val="26"/>
          <w:u w:val="single"/>
        </w:rPr>
        <w:t>provide to the customer throughout the LSLR process</w:t>
      </w:r>
      <w:r w:rsidR="00F9290C" w:rsidRPr="001C6E4E">
        <w:rPr>
          <w:rFonts w:ascii="Times New Roman" w:eastAsia="Times New Roman" w:hAnsi="Times New Roman" w:cs="Times New Roman"/>
          <w:sz w:val="26"/>
          <w:szCs w:val="26"/>
          <w:u w:val="single"/>
        </w:rPr>
        <w:t>.</w:t>
      </w:r>
    </w:p>
    <w:p w14:paraId="3DDC127B" w14:textId="77777777" w:rsidR="00FA558B" w:rsidRPr="00723DD8" w:rsidRDefault="00FA558B" w:rsidP="00FE360A">
      <w:pPr>
        <w:pStyle w:val="NoSpacing"/>
        <w:ind w:left="2160"/>
        <w:rPr>
          <w:rFonts w:ascii="Times New Roman" w:eastAsia="Times New Roman" w:hAnsi="Times New Roman" w:cs="Times New Roman"/>
          <w:sz w:val="26"/>
          <w:szCs w:val="26"/>
        </w:rPr>
      </w:pPr>
    </w:p>
    <w:p w14:paraId="3AB53F7B" w14:textId="57333ED3" w:rsidR="00125B78" w:rsidRDefault="001C6E4E" w:rsidP="00D91355">
      <w:pPr>
        <w:pStyle w:val="NoSpacing"/>
        <w:ind w:left="2160" w:hanging="720"/>
        <w:rPr>
          <w:rFonts w:ascii="Times New Roman" w:eastAsia="Times New Roman" w:hAnsi="Times New Roman" w:cs="Times New Roman"/>
          <w:sz w:val="26"/>
          <w:szCs w:val="26"/>
        </w:rPr>
      </w:pPr>
      <w:r w:rsidRPr="00D91355">
        <w:rPr>
          <w:rFonts w:ascii="Times New Roman" w:eastAsia="Times New Roman" w:hAnsi="Times New Roman" w:cs="Times New Roman"/>
          <w:sz w:val="26"/>
          <w:szCs w:val="26"/>
          <w:u w:val="single"/>
        </w:rPr>
        <w:lastRenderedPageBreak/>
        <w:t>(iv)</w:t>
      </w:r>
      <w:r w:rsidRPr="00D91355">
        <w:rPr>
          <w:rFonts w:ascii="Times New Roman" w:eastAsia="Times New Roman" w:hAnsi="Times New Roman" w:cs="Times New Roman"/>
          <w:sz w:val="26"/>
          <w:szCs w:val="26"/>
          <w:u w:val="single"/>
        </w:rPr>
        <w:tab/>
      </w:r>
      <w:r w:rsidR="00ED4483" w:rsidRPr="00D91355">
        <w:rPr>
          <w:rFonts w:ascii="Times New Roman" w:eastAsia="Times New Roman" w:hAnsi="Times New Roman" w:cs="Times New Roman"/>
          <w:sz w:val="26"/>
          <w:szCs w:val="26"/>
          <w:u w:val="single"/>
        </w:rPr>
        <w:t xml:space="preserve">The </w:t>
      </w:r>
      <w:r w:rsidR="00AF5F77" w:rsidRPr="00D91355">
        <w:rPr>
          <w:rFonts w:ascii="Times New Roman" w:eastAsia="Times New Roman" w:hAnsi="Times New Roman" w:cs="Times New Roman"/>
          <w:sz w:val="26"/>
          <w:szCs w:val="26"/>
          <w:u w:val="single"/>
        </w:rPr>
        <w:t>entity’s process for addressin</w:t>
      </w:r>
      <w:r w:rsidR="000C4CD6" w:rsidRPr="00D91355">
        <w:rPr>
          <w:rFonts w:ascii="Times New Roman" w:eastAsia="Times New Roman" w:hAnsi="Times New Roman" w:cs="Times New Roman"/>
          <w:sz w:val="26"/>
          <w:szCs w:val="26"/>
          <w:u w:val="single"/>
        </w:rPr>
        <w:t xml:space="preserve">g </w:t>
      </w:r>
      <w:r w:rsidR="004308DD" w:rsidRPr="00D91355">
        <w:rPr>
          <w:rFonts w:ascii="Times New Roman" w:eastAsia="Times New Roman" w:hAnsi="Times New Roman" w:cs="Times New Roman"/>
          <w:sz w:val="26"/>
          <w:szCs w:val="26"/>
          <w:u w:val="single"/>
        </w:rPr>
        <w:t>LSLR comp</w:t>
      </w:r>
      <w:r w:rsidR="00AF5F77" w:rsidRPr="00D91355">
        <w:rPr>
          <w:rFonts w:ascii="Times New Roman" w:eastAsia="Times New Roman" w:hAnsi="Times New Roman" w:cs="Times New Roman"/>
          <w:sz w:val="26"/>
          <w:szCs w:val="26"/>
          <w:u w:val="single"/>
        </w:rPr>
        <w:t>letion and/or closeout with customers</w:t>
      </w:r>
      <w:r w:rsidR="00AF5F77">
        <w:rPr>
          <w:rFonts w:ascii="Times New Roman" w:eastAsia="Times New Roman" w:hAnsi="Times New Roman" w:cs="Times New Roman"/>
          <w:sz w:val="26"/>
          <w:szCs w:val="26"/>
        </w:rPr>
        <w:t>.</w:t>
      </w:r>
    </w:p>
    <w:p w14:paraId="38809524" w14:textId="77777777" w:rsidR="00FA558B" w:rsidRPr="00723DD8" w:rsidRDefault="00FA558B" w:rsidP="00FA558B">
      <w:pPr>
        <w:pStyle w:val="NoSpacing"/>
        <w:rPr>
          <w:rFonts w:ascii="Times New Roman" w:eastAsia="Times New Roman" w:hAnsi="Times New Roman" w:cs="Times New Roman"/>
          <w:sz w:val="26"/>
          <w:szCs w:val="26"/>
        </w:rPr>
      </w:pPr>
    </w:p>
    <w:p w14:paraId="393D871B" w14:textId="7664E5F4" w:rsidR="00ED4483" w:rsidRPr="004761D8" w:rsidRDefault="00154520" w:rsidP="00154520">
      <w:pPr>
        <w:pStyle w:val="NoSpacing"/>
        <w:ind w:left="144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(7)</w:t>
      </w:r>
      <w:r w:rsidRPr="004761D8">
        <w:rPr>
          <w:rFonts w:ascii="Times New Roman" w:eastAsia="Times New Roman" w:hAnsi="Times New Roman" w:cs="Times New Roman"/>
          <w:sz w:val="26"/>
          <w:szCs w:val="26"/>
          <w:u w:val="single"/>
        </w:rPr>
        <w:tab/>
      </w:r>
      <w:r w:rsidR="000F1B0F" w:rsidRPr="004761D8">
        <w:rPr>
          <w:rFonts w:ascii="Times New Roman" w:eastAsia="Times New Roman" w:hAnsi="Times New Roman" w:cs="Times New Roman"/>
          <w:sz w:val="26"/>
          <w:szCs w:val="26"/>
          <w:u w:val="single"/>
        </w:rPr>
        <w:t>The entity’s l</w:t>
      </w:r>
      <w:r w:rsidR="00ED4483" w:rsidRPr="004761D8">
        <w:rPr>
          <w:rFonts w:ascii="Times New Roman" w:eastAsia="Times New Roman" w:hAnsi="Times New Roman" w:cs="Times New Roman"/>
          <w:sz w:val="26"/>
          <w:szCs w:val="26"/>
          <w:u w:val="single"/>
        </w:rPr>
        <w:t xml:space="preserve">ead/material recycling and disposal efforts, including a description of what the </w:t>
      </w:r>
      <w:r w:rsidR="000F1B0F" w:rsidRPr="004761D8">
        <w:rPr>
          <w:rFonts w:ascii="Times New Roman" w:eastAsia="Times New Roman" w:hAnsi="Times New Roman" w:cs="Times New Roman"/>
          <w:sz w:val="26"/>
          <w:szCs w:val="26"/>
          <w:u w:val="single"/>
        </w:rPr>
        <w:t>entity</w:t>
      </w:r>
      <w:r w:rsidR="00ED4483" w:rsidRPr="004761D8">
        <w:rPr>
          <w:rFonts w:ascii="Times New Roman" w:eastAsia="Times New Roman" w:hAnsi="Times New Roman" w:cs="Times New Roman"/>
          <w:sz w:val="26"/>
          <w:szCs w:val="26"/>
          <w:u w:val="single"/>
        </w:rPr>
        <w:t xml:space="preserve"> will do with proceeds from </w:t>
      </w:r>
      <w:r w:rsidR="001E275D" w:rsidRPr="004761D8">
        <w:rPr>
          <w:rFonts w:ascii="Times New Roman" w:eastAsia="Times New Roman" w:hAnsi="Times New Roman" w:cs="Times New Roman"/>
          <w:sz w:val="26"/>
          <w:szCs w:val="26"/>
          <w:u w:val="single"/>
        </w:rPr>
        <w:t xml:space="preserve">recycling and disposal </w:t>
      </w:r>
      <w:r w:rsidR="00ED4483" w:rsidRPr="004761D8">
        <w:rPr>
          <w:rFonts w:ascii="Times New Roman" w:eastAsia="Times New Roman" w:hAnsi="Times New Roman" w:cs="Times New Roman"/>
          <w:sz w:val="26"/>
          <w:szCs w:val="26"/>
          <w:u w:val="single"/>
        </w:rPr>
        <w:t>efforts</w:t>
      </w:r>
      <w:r w:rsidR="00F9290C" w:rsidRPr="004761D8">
        <w:rPr>
          <w:rFonts w:ascii="Times New Roman" w:eastAsia="Times New Roman" w:hAnsi="Times New Roman" w:cs="Times New Roman"/>
          <w:sz w:val="26"/>
          <w:szCs w:val="26"/>
          <w:u w:val="single"/>
        </w:rPr>
        <w:t>.</w:t>
      </w:r>
      <w:r w:rsidR="00ED4483" w:rsidRPr="004761D8">
        <w:rPr>
          <w:rFonts w:ascii="Times New Roman" w:eastAsia="Times New Roman" w:hAnsi="Times New Roman" w:cs="Times New Roman"/>
          <w:sz w:val="26"/>
          <w:szCs w:val="26"/>
          <w:u w:val="single"/>
        </w:rPr>
        <w:t xml:space="preserve"> </w:t>
      </w:r>
    </w:p>
    <w:p w14:paraId="734BF2D8" w14:textId="77777777" w:rsidR="00FA558B" w:rsidRPr="004761D8" w:rsidRDefault="00FA558B" w:rsidP="00FE360A">
      <w:pPr>
        <w:pStyle w:val="NoSpacing"/>
        <w:ind w:left="1440" w:hanging="720"/>
        <w:rPr>
          <w:rFonts w:ascii="Times New Roman" w:eastAsia="Times New Roman" w:hAnsi="Times New Roman" w:cs="Times New Roman"/>
          <w:sz w:val="26"/>
          <w:szCs w:val="26"/>
          <w:u w:val="single"/>
        </w:rPr>
      </w:pPr>
    </w:p>
    <w:p w14:paraId="49D3016A" w14:textId="5AFFC422" w:rsidR="00C779FA" w:rsidRPr="004761D8" w:rsidRDefault="00154520" w:rsidP="00154520">
      <w:pPr>
        <w:pStyle w:val="NoSpacing"/>
        <w:ind w:left="144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(8)</w:t>
      </w:r>
      <w:r w:rsidRPr="004761D8">
        <w:rPr>
          <w:rFonts w:ascii="Times New Roman" w:eastAsia="Times New Roman" w:hAnsi="Times New Roman" w:cs="Times New Roman"/>
          <w:sz w:val="26"/>
          <w:szCs w:val="26"/>
          <w:u w:val="single"/>
        </w:rPr>
        <w:tab/>
      </w:r>
      <w:r w:rsidR="00ED4483" w:rsidRPr="004761D8">
        <w:rPr>
          <w:rFonts w:ascii="Times New Roman" w:eastAsia="Times New Roman" w:hAnsi="Times New Roman" w:cs="Times New Roman"/>
          <w:sz w:val="26"/>
          <w:szCs w:val="26"/>
          <w:u w:val="single"/>
        </w:rPr>
        <w:t xml:space="preserve">The industry-accepted practices </w:t>
      </w:r>
      <w:r w:rsidR="00E453E6" w:rsidRPr="004761D8">
        <w:rPr>
          <w:rFonts w:ascii="Times New Roman" w:eastAsia="Times New Roman" w:hAnsi="Times New Roman" w:cs="Times New Roman"/>
          <w:sz w:val="26"/>
          <w:szCs w:val="26"/>
          <w:u w:val="single"/>
        </w:rPr>
        <w:t xml:space="preserve">that </w:t>
      </w:r>
      <w:r w:rsidR="00ED4483" w:rsidRPr="004761D8">
        <w:rPr>
          <w:rFonts w:ascii="Times New Roman" w:eastAsia="Times New Roman" w:hAnsi="Times New Roman" w:cs="Times New Roman"/>
          <w:sz w:val="26"/>
          <w:szCs w:val="26"/>
          <w:u w:val="single"/>
        </w:rPr>
        <w:t xml:space="preserve">the </w:t>
      </w:r>
      <w:r w:rsidR="000F1B0F" w:rsidRPr="004761D8">
        <w:rPr>
          <w:rFonts w:ascii="Times New Roman" w:eastAsia="Times New Roman" w:hAnsi="Times New Roman" w:cs="Times New Roman"/>
          <w:sz w:val="26"/>
          <w:szCs w:val="26"/>
          <w:u w:val="single"/>
        </w:rPr>
        <w:t>entit</w:t>
      </w:r>
      <w:r w:rsidR="002107B3" w:rsidRPr="004761D8">
        <w:rPr>
          <w:rFonts w:ascii="Times New Roman" w:eastAsia="Times New Roman" w:hAnsi="Times New Roman" w:cs="Times New Roman"/>
          <w:sz w:val="26"/>
          <w:szCs w:val="26"/>
          <w:u w:val="single"/>
        </w:rPr>
        <w:t>y</w:t>
      </w:r>
      <w:r w:rsidR="00ED4483" w:rsidRPr="004761D8">
        <w:rPr>
          <w:rFonts w:ascii="Times New Roman" w:eastAsia="Times New Roman" w:hAnsi="Times New Roman" w:cs="Times New Roman"/>
          <w:sz w:val="26"/>
          <w:szCs w:val="26"/>
          <w:u w:val="single"/>
        </w:rPr>
        <w:t xml:space="preserve"> plans </w:t>
      </w:r>
      <w:r w:rsidR="00125B78" w:rsidRPr="004761D8">
        <w:rPr>
          <w:rFonts w:ascii="Times New Roman" w:eastAsia="Times New Roman" w:hAnsi="Times New Roman" w:cs="Times New Roman"/>
          <w:sz w:val="26"/>
          <w:szCs w:val="26"/>
          <w:u w:val="single"/>
        </w:rPr>
        <w:t xml:space="preserve">to utilize to replace </w:t>
      </w:r>
      <w:r w:rsidR="002107B3" w:rsidRPr="004761D8">
        <w:rPr>
          <w:rFonts w:ascii="Times New Roman" w:eastAsia="Times New Roman" w:hAnsi="Times New Roman" w:cs="Times New Roman"/>
          <w:sz w:val="26"/>
          <w:szCs w:val="26"/>
          <w:u w:val="single"/>
        </w:rPr>
        <w:t>entity</w:t>
      </w:r>
      <w:r w:rsidR="00ED4483" w:rsidRPr="004761D8">
        <w:rPr>
          <w:rFonts w:ascii="Times New Roman" w:eastAsia="Times New Roman" w:hAnsi="Times New Roman" w:cs="Times New Roman"/>
          <w:sz w:val="26"/>
          <w:szCs w:val="26"/>
          <w:u w:val="single"/>
        </w:rPr>
        <w:t>-owned and customer-owned LSLs</w:t>
      </w:r>
      <w:r w:rsidR="00F9290C" w:rsidRPr="004761D8">
        <w:rPr>
          <w:rFonts w:ascii="Times New Roman" w:eastAsia="Times New Roman" w:hAnsi="Times New Roman" w:cs="Times New Roman"/>
          <w:sz w:val="26"/>
          <w:szCs w:val="26"/>
          <w:u w:val="single"/>
        </w:rPr>
        <w:t>.</w:t>
      </w:r>
      <w:r w:rsidR="00F80F4E" w:rsidRPr="004761D8">
        <w:rPr>
          <w:rFonts w:ascii="Times New Roman" w:eastAsia="Times New Roman" w:hAnsi="Times New Roman" w:cs="Times New Roman"/>
          <w:sz w:val="26"/>
          <w:szCs w:val="26"/>
          <w:u w:val="single"/>
        </w:rPr>
        <w:t xml:space="preserve"> </w:t>
      </w:r>
    </w:p>
    <w:p w14:paraId="59BBE471" w14:textId="77777777" w:rsidR="00FA558B" w:rsidRPr="004761D8" w:rsidRDefault="00FA558B" w:rsidP="00FE360A">
      <w:pPr>
        <w:pStyle w:val="NoSpacing"/>
        <w:ind w:left="1440" w:hanging="720"/>
        <w:rPr>
          <w:rFonts w:ascii="Times New Roman" w:eastAsia="Times New Roman" w:hAnsi="Times New Roman" w:cs="Times New Roman"/>
          <w:sz w:val="26"/>
          <w:szCs w:val="26"/>
          <w:u w:val="single"/>
        </w:rPr>
      </w:pPr>
    </w:p>
    <w:p w14:paraId="3B0F09C2" w14:textId="65201C0D" w:rsidR="00C779FA" w:rsidRPr="004761D8" w:rsidRDefault="004761D8" w:rsidP="004761D8">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(9)</w:t>
      </w:r>
      <w:r w:rsidRPr="004761D8">
        <w:rPr>
          <w:rFonts w:ascii="Times New Roman" w:hAnsi="Times New Roman" w:cs="Times New Roman"/>
          <w:sz w:val="26"/>
          <w:szCs w:val="26"/>
          <w:u w:val="single"/>
        </w:rPr>
        <w:tab/>
      </w:r>
      <w:r w:rsidR="00AD2A34" w:rsidRPr="004761D8">
        <w:rPr>
          <w:rFonts w:ascii="Times New Roman" w:hAnsi="Times New Roman" w:cs="Times New Roman"/>
          <w:sz w:val="26"/>
          <w:szCs w:val="26"/>
          <w:u w:val="single"/>
        </w:rPr>
        <w:t>A detailed</w:t>
      </w:r>
      <w:r w:rsidR="3F4C6E1F" w:rsidRPr="004761D8">
        <w:rPr>
          <w:rFonts w:ascii="Times New Roman" w:hAnsi="Times New Roman" w:cs="Times New Roman"/>
          <w:sz w:val="26"/>
          <w:szCs w:val="26"/>
          <w:u w:val="single"/>
        </w:rPr>
        <w:t xml:space="preserve"> explanation of how </w:t>
      </w:r>
      <w:r w:rsidR="00114CD0" w:rsidRPr="004761D8">
        <w:rPr>
          <w:rFonts w:ascii="Times New Roman" w:hAnsi="Times New Roman" w:cs="Times New Roman"/>
          <w:sz w:val="26"/>
          <w:szCs w:val="26"/>
          <w:u w:val="single"/>
        </w:rPr>
        <w:t xml:space="preserve">the entity’s </w:t>
      </w:r>
      <w:r w:rsidR="3F4C6E1F" w:rsidRPr="004761D8">
        <w:rPr>
          <w:rFonts w:ascii="Times New Roman" w:hAnsi="Times New Roman" w:cs="Times New Roman"/>
          <w:sz w:val="26"/>
          <w:szCs w:val="26"/>
          <w:u w:val="single"/>
        </w:rPr>
        <w:t xml:space="preserve">acquisition of </w:t>
      </w:r>
      <w:r w:rsidR="00114CD0" w:rsidRPr="004761D8">
        <w:rPr>
          <w:rFonts w:ascii="Times New Roman" w:hAnsi="Times New Roman" w:cs="Times New Roman"/>
          <w:sz w:val="26"/>
          <w:szCs w:val="26"/>
          <w:u w:val="single"/>
        </w:rPr>
        <w:t>water</w:t>
      </w:r>
      <w:r w:rsidR="00793631" w:rsidRPr="004761D8">
        <w:rPr>
          <w:rFonts w:ascii="Times New Roman" w:hAnsi="Times New Roman" w:cs="Times New Roman"/>
          <w:sz w:val="26"/>
          <w:szCs w:val="26"/>
          <w:u w:val="single"/>
        </w:rPr>
        <w:t xml:space="preserve"> distribution systems </w:t>
      </w:r>
      <w:r w:rsidR="3F4C6E1F" w:rsidRPr="004761D8">
        <w:rPr>
          <w:rFonts w:ascii="Times New Roman" w:hAnsi="Times New Roman" w:cs="Times New Roman"/>
          <w:sz w:val="26"/>
          <w:szCs w:val="26"/>
          <w:u w:val="single"/>
        </w:rPr>
        <w:t xml:space="preserve">will be integrated into the </w:t>
      </w:r>
      <w:r w:rsidR="006666C8" w:rsidRPr="004761D8">
        <w:rPr>
          <w:rFonts w:ascii="Times New Roman" w:hAnsi="Times New Roman" w:cs="Times New Roman"/>
          <w:sz w:val="26"/>
          <w:szCs w:val="26"/>
          <w:u w:val="single"/>
        </w:rPr>
        <w:t>entity</w:t>
      </w:r>
      <w:r w:rsidR="3F4C6E1F" w:rsidRPr="004761D8">
        <w:rPr>
          <w:rFonts w:ascii="Times New Roman" w:hAnsi="Times New Roman" w:cs="Times New Roman"/>
          <w:sz w:val="26"/>
          <w:szCs w:val="26"/>
          <w:u w:val="single"/>
        </w:rPr>
        <w:t>’s efforts to complete LSLRs throughout its water distribution system</w:t>
      </w:r>
      <w:r w:rsidR="00E5051E" w:rsidRPr="004761D8">
        <w:rPr>
          <w:rFonts w:ascii="Times New Roman" w:hAnsi="Times New Roman" w:cs="Times New Roman"/>
          <w:sz w:val="26"/>
          <w:szCs w:val="26"/>
          <w:u w:val="single"/>
        </w:rPr>
        <w:t>; and</w:t>
      </w:r>
    </w:p>
    <w:p w14:paraId="29F7B814" w14:textId="77777777" w:rsidR="00FA558B" w:rsidRPr="004761D8" w:rsidRDefault="00FA558B" w:rsidP="00FE360A">
      <w:pPr>
        <w:pStyle w:val="NoSpacing"/>
        <w:ind w:left="1440" w:hanging="720"/>
        <w:rPr>
          <w:rFonts w:ascii="Times New Roman" w:hAnsi="Times New Roman" w:cs="Times New Roman"/>
          <w:sz w:val="26"/>
          <w:szCs w:val="26"/>
          <w:u w:val="single"/>
        </w:rPr>
      </w:pPr>
    </w:p>
    <w:p w14:paraId="24F6BF25" w14:textId="257B504A" w:rsidR="00E109FE" w:rsidRPr="004761D8" w:rsidRDefault="004761D8" w:rsidP="004761D8">
      <w:pPr>
        <w:pStyle w:val="NoSpacing"/>
        <w:ind w:left="1440" w:hanging="720"/>
        <w:rPr>
          <w:rFonts w:ascii="Times" w:eastAsia="Calibri" w:hAnsi="Times" w:cs="Times"/>
          <w:sz w:val="26"/>
          <w:szCs w:val="26"/>
          <w:u w:val="single"/>
        </w:rPr>
      </w:pPr>
      <w:r w:rsidRPr="004761D8">
        <w:rPr>
          <w:rFonts w:ascii="Times" w:eastAsia="Calibri" w:hAnsi="Times" w:cs="Times"/>
          <w:sz w:val="26"/>
          <w:szCs w:val="26"/>
          <w:u w:val="single"/>
        </w:rPr>
        <w:t>(10)</w:t>
      </w:r>
      <w:r w:rsidRPr="004761D8">
        <w:rPr>
          <w:rFonts w:ascii="Times" w:eastAsia="Calibri" w:hAnsi="Times" w:cs="Times"/>
          <w:sz w:val="26"/>
          <w:szCs w:val="26"/>
          <w:u w:val="single"/>
        </w:rPr>
        <w:tab/>
      </w:r>
      <w:r w:rsidR="001E7442" w:rsidRPr="004761D8">
        <w:rPr>
          <w:rFonts w:ascii="Times" w:eastAsia="Calibri" w:hAnsi="Times" w:cs="Times"/>
          <w:sz w:val="26"/>
          <w:szCs w:val="26"/>
          <w:u w:val="single"/>
        </w:rPr>
        <w:t>The procedure</w:t>
      </w:r>
      <w:r w:rsidR="00C779FA" w:rsidRPr="004761D8">
        <w:rPr>
          <w:rFonts w:ascii="Times" w:eastAsia="Calibri" w:hAnsi="Times" w:cs="Times"/>
          <w:sz w:val="26"/>
          <w:szCs w:val="26"/>
          <w:u w:val="single"/>
        </w:rPr>
        <w:t xml:space="preserve"> for documenting a customer’s refusal </w:t>
      </w:r>
      <w:r w:rsidR="53F20AC4" w:rsidRPr="004761D8">
        <w:rPr>
          <w:rFonts w:ascii="Times" w:eastAsia="Calibri" w:hAnsi="Times" w:cs="Times"/>
          <w:sz w:val="26"/>
          <w:szCs w:val="26"/>
          <w:u w:val="single"/>
        </w:rPr>
        <w:t>of,</w:t>
      </w:r>
      <w:r w:rsidR="00114258" w:rsidRPr="004761D8">
        <w:rPr>
          <w:rFonts w:ascii="Times" w:eastAsia="Calibri" w:hAnsi="Times" w:cs="Times"/>
          <w:sz w:val="26"/>
          <w:szCs w:val="26"/>
          <w:u w:val="single"/>
        </w:rPr>
        <w:t xml:space="preserve"> </w:t>
      </w:r>
      <w:r w:rsidR="60189603" w:rsidRPr="004761D8">
        <w:rPr>
          <w:rFonts w:ascii="Times" w:eastAsia="Calibri" w:hAnsi="Times" w:cs="Times"/>
          <w:sz w:val="26"/>
          <w:szCs w:val="26"/>
          <w:u w:val="single"/>
        </w:rPr>
        <w:t xml:space="preserve">or </w:t>
      </w:r>
      <w:r w:rsidR="000D2F50" w:rsidRPr="004761D8">
        <w:rPr>
          <w:rFonts w:ascii="Times" w:eastAsia="Calibri" w:hAnsi="Times" w:cs="Times"/>
          <w:sz w:val="26"/>
          <w:szCs w:val="26"/>
          <w:u w:val="single"/>
        </w:rPr>
        <w:t>failure to accept</w:t>
      </w:r>
      <w:r w:rsidR="61C754D7" w:rsidRPr="004761D8">
        <w:rPr>
          <w:rFonts w:ascii="Times" w:eastAsia="Calibri" w:hAnsi="Times" w:cs="Times"/>
          <w:sz w:val="26"/>
          <w:szCs w:val="26"/>
          <w:u w:val="single"/>
        </w:rPr>
        <w:t>,</w:t>
      </w:r>
      <w:r w:rsidR="00114258" w:rsidRPr="004761D8">
        <w:rPr>
          <w:rFonts w:ascii="Times" w:eastAsia="Calibri" w:hAnsi="Times" w:cs="Times"/>
          <w:sz w:val="26"/>
          <w:szCs w:val="26"/>
          <w:u w:val="single"/>
        </w:rPr>
        <w:t xml:space="preserve"> </w:t>
      </w:r>
      <w:r w:rsidR="00C779FA" w:rsidRPr="004761D8">
        <w:rPr>
          <w:rFonts w:ascii="Times" w:eastAsia="Calibri" w:hAnsi="Times" w:cs="Times"/>
          <w:sz w:val="26"/>
          <w:szCs w:val="26"/>
          <w:u w:val="single"/>
        </w:rPr>
        <w:t xml:space="preserve">the offer by the </w:t>
      </w:r>
      <w:r w:rsidR="00AF3A83" w:rsidRPr="004761D8">
        <w:rPr>
          <w:rFonts w:ascii="Times" w:eastAsia="Calibri" w:hAnsi="Times" w:cs="Times"/>
          <w:sz w:val="26"/>
          <w:szCs w:val="26"/>
          <w:u w:val="single"/>
        </w:rPr>
        <w:t>entity</w:t>
      </w:r>
      <w:r w:rsidR="00C779FA" w:rsidRPr="004761D8">
        <w:rPr>
          <w:rFonts w:ascii="Times" w:eastAsia="Calibri" w:hAnsi="Times" w:cs="Times"/>
          <w:sz w:val="26"/>
          <w:szCs w:val="26"/>
          <w:u w:val="single"/>
        </w:rPr>
        <w:t xml:space="preserve"> to replace </w:t>
      </w:r>
      <w:proofErr w:type="gramStart"/>
      <w:r w:rsidR="00E109FE" w:rsidRPr="004761D8">
        <w:rPr>
          <w:rFonts w:ascii="Times" w:eastAsia="Calibri" w:hAnsi="Times" w:cs="Times"/>
          <w:sz w:val="26"/>
          <w:szCs w:val="26"/>
          <w:u w:val="single"/>
        </w:rPr>
        <w:t>a</w:t>
      </w:r>
      <w:proofErr w:type="gramEnd"/>
      <w:r w:rsidR="00C779FA" w:rsidRPr="004761D8">
        <w:rPr>
          <w:rFonts w:ascii="Times" w:eastAsia="Calibri" w:hAnsi="Times" w:cs="Times"/>
          <w:sz w:val="26"/>
          <w:szCs w:val="26"/>
          <w:u w:val="single"/>
        </w:rPr>
        <w:t xml:space="preserve"> LSL</w:t>
      </w:r>
      <w:r w:rsidR="00E109FE" w:rsidRPr="004761D8">
        <w:rPr>
          <w:rFonts w:ascii="Times" w:eastAsia="Calibri" w:hAnsi="Times" w:cs="Times"/>
          <w:sz w:val="26"/>
          <w:szCs w:val="26"/>
          <w:u w:val="single"/>
        </w:rPr>
        <w:t>, including</w:t>
      </w:r>
      <w:r w:rsidR="003A3DFE" w:rsidRPr="004761D8">
        <w:rPr>
          <w:rFonts w:ascii="Times" w:eastAsia="Calibri" w:hAnsi="Times" w:cs="Times"/>
          <w:sz w:val="26"/>
          <w:szCs w:val="26"/>
          <w:u w:val="single"/>
        </w:rPr>
        <w:t xml:space="preserve"> the </w:t>
      </w:r>
      <w:r w:rsidR="00AF3A83" w:rsidRPr="004761D8">
        <w:rPr>
          <w:rFonts w:ascii="Times" w:eastAsia="Calibri" w:hAnsi="Times" w:cs="Times"/>
          <w:sz w:val="26"/>
          <w:szCs w:val="26"/>
          <w:u w:val="single"/>
        </w:rPr>
        <w:t>entity</w:t>
      </w:r>
      <w:r w:rsidR="0074105C" w:rsidRPr="004761D8">
        <w:rPr>
          <w:rFonts w:ascii="Times" w:eastAsia="Calibri" w:hAnsi="Times" w:cs="Times"/>
          <w:sz w:val="26"/>
          <w:szCs w:val="26"/>
          <w:u w:val="single"/>
        </w:rPr>
        <w:t>’s duty to</w:t>
      </w:r>
      <w:r w:rsidR="00E109FE" w:rsidRPr="004761D8">
        <w:rPr>
          <w:rFonts w:ascii="Times" w:eastAsia="Calibri" w:hAnsi="Times" w:cs="Times"/>
          <w:sz w:val="26"/>
          <w:szCs w:val="26"/>
          <w:u w:val="single"/>
        </w:rPr>
        <w:t>:</w:t>
      </w:r>
    </w:p>
    <w:p w14:paraId="745A01B2" w14:textId="77777777" w:rsidR="00431FE6" w:rsidRDefault="00431FE6" w:rsidP="00450C27">
      <w:pPr>
        <w:pStyle w:val="NoSpacing"/>
        <w:ind w:left="2160" w:hanging="720"/>
        <w:rPr>
          <w:rFonts w:ascii="Times" w:eastAsia="Calibri" w:hAnsi="Times" w:cs="Times"/>
          <w:sz w:val="26"/>
          <w:szCs w:val="26"/>
        </w:rPr>
      </w:pPr>
    </w:p>
    <w:p w14:paraId="38A42C42" w14:textId="1740C27F" w:rsidR="00AC65FE" w:rsidRPr="004761D8" w:rsidRDefault="00AC65FE" w:rsidP="00AC65FE">
      <w:pPr>
        <w:pStyle w:val="NoSpacing"/>
        <w:ind w:left="2160" w:hanging="720"/>
        <w:rPr>
          <w:rFonts w:ascii="Times" w:eastAsia="Calibri" w:hAnsi="Times" w:cs="Times"/>
          <w:sz w:val="26"/>
          <w:szCs w:val="26"/>
          <w:u w:val="single"/>
        </w:rPr>
      </w:pPr>
      <w:r w:rsidRPr="004761D8">
        <w:rPr>
          <w:rFonts w:ascii="Times" w:eastAsia="Calibri" w:hAnsi="Times" w:cs="Times"/>
          <w:sz w:val="26"/>
          <w:szCs w:val="26"/>
          <w:u w:val="single"/>
        </w:rPr>
        <w:t>(</w:t>
      </w:r>
      <w:proofErr w:type="spellStart"/>
      <w:r w:rsidRPr="004761D8">
        <w:rPr>
          <w:rFonts w:ascii="Times" w:eastAsia="Calibri" w:hAnsi="Times" w:cs="Times"/>
          <w:sz w:val="26"/>
          <w:szCs w:val="26"/>
          <w:u w:val="single"/>
        </w:rPr>
        <w:t>i</w:t>
      </w:r>
      <w:proofErr w:type="spellEnd"/>
      <w:r w:rsidRPr="004761D8">
        <w:rPr>
          <w:rFonts w:ascii="Times" w:eastAsia="Calibri" w:hAnsi="Times" w:cs="Times"/>
          <w:sz w:val="26"/>
          <w:szCs w:val="26"/>
          <w:u w:val="single"/>
        </w:rPr>
        <w:t>)</w:t>
      </w:r>
      <w:r w:rsidRPr="004761D8">
        <w:rPr>
          <w:rFonts w:ascii="Times" w:eastAsia="Calibri" w:hAnsi="Times" w:cs="Times"/>
          <w:sz w:val="26"/>
          <w:szCs w:val="26"/>
          <w:u w:val="single"/>
        </w:rPr>
        <w:tab/>
      </w:r>
      <w:r w:rsidR="0074105C" w:rsidRPr="004761D8">
        <w:rPr>
          <w:rFonts w:ascii="Times" w:eastAsia="Calibri" w:hAnsi="Times" w:cs="Times"/>
          <w:sz w:val="26"/>
          <w:szCs w:val="26"/>
          <w:u w:val="single"/>
        </w:rPr>
        <w:t>P</w:t>
      </w:r>
      <w:r w:rsidR="00C779FA" w:rsidRPr="004761D8">
        <w:rPr>
          <w:rFonts w:ascii="Times" w:eastAsia="Calibri" w:hAnsi="Times" w:cs="Times"/>
          <w:sz w:val="26"/>
          <w:szCs w:val="26"/>
          <w:u w:val="single"/>
        </w:rPr>
        <w:t xml:space="preserve">rovide to the customer </w:t>
      </w:r>
      <w:r w:rsidR="005C3386" w:rsidRPr="004761D8">
        <w:rPr>
          <w:rFonts w:ascii="Times" w:eastAsia="Calibri" w:hAnsi="Times" w:cs="Times"/>
          <w:sz w:val="26"/>
          <w:szCs w:val="26"/>
          <w:u w:val="single"/>
        </w:rPr>
        <w:t xml:space="preserve">with </w:t>
      </w:r>
      <w:r w:rsidR="00C779FA" w:rsidRPr="004761D8">
        <w:rPr>
          <w:rFonts w:ascii="Times" w:eastAsia="Calibri" w:hAnsi="Times" w:cs="Times"/>
          <w:sz w:val="26"/>
          <w:szCs w:val="26"/>
          <w:u w:val="single"/>
        </w:rPr>
        <w:t xml:space="preserve">a complete disclosure of the known health hazards from the continued use of </w:t>
      </w:r>
      <w:proofErr w:type="gramStart"/>
      <w:r w:rsidR="00C779FA" w:rsidRPr="004761D8">
        <w:rPr>
          <w:rFonts w:ascii="Times" w:eastAsia="Calibri" w:hAnsi="Times" w:cs="Times"/>
          <w:sz w:val="26"/>
          <w:szCs w:val="26"/>
          <w:u w:val="single"/>
        </w:rPr>
        <w:t>a</w:t>
      </w:r>
      <w:proofErr w:type="gramEnd"/>
      <w:r w:rsidR="00C779FA" w:rsidRPr="004761D8">
        <w:rPr>
          <w:rFonts w:ascii="Times" w:eastAsia="Calibri" w:hAnsi="Times" w:cs="Times"/>
          <w:sz w:val="26"/>
          <w:szCs w:val="26"/>
          <w:u w:val="single"/>
        </w:rPr>
        <w:t xml:space="preserve"> LSL</w:t>
      </w:r>
      <w:r w:rsidR="001C1779" w:rsidRPr="004761D8">
        <w:rPr>
          <w:rFonts w:ascii="Times" w:eastAsia="Calibri" w:hAnsi="Times" w:cs="Times"/>
          <w:sz w:val="26"/>
          <w:szCs w:val="26"/>
          <w:u w:val="single"/>
        </w:rPr>
        <w:t>.</w:t>
      </w:r>
    </w:p>
    <w:p w14:paraId="0CF059E5" w14:textId="77777777" w:rsidR="00AC65FE" w:rsidRPr="004761D8" w:rsidRDefault="00AC65FE" w:rsidP="00AC65FE">
      <w:pPr>
        <w:pStyle w:val="NoSpacing"/>
        <w:ind w:left="2160" w:hanging="720"/>
        <w:rPr>
          <w:rFonts w:ascii="Times New Roman" w:hAnsi="Times New Roman" w:cs="Times New Roman"/>
          <w:sz w:val="26"/>
          <w:szCs w:val="26"/>
          <w:u w:val="single"/>
        </w:rPr>
      </w:pPr>
    </w:p>
    <w:p w14:paraId="7B54AD29" w14:textId="065D8B2B" w:rsidR="0074105C" w:rsidRPr="004761D8" w:rsidRDefault="00AC65FE" w:rsidP="00AC65FE">
      <w:pPr>
        <w:pStyle w:val="NoSpacing"/>
        <w:ind w:left="2160" w:hanging="720"/>
        <w:rPr>
          <w:rFonts w:ascii="Times" w:eastAsia="Calibri" w:hAnsi="Times" w:cs="Times"/>
          <w:sz w:val="26"/>
          <w:szCs w:val="26"/>
          <w:u w:val="single"/>
        </w:rPr>
      </w:pPr>
      <w:r w:rsidRPr="004761D8">
        <w:rPr>
          <w:rFonts w:ascii="Times New Roman" w:hAnsi="Times New Roman" w:cs="Times New Roman"/>
          <w:sz w:val="26"/>
          <w:szCs w:val="26"/>
          <w:u w:val="single"/>
        </w:rPr>
        <w:t>(ii)</w:t>
      </w:r>
      <w:r w:rsidRPr="004761D8">
        <w:rPr>
          <w:rFonts w:ascii="Times New Roman" w:hAnsi="Times New Roman" w:cs="Times New Roman"/>
          <w:sz w:val="26"/>
          <w:szCs w:val="26"/>
          <w:u w:val="single"/>
        </w:rPr>
        <w:tab/>
      </w:r>
      <w:r w:rsidR="0074105C" w:rsidRPr="004761D8">
        <w:rPr>
          <w:rFonts w:ascii="Times New Roman" w:hAnsi="Times New Roman" w:cs="Times New Roman"/>
          <w:sz w:val="26"/>
          <w:szCs w:val="26"/>
          <w:u w:val="single"/>
        </w:rPr>
        <w:t xml:space="preserve">Inform the customer that refusal </w:t>
      </w:r>
      <w:r w:rsidR="002D4F90" w:rsidRPr="004761D8">
        <w:rPr>
          <w:rFonts w:ascii="Times New Roman" w:hAnsi="Times New Roman" w:cs="Times New Roman"/>
          <w:sz w:val="26"/>
          <w:szCs w:val="26"/>
          <w:u w:val="single"/>
        </w:rPr>
        <w:t xml:space="preserve">or failure to accept </w:t>
      </w:r>
      <w:r w:rsidR="0074105C" w:rsidRPr="004761D8">
        <w:rPr>
          <w:rFonts w:ascii="Times New Roman" w:hAnsi="Times New Roman" w:cs="Times New Roman"/>
          <w:sz w:val="26"/>
          <w:szCs w:val="26"/>
          <w:u w:val="single"/>
        </w:rPr>
        <w:t>will require the customer</w:t>
      </w:r>
      <w:r w:rsidR="0066243A" w:rsidRPr="004761D8">
        <w:rPr>
          <w:rFonts w:ascii="Times New Roman" w:hAnsi="Times New Roman" w:cs="Times New Roman"/>
          <w:sz w:val="26"/>
          <w:szCs w:val="26"/>
          <w:u w:val="single"/>
        </w:rPr>
        <w:t xml:space="preserve"> to replace the </w:t>
      </w:r>
      <w:r w:rsidR="003562F8" w:rsidRPr="004761D8">
        <w:rPr>
          <w:rFonts w:ascii="Times New Roman" w:hAnsi="Times New Roman" w:cs="Times New Roman"/>
          <w:sz w:val="26"/>
          <w:szCs w:val="26"/>
          <w:u w:val="single"/>
        </w:rPr>
        <w:t xml:space="preserve">customer-owned </w:t>
      </w:r>
      <w:r w:rsidR="0066243A" w:rsidRPr="004761D8">
        <w:rPr>
          <w:rFonts w:ascii="Times New Roman" w:hAnsi="Times New Roman" w:cs="Times New Roman"/>
          <w:sz w:val="26"/>
          <w:szCs w:val="26"/>
          <w:u w:val="single"/>
        </w:rPr>
        <w:t xml:space="preserve">LSL, at the customer’s expense, within one year </w:t>
      </w:r>
      <w:r w:rsidR="0010656C" w:rsidRPr="004761D8">
        <w:rPr>
          <w:rFonts w:ascii="Times New Roman" w:hAnsi="Times New Roman" w:cs="Times New Roman"/>
          <w:sz w:val="26"/>
          <w:szCs w:val="26"/>
          <w:u w:val="single"/>
        </w:rPr>
        <w:t>of commencement of a</w:t>
      </w:r>
      <w:r w:rsidR="008468D2" w:rsidRPr="004761D8">
        <w:rPr>
          <w:rFonts w:ascii="Times New Roman" w:hAnsi="Times New Roman" w:cs="Times New Roman"/>
          <w:sz w:val="26"/>
          <w:szCs w:val="26"/>
          <w:u w:val="single"/>
        </w:rPr>
        <w:t>n entity</w:t>
      </w:r>
      <w:r w:rsidR="0010656C" w:rsidRPr="004761D8">
        <w:rPr>
          <w:rFonts w:ascii="Times New Roman" w:hAnsi="Times New Roman" w:cs="Times New Roman"/>
          <w:sz w:val="26"/>
          <w:szCs w:val="26"/>
          <w:u w:val="single"/>
        </w:rPr>
        <w:t xml:space="preserve">’s LSLR Project within a LSLR Project Area </w:t>
      </w:r>
      <w:r w:rsidR="00CD703C" w:rsidRPr="004761D8">
        <w:rPr>
          <w:rFonts w:ascii="Times New Roman" w:hAnsi="Times New Roman" w:cs="Times New Roman"/>
          <w:sz w:val="26"/>
          <w:szCs w:val="26"/>
          <w:u w:val="single"/>
        </w:rPr>
        <w:t>in order to be eligible for reimburs</w:t>
      </w:r>
      <w:r w:rsidR="005C6B51" w:rsidRPr="004761D8">
        <w:rPr>
          <w:rFonts w:ascii="Times New Roman" w:hAnsi="Times New Roman" w:cs="Times New Roman"/>
          <w:sz w:val="26"/>
          <w:szCs w:val="26"/>
          <w:u w:val="single"/>
        </w:rPr>
        <w:t>ement</w:t>
      </w:r>
      <w:r w:rsidR="001C1779" w:rsidRPr="004761D8">
        <w:rPr>
          <w:rFonts w:ascii="Times New Roman" w:hAnsi="Times New Roman" w:cs="Times New Roman"/>
          <w:sz w:val="26"/>
          <w:szCs w:val="26"/>
          <w:u w:val="single"/>
        </w:rPr>
        <w:t>.</w:t>
      </w:r>
    </w:p>
    <w:p w14:paraId="11C2D534" w14:textId="77777777" w:rsidR="00FA558B" w:rsidRDefault="00FA558B" w:rsidP="00FE360A">
      <w:pPr>
        <w:pStyle w:val="NoSpacing"/>
        <w:ind w:left="2160" w:hanging="720"/>
        <w:rPr>
          <w:rFonts w:ascii="Times New Roman" w:hAnsi="Times New Roman" w:cs="Times New Roman"/>
          <w:sz w:val="26"/>
          <w:szCs w:val="26"/>
        </w:rPr>
      </w:pPr>
    </w:p>
    <w:p w14:paraId="6C3483FB" w14:textId="66B88143" w:rsidR="005C6B51" w:rsidRPr="004761D8" w:rsidRDefault="00AC65FE" w:rsidP="00AC65FE">
      <w:pPr>
        <w:pStyle w:val="NoSpacing"/>
        <w:ind w:left="2160" w:hanging="720"/>
        <w:rPr>
          <w:rFonts w:ascii="Times" w:eastAsia="Calibri" w:hAnsi="Times" w:cs="Times"/>
          <w:sz w:val="26"/>
          <w:szCs w:val="26"/>
          <w:u w:val="single"/>
        </w:rPr>
      </w:pPr>
      <w:r w:rsidRPr="004761D8">
        <w:rPr>
          <w:rFonts w:ascii="Times New Roman" w:hAnsi="Times New Roman" w:cs="Times New Roman"/>
          <w:sz w:val="26"/>
          <w:szCs w:val="26"/>
          <w:u w:val="single"/>
        </w:rPr>
        <w:t>(iii)</w:t>
      </w:r>
      <w:r w:rsidRPr="004761D8">
        <w:rPr>
          <w:rFonts w:ascii="Times New Roman" w:hAnsi="Times New Roman" w:cs="Times New Roman"/>
          <w:sz w:val="26"/>
          <w:szCs w:val="26"/>
          <w:u w:val="single"/>
        </w:rPr>
        <w:tab/>
      </w:r>
      <w:r w:rsidR="005C6B51" w:rsidRPr="004761D8">
        <w:rPr>
          <w:rFonts w:ascii="Times New Roman" w:hAnsi="Times New Roman" w:cs="Times New Roman"/>
          <w:sz w:val="26"/>
          <w:szCs w:val="26"/>
          <w:u w:val="single"/>
        </w:rPr>
        <w:t>Communicat</w:t>
      </w:r>
      <w:r w:rsidR="00F356AB" w:rsidRPr="004761D8">
        <w:rPr>
          <w:rFonts w:ascii="Times New Roman" w:hAnsi="Times New Roman" w:cs="Times New Roman"/>
          <w:sz w:val="26"/>
          <w:szCs w:val="26"/>
          <w:u w:val="single"/>
        </w:rPr>
        <w:t>e</w:t>
      </w:r>
      <w:r w:rsidR="005C6B51" w:rsidRPr="004761D8">
        <w:rPr>
          <w:rFonts w:ascii="Times New Roman" w:hAnsi="Times New Roman" w:cs="Times New Roman"/>
          <w:sz w:val="26"/>
          <w:szCs w:val="26"/>
          <w:u w:val="single"/>
        </w:rPr>
        <w:t xml:space="preserve"> to the customer that </w:t>
      </w:r>
      <w:r w:rsidR="00665680" w:rsidRPr="004761D8">
        <w:rPr>
          <w:rFonts w:ascii="Times New Roman" w:hAnsi="Times New Roman" w:cs="Times New Roman"/>
          <w:sz w:val="26"/>
          <w:szCs w:val="26"/>
          <w:u w:val="single"/>
        </w:rPr>
        <w:t xml:space="preserve">failure to </w:t>
      </w:r>
      <w:r w:rsidR="008927A8" w:rsidRPr="004761D8">
        <w:rPr>
          <w:rFonts w:ascii="Times New Roman" w:hAnsi="Times New Roman" w:cs="Times New Roman"/>
          <w:sz w:val="26"/>
          <w:szCs w:val="26"/>
          <w:u w:val="single"/>
        </w:rPr>
        <w:t xml:space="preserve">allow the entity to </w:t>
      </w:r>
      <w:r w:rsidR="00665680" w:rsidRPr="004761D8">
        <w:rPr>
          <w:rFonts w:ascii="Times New Roman" w:hAnsi="Times New Roman" w:cs="Times New Roman"/>
          <w:sz w:val="26"/>
          <w:szCs w:val="26"/>
          <w:u w:val="single"/>
        </w:rPr>
        <w:t xml:space="preserve">complete the LSLR </w:t>
      </w:r>
      <w:r w:rsidR="67A4ED43" w:rsidRPr="004761D8">
        <w:rPr>
          <w:rFonts w:ascii="Times New Roman" w:hAnsi="Times New Roman" w:cs="Times New Roman"/>
          <w:sz w:val="26"/>
          <w:szCs w:val="26"/>
          <w:u w:val="single"/>
        </w:rPr>
        <w:t>or to replace the c</w:t>
      </w:r>
      <w:r w:rsidR="34ACCA0D" w:rsidRPr="004761D8">
        <w:rPr>
          <w:rFonts w:ascii="Times New Roman" w:hAnsi="Times New Roman" w:cs="Times New Roman"/>
          <w:sz w:val="26"/>
          <w:szCs w:val="26"/>
          <w:u w:val="single"/>
        </w:rPr>
        <w:t>ustomer-owned LSL concurrent</w:t>
      </w:r>
      <w:r w:rsidR="67A4ED43" w:rsidRPr="004761D8">
        <w:rPr>
          <w:rFonts w:ascii="Times New Roman" w:hAnsi="Times New Roman" w:cs="Times New Roman"/>
          <w:sz w:val="26"/>
          <w:szCs w:val="26"/>
          <w:u w:val="single"/>
        </w:rPr>
        <w:t xml:space="preserve"> with the entity </w:t>
      </w:r>
      <w:r w:rsidR="3882E23D" w:rsidRPr="004761D8">
        <w:rPr>
          <w:rFonts w:ascii="Times New Roman" w:hAnsi="Times New Roman" w:cs="Times New Roman"/>
          <w:sz w:val="26"/>
          <w:szCs w:val="26"/>
          <w:u w:val="single"/>
        </w:rPr>
        <w:t xml:space="preserve">replacing the entity-owned LSL </w:t>
      </w:r>
      <w:r w:rsidR="00665680" w:rsidRPr="004761D8">
        <w:rPr>
          <w:rFonts w:ascii="Times New Roman" w:hAnsi="Times New Roman" w:cs="Times New Roman"/>
          <w:sz w:val="26"/>
          <w:szCs w:val="26"/>
          <w:u w:val="single"/>
        </w:rPr>
        <w:t xml:space="preserve">will lead to termination of water service pursuant to the provisions of the </w:t>
      </w:r>
      <w:r w:rsidR="009F1237" w:rsidRPr="004761D8">
        <w:rPr>
          <w:rFonts w:ascii="Times New Roman" w:hAnsi="Times New Roman" w:cs="Times New Roman"/>
          <w:sz w:val="26"/>
          <w:szCs w:val="26"/>
          <w:u w:val="single"/>
        </w:rPr>
        <w:t>entity</w:t>
      </w:r>
      <w:r w:rsidR="00665680" w:rsidRPr="004761D8">
        <w:rPr>
          <w:rFonts w:ascii="Times New Roman" w:hAnsi="Times New Roman" w:cs="Times New Roman"/>
          <w:sz w:val="26"/>
          <w:szCs w:val="26"/>
          <w:u w:val="single"/>
        </w:rPr>
        <w:t>’s tariff.</w:t>
      </w:r>
    </w:p>
    <w:p w14:paraId="62591533" w14:textId="77777777" w:rsidR="005F7A6C" w:rsidRPr="00723DD8" w:rsidRDefault="005F7A6C" w:rsidP="00F9494C">
      <w:pPr>
        <w:pStyle w:val="NoSpacing"/>
        <w:rPr>
          <w:rFonts w:ascii="Times New Roman" w:hAnsi="Times New Roman" w:cs="Times New Roman"/>
          <w:sz w:val="26"/>
          <w:szCs w:val="26"/>
        </w:rPr>
      </w:pPr>
    </w:p>
    <w:p w14:paraId="6D27EB36" w14:textId="755F16CD" w:rsidR="00F37F88" w:rsidRPr="004761D8" w:rsidRDefault="004761D8" w:rsidP="004761D8">
      <w:pPr>
        <w:spacing w:after="240" w:line="240" w:lineRule="auto"/>
        <w:ind w:left="720" w:hanging="720"/>
        <w:rPr>
          <w:rFonts w:ascii="Times" w:eastAsia="Calibri" w:hAnsi="Times" w:cs="Times"/>
          <w:sz w:val="26"/>
          <w:szCs w:val="26"/>
          <w:u w:val="single"/>
        </w:rPr>
      </w:pPr>
      <w:r w:rsidRPr="004761D8">
        <w:rPr>
          <w:rFonts w:ascii="Times" w:eastAsia="Calibri" w:hAnsi="Times" w:cs="Times"/>
          <w:sz w:val="26"/>
          <w:szCs w:val="26"/>
          <w:u w:val="single"/>
        </w:rPr>
        <w:t>(c)</w:t>
      </w:r>
      <w:r w:rsidRPr="004761D8">
        <w:rPr>
          <w:rFonts w:ascii="Times" w:eastAsia="Calibri" w:hAnsi="Times" w:cs="Times"/>
          <w:i/>
          <w:iCs/>
          <w:sz w:val="26"/>
          <w:szCs w:val="26"/>
          <w:u w:val="single"/>
        </w:rPr>
        <w:tab/>
      </w:r>
      <w:r w:rsidR="00ED4483" w:rsidRPr="004761D8">
        <w:rPr>
          <w:rFonts w:ascii="Times" w:eastAsia="Calibri" w:hAnsi="Times" w:cs="Times"/>
          <w:i/>
          <w:iCs/>
          <w:sz w:val="26"/>
          <w:szCs w:val="26"/>
          <w:u w:val="single"/>
        </w:rPr>
        <w:t xml:space="preserve">Communications, </w:t>
      </w:r>
      <w:r w:rsidR="003C1DE9" w:rsidRPr="004761D8">
        <w:rPr>
          <w:rFonts w:ascii="Times" w:eastAsia="Calibri" w:hAnsi="Times" w:cs="Times"/>
          <w:i/>
          <w:iCs/>
          <w:sz w:val="26"/>
          <w:szCs w:val="26"/>
          <w:u w:val="single"/>
        </w:rPr>
        <w:t>o</w:t>
      </w:r>
      <w:r w:rsidR="00ED4483" w:rsidRPr="004761D8">
        <w:rPr>
          <w:rFonts w:ascii="Times" w:eastAsia="Calibri" w:hAnsi="Times" w:cs="Times"/>
          <w:i/>
          <w:iCs/>
          <w:sz w:val="26"/>
          <w:szCs w:val="26"/>
          <w:u w:val="single"/>
        </w:rPr>
        <w:t>utreach</w:t>
      </w:r>
      <w:r w:rsidR="00DC62C4" w:rsidRPr="004761D8">
        <w:rPr>
          <w:rFonts w:ascii="Times" w:eastAsia="Calibri" w:hAnsi="Times" w:cs="Times"/>
          <w:i/>
          <w:iCs/>
          <w:sz w:val="26"/>
          <w:szCs w:val="26"/>
          <w:u w:val="single"/>
        </w:rPr>
        <w:t>,</w:t>
      </w:r>
      <w:r w:rsidR="00ED4483" w:rsidRPr="004761D8">
        <w:rPr>
          <w:rFonts w:ascii="Times" w:eastAsia="Calibri" w:hAnsi="Times" w:cs="Times"/>
          <w:i/>
          <w:iCs/>
          <w:sz w:val="26"/>
          <w:szCs w:val="26"/>
          <w:u w:val="single"/>
        </w:rPr>
        <w:t xml:space="preserve"> and </w:t>
      </w:r>
      <w:r w:rsidR="003C1DE9" w:rsidRPr="004761D8">
        <w:rPr>
          <w:rFonts w:ascii="Times" w:eastAsia="Calibri" w:hAnsi="Times" w:cs="Times"/>
          <w:i/>
          <w:iCs/>
          <w:sz w:val="26"/>
          <w:szCs w:val="26"/>
          <w:u w:val="single"/>
        </w:rPr>
        <w:t>e</w:t>
      </w:r>
      <w:r w:rsidR="00ED4483" w:rsidRPr="004761D8">
        <w:rPr>
          <w:rFonts w:ascii="Times" w:eastAsia="Calibri" w:hAnsi="Times" w:cs="Times"/>
          <w:i/>
          <w:iCs/>
          <w:sz w:val="26"/>
          <w:szCs w:val="26"/>
          <w:u w:val="single"/>
        </w:rPr>
        <w:t>ducation</w:t>
      </w:r>
      <w:r w:rsidR="00ED4483" w:rsidRPr="004761D8">
        <w:rPr>
          <w:rFonts w:ascii="Times" w:eastAsia="Calibri" w:hAnsi="Times" w:cs="Times"/>
          <w:sz w:val="26"/>
          <w:szCs w:val="26"/>
          <w:u w:val="single"/>
        </w:rPr>
        <w:t>.</w:t>
      </w:r>
      <w:r w:rsidR="00B70117" w:rsidRPr="004761D8">
        <w:rPr>
          <w:rFonts w:ascii="Times" w:eastAsia="Calibri" w:hAnsi="Times" w:cs="Times"/>
          <w:sz w:val="26"/>
          <w:szCs w:val="26"/>
          <w:u w:val="single"/>
        </w:rPr>
        <w:t xml:space="preserve">  A</w:t>
      </w:r>
      <w:r w:rsidR="001C1691" w:rsidRPr="004761D8">
        <w:rPr>
          <w:rFonts w:ascii="Times" w:eastAsia="Calibri" w:hAnsi="Times" w:cs="Times"/>
          <w:sz w:val="26"/>
          <w:szCs w:val="26"/>
          <w:u w:val="single"/>
        </w:rPr>
        <w:t>n</w:t>
      </w:r>
      <w:r w:rsidR="00B70117" w:rsidRPr="004761D8">
        <w:rPr>
          <w:rFonts w:ascii="Times" w:eastAsia="Calibri" w:hAnsi="Times" w:cs="Times"/>
          <w:sz w:val="26"/>
          <w:szCs w:val="26"/>
          <w:u w:val="single"/>
        </w:rPr>
        <w:t xml:space="preserve"> </w:t>
      </w:r>
      <w:r w:rsidR="001C1691" w:rsidRPr="004761D8">
        <w:rPr>
          <w:rFonts w:ascii="Times" w:eastAsia="Calibri" w:hAnsi="Times" w:cs="Times"/>
          <w:sz w:val="26"/>
          <w:szCs w:val="26"/>
          <w:u w:val="single"/>
        </w:rPr>
        <w:t>entit</w:t>
      </w:r>
      <w:r w:rsidR="00B70117" w:rsidRPr="004761D8">
        <w:rPr>
          <w:rFonts w:ascii="Times" w:eastAsia="Calibri" w:hAnsi="Times" w:cs="Times"/>
          <w:sz w:val="26"/>
          <w:szCs w:val="26"/>
          <w:u w:val="single"/>
        </w:rPr>
        <w:t xml:space="preserve">y’s </w:t>
      </w:r>
      <w:r w:rsidR="00ED4483" w:rsidRPr="004761D8">
        <w:rPr>
          <w:rFonts w:ascii="Times" w:eastAsia="Calibri" w:hAnsi="Times" w:cs="Times"/>
          <w:sz w:val="26"/>
          <w:szCs w:val="26"/>
          <w:u w:val="single"/>
        </w:rPr>
        <w:t xml:space="preserve">LSLR Plan </w:t>
      </w:r>
      <w:r w:rsidR="00B70907" w:rsidRPr="004761D8">
        <w:rPr>
          <w:rFonts w:ascii="Times" w:eastAsia="Calibri" w:hAnsi="Times" w:cs="Times"/>
          <w:sz w:val="26"/>
          <w:szCs w:val="26"/>
          <w:u w:val="single"/>
        </w:rPr>
        <w:t>must</w:t>
      </w:r>
      <w:r w:rsidR="00ED4483" w:rsidRPr="004761D8">
        <w:rPr>
          <w:rFonts w:ascii="Times" w:eastAsia="Calibri" w:hAnsi="Times" w:cs="Times"/>
          <w:sz w:val="26"/>
          <w:szCs w:val="26"/>
          <w:u w:val="single"/>
        </w:rPr>
        <w:t xml:space="preserve"> outline the </w:t>
      </w:r>
      <w:r w:rsidR="00625166" w:rsidRPr="004761D8">
        <w:rPr>
          <w:rFonts w:ascii="Times" w:eastAsia="Calibri" w:hAnsi="Times" w:cs="Times"/>
          <w:sz w:val="26"/>
          <w:szCs w:val="26"/>
          <w:u w:val="single"/>
        </w:rPr>
        <w:t>entity</w:t>
      </w:r>
      <w:r w:rsidR="00ED4483" w:rsidRPr="004761D8">
        <w:rPr>
          <w:rFonts w:ascii="Times" w:eastAsia="Calibri" w:hAnsi="Times" w:cs="Times"/>
          <w:sz w:val="26"/>
          <w:szCs w:val="26"/>
          <w:u w:val="single"/>
        </w:rPr>
        <w:t>’s communication, outreach</w:t>
      </w:r>
      <w:r w:rsidR="00AB1537" w:rsidRPr="004761D8">
        <w:rPr>
          <w:rFonts w:ascii="Times" w:eastAsia="Calibri" w:hAnsi="Times" w:cs="Times"/>
          <w:sz w:val="26"/>
          <w:szCs w:val="26"/>
          <w:u w:val="single"/>
        </w:rPr>
        <w:t>,</w:t>
      </w:r>
      <w:r w:rsidR="00ED4483" w:rsidRPr="004761D8">
        <w:rPr>
          <w:rFonts w:ascii="Times" w:eastAsia="Calibri" w:hAnsi="Times" w:cs="Times"/>
          <w:sz w:val="26"/>
          <w:szCs w:val="26"/>
          <w:u w:val="single"/>
        </w:rPr>
        <w:t xml:space="preserve"> and education steps to </w:t>
      </w:r>
      <w:r w:rsidR="64D322D2" w:rsidRPr="004761D8">
        <w:rPr>
          <w:rFonts w:ascii="Times" w:eastAsia="Calibri" w:hAnsi="Times" w:cs="Times"/>
          <w:sz w:val="26"/>
          <w:szCs w:val="26"/>
          <w:u w:val="single"/>
        </w:rPr>
        <w:t>educate</w:t>
      </w:r>
      <w:r w:rsidR="00ED4483" w:rsidRPr="004761D8">
        <w:rPr>
          <w:rFonts w:ascii="Times" w:eastAsia="Calibri" w:hAnsi="Times" w:cs="Times"/>
          <w:sz w:val="26"/>
          <w:szCs w:val="26"/>
          <w:u w:val="single"/>
        </w:rPr>
        <w:t xml:space="preserve"> customers about the harmful effects of lead and the </w:t>
      </w:r>
      <w:r w:rsidR="00625166" w:rsidRPr="004761D8">
        <w:rPr>
          <w:rFonts w:ascii="Times" w:eastAsia="Calibri" w:hAnsi="Times" w:cs="Times"/>
          <w:sz w:val="26"/>
          <w:szCs w:val="26"/>
          <w:u w:val="single"/>
        </w:rPr>
        <w:t>entity’s</w:t>
      </w:r>
      <w:r w:rsidR="00ED4483" w:rsidRPr="004761D8">
        <w:rPr>
          <w:rFonts w:ascii="Times" w:eastAsia="Calibri" w:hAnsi="Times" w:cs="Times"/>
          <w:sz w:val="26"/>
          <w:szCs w:val="26"/>
          <w:u w:val="single"/>
        </w:rPr>
        <w:t xml:space="preserve"> plan to address </w:t>
      </w:r>
      <w:r w:rsidR="00B3356A" w:rsidRPr="004761D8">
        <w:rPr>
          <w:rFonts w:ascii="Times" w:eastAsia="Calibri" w:hAnsi="Times" w:cs="Times"/>
          <w:sz w:val="26"/>
          <w:szCs w:val="26"/>
          <w:u w:val="single"/>
        </w:rPr>
        <w:t>LSL</w:t>
      </w:r>
      <w:r w:rsidR="004F59E8" w:rsidRPr="004761D8">
        <w:rPr>
          <w:rFonts w:ascii="Times" w:eastAsia="Calibri" w:hAnsi="Times" w:cs="Times"/>
          <w:sz w:val="26"/>
          <w:szCs w:val="26"/>
          <w:u w:val="single"/>
        </w:rPr>
        <w:t>Rs</w:t>
      </w:r>
      <w:r w:rsidR="00ED4483" w:rsidRPr="004761D8">
        <w:rPr>
          <w:rFonts w:ascii="Times" w:eastAsia="Calibri" w:hAnsi="Times" w:cs="Times"/>
          <w:sz w:val="26"/>
          <w:szCs w:val="26"/>
          <w:u w:val="single"/>
        </w:rPr>
        <w:t xml:space="preserve">.  </w:t>
      </w:r>
    </w:p>
    <w:p w14:paraId="0054C948" w14:textId="4A0A6AB8" w:rsidR="00ED4483" w:rsidRPr="004761D8" w:rsidRDefault="004761D8" w:rsidP="004761D8">
      <w:pPr>
        <w:spacing w:after="240" w:line="240" w:lineRule="auto"/>
        <w:ind w:firstLine="720"/>
        <w:rPr>
          <w:rFonts w:ascii="Times" w:eastAsia="Calibri" w:hAnsi="Times" w:cs="Times"/>
          <w:sz w:val="26"/>
          <w:szCs w:val="26"/>
          <w:u w:val="single"/>
        </w:rPr>
      </w:pPr>
      <w:r w:rsidRPr="004761D8">
        <w:rPr>
          <w:rFonts w:ascii="Times" w:eastAsia="Calibri" w:hAnsi="Times" w:cs="Times"/>
          <w:sz w:val="26"/>
          <w:szCs w:val="26"/>
          <w:u w:val="single"/>
        </w:rPr>
        <w:t>(1)</w:t>
      </w:r>
      <w:r w:rsidRPr="004761D8">
        <w:rPr>
          <w:rFonts w:ascii="Times" w:eastAsia="Calibri" w:hAnsi="Times" w:cs="Times"/>
          <w:sz w:val="26"/>
          <w:szCs w:val="26"/>
          <w:u w:val="single"/>
        </w:rPr>
        <w:tab/>
      </w:r>
      <w:r w:rsidR="004F27D5" w:rsidRPr="004761D8">
        <w:rPr>
          <w:rFonts w:ascii="Times" w:eastAsia="Calibri" w:hAnsi="Times" w:cs="Times"/>
          <w:sz w:val="26"/>
          <w:szCs w:val="26"/>
          <w:u w:val="single"/>
        </w:rPr>
        <w:t>A</w:t>
      </w:r>
      <w:r w:rsidR="00625166" w:rsidRPr="004761D8">
        <w:rPr>
          <w:rFonts w:ascii="Times" w:eastAsia="Calibri" w:hAnsi="Times" w:cs="Times"/>
          <w:sz w:val="26"/>
          <w:szCs w:val="26"/>
          <w:u w:val="single"/>
        </w:rPr>
        <w:t>n entity</w:t>
      </w:r>
      <w:r w:rsidR="004F27D5" w:rsidRPr="004761D8">
        <w:rPr>
          <w:rFonts w:ascii="Times" w:eastAsia="Calibri" w:hAnsi="Times" w:cs="Times"/>
          <w:sz w:val="26"/>
          <w:szCs w:val="26"/>
          <w:u w:val="single"/>
        </w:rPr>
        <w:t>’s</w:t>
      </w:r>
      <w:r w:rsidR="00ED4483" w:rsidRPr="004761D8">
        <w:rPr>
          <w:rFonts w:ascii="Times" w:eastAsia="Calibri" w:hAnsi="Times" w:cs="Times"/>
          <w:sz w:val="26"/>
          <w:szCs w:val="26"/>
          <w:u w:val="single"/>
        </w:rPr>
        <w:t xml:space="preserve"> LSLR Plan </w:t>
      </w:r>
      <w:r w:rsidR="00B70907" w:rsidRPr="004761D8">
        <w:rPr>
          <w:rFonts w:ascii="Times" w:eastAsia="Calibri" w:hAnsi="Times" w:cs="Times"/>
          <w:sz w:val="26"/>
          <w:szCs w:val="26"/>
          <w:u w:val="single"/>
        </w:rPr>
        <w:t>must</w:t>
      </w:r>
      <w:r w:rsidR="00ED4483" w:rsidRPr="004761D8">
        <w:rPr>
          <w:rFonts w:ascii="Times" w:eastAsia="Calibri" w:hAnsi="Times" w:cs="Times"/>
          <w:sz w:val="26"/>
          <w:szCs w:val="26"/>
          <w:u w:val="single"/>
        </w:rPr>
        <w:t xml:space="preserve"> describe, at </w:t>
      </w:r>
      <w:r w:rsidR="008851A4" w:rsidRPr="004761D8">
        <w:rPr>
          <w:rFonts w:ascii="Times" w:eastAsia="Calibri" w:hAnsi="Times" w:cs="Times"/>
          <w:sz w:val="26"/>
          <w:szCs w:val="26"/>
          <w:u w:val="single"/>
        </w:rPr>
        <w:t xml:space="preserve">a </w:t>
      </w:r>
      <w:r w:rsidR="00ED4483" w:rsidRPr="004761D8">
        <w:rPr>
          <w:rFonts w:ascii="Times" w:eastAsia="Calibri" w:hAnsi="Times" w:cs="Times"/>
          <w:sz w:val="26"/>
          <w:szCs w:val="26"/>
          <w:u w:val="single"/>
        </w:rPr>
        <w:t xml:space="preserve">minimum, how the </w:t>
      </w:r>
      <w:r w:rsidR="00886F38" w:rsidRPr="004761D8">
        <w:rPr>
          <w:rFonts w:ascii="Times" w:eastAsia="Calibri" w:hAnsi="Times" w:cs="Times"/>
          <w:sz w:val="26"/>
          <w:szCs w:val="26"/>
          <w:u w:val="single"/>
        </w:rPr>
        <w:t>entity</w:t>
      </w:r>
      <w:r w:rsidR="00ED4483" w:rsidRPr="004761D8">
        <w:rPr>
          <w:rFonts w:ascii="Times" w:eastAsia="Calibri" w:hAnsi="Times" w:cs="Times"/>
          <w:sz w:val="26"/>
          <w:szCs w:val="26"/>
          <w:u w:val="single"/>
        </w:rPr>
        <w:t xml:space="preserve"> will:</w:t>
      </w:r>
    </w:p>
    <w:p w14:paraId="4FBA87BA" w14:textId="5ADA988E" w:rsidR="00ED4483" w:rsidRPr="004761D8" w:rsidRDefault="004761D8" w:rsidP="004761D8">
      <w:pPr>
        <w:pStyle w:val="NoSpacing"/>
        <w:ind w:left="2160" w:hanging="720"/>
        <w:rPr>
          <w:rFonts w:ascii="Times New Roman" w:hAnsi="Times New Roman" w:cs="Times New Roman"/>
          <w:sz w:val="26"/>
          <w:szCs w:val="26"/>
          <w:u w:val="single"/>
        </w:rPr>
      </w:pPr>
      <w:r w:rsidRPr="004761D8">
        <w:rPr>
          <w:rFonts w:ascii="Times New Roman" w:hAnsi="Times New Roman" w:cs="Times New Roman"/>
          <w:sz w:val="26"/>
          <w:szCs w:val="26"/>
          <w:u w:val="single"/>
        </w:rPr>
        <w:t>(</w:t>
      </w:r>
      <w:proofErr w:type="spellStart"/>
      <w:r w:rsidRPr="004761D8">
        <w:rPr>
          <w:rFonts w:ascii="Times New Roman" w:hAnsi="Times New Roman" w:cs="Times New Roman"/>
          <w:sz w:val="26"/>
          <w:szCs w:val="26"/>
          <w:u w:val="single"/>
        </w:rPr>
        <w:t>i</w:t>
      </w:r>
      <w:proofErr w:type="spellEnd"/>
      <w:r w:rsidRPr="004761D8">
        <w:rPr>
          <w:rFonts w:ascii="Times New Roman" w:hAnsi="Times New Roman" w:cs="Times New Roman"/>
          <w:sz w:val="26"/>
          <w:szCs w:val="26"/>
          <w:u w:val="single"/>
        </w:rPr>
        <w:t>)</w:t>
      </w:r>
      <w:r w:rsidRPr="004761D8">
        <w:rPr>
          <w:rFonts w:ascii="Times New Roman" w:hAnsi="Times New Roman" w:cs="Times New Roman"/>
          <w:sz w:val="26"/>
          <w:szCs w:val="26"/>
          <w:u w:val="single"/>
        </w:rPr>
        <w:tab/>
      </w:r>
      <w:r w:rsidR="00ED4483" w:rsidRPr="004761D8">
        <w:rPr>
          <w:rFonts w:ascii="Times New Roman" w:hAnsi="Times New Roman" w:cs="Times New Roman"/>
          <w:sz w:val="26"/>
          <w:szCs w:val="26"/>
          <w:u w:val="single"/>
        </w:rPr>
        <w:t>Prioritize LSLR efforts to target sensitive populations as defined by the E</w:t>
      </w:r>
      <w:r w:rsidR="00D819D7" w:rsidRPr="004761D8">
        <w:rPr>
          <w:rFonts w:ascii="Times New Roman" w:hAnsi="Times New Roman" w:cs="Times New Roman"/>
          <w:sz w:val="26"/>
          <w:szCs w:val="26"/>
          <w:u w:val="single"/>
        </w:rPr>
        <w:t xml:space="preserve">nvironmental </w:t>
      </w:r>
      <w:r w:rsidR="00ED4483" w:rsidRPr="004761D8">
        <w:rPr>
          <w:rFonts w:ascii="Times New Roman" w:hAnsi="Times New Roman" w:cs="Times New Roman"/>
          <w:sz w:val="26"/>
          <w:szCs w:val="26"/>
          <w:u w:val="single"/>
        </w:rPr>
        <w:t>P</w:t>
      </w:r>
      <w:r w:rsidR="00D819D7" w:rsidRPr="004761D8">
        <w:rPr>
          <w:rFonts w:ascii="Times New Roman" w:hAnsi="Times New Roman" w:cs="Times New Roman"/>
          <w:sz w:val="26"/>
          <w:szCs w:val="26"/>
          <w:u w:val="single"/>
        </w:rPr>
        <w:t>rotection Agency</w:t>
      </w:r>
      <w:r w:rsidR="00ED4483" w:rsidRPr="004761D8">
        <w:rPr>
          <w:rFonts w:ascii="Times New Roman" w:hAnsi="Times New Roman" w:cs="Times New Roman"/>
          <w:sz w:val="26"/>
          <w:szCs w:val="26"/>
          <w:u w:val="single"/>
        </w:rPr>
        <w:t xml:space="preserve"> or </w:t>
      </w:r>
      <w:r w:rsidR="00E44A2A" w:rsidRPr="004761D8">
        <w:rPr>
          <w:rFonts w:ascii="Times New Roman" w:hAnsi="Times New Roman" w:cs="Times New Roman"/>
          <w:sz w:val="26"/>
          <w:szCs w:val="26"/>
          <w:u w:val="single"/>
        </w:rPr>
        <w:t>Pennsylvania</w:t>
      </w:r>
      <w:r w:rsidR="00C50180" w:rsidRPr="004761D8">
        <w:rPr>
          <w:rFonts w:ascii="Times New Roman" w:hAnsi="Times New Roman" w:cs="Times New Roman"/>
          <w:sz w:val="26"/>
          <w:szCs w:val="26"/>
          <w:u w:val="single"/>
        </w:rPr>
        <w:t xml:space="preserve"> </w:t>
      </w:r>
      <w:r w:rsidR="009453EE" w:rsidRPr="004761D8">
        <w:rPr>
          <w:rFonts w:ascii="Times New Roman" w:hAnsi="Times New Roman" w:cs="Times New Roman"/>
          <w:sz w:val="26"/>
          <w:szCs w:val="26"/>
          <w:u w:val="single"/>
        </w:rPr>
        <w:t>D</w:t>
      </w:r>
      <w:r w:rsidR="00D819D7" w:rsidRPr="004761D8">
        <w:rPr>
          <w:rFonts w:ascii="Times New Roman" w:hAnsi="Times New Roman" w:cs="Times New Roman"/>
          <w:sz w:val="26"/>
          <w:szCs w:val="26"/>
          <w:u w:val="single"/>
        </w:rPr>
        <w:t>epartment of Environmental Protection</w:t>
      </w:r>
      <w:r w:rsidR="00ED4483" w:rsidRPr="004761D8">
        <w:rPr>
          <w:rFonts w:ascii="Times New Roman" w:hAnsi="Times New Roman" w:cs="Times New Roman"/>
          <w:sz w:val="26"/>
          <w:szCs w:val="26"/>
          <w:u w:val="single"/>
        </w:rPr>
        <w:t xml:space="preserve">, areas with elevated levels of lead in tap water, areas with high concentrations of LSLs and areas of the </w:t>
      </w:r>
      <w:r w:rsidR="00DA5C19" w:rsidRPr="004761D8">
        <w:rPr>
          <w:rFonts w:ascii="Times New Roman" w:hAnsi="Times New Roman" w:cs="Times New Roman"/>
          <w:sz w:val="26"/>
          <w:szCs w:val="26"/>
          <w:u w:val="single"/>
        </w:rPr>
        <w:t>entity</w:t>
      </w:r>
      <w:r w:rsidR="00ED4483" w:rsidRPr="004761D8">
        <w:rPr>
          <w:rFonts w:ascii="Times New Roman" w:hAnsi="Times New Roman" w:cs="Times New Roman"/>
          <w:sz w:val="26"/>
          <w:szCs w:val="26"/>
          <w:u w:val="single"/>
        </w:rPr>
        <w:t>’s distribution system which have elevated corrosion rates</w:t>
      </w:r>
      <w:r w:rsidR="008D0FCF" w:rsidRPr="004761D8">
        <w:rPr>
          <w:rFonts w:ascii="Times New Roman" w:hAnsi="Times New Roman" w:cs="Times New Roman"/>
          <w:sz w:val="26"/>
          <w:szCs w:val="26"/>
          <w:u w:val="single"/>
        </w:rPr>
        <w:t>.</w:t>
      </w:r>
    </w:p>
    <w:p w14:paraId="58FADB61" w14:textId="77777777" w:rsidR="00A81E58" w:rsidRPr="00A81E58" w:rsidRDefault="00A81E58" w:rsidP="00A81E58">
      <w:pPr>
        <w:pStyle w:val="NoSpacing"/>
        <w:ind w:left="1440"/>
        <w:rPr>
          <w:rFonts w:ascii="Times New Roman" w:hAnsi="Times New Roman" w:cs="Times New Roman"/>
          <w:sz w:val="26"/>
          <w:szCs w:val="26"/>
        </w:rPr>
      </w:pPr>
    </w:p>
    <w:p w14:paraId="403A1F6D" w14:textId="3C918547" w:rsidR="00BF3EB1" w:rsidRPr="004761D8" w:rsidRDefault="004761D8" w:rsidP="004761D8">
      <w:pPr>
        <w:pStyle w:val="NoSpacing"/>
        <w:ind w:left="2160" w:hanging="720"/>
        <w:rPr>
          <w:rFonts w:ascii="Times New Roman" w:hAnsi="Times New Roman" w:cs="Times New Roman"/>
          <w:sz w:val="26"/>
          <w:szCs w:val="26"/>
          <w:u w:val="single"/>
        </w:rPr>
      </w:pPr>
      <w:r w:rsidRPr="004761D8">
        <w:rPr>
          <w:rFonts w:ascii="Times New Roman" w:hAnsi="Times New Roman" w:cs="Times New Roman"/>
          <w:sz w:val="26"/>
          <w:szCs w:val="26"/>
          <w:u w:val="single"/>
        </w:rPr>
        <w:t>(ii)</w:t>
      </w:r>
      <w:r w:rsidRPr="004761D8">
        <w:rPr>
          <w:rFonts w:ascii="Times New Roman" w:hAnsi="Times New Roman" w:cs="Times New Roman"/>
          <w:sz w:val="26"/>
          <w:szCs w:val="26"/>
          <w:u w:val="single"/>
        </w:rPr>
        <w:tab/>
      </w:r>
      <w:r w:rsidR="00ED4483" w:rsidRPr="004761D8">
        <w:rPr>
          <w:rFonts w:ascii="Times New Roman" w:hAnsi="Times New Roman" w:cs="Times New Roman"/>
          <w:sz w:val="26"/>
          <w:szCs w:val="26"/>
          <w:u w:val="single"/>
        </w:rPr>
        <w:t>Establish, and/or participate in, voluntary lead advisory committees, either individually or on an industry-wide basis</w:t>
      </w:r>
      <w:r w:rsidR="008D0FCF" w:rsidRPr="004761D8">
        <w:rPr>
          <w:rFonts w:ascii="Times New Roman" w:hAnsi="Times New Roman" w:cs="Times New Roman"/>
          <w:sz w:val="26"/>
          <w:szCs w:val="26"/>
          <w:u w:val="single"/>
        </w:rPr>
        <w:t>.</w:t>
      </w:r>
    </w:p>
    <w:p w14:paraId="00FC4909" w14:textId="77777777" w:rsidR="00A81E58" w:rsidRPr="004761D8" w:rsidRDefault="00A81E58" w:rsidP="002420D4">
      <w:pPr>
        <w:pStyle w:val="NoSpacing"/>
        <w:ind w:left="2160" w:hanging="720"/>
        <w:rPr>
          <w:rFonts w:ascii="Times New Roman" w:hAnsi="Times New Roman" w:cs="Times New Roman"/>
          <w:sz w:val="26"/>
          <w:szCs w:val="26"/>
          <w:u w:val="single"/>
        </w:rPr>
      </w:pPr>
    </w:p>
    <w:p w14:paraId="43A7E01A" w14:textId="668069E9" w:rsidR="00BF3EB1" w:rsidRPr="004761D8" w:rsidRDefault="004761D8" w:rsidP="004761D8">
      <w:pPr>
        <w:pStyle w:val="NoSpacing"/>
        <w:ind w:left="2160" w:hanging="720"/>
        <w:rPr>
          <w:rFonts w:ascii="Times New Roman" w:hAnsi="Times New Roman" w:cs="Times New Roman"/>
          <w:sz w:val="26"/>
          <w:szCs w:val="26"/>
          <w:u w:val="single"/>
        </w:rPr>
      </w:pPr>
      <w:r w:rsidRPr="004761D8">
        <w:rPr>
          <w:rFonts w:ascii="Times New Roman" w:hAnsi="Times New Roman" w:cs="Times New Roman"/>
          <w:sz w:val="26"/>
          <w:szCs w:val="26"/>
          <w:u w:val="single"/>
        </w:rPr>
        <w:t>(iii)</w:t>
      </w:r>
      <w:r w:rsidRPr="004761D8">
        <w:rPr>
          <w:rFonts w:ascii="Times New Roman" w:hAnsi="Times New Roman" w:cs="Times New Roman"/>
          <w:sz w:val="26"/>
          <w:szCs w:val="26"/>
          <w:u w:val="single"/>
        </w:rPr>
        <w:tab/>
      </w:r>
      <w:r w:rsidR="00ED4483" w:rsidRPr="004761D8">
        <w:rPr>
          <w:rFonts w:ascii="Times New Roman" w:hAnsi="Times New Roman" w:cs="Times New Roman"/>
          <w:sz w:val="26"/>
          <w:szCs w:val="26"/>
          <w:u w:val="single"/>
        </w:rPr>
        <w:t>Coordinate LSLR Program efforts with state, county and local governments and agencies, community organizations and public works departments</w:t>
      </w:r>
      <w:r w:rsidR="008D0FCF" w:rsidRPr="004761D8">
        <w:rPr>
          <w:rFonts w:ascii="Times New Roman" w:hAnsi="Times New Roman" w:cs="Times New Roman"/>
          <w:sz w:val="26"/>
          <w:szCs w:val="26"/>
          <w:u w:val="single"/>
        </w:rPr>
        <w:t>.</w:t>
      </w:r>
    </w:p>
    <w:p w14:paraId="56DCA33E" w14:textId="77777777" w:rsidR="00A81E58" w:rsidRPr="004761D8" w:rsidRDefault="00A81E58" w:rsidP="002420D4">
      <w:pPr>
        <w:pStyle w:val="NoSpacing"/>
        <w:ind w:left="2160" w:hanging="720"/>
        <w:rPr>
          <w:rFonts w:ascii="Times New Roman" w:hAnsi="Times New Roman" w:cs="Times New Roman"/>
          <w:sz w:val="26"/>
          <w:szCs w:val="26"/>
          <w:u w:val="single"/>
        </w:rPr>
      </w:pPr>
    </w:p>
    <w:p w14:paraId="40D38DB9" w14:textId="78DC957B" w:rsidR="00ED4483" w:rsidRPr="004761D8" w:rsidRDefault="004761D8" w:rsidP="004761D8">
      <w:pPr>
        <w:pStyle w:val="NoSpacing"/>
        <w:ind w:left="2160" w:hanging="720"/>
        <w:rPr>
          <w:rFonts w:ascii="Times New Roman" w:hAnsi="Times New Roman" w:cs="Times New Roman"/>
          <w:sz w:val="26"/>
          <w:szCs w:val="26"/>
          <w:u w:val="single"/>
        </w:rPr>
      </w:pPr>
      <w:r w:rsidRPr="004761D8">
        <w:rPr>
          <w:rFonts w:ascii="Times New Roman" w:hAnsi="Times New Roman" w:cs="Times New Roman"/>
          <w:sz w:val="26"/>
          <w:szCs w:val="26"/>
          <w:u w:val="single"/>
        </w:rPr>
        <w:t>(iv)</w:t>
      </w:r>
      <w:r w:rsidRPr="004761D8">
        <w:rPr>
          <w:rFonts w:ascii="Times New Roman" w:hAnsi="Times New Roman" w:cs="Times New Roman"/>
          <w:sz w:val="26"/>
          <w:szCs w:val="26"/>
          <w:u w:val="single"/>
        </w:rPr>
        <w:tab/>
      </w:r>
      <w:r w:rsidR="00ED4483" w:rsidRPr="004761D8">
        <w:rPr>
          <w:rFonts w:ascii="Times New Roman" w:hAnsi="Times New Roman" w:cs="Times New Roman"/>
          <w:sz w:val="26"/>
          <w:szCs w:val="26"/>
          <w:u w:val="single"/>
        </w:rPr>
        <w:t xml:space="preserve">Ensure that relevant information will be provided to all </w:t>
      </w:r>
      <w:r w:rsidR="00D4228F" w:rsidRPr="004761D8">
        <w:rPr>
          <w:rFonts w:ascii="Times New Roman" w:hAnsi="Times New Roman" w:cs="Times New Roman"/>
          <w:sz w:val="26"/>
          <w:szCs w:val="26"/>
          <w:u w:val="single"/>
        </w:rPr>
        <w:t>b</w:t>
      </w:r>
      <w:r w:rsidR="000D1FAB" w:rsidRPr="004761D8">
        <w:rPr>
          <w:rFonts w:ascii="Times New Roman" w:hAnsi="Times New Roman" w:cs="Times New Roman"/>
          <w:sz w:val="26"/>
          <w:szCs w:val="26"/>
          <w:u w:val="single"/>
        </w:rPr>
        <w:t>ill</w:t>
      </w:r>
      <w:r w:rsidR="00F23250" w:rsidRPr="004761D8">
        <w:rPr>
          <w:rFonts w:ascii="Times New Roman" w:hAnsi="Times New Roman" w:cs="Times New Roman"/>
          <w:sz w:val="26"/>
          <w:szCs w:val="26"/>
          <w:u w:val="single"/>
        </w:rPr>
        <w:t>-</w:t>
      </w:r>
      <w:r w:rsidR="000D1FAB" w:rsidRPr="004761D8">
        <w:rPr>
          <w:rFonts w:ascii="Times New Roman" w:hAnsi="Times New Roman" w:cs="Times New Roman"/>
          <w:sz w:val="26"/>
          <w:szCs w:val="26"/>
          <w:u w:val="single"/>
        </w:rPr>
        <w:t xml:space="preserve">paying </w:t>
      </w:r>
      <w:r w:rsidR="007547C9" w:rsidRPr="004761D8">
        <w:rPr>
          <w:rFonts w:ascii="Times New Roman" w:hAnsi="Times New Roman" w:cs="Times New Roman"/>
          <w:sz w:val="26"/>
          <w:szCs w:val="26"/>
          <w:u w:val="single"/>
        </w:rPr>
        <w:t>customer</w:t>
      </w:r>
      <w:r w:rsidR="002F676F" w:rsidRPr="004761D8">
        <w:rPr>
          <w:rFonts w:ascii="Times New Roman" w:hAnsi="Times New Roman" w:cs="Times New Roman"/>
          <w:sz w:val="26"/>
          <w:szCs w:val="26"/>
          <w:u w:val="single"/>
        </w:rPr>
        <w:t xml:space="preserve">s </w:t>
      </w:r>
      <w:r w:rsidR="00552F72" w:rsidRPr="004761D8">
        <w:rPr>
          <w:rFonts w:ascii="Times New Roman" w:eastAsia="Times New Roman" w:hAnsi="Times New Roman" w:cs="Times New Roman"/>
          <w:sz w:val="26"/>
          <w:szCs w:val="26"/>
          <w:u w:val="single"/>
        </w:rPr>
        <w:t xml:space="preserve">and persons that receive drinking water from the </w:t>
      </w:r>
      <w:r w:rsidR="00DA5C19" w:rsidRPr="004761D8">
        <w:rPr>
          <w:rFonts w:ascii="Times New Roman" w:eastAsia="Times New Roman" w:hAnsi="Times New Roman" w:cs="Times New Roman"/>
          <w:sz w:val="26"/>
          <w:szCs w:val="26"/>
          <w:u w:val="single"/>
        </w:rPr>
        <w:t>entity</w:t>
      </w:r>
      <w:r w:rsidR="00ED4483" w:rsidRPr="004761D8">
        <w:rPr>
          <w:rFonts w:ascii="Times New Roman" w:hAnsi="Times New Roman" w:cs="Times New Roman"/>
          <w:sz w:val="26"/>
          <w:szCs w:val="26"/>
          <w:u w:val="single"/>
        </w:rPr>
        <w:t>, in plain language that can be understood by the general public</w:t>
      </w:r>
      <w:r w:rsidR="008D1BE4" w:rsidRPr="004761D8">
        <w:rPr>
          <w:rFonts w:ascii="Times New Roman" w:hAnsi="Times New Roman" w:cs="Times New Roman"/>
          <w:sz w:val="26"/>
          <w:szCs w:val="26"/>
          <w:u w:val="single"/>
        </w:rPr>
        <w:t>,</w:t>
      </w:r>
      <w:r w:rsidR="00ED4483" w:rsidRPr="004761D8">
        <w:rPr>
          <w:rFonts w:ascii="Times New Roman" w:hAnsi="Times New Roman" w:cs="Times New Roman"/>
          <w:sz w:val="26"/>
          <w:szCs w:val="26"/>
          <w:u w:val="single"/>
        </w:rPr>
        <w:t xml:space="preserve"> including:</w:t>
      </w:r>
    </w:p>
    <w:p w14:paraId="4ECFFC94" w14:textId="5EEC49EA" w:rsidR="00A81E58" w:rsidRPr="004761D8" w:rsidRDefault="004761D8" w:rsidP="004761D8">
      <w:pPr>
        <w:spacing w:before="240" w:after="240" w:line="240" w:lineRule="auto"/>
        <w:ind w:left="288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(A)</w:t>
      </w:r>
      <w:r w:rsidRPr="004761D8">
        <w:rPr>
          <w:rFonts w:ascii="Times New Roman" w:eastAsia="Times New Roman" w:hAnsi="Times New Roman" w:cs="Times New Roman"/>
          <w:sz w:val="26"/>
          <w:szCs w:val="26"/>
          <w:u w:val="single"/>
        </w:rPr>
        <w:tab/>
      </w:r>
      <w:r w:rsidR="00ED4483" w:rsidRPr="004761D8">
        <w:rPr>
          <w:rFonts w:ascii="Times New Roman" w:eastAsia="Times New Roman" w:hAnsi="Times New Roman" w:cs="Times New Roman"/>
          <w:sz w:val="26"/>
          <w:szCs w:val="26"/>
          <w:u w:val="single"/>
        </w:rPr>
        <w:t>An explanation of the health effects of lead</w:t>
      </w:r>
      <w:r w:rsidR="00A81E58" w:rsidRPr="004761D8">
        <w:rPr>
          <w:rFonts w:ascii="Times New Roman" w:eastAsia="Times New Roman" w:hAnsi="Times New Roman" w:cs="Times New Roman"/>
          <w:sz w:val="26"/>
          <w:szCs w:val="26"/>
          <w:u w:val="single"/>
        </w:rPr>
        <w:t xml:space="preserve"> in accordance with</w:t>
      </w:r>
      <w:r w:rsidR="00ED4483" w:rsidRPr="004761D8">
        <w:rPr>
          <w:rFonts w:ascii="Times New Roman" w:eastAsia="Times New Roman" w:hAnsi="Times New Roman" w:cs="Times New Roman"/>
          <w:sz w:val="26"/>
          <w:szCs w:val="26"/>
          <w:u w:val="single"/>
        </w:rPr>
        <w:t xml:space="preserve"> the language established by the </w:t>
      </w:r>
      <w:r w:rsidR="00297FDE" w:rsidRPr="004761D8">
        <w:rPr>
          <w:rFonts w:ascii="Times New Roman" w:eastAsia="Times New Roman" w:hAnsi="Times New Roman" w:cs="Times New Roman"/>
          <w:sz w:val="26"/>
          <w:szCs w:val="26"/>
          <w:u w:val="single"/>
        </w:rPr>
        <w:t>Environmental Protection Agency</w:t>
      </w:r>
      <w:r w:rsidR="00ED4483" w:rsidRPr="004761D8">
        <w:rPr>
          <w:rFonts w:ascii="Times New Roman" w:eastAsia="Times New Roman" w:hAnsi="Times New Roman" w:cs="Times New Roman"/>
          <w:sz w:val="26"/>
          <w:szCs w:val="26"/>
          <w:u w:val="single"/>
        </w:rPr>
        <w:t xml:space="preserve"> under 40 CFR</w:t>
      </w:r>
      <w:r w:rsidR="00BA61B8" w:rsidRPr="004761D8">
        <w:rPr>
          <w:rFonts w:ascii="Times New Roman" w:eastAsia="Times New Roman" w:hAnsi="Times New Roman" w:cs="Times New Roman"/>
          <w:sz w:val="26"/>
          <w:szCs w:val="26"/>
          <w:u w:val="single"/>
        </w:rPr>
        <w:t xml:space="preserve"> </w:t>
      </w:r>
      <w:r w:rsidR="009003B1" w:rsidRPr="004761D8">
        <w:rPr>
          <w:rFonts w:ascii="Times New Roman" w:eastAsia="Times New Roman" w:hAnsi="Times New Roman" w:cs="Times New Roman"/>
          <w:sz w:val="26"/>
          <w:szCs w:val="26"/>
          <w:u w:val="single"/>
        </w:rPr>
        <w:t>1</w:t>
      </w:r>
      <w:r w:rsidR="00ED4483" w:rsidRPr="004761D8">
        <w:rPr>
          <w:rFonts w:ascii="Times New Roman" w:eastAsia="Times New Roman" w:hAnsi="Times New Roman" w:cs="Times New Roman"/>
          <w:sz w:val="26"/>
          <w:szCs w:val="26"/>
          <w:u w:val="single"/>
        </w:rPr>
        <w:t>41.85(a)(1)(ii)</w:t>
      </w:r>
      <w:r w:rsidR="00B70907" w:rsidRPr="004761D8">
        <w:rPr>
          <w:rFonts w:ascii="Times New Roman" w:eastAsia="Times New Roman" w:hAnsi="Times New Roman" w:cs="Times New Roman"/>
          <w:sz w:val="26"/>
          <w:szCs w:val="26"/>
          <w:u w:val="single"/>
        </w:rPr>
        <w:t xml:space="preserve"> (relating to health effects of lead)</w:t>
      </w:r>
      <w:r w:rsidR="008D0FCF" w:rsidRPr="004761D8">
        <w:rPr>
          <w:rFonts w:ascii="Times New Roman" w:eastAsia="Times New Roman" w:hAnsi="Times New Roman" w:cs="Times New Roman"/>
          <w:sz w:val="26"/>
          <w:szCs w:val="26"/>
          <w:u w:val="single"/>
        </w:rPr>
        <w:t>.</w:t>
      </w:r>
    </w:p>
    <w:p w14:paraId="1D968398" w14:textId="1EBC49FC" w:rsidR="00A81E58" w:rsidRPr="004761D8" w:rsidRDefault="004761D8" w:rsidP="004761D8">
      <w:pPr>
        <w:spacing w:before="240" w:after="240" w:line="240" w:lineRule="auto"/>
        <w:ind w:left="288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(B)</w:t>
      </w:r>
      <w:r w:rsidRPr="004761D8">
        <w:rPr>
          <w:rFonts w:ascii="Times New Roman" w:eastAsia="Times New Roman" w:hAnsi="Times New Roman" w:cs="Times New Roman"/>
          <w:sz w:val="26"/>
          <w:szCs w:val="26"/>
          <w:u w:val="single"/>
        </w:rPr>
        <w:tab/>
      </w:r>
      <w:r w:rsidR="00ED4483" w:rsidRPr="004761D8">
        <w:rPr>
          <w:rFonts w:ascii="Times New Roman" w:eastAsia="Times New Roman" w:hAnsi="Times New Roman" w:cs="Times New Roman"/>
          <w:sz w:val="26"/>
          <w:szCs w:val="26"/>
          <w:u w:val="single"/>
        </w:rPr>
        <w:t>A notice explaining sources of lead, following the language established by the E</w:t>
      </w:r>
      <w:r w:rsidR="00297FDE" w:rsidRPr="004761D8">
        <w:rPr>
          <w:rFonts w:ascii="Times New Roman" w:eastAsia="Times New Roman" w:hAnsi="Times New Roman" w:cs="Times New Roman"/>
          <w:sz w:val="26"/>
          <w:szCs w:val="26"/>
          <w:u w:val="single"/>
        </w:rPr>
        <w:t>nvironmental Protection Agency</w:t>
      </w:r>
      <w:r w:rsidR="00ED4483" w:rsidRPr="004761D8">
        <w:rPr>
          <w:rFonts w:ascii="Times New Roman" w:eastAsia="Times New Roman" w:hAnsi="Times New Roman" w:cs="Times New Roman"/>
          <w:sz w:val="26"/>
          <w:szCs w:val="26"/>
          <w:u w:val="single"/>
        </w:rPr>
        <w:t xml:space="preserve"> under </w:t>
      </w:r>
      <w:r w:rsidR="00297FDE" w:rsidRPr="004761D8">
        <w:rPr>
          <w:rFonts w:ascii="Times New Roman" w:eastAsia="Times New Roman" w:hAnsi="Times New Roman" w:cs="Times New Roman"/>
          <w:sz w:val="26"/>
          <w:szCs w:val="26"/>
          <w:u w:val="single"/>
        </w:rPr>
        <w:br/>
      </w:r>
      <w:r w:rsidR="00ED4483" w:rsidRPr="004761D8">
        <w:rPr>
          <w:rFonts w:ascii="Times New Roman" w:eastAsia="Times New Roman" w:hAnsi="Times New Roman" w:cs="Times New Roman"/>
          <w:sz w:val="26"/>
          <w:szCs w:val="26"/>
          <w:u w:val="single"/>
        </w:rPr>
        <w:t>40 CFR 141.85(a)(1)(iii)</w:t>
      </w:r>
      <w:r w:rsidR="00B70907" w:rsidRPr="004761D8">
        <w:rPr>
          <w:rFonts w:ascii="Times New Roman" w:eastAsia="Times New Roman" w:hAnsi="Times New Roman" w:cs="Times New Roman"/>
          <w:sz w:val="26"/>
          <w:szCs w:val="26"/>
          <w:u w:val="single"/>
        </w:rPr>
        <w:t xml:space="preserve"> (relating to sources of lead)</w:t>
      </w:r>
      <w:r w:rsidR="00DE7434" w:rsidRPr="004761D8">
        <w:rPr>
          <w:rFonts w:ascii="Times New Roman" w:eastAsia="Times New Roman" w:hAnsi="Times New Roman" w:cs="Times New Roman"/>
          <w:sz w:val="26"/>
          <w:szCs w:val="26"/>
          <w:u w:val="single"/>
        </w:rPr>
        <w:t>.</w:t>
      </w:r>
    </w:p>
    <w:p w14:paraId="768A9C78" w14:textId="07D81AE3" w:rsidR="006C7414" w:rsidRPr="004761D8" w:rsidRDefault="004761D8" w:rsidP="004761D8">
      <w:pPr>
        <w:spacing w:before="240" w:after="240" w:line="240" w:lineRule="auto"/>
        <w:ind w:left="288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(C)</w:t>
      </w:r>
      <w:r w:rsidRPr="004761D8">
        <w:rPr>
          <w:rFonts w:ascii="Times New Roman" w:eastAsia="Times New Roman" w:hAnsi="Times New Roman" w:cs="Times New Roman"/>
          <w:sz w:val="26"/>
          <w:szCs w:val="26"/>
          <w:u w:val="single"/>
        </w:rPr>
        <w:tab/>
      </w:r>
      <w:r w:rsidR="00ED4483" w:rsidRPr="004761D8">
        <w:rPr>
          <w:rFonts w:ascii="Times New Roman" w:eastAsia="Times New Roman" w:hAnsi="Times New Roman" w:cs="Times New Roman"/>
          <w:sz w:val="26"/>
          <w:szCs w:val="26"/>
          <w:u w:val="single"/>
        </w:rPr>
        <w:t>A description of steps the consumer may take to reduce lead exposure, following the language established by the E</w:t>
      </w:r>
      <w:r w:rsidR="00B10B1B" w:rsidRPr="004761D8">
        <w:rPr>
          <w:rFonts w:ascii="Times New Roman" w:eastAsia="Times New Roman" w:hAnsi="Times New Roman" w:cs="Times New Roman"/>
          <w:sz w:val="26"/>
          <w:szCs w:val="26"/>
          <w:u w:val="single"/>
        </w:rPr>
        <w:t xml:space="preserve">nvironmental </w:t>
      </w:r>
      <w:r w:rsidR="00ED4483" w:rsidRPr="004761D8">
        <w:rPr>
          <w:rFonts w:ascii="Times New Roman" w:eastAsia="Times New Roman" w:hAnsi="Times New Roman" w:cs="Times New Roman"/>
          <w:sz w:val="26"/>
          <w:szCs w:val="26"/>
          <w:u w:val="single"/>
        </w:rPr>
        <w:t>P</w:t>
      </w:r>
      <w:r w:rsidR="00B10B1B" w:rsidRPr="004761D8">
        <w:rPr>
          <w:rFonts w:ascii="Times New Roman" w:eastAsia="Times New Roman" w:hAnsi="Times New Roman" w:cs="Times New Roman"/>
          <w:sz w:val="26"/>
          <w:szCs w:val="26"/>
          <w:u w:val="single"/>
        </w:rPr>
        <w:t xml:space="preserve">rotection </w:t>
      </w:r>
      <w:r w:rsidR="00ED4483" w:rsidRPr="004761D8">
        <w:rPr>
          <w:rFonts w:ascii="Times New Roman" w:eastAsia="Times New Roman" w:hAnsi="Times New Roman" w:cs="Times New Roman"/>
          <w:sz w:val="26"/>
          <w:szCs w:val="26"/>
          <w:u w:val="single"/>
        </w:rPr>
        <w:t>A</w:t>
      </w:r>
      <w:r w:rsidR="00B10B1B" w:rsidRPr="004761D8">
        <w:rPr>
          <w:rFonts w:ascii="Times New Roman" w:eastAsia="Times New Roman" w:hAnsi="Times New Roman" w:cs="Times New Roman"/>
          <w:sz w:val="26"/>
          <w:szCs w:val="26"/>
          <w:u w:val="single"/>
        </w:rPr>
        <w:t>gency</w:t>
      </w:r>
      <w:r w:rsidR="00ED4483" w:rsidRPr="004761D8">
        <w:rPr>
          <w:rFonts w:ascii="Times New Roman" w:eastAsia="Times New Roman" w:hAnsi="Times New Roman" w:cs="Times New Roman"/>
          <w:sz w:val="26"/>
          <w:szCs w:val="26"/>
          <w:u w:val="single"/>
        </w:rPr>
        <w:t xml:space="preserve"> under 40 CFR 141.85(a)(1)(iv</w:t>
      </w:r>
      <w:r w:rsidR="00950919" w:rsidRPr="004761D8">
        <w:rPr>
          <w:rFonts w:ascii="Times New Roman" w:eastAsia="Times New Roman" w:hAnsi="Times New Roman" w:cs="Times New Roman"/>
          <w:sz w:val="26"/>
          <w:szCs w:val="26"/>
          <w:u w:val="single"/>
        </w:rPr>
        <w:t>)</w:t>
      </w:r>
      <w:r w:rsidR="00B70907" w:rsidRPr="004761D8">
        <w:rPr>
          <w:rFonts w:ascii="Times New Roman" w:eastAsia="Times New Roman" w:hAnsi="Times New Roman" w:cs="Times New Roman"/>
          <w:sz w:val="26"/>
          <w:szCs w:val="26"/>
          <w:u w:val="single"/>
        </w:rPr>
        <w:t xml:space="preserve"> (</w:t>
      </w:r>
      <w:r w:rsidR="00C47F9F" w:rsidRPr="004761D8">
        <w:rPr>
          <w:rFonts w:ascii="Times New Roman" w:eastAsia="Times New Roman" w:hAnsi="Times New Roman" w:cs="Times New Roman"/>
          <w:sz w:val="26"/>
          <w:szCs w:val="26"/>
          <w:u w:val="single"/>
        </w:rPr>
        <w:t>relating to reducing lead exposure)</w:t>
      </w:r>
      <w:r w:rsidR="00950919" w:rsidRPr="004761D8">
        <w:rPr>
          <w:rFonts w:ascii="Times New Roman" w:eastAsia="Times New Roman" w:hAnsi="Times New Roman" w:cs="Times New Roman"/>
          <w:sz w:val="26"/>
          <w:szCs w:val="26"/>
          <w:u w:val="single"/>
        </w:rPr>
        <w:t>.</w:t>
      </w:r>
    </w:p>
    <w:p w14:paraId="1778D6BE" w14:textId="05078327" w:rsidR="00920BD7" w:rsidRPr="004761D8" w:rsidRDefault="00412FC8" w:rsidP="00CE1AE8">
      <w:pPr>
        <w:spacing w:before="240" w:after="240" w:line="240" w:lineRule="auto"/>
        <w:ind w:left="2160" w:hanging="720"/>
        <w:rPr>
          <w:rFonts w:ascii="Times New Roman" w:eastAsia="Times New Roman" w:hAnsi="Times New Roman" w:cs="Times New Roman"/>
          <w:sz w:val="26"/>
          <w:szCs w:val="26"/>
          <w:u w:val="single"/>
        </w:rPr>
      </w:pPr>
      <w:r w:rsidRPr="004761D8" w:rsidDel="00845714">
        <w:rPr>
          <w:rFonts w:ascii="Times New Roman" w:eastAsia="Times New Roman" w:hAnsi="Times New Roman" w:cs="Times New Roman"/>
          <w:sz w:val="26"/>
          <w:szCs w:val="26"/>
          <w:u w:val="single"/>
        </w:rPr>
        <w:t>(v)</w:t>
      </w:r>
      <w:r w:rsidRPr="004761D8" w:rsidDel="00845714">
        <w:rPr>
          <w:rFonts w:ascii="Times New Roman" w:eastAsia="Times New Roman" w:hAnsi="Times New Roman" w:cs="Times New Roman"/>
          <w:sz w:val="26"/>
          <w:szCs w:val="26"/>
          <w:u w:val="single"/>
        </w:rPr>
        <w:tab/>
      </w:r>
      <w:r w:rsidR="00EA29A9" w:rsidRPr="004761D8">
        <w:rPr>
          <w:rFonts w:ascii="Times New Roman" w:eastAsia="Times New Roman" w:hAnsi="Times New Roman" w:cs="Times New Roman"/>
          <w:sz w:val="26"/>
          <w:szCs w:val="26"/>
          <w:u w:val="single"/>
        </w:rPr>
        <w:t xml:space="preserve">Provide customers with </w:t>
      </w:r>
      <w:r w:rsidR="00F85816" w:rsidRPr="004761D8">
        <w:rPr>
          <w:rFonts w:ascii="Times New Roman" w:eastAsia="Times New Roman" w:hAnsi="Times New Roman" w:cs="Times New Roman"/>
          <w:sz w:val="26"/>
          <w:szCs w:val="26"/>
          <w:u w:val="single"/>
        </w:rPr>
        <w:t>copies</w:t>
      </w:r>
      <w:r w:rsidR="00EA29A9" w:rsidRPr="004761D8">
        <w:rPr>
          <w:rFonts w:ascii="Times New Roman" w:eastAsia="Times New Roman" w:hAnsi="Times New Roman" w:cs="Times New Roman"/>
          <w:sz w:val="26"/>
          <w:szCs w:val="26"/>
          <w:u w:val="single"/>
        </w:rPr>
        <w:t xml:space="preserve"> of as-built drawings or similar depictions that indicate the location of the LSLR on the property between the customer’s structure and the curb stop. </w:t>
      </w:r>
      <w:r w:rsidR="006039F4" w:rsidRPr="004761D8">
        <w:rPr>
          <w:rFonts w:ascii="Times New Roman" w:eastAsia="Times New Roman" w:hAnsi="Times New Roman" w:cs="Times New Roman"/>
          <w:sz w:val="26"/>
          <w:szCs w:val="26"/>
          <w:u w:val="single"/>
        </w:rPr>
        <w:t xml:space="preserve"> A</w:t>
      </w:r>
      <w:r w:rsidR="00B10B1B" w:rsidRPr="004761D8">
        <w:rPr>
          <w:rFonts w:ascii="Times New Roman" w:eastAsia="Times New Roman" w:hAnsi="Times New Roman" w:cs="Times New Roman"/>
          <w:sz w:val="26"/>
          <w:szCs w:val="26"/>
          <w:u w:val="single"/>
        </w:rPr>
        <w:t>n entity</w:t>
      </w:r>
      <w:r w:rsidR="006039F4" w:rsidRPr="004761D8">
        <w:rPr>
          <w:rFonts w:ascii="Times New Roman" w:eastAsia="Times New Roman" w:hAnsi="Times New Roman" w:cs="Times New Roman"/>
          <w:sz w:val="26"/>
          <w:szCs w:val="26"/>
          <w:u w:val="single"/>
        </w:rPr>
        <w:t xml:space="preserve"> shall make a good faith effort to provide customers with relevant documents associated with the LSLR.</w:t>
      </w:r>
    </w:p>
    <w:p w14:paraId="5D5BA957" w14:textId="1381875F" w:rsidR="00BD1859" w:rsidRPr="004761D8" w:rsidRDefault="00786821" w:rsidP="004354F0">
      <w:pPr>
        <w:spacing w:before="240" w:after="240" w:line="240" w:lineRule="auto"/>
        <w:ind w:left="1440" w:hanging="720"/>
        <w:rPr>
          <w:rFonts w:ascii="Times" w:eastAsia="Calibri" w:hAnsi="Times" w:cs="Times"/>
          <w:sz w:val="26"/>
          <w:szCs w:val="26"/>
          <w:u w:val="single"/>
        </w:rPr>
      </w:pPr>
      <w:r w:rsidRPr="004761D8">
        <w:rPr>
          <w:rFonts w:ascii="Times" w:eastAsia="Calibri" w:hAnsi="Times" w:cs="Times"/>
          <w:sz w:val="26"/>
          <w:szCs w:val="26"/>
          <w:u w:val="single"/>
        </w:rPr>
        <w:t>(2)</w:t>
      </w:r>
      <w:r w:rsidRPr="004761D8">
        <w:rPr>
          <w:rFonts w:ascii="Times" w:eastAsia="Calibri" w:hAnsi="Times" w:cs="Times"/>
          <w:sz w:val="26"/>
          <w:szCs w:val="26"/>
          <w:u w:val="single"/>
        </w:rPr>
        <w:tab/>
      </w:r>
      <w:r w:rsidR="004F27D5" w:rsidRPr="004761D8">
        <w:rPr>
          <w:rFonts w:ascii="Times" w:eastAsia="Calibri" w:hAnsi="Times" w:cs="Times"/>
          <w:sz w:val="26"/>
          <w:szCs w:val="26"/>
          <w:u w:val="single"/>
        </w:rPr>
        <w:t>T</w:t>
      </w:r>
      <w:r w:rsidR="00BF3EB1" w:rsidRPr="004761D8">
        <w:rPr>
          <w:rFonts w:ascii="Times" w:eastAsia="Calibri" w:hAnsi="Times" w:cs="Times"/>
          <w:sz w:val="26"/>
          <w:szCs w:val="26"/>
          <w:u w:val="single"/>
        </w:rPr>
        <w:t xml:space="preserve">he </w:t>
      </w:r>
      <w:r w:rsidR="00DA5C19" w:rsidRPr="004761D8">
        <w:rPr>
          <w:rFonts w:ascii="Times" w:eastAsia="Calibri" w:hAnsi="Times" w:cs="Times"/>
          <w:sz w:val="26"/>
          <w:szCs w:val="26"/>
          <w:u w:val="single"/>
        </w:rPr>
        <w:t>entity</w:t>
      </w:r>
      <w:r w:rsidR="00BF3EB1" w:rsidRPr="004761D8">
        <w:rPr>
          <w:rFonts w:ascii="Times" w:eastAsia="Calibri" w:hAnsi="Times" w:cs="Times"/>
          <w:sz w:val="26"/>
          <w:szCs w:val="26"/>
          <w:u w:val="single"/>
        </w:rPr>
        <w:t xml:space="preserve">’s LSLR Plan </w:t>
      </w:r>
      <w:r w:rsidR="00B52E16" w:rsidRPr="004761D8">
        <w:rPr>
          <w:rFonts w:ascii="Times" w:eastAsia="Calibri" w:hAnsi="Times" w:cs="Times"/>
          <w:sz w:val="26"/>
          <w:szCs w:val="26"/>
          <w:u w:val="single"/>
        </w:rPr>
        <w:t>must</w:t>
      </w:r>
      <w:r w:rsidR="00BF3EB1" w:rsidRPr="004761D8">
        <w:rPr>
          <w:rFonts w:ascii="Times" w:eastAsia="Calibri" w:hAnsi="Times" w:cs="Times"/>
          <w:sz w:val="26"/>
          <w:szCs w:val="26"/>
          <w:u w:val="single"/>
        </w:rPr>
        <w:t xml:space="preserve"> include</w:t>
      </w:r>
      <w:r w:rsidR="000264CB" w:rsidRPr="004761D8">
        <w:rPr>
          <w:rFonts w:ascii="Times" w:eastAsia="Calibri" w:hAnsi="Times" w:cs="Times"/>
          <w:sz w:val="26"/>
          <w:szCs w:val="26"/>
          <w:u w:val="single"/>
        </w:rPr>
        <w:t xml:space="preserve"> c</w:t>
      </w:r>
      <w:r w:rsidR="00BF3EB1" w:rsidRPr="004761D8">
        <w:rPr>
          <w:rFonts w:ascii="Times" w:eastAsia="Calibri" w:hAnsi="Times" w:cs="Times"/>
          <w:sz w:val="26"/>
          <w:szCs w:val="26"/>
          <w:u w:val="single"/>
        </w:rPr>
        <w:t xml:space="preserve">opies of all printed and broadcast material to be distributed under the </w:t>
      </w:r>
      <w:r w:rsidR="00E108D7" w:rsidRPr="004761D8">
        <w:rPr>
          <w:rFonts w:ascii="Times" w:eastAsia="Calibri" w:hAnsi="Times" w:cs="Times"/>
          <w:sz w:val="26"/>
          <w:szCs w:val="26"/>
          <w:u w:val="single"/>
        </w:rPr>
        <w:t>ent</w:t>
      </w:r>
      <w:r w:rsidR="006B4816" w:rsidRPr="004761D8">
        <w:rPr>
          <w:rFonts w:ascii="Times" w:eastAsia="Calibri" w:hAnsi="Times" w:cs="Times"/>
          <w:sz w:val="26"/>
          <w:szCs w:val="26"/>
          <w:u w:val="single"/>
        </w:rPr>
        <w:t>ity</w:t>
      </w:r>
      <w:r w:rsidR="00BF3EB1" w:rsidRPr="004761D8">
        <w:rPr>
          <w:rFonts w:ascii="Times" w:eastAsia="Calibri" w:hAnsi="Times" w:cs="Times"/>
          <w:sz w:val="26"/>
          <w:szCs w:val="26"/>
          <w:u w:val="single"/>
        </w:rPr>
        <w:t>’s LSLR Program</w:t>
      </w:r>
      <w:r w:rsidR="000264CB" w:rsidRPr="004761D8">
        <w:rPr>
          <w:rFonts w:ascii="Times" w:eastAsia="Calibri" w:hAnsi="Times" w:cs="Times"/>
          <w:sz w:val="26"/>
          <w:szCs w:val="26"/>
          <w:u w:val="single"/>
        </w:rPr>
        <w:t>.</w:t>
      </w:r>
    </w:p>
    <w:p w14:paraId="1D800911" w14:textId="719DE45A" w:rsidR="00E70A68" w:rsidRPr="004761D8" w:rsidRDefault="006E2FCB" w:rsidP="00E70A68">
      <w:pPr>
        <w:spacing w:before="240" w:after="240" w:line="240" w:lineRule="auto"/>
        <w:ind w:left="1440" w:hanging="720"/>
        <w:rPr>
          <w:rFonts w:ascii="Times New Roman" w:eastAsia="Times New Roman" w:hAnsi="Times New Roman" w:cs="Times New Roman"/>
          <w:sz w:val="26"/>
          <w:szCs w:val="26"/>
          <w:u w:val="single"/>
        </w:rPr>
      </w:pPr>
      <w:r w:rsidRPr="004761D8" w:rsidDel="00920BD7">
        <w:rPr>
          <w:rFonts w:ascii="Times New Roman" w:eastAsia="Times New Roman" w:hAnsi="Times New Roman" w:cs="Times New Roman"/>
          <w:sz w:val="26"/>
          <w:szCs w:val="26"/>
          <w:u w:val="single"/>
        </w:rPr>
        <w:t>(3)</w:t>
      </w:r>
      <w:r w:rsidRPr="004761D8" w:rsidDel="00920BD7">
        <w:rPr>
          <w:rFonts w:ascii="Times New Roman" w:eastAsia="Times New Roman" w:hAnsi="Times New Roman" w:cs="Times New Roman"/>
          <w:sz w:val="26"/>
          <w:szCs w:val="26"/>
          <w:u w:val="single"/>
        </w:rPr>
        <w:tab/>
      </w:r>
      <w:r w:rsidRPr="004761D8">
        <w:rPr>
          <w:rFonts w:ascii="Times New Roman" w:eastAsia="Times New Roman" w:hAnsi="Times New Roman" w:cs="Times New Roman"/>
          <w:sz w:val="26"/>
          <w:szCs w:val="26"/>
          <w:u w:val="single"/>
        </w:rPr>
        <w:t xml:space="preserve">A Class A </w:t>
      </w:r>
      <w:r w:rsidR="00A31FEA" w:rsidRPr="004761D8">
        <w:rPr>
          <w:rFonts w:ascii="Times New Roman" w:eastAsia="Times New Roman" w:hAnsi="Times New Roman" w:cs="Times New Roman"/>
          <w:sz w:val="26"/>
          <w:szCs w:val="26"/>
          <w:u w:val="single"/>
        </w:rPr>
        <w:t>public</w:t>
      </w:r>
      <w:r w:rsidRPr="004761D8">
        <w:rPr>
          <w:rFonts w:ascii="Times New Roman" w:eastAsia="Times New Roman" w:hAnsi="Times New Roman" w:cs="Times New Roman"/>
          <w:sz w:val="26"/>
          <w:szCs w:val="26"/>
          <w:u w:val="single"/>
        </w:rPr>
        <w:t xml:space="preserve"> utilit</w:t>
      </w:r>
      <w:r w:rsidR="000F2430" w:rsidRPr="004761D8">
        <w:rPr>
          <w:rFonts w:ascii="Times New Roman" w:eastAsia="Times New Roman" w:hAnsi="Times New Roman" w:cs="Times New Roman"/>
          <w:sz w:val="26"/>
          <w:szCs w:val="26"/>
          <w:u w:val="single"/>
        </w:rPr>
        <w:t xml:space="preserve">y </w:t>
      </w:r>
      <w:r w:rsidR="00786821" w:rsidRPr="004761D8">
        <w:rPr>
          <w:rFonts w:ascii="Times New Roman" w:eastAsia="Times New Roman" w:hAnsi="Times New Roman" w:cs="Times New Roman"/>
          <w:sz w:val="26"/>
          <w:szCs w:val="26"/>
          <w:u w:val="single"/>
        </w:rPr>
        <w:t>or</w:t>
      </w:r>
      <w:r w:rsidR="009534D5" w:rsidRPr="004761D8">
        <w:rPr>
          <w:rFonts w:ascii="Times New Roman" w:eastAsia="Times New Roman" w:hAnsi="Times New Roman" w:cs="Times New Roman"/>
          <w:sz w:val="26"/>
          <w:szCs w:val="26"/>
          <w:u w:val="single"/>
        </w:rPr>
        <w:t xml:space="preserve"> </w:t>
      </w:r>
      <w:r w:rsidR="003A1E25" w:rsidRPr="004761D8">
        <w:rPr>
          <w:rFonts w:ascii="Times New Roman" w:eastAsia="Times New Roman" w:hAnsi="Times New Roman" w:cs="Times New Roman"/>
          <w:sz w:val="26"/>
          <w:szCs w:val="26"/>
          <w:u w:val="single"/>
        </w:rPr>
        <w:t xml:space="preserve">an </w:t>
      </w:r>
      <w:r w:rsidR="009534D5" w:rsidRPr="004761D8">
        <w:rPr>
          <w:rFonts w:ascii="Times New Roman" w:eastAsia="Times New Roman" w:hAnsi="Times New Roman" w:cs="Times New Roman"/>
          <w:sz w:val="26"/>
          <w:szCs w:val="26"/>
          <w:u w:val="single"/>
        </w:rPr>
        <w:t>authority</w:t>
      </w:r>
      <w:r w:rsidR="000F2430" w:rsidRPr="004761D8">
        <w:rPr>
          <w:rFonts w:ascii="Times New Roman" w:eastAsia="Times New Roman" w:hAnsi="Times New Roman" w:cs="Times New Roman"/>
          <w:sz w:val="26"/>
          <w:szCs w:val="26"/>
          <w:u w:val="single"/>
        </w:rPr>
        <w:t xml:space="preserve"> shall </w:t>
      </w:r>
      <w:r w:rsidR="00B96C24" w:rsidRPr="004761D8">
        <w:rPr>
          <w:rFonts w:ascii="Times New Roman" w:eastAsia="Times New Roman" w:hAnsi="Times New Roman" w:cs="Times New Roman"/>
          <w:sz w:val="26"/>
          <w:szCs w:val="26"/>
          <w:u w:val="single"/>
        </w:rPr>
        <w:t xml:space="preserve">develop a LSLR section of the </w:t>
      </w:r>
      <w:r w:rsidR="00B046C4" w:rsidRPr="004761D8">
        <w:rPr>
          <w:rFonts w:ascii="Times New Roman" w:eastAsia="Times New Roman" w:hAnsi="Times New Roman" w:cs="Times New Roman"/>
          <w:sz w:val="26"/>
          <w:szCs w:val="26"/>
          <w:u w:val="single"/>
        </w:rPr>
        <w:t>pu</w:t>
      </w:r>
      <w:r w:rsidR="00B617A0" w:rsidRPr="004761D8">
        <w:rPr>
          <w:rFonts w:ascii="Times New Roman" w:eastAsia="Times New Roman" w:hAnsi="Times New Roman" w:cs="Times New Roman"/>
          <w:sz w:val="26"/>
          <w:szCs w:val="26"/>
          <w:u w:val="single"/>
        </w:rPr>
        <w:t>blic utility or authori</w:t>
      </w:r>
      <w:r w:rsidR="00E6566E" w:rsidRPr="004761D8">
        <w:rPr>
          <w:rFonts w:ascii="Times New Roman" w:eastAsia="Times New Roman" w:hAnsi="Times New Roman" w:cs="Times New Roman"/>
          <w:sz w:val="26"/>
          <w:szCs w:val="26"/>
          <w:u w:val="single"/>
        </w:rPr>
        <w:t xml:space="preserve">ty’s </w:t>
      </w:r>
      <w:r w:rsidR="00B96C24" w:rsidRPr="004761D8">
        <w:rPr>
          <w:rFonts w:ascii="Times New Roman" w:eastAsia="Times New Roman" w:hAnsi="Times New Roman" w:cs="Times New Roman"/>
          <w:sz w:val="26"/>
          <w:szCs w:val="26"/>
          <w:u w:val="single"/>
        </w:rPr>
        <w:t xml:space="preserve">website within 12 months of </w:t>
      </w:r>
      <w:r w:rsidR="007660CF" w:rsidRPr="004761D8">
        <w:rPr>
          <w:rFonts w:ascii="Times New Roman" w:eastAsia="Times New Roman" w:hAnsi="Times New Roman" w:cs="Times New Roman"/>
          <w:sz w:val="26"/>
          <w:szCs w:val="26"/>
          <w:u w:val="single"/>
        </w:rPr>
        <w:t>Commission</w:t>
      </w:r>
      <w:r w:rsidR="00FA46D6" w:rsidRPr="004761D8">
        <w:rPr>
          <w:rFonts w:ascii="Times New Roman" w:eastAsia="Times New Roman" w:hAnsi="Times New Roman" w:cs="Times New Roman"/>
          <w:sz w:val="26"/>
          <w:szCs w:val="26"/>
          <w:u w:val="single"/>
        </w:rPr>
        <w:t xml:space="preserve"> </w:t>
      </w:r>
      <w:r w:rsidR="007660CF" w:rsidRPr="004761D8">
        <w:rPr>
          <w:rFonts w:ascii="Times New Roman" w:eastAsia="Times New Roman" w:hAnsi="Times New Roman" w:cs="Times New Roman"/>
          <w:sz w:val="26"/>
          <w:szCs w:val="26"/>
          <w:u w:val="single"/>
        </w:rPr>
        <w:t>approv</w:t>
      </w:r>
      <w:r w:rsidR="00FA46D6" w:rsidRPr="004761D8">
        <w:rPr>
          <w:rFonts w:ascii="Times New Roman" w:eastAsia="Times New Roman" w:hAnsi="Times New Roman" w:cs="Times New Roman"/>
          <w:sz w:val="26"/>
          <w:szCs w:val="26"/>
          <w:u w:val="single"/>
        </w:rPr>
        <w:t>al of its</w:t>
      </w:r>
      <w:r w:rsidR="007660CF" w:rsidRPr="004761D8">
        <w:rPr>
          <w:rFonts w:ascii="Times New Roman" w:eastAsia="Times New Roman" w:hAnsi="Times New Roman" w:cs="Times New Roman"/>
          <w:sz w:val="26"/>
          <w:szCs w:val="26"/>
          <w:u w:val="single"/>
        </w:rPr>
        <w:t xml:space="preserve"> LSLR Program</w:t>
      </w:r>
      <w:r w:rsidR="00017168" w:rsidRPr="004761D8">
        <w:rPr>
          <w:rFonts w:ascii="Times New Roman" w:eastAsia="Times New Roman" w:hAnsi="Times New Roman" w:cs="Times New Roman"/>
          <w:sz w:val="26"/>
          <w:szCs w:val="26"/>
          <w:u w:val="single"/>
        </w:rPr>
        <w:t>.  The website</w:t>
      </w:r>
      <w:r w:rsidR="00B52E16" w:rsidRPr="004761D8">
        <w:rPr>
          <w:rFonts w:ascii="Times New Roman" w:eastAsia="Times New Roman" w:hAnsi="Times New Roman" w:cs="Times New Roman"/>
          <w:sz w:val="26"/>
          <w:szCs w:val="26"/>
          <w:u w:val="single"/>
        </w:rPr>
        <w:t xml:space="preserve"> must</w:t>
      </w:r>
      <w:r w:rsidR="00017168" w:rsidRPr="004761D8">
        <w:rPr>
          <w:rFonts w:ascii="Times New Roman" w:eastAsia="Times New Roman" w:hAnsi="Times New Roman" w:cs="Times New Roman"/>
          <w:sz w:val="26"/>
          <w:szCs w:val="26"/>
          <w:u w:val="single"/>
        </w:rPr>
        <w:t xml:space="preserve"> contain, at </w:t>
      </w:r>
      <w:r w:rsidR="008851A4" w:rsidRPr="004761D8">
        <w:rPr>
          <w:rFonts w:ascii="Times New Roman" w:eastAsia="Times New Roman" w:hAnsi="Times New Roman" w:cs="Times New Roman"/>
          <w:sz w:val="26"/>
          <w:szCs w:val="26"/>
          <w:u w:val="single"/>
        </w:rPr>
        <w:t>a</w:t>
      </w:r>
      <w:r w:rsidR="00BC4A05" w:rsidRPr="004761D8">
        <w:rPr>
          <w:rFonts w:ascii="Times New Roman" w:eastAsia="Times New Roman" w:hAnsi="Times New Roman" w:cs="Times New Roman"/>
          <w:sz w:val="26"/>
          <w:szCs w:val="26"/>
          <w:u w:val="single"/>
        </w:rPr>
        <w:t xml:space="preserve"> </w:t>
      </w:r>
      <w:r w:rsidR="00017168" w:rsidRPr="004761D8">
        <w:rPr>
          <w:rFonts w:ascii="Times New Roman" w:eastAsia="Times New Roman" w:hAnsi="Times New Roman" w:cs="Times New Roman"/>
          <w:sz w:val="26"/>
          <w:szCs w:val="26"/>
          <w:u w:val="single"/>
        </w:rPr>
        <w:t>minimum:</w:t>
      </w:r>
    </w:p>
    <w:p w14:paraId="741B122A" w14:textId="5E008DD6" w:rsidR="00017168" w:rsidRPr="004761D8" w:rsidRDefault="00EA65BF" w:rsidP="00E70A68">
      <w:pPr>
        <w:spacing w:before="240" w:after="240" w:line="240" w:lineRule="auto"/>
        <w:ind w:left="216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w:t>
      </w:r>
      <w:proofErr w:type="spellStart"/>
      <w:r w:rsidRPr="004761D8">
        <w:rPr>
          <w:rFonts w:ascii="Times New Roman" w:eastAsia="Times New Roman" w:hAnsi="Times New Roman" w:cs="Times New Roman"/>
          <w:sz w:val="26"/>
          <w:szCs w:val="26"/>
          <w:u w:val="single"/>
        </w:rPr>
        <w:t>i</w:t>
      </w:r>
      <w:proofErr w:type="spellEnd"/>
      <w:r w:rsidRPr="004761D8">
        <w:rPr>
          <w:rFonts w:ascii="Times New Roman" w:eastAsia="Times New Roman" w:hAnsi="Times New Roman" w:cs="Times New Roman"/>
          <w:sz w:val="26"/>
          <w:szCs w:val="26"/>
          <w:u w:val="single"/>
        </w:rPr>
        <w:t>)</w:t>
      </w:r>
      <w:r w:rsidRPr="004761D8">
        <w:rPr>
          <w:rFonts w:ascii="Times New Roman" w:eastAsia="Times New Roman" w:hAnsi="Times New Roman" w:cs="Times New Roman"/>
          <w:sz w:val="26"/>
          <w:szCs w:val="26"/>
          <w:u w:val="single"/>
        </w:rPr>
        <w:tab/>
      </w:r>
      <w:r w:rsidR="00017168" w:rsidRPr="004761D8">
        <w:rPr>
          <w:rFonts w:ascii="Times New Roman" w:eastAsia="Times New Roman" w:hAnsi="Times New Roman" w:cs="Times New Roman"/>
          <w:sz w:val="26"/>
          <w:szCs w:val="26"/>
          <w:u w:val="single"/>
        </w:rPr>
        <w:t>An online tool desc</w:t>
      </w:r>
      <w:r w:rsidR="00E17923" w:rsidRPr="004761D8">
        <w:rPr>
          <w:rFonts w:ascii="Times New Roman" w:eastAsia="Times New Roman" w:hAnsi="Times New Roman" w:cs="Times New Roman"/>
          <w:sz w:val="26"/>
          <w:szCs w:val="26"/>
          <w:u w:val="single"/>
        </w:rPr>
        <w:t>ribing the replacement schedule by geographic location, at least six months into the future.</w:t>
      </w:r>
    </w:p>
    <w:p w14:paraId="6CC276F4" w14:textId="20FD52DF" w:rsidR="00222AA7" w:rsidRPr="004761D8" w:rsidRDefault="00EA65BF" w:rsidP="00EA65BF">
      <w:pPr>
        <w:spacing w:before="240" w:after="240" w:line="240" w:lineRule="auto"/>
        <w:ind w:left="216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lastRenderedPageBreak/>
        <w:t>(ii)</w:t>
      </w:r>
      <w:r w:rsidRPr="004761D8">
        <w:rPr>
          <w:rFonts w:ascii="Times New Roman" w:eastAsia="Times New Roman" w:hAnsi="Times New Roman" w:cs="Times New Roman"/>
          <w:sz w:val="26"/>
          <w:szCs w:val="26"/>
          <w:u w:val="single"/>
        </w:rPr>
        <w:tab/>
      </w:r>
      <w:r w:rsidR="0084178B" w:rsidRPr="004761D8">
        <w:rPr>
          <w:rFonts w:ascii="Times New Roman" w:eastAsia="Times New Roman" w:hAnsi="Times New Roman" w:cs="Times New Roman"/>
          <w:sz w:val="26"/>
          <w:szCs w:val="26"/>
          <w:u w:val="single"/>
        </w:rPr>
        <w:t>Information</w:t>
      </w:r>
      <w:r w:rsidR="006B0D5D" w:rsidRPr="004761D8">
        <w:rPr>
          <w:rFonts w:ascii="Times New Roman" w:eastAsia="Times New Roman" w:hAnsi="Times New Roman" w:cs="Times New Roman"/>
          <w:sz w:val="26"/>
          <w:szCs w:val="26"/>
          <w:u w:val="single"/>
        </w:rPr>
        <w:t xml:space="preserve"> regarding the reimburse</w:t>
      </w:r>
      <w:r w:rsidR="0084178B" w:rsidRPr="004761D8">
        <w:rPr>
          <w:rFonts w:ascii="Times New Roman" w:eastAsia="Times New Roman" w:hAnsi="Times New Roman" w:cs="Times New Roman"/>
          <w:sz w:val="26"/>
          <w:szCs w:val="26"/>
          <w:u w:val="single"/>
        </w:rPr>
        <w:t>ment requirements and a</w:t>
      </w:r>
      <w:r w:rsidR="00E17923" w:rsidRPr="004761D8">
        <w:rPr>
          <w:rFonts w:ascii="Times New Roman" w:eastAsia="Times New Roman" w:hAnsi="Times New Roman" w:cs="Times New Roman"/>
          <w:sz w:val="26"/>
          <w:szCs w:val="26"/>
          <w:u w:val="single"/>
        </w:rPr>
        <w:t xml:space="preserve"> secure online tool that provides customers the ability to determine whether </w:t>
      </w:r>
      <w:r w:rsidR="0084178B" w:rsidRPr="004761D8">
        <w:rPr>
          <w:rFonts w:ascii="Times New Roman" w:eastAsia="Times New Roman" w:hAnsi="Times New Roman" w:cs="Times New Roman"/>
          <w:sz w:val="26"/>
          <w:szCs w:val="26"/>
          <w:u w:val="single"/>
        </w:rPr>
        <w:t>they may be</w:t>
      </w:r>
      <w:r w:rsidR="00E17923" w:rsidRPr="004761D8">
        <w:rPr>
          <w:rFonts w:ascii="Times New Roman" w:eastAsia="Times New Roman" w:hAnsi="Times New Roman" w:cs="Times New Roman"/>
          <w:sz w:val="26"/>
          <w:szCs w:val="26"/>
          <w:u w:val="single"/>
        </w:rPr>
        <w:t xml:space="preserve"> eligi</w:t>
      </w:r>
      <w:r w:rsidR="00E84EB1" w:rsidRPr="004761D8">
        <w:rPr>
          <w:rFonts w:ascii="Times New Roman" w:eastAsia="Times New Roman" w:hAnsi="Times New Roman" w:cs="Times New Roman"/>
          <w:sz w:val="26"/>
          <w:szCs w:val="26"/>
          <w:u w:val="single"/>
        </w:rPr>
        <w:t xml:space="preserve">ble for a reimbursement. </w:t>
      </w:r>
    </w:p>
    <w:p w14:paraId="313BE1A9" w14:textId="06187ED8" w:rsidR="0011444F" w:rsidRPr="004761D8" w:rsidRDefault="00EA65BF" w:rsidP="00EA65BF">
      <w:pPr>
        <w:spacing w:before="240" w:after="240" w:line="240" w:lineRule="auto"/>
        <w:ind w:left="216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(iii)</w:t>
      </w:r>
      <w:r w:rsidRPr="004761D8">
        <w:rPr>
          <w:rFonts w:ascii="Times New Roman" w:eastAsia="Times New Roman" w:hAnsi="Times New Roman" w:cs="Times New Roman"/>
          <w:sz w:val="26"/>
          <w:szCs w:val="26"/>
          <w:u w:val="single"/>
        </w:rPr>
        <w:tab/>
      </w:r>
      <w:r w:rsidR="0011444F" w:rsidRPr="004761D8">
        <w:rPr>
          <w:rFonts w:ascii="Times New Roman" w:eastAsia="Times New Roman" w:hAnsi="Times New Roman" w:cs="Times New Roman"/>
          <w:sz w:val="26"/>
          <w:szCs w:val="26"/>
          <w:u w:val="single"/>
        </w:rPr>
        <w:t xml:space="preserve">A secure online map that provides customers the ability to determine whether records reflect that the property has </w:t>
      </w:r>
      <w:proofErr w:type="gramStart"/>
      <w:r w:rsidR="0011444F" w:rsidRPr="004761D8">
        <w:rPr>
          <w:rFonts w:ascii="Times New Roman" w:eastAsia="Times New Roman" w:hAnsi="Times New Roman" w:cs="Times New Roman"/>
          <w:sz w:val="26"/>
          <w:szCs w:val="26"/>
          <w:u w:val="single"/>
        </w:rPr>
        <w:t>a</w:t>
      </w:r>
      <w:proofErr w:type="gramEnd"/>
      <w:r w:rsidR="0011444F" w:rsidRPr="004761D8">
        <w:rPr>
          <w:rFonts w:ascii="Times New Roman" w:eastAsia="Times New Roman" w:hAnsi="Times New Roman" w:cs="Times New Roman"/>
          <w:sz w:val="26"/>
          <w:szCs w:val="26"/>
          <w:u w:val="single"/>
        </w:rPr>
        <w:t xml:space="preserve"> LSL, </w:t>
      </w:r>
      <w:r w:rsidR="00024B4E" w:rsidRPr="004761D8">
        <w:rPr>
          <w:rFonts w:ascii="Times New Roman" w:eastAsia="Times New Roman" w:hAnsi="Times New Roman" w:cs="Times New Roman"/>
          <w:sz w:val="26"/>
          <w:szCs w:val="26"/>
          <w:u w:val="single"/>
        </w:rPr>
        <w:t>delineating the known or reasonably anticipated material types for the utility-owned and customer-owned portions of the service line.</w:t>
      </w:r>
    </w:p>
    <w:p w14:paraId="12BF77F0" w14:textId="2F010C39" w:rsidR="00E84EB1" w:rsidRPr="004761D8" w:rsidRDefault="00EA65BF" w:rsidP="00EA65BF">
      <w:pPr>
        <w:spacing w:before="240" w:after="240" w:line="240" w:lineRule="auto"/>
        <w:ind w:left="2160" w:hanging="720"/>
        <w:rPr>
          <w:rFonts w:ascii="Times New Roman" w:eastAsia="Times New Roman" w:hAnsi="Times New Roman" w:cs="Times New Roman"/>
          <w:sz w:val="26"/>
          <w:szCs w:val="26"/>
          <w:u w:val="single"/>
        </w:rPr>
      </w:pPr>
      <w:r w:rsidRPr="004761D8">
        <w:rPr>
          <w:rFonts w:ascii="Times New Roman" w:eastAsia="Times New Roman" w:hAnsi="Times New Roman" w:cs="Times New Roman"/>
          <w:sz w:val="26"/>
          <w:szCs w:val="26"/>
          <w:u w:val="single"/>
        </w:rPr>
        <w:t>(iv)</w:t>
      </w:r>
      <w:r w:rsidRPr="004761D8">
        <w:rPr>
          <w:rFonts w:ascii="Times New Roman" w:eastAsia="Times New Roman" w:hAnsi="Times New Roman" w:cs="Times New Roman"/>
          <w:sz w:val="26"/>
          <w:szCs w:val="26"/>
          <w:u w:val="single"/>
        </w:rPr>
        <w:tab/>
      </w:r>
      <w:r w:rsidR="00024B4E" w:rsidRPr="004761D8">
        <w:rPr>
          <w:rFonts w:ascii="Times New Roman" w:eastAsia="Times New Roman" w:hAnsi="Times New Roman" w:cs="Times New Roman"/>
          <w:sz w:val="26"/>
          <w:szCs w:val="26"/>
          <w:u w:val="single"/>
        </w:rPr>
        <w:t>Information and resources relating to heal</w:t>
      </w:r>
      <w:r w:rsidR="00452113" w:rsidRPr="004761D8">
        <w:rPr>
          <w:rFonts w:ascii="Times New Roman" w:eastAsia="Times New Roman" w:hAnsi="Times New Roman" w:cs="Times New Roman"/>
          <w:sz w:val="26"/>
          <w:szCs w:val="26"/>
          <w:u w:val="single"/>
        </w:rPr>
        <w:t>th risks associated with lead and LSLs, the status of current efforts to replace LSL</w:t>
      </w:r>
      <w:r w:rsidR="006C154D" w:rsidRPr="004761D8">
        <w:rPr>
          <w:rFonts w:ascii="Times New Roman" w:eastAsia="Times New Roman" w:hAnsi="Times New Roman" w:cs="Times New Roman"/>
          <w:sz w:val="26"/>
          <w:szCs w:val="26"/>
          <w:u w:val="single"/>
        </w:rPr>
        <w:t>s</w:t>
      </w:r>
      <w:r w:rsidR="00452113" w:rsidRPr="004761D8">
        <w:rPr>
          <w:rFonts w:ascii="Times New Roman" w:eastAsia="Times New Roman" w:hAnsi="Times New Roman" w:cs="Times New Roman"/>
          <w:sz w:val="26"/>
          <w:szCs w:val="26"/>
          <w:u w:val="single"/>
        </w:rPr>
        <w:t>,</w:t>
      </w:r>
      <w:r w:rsidR="00FC1B58" w:rsidRPr="004761D8">
        <w:rPr>
          <w:rFonts w:ascii="Times New Roman" w:eastAsia="Times New Roman" w:hAnsi="Times New Roman" w:cs="Times New Roman"/>
          <w:sz w:val="26"/>
          <w:szCs w:val="26"/>
          <w:u w:val="single"/>
        </w:rPr>
        <w:t xml:space="preserve"> community meet</w:t>
      </w:r>
      <w:r w:rsidR="0009484F" w:rsidRPr="004761D8">
        <w:rPr>
          <w:rFonts w:ascii="Times New Roman" w:eastAsia="Times New Roman" w:hAnsi="Times New Roman" w:cs="Times New Roman"/>
          <w:sz w:val="26"/>
          <w:szCs w:val="26"/>
          <w:u w:val="single"/>
        </w:rPr>
        <w:t xml:space="preserve">ing, and advisory committees. </w:t>
      </w:r>
    </w:p>
    <w:p w14:paraId="2B9CADB6" w14:textId="77777777" w:rsidR="00BA13DD" w:rsidRDefault="00BA13DD" w:rsidP="000D36E2">
      <w:pPr>
        <w:spacing w:after="0" w:line="240" w:lineRule="auto"/>
        <w:rPr>
          <w:rFonts w:ascii="Times New Roman" w:eastAsia="Calibri" w:hAnsi="Times New Roman" w:cs="Times New Roman"/>
          <w:b/>
          <w:sz w:val="26"/>
          <w:szCs w:val="26"/>
        </w:rPr>
      </w:pPr>
    </w:p>
    <w:p w14:paraId="62229DC6" w14:textId="514E3FBD" w:rsidR="000D36E2" w:rsidRPr="004761D8" w:rsidRDefault="00311337" w:rsidP="000D36E2">
      <w:pPr>
        <w:spacing w:after="0" w:line="240" w:lineRule="auto"/>
        <w:rPr>
          <w:rFonts w:ascii="Times New Roman" w:eastAsia="Calibri" w:hAnsi="Times New Roman" w:cs="Times New Roman"/>
          <w:b/>
          <w:bCs/>
          <w:sz w:val="26"/>
          <w:szCs w:val="26"/>
          <w:u w:val="single"/>
        </w:rPr>
      </w:pPr>
      <w:r w:rsidRPr="004761D8">
        <w:rPr>
          <w:rFonts w:ascii="Times New Roman" w:eastAsia="Calibri" w:hAnsi="Times New Roman" w:cs="Times New Roman"/>
          <w:b/>
          <w:sz w:val="26"/>
          <w:szCs w:val="26"/>
          <w:u w:val="single"/>
        </w:rPr>
        <w:t>§ 65.</w:t>
      </w:r>
      <w:r w:rsidR="00E81F02" w:rsidRPr="004761D8">
        <w:rPr>
          <w:rFonts w:ascii="Times New Roman" w:eastAsia="Calibri" w:hAnsi="Times New Roman" w:cs="Times New Roman"/>
          <w:b/>
          <w:bCs/>
          <w:sz w:val="26"/>
          <w:szCs w:val="26"/>
          <w:u w:val="single"/>
        </w:rPr>
        <w:t>5</w:t>
      </w:r>
      <w:r w:rsidR="004A6188" w:rsidRPr="004761D8">
        <w:rPr>
          <w:rFonts w:ascii="Times New Roman" w:eastAsia="Calibri" w:hAnsi="Times New Roman" w:cs="Times New Roman"/>
          <w:b/>
          <w:bCs/>
          <w:sz w:val="26"/>
          <w:szCs w:val="26"/>
          <w:u w:val="single"/>
        </w:rPr>
        <w:t>7</w:t>
      </w:r>
      <w:r w:rsidR="000D36E2" w:rsidRPr="004761D8">
        <w:rPr>
          <w:rFonts w:ascii="Times New Roman" w:eastAsia="Calibri" w:hAnsi="Times New Roman" w:cs="Times New Roman"/>
          <w:b/>
          <w:bCs/>
          <w:sz w:val="26"/>
          <w:szCs w:val="26"/>
          <w:u w:val="single"/>
        </w:rPr>
        <w:t xml:space="preserve">. Periodic </w:t>
      </w:r>
      <w:r w:rsidR="003C1DE9" w:rsidRPr="004761D8">
        <w:rPr>
          <w:rFonts w:ascii="Times New Roman" w:eastAsia="Calibri" w:hAnsi="Times New Roman" w:cs="Times New Roman"/>
          <w:b/>
          <w:bCs/>
          <w:sz w:val="26"/>
          <w:szCs w:val="26"/>
          <w:u w:val="single"/>
        </w:rPr>
        <w:t>r</w:t>
      </w:r>
      <w:r w:rsidR="000D36E2" w:rsidRPr="004761D8">
        <w:rPr>
          <w:rFonts w:ascii="Times New Roman" w:eastAsia="Calibri" w:hAnsi="Times New Roman" w:cs="Times New Roman"/>
          <w:b/>
          <w:bCs/>
          <w:sz w:val="26"/>
          <w:szCs w:val="26"/>
          <w:u w:val="single"/>
        </w:rPr>
        <w:t xml:space="preserve">eview of LSLR Plan.  </w:t>
      </w:r>
    </w:p>
    <w:p w14:paraId="650BAFE3" w14:textId="77777777" w:rsidR="000D36E2" w:rsidRPr="004761D8" w:rsidRDefault="000D36E2" w:rsidP="000D36E2">
      <w:pPr>
        <w:spacing w:after="0" w:line="240" w:lineRule="auto"/>
        <w:rPr>
          <w:rFonts w:ascii="Times New Roman" w:eastAsia="Calibri" w:hAnsi="Times New Roman" w:cs="Times New Roman"/>
          <w:sz w:val="26"/>
          <w:szCs w:val="26"/>
          <w:u w:val="single"/>
        </w:rPr>
      </w:pPr>
    </w:p>
    <w:p w14:paraId="0C677414" w14:textId="41F016FE" w:rsidR="000D36E2" w:rsidRPr="004761D8" w:rsidRDefault="000D36E2" w:rsidP="00E81F02">
      <w:pPr>
        <w:spacing w:after="0" w:line="240" w:lineRule="auto"/>
        <w:rPr>
          <w:rFonts w:ascii="Times New Roman" w:eastAsia="Calibri" w:hAnsi="Times New Roman" w:cs="Times New Roman"/>
          <w:sz w:val="26"/>
          <w:szCs w:val="26"/>
          <w:u w:val="single"/>
        </w:rPr>
      </w:pPr>
      <w:r w:rsidRPr="004761D8">
        <w:rPr>
          <w:rFonts w:ascii="Times New Roman" w:eastAsia="Calibri" w:hAnsi="Times New Roman" w:cs="Times New Roman"/>
          <w:sz w:val="26"/>
          <w:szCs w:val="26"/>
          <w:u w:val="single"/>
        </w:rPr>
        <w:t>After initial Commission-approval of a</w:t>
      </w:r>
      <w:r w:rsidR="00DE7434" w:rsidRPr="004761D8">
        <w:rPr>
          <w:rFonts w:ascii="Times New Roman" w:eastAsia="Calibri" w:hAnsi="Times New Roman" w:cs="Times New Roman"/>
          <w:sz w:val="26"/>
          <w:szCs w:val="26"/>
          <w:u w:val="single"/>
        </w:rPr>
        <w:t>n</w:t>
      </w:r>
      <w:r w:rsidRPr="004761D8">
        <w:rPr>
          <w:rFonts w:ascii="Times New Roman" w:eastAsia="Calibri" w:hAnsi="Times New Roman" w:cs="Times New Roman"/>
          <w:sz w:val="26"/>
          <w:szCs w:val="26"/>
          <w:u w:val="single"/>
        </w:rPr>
        <w:t xml:space="preserve"> </w:t>
      </w:r>
      <w:r w:rsidR="00DE7434" w:rsidRPr="004761D8">
        <w:rPr>
          <w:rFonts w:ascii="Times New Roman" w:eastAsia="Calibri" w:hAnsi="Times New Roman" w:cs="Times New Roman"/>
          <w:sz w:val="26"/>
          <w:szCs w:val="26"/>
          <w:u w:val="single"/>
        </w:rPr>
        <w:t>entity</w:t>
      </w:r>
      <w:r w:rsidRPr="004761D8">
        <w:rPr>
          <w:rFonts w:ascii="Times New Roman" w:eastAsia="Calibri" w:hAnsi="Times New Roman" w:cs="Times New Roman"/>
          <w:sz w:val="26"/>
          <w:szCs w:val="26"/>
          <w:u w:val="single"/>
        </w:rPr>
        <w:t xml:space="preserve">’s LSLR Plan, the </w:t>
      </w:r>
      <w:r w:rsidR="00DE7434" w:rsidRPr="004761D8">
        <w:rPr>
          <w:rFonts w:ascii="Times New Roman" w:eastAsia="Calibri" w:hAnsi="Times New Roman" w:cs="Times New Roman"/>
          <w:sz w:val="26"/>
          <w:szCs w:val="26"/>
          <w:u w:val="single"/>
        </w:rPr>
        <w:t>entity</w:t>
      </w:r>
      <w:r w:rsidRPr="004761D8">
        <w:rPr>
          <w:rFonts w:ascii="Times New Roman" w:eastAsia="Calibri" w:hAnsi="Times New Roman" w:cs="Times New Roman"/>
          <w:sz w:val="26"/>
          <w:szCs w:val="26"/>
          <w:u w:val="single"/>
        </w:rPr>
        <w:t xml:space="preserve"> shall update the LSLR Plan for Commission review at least once every five years.  </w:t>
      </w:r>
      <w:r w:rsidR="00B00F2E" w:rsidRPr="004761D8">
        <w:rPr>
          <w:rFonts w:ascii="Times New Roman" w:eastAsia="Calibri" w:hAnsi="Times New Roman" w:cs="Times New Roman"/>
          <w:sz w:val="26"/>
          <w:szCs w:val="26"/>
          <w:u w:val="single"/>
        </w:rPr>
        <w:t xml:space="preserve">The Commission </w:t>
      </w:r>
      <w:r w:rsidR="006676E7" w:rsidRPr="004761D8">
        <w:rPr>
          <w:rFonts w:ascii="Times New Roman" w:eastAsia="Calibri" w:hAnsi="Times New Roman" w:cs="Times New Roman"/>
          <w:sz w:val="26"/>
          <w:szCs w:val="26"/>
          <w:u w:val="single"/>
        </w:rPr>
        <w:t>wi</w:t>
      </w:r>
      <w:r w:rsidR="00B00F2E" w:rsidRPr="004761D8">
        <w:rPr>
          <w:rFonts w:ascii="Times New Roman" w:eastAsia="Calibri" w:hAnsi="Times New Roman" w:cs="Times New Roman"/>
          <w:sz w:val="26"/>
          <w:szCs w:val="26"/>
          <w:u w:val="single"/>
        </w:rPr>
        <w:t>ll</w:t>
      </w:r>
      <w:r w:rsidR="006676E7" w:rsidRPr="004761D8">
        <w:rPr>
          <w:rFonts w:ascii="Times New Roman" w:eastAsia="Calibri" w:hAnsi="Times New Roman" w:cs="Times New Roman"/>
          <w:sz w:val="26"/>
          <w:szCs w:val="26"/>
          <w:u w:val="single"/>
        </w:rPr>
        <w:t>,</w:t>
      </w:r>
      <w:r w:rsidR="00B00F2E" w:rsidRPr="004761D8">
        <w:rPr>
          <w:rFonts w:ascii="Times New Roman" w:eastAsia="Calibri" w:hAnsi="Times New Roman" w:cs="Times New Roman"/>
          <w:sz w:val="26"/>
          <w:szCs w:val="26"/>
          <w:u w:val="single"/>
        </w:rPr>
        <w:t xml:space="preserve"> to the extent possible</w:t>
      </w:r>
      <w:r w:rsidR="006676E7" w:rsidRPr="004761D8">
        <w:rPr>
          <w:rFonts w:ascii="Times New Roman" w:eastAsia="Calibri" w:hAnsi="Times New Roman" w:cs="Times New Roman"/>
          <w:sz w:val="26"/>
          <w:szCs w:val="26"/>
          <w:u w:val="single"/>
        </w:rPr>
        <w:t>,</w:t>
      </w:r>
      <w:r w:rsidR="00B00F2E" w:rsidRPr="004761D8">
        <w:rPr>
          <w:rFonts w:ascii="Times New Roman" w:eastAsia="Calibri" w:hAnsi="Times New Roman" w:cs="Times New Roman"/>
          <w:sz w:val="26"/>
          <w:szCs w:val="26"/>
          <w:u w:val="single"/>
        </w:rPr>
        <w:t xml:space="preserve"> coordinate the review of the updated LSLR Plan with the periodic review of an entity’s LTIIP pursuant to 52 Pa. Code § 121.7</w:t>
      </w:r>
      <w:r w:rsidR="006A2FDF" w:rsidRPr="004761D8">
        <w:rPr>
          <w:rFonts w:ascii="Times New Roman" w:eastAsia="Calibri" w:hAnsi="Times New Roman" w:cs="Times New Roman"/>
          <w:sz w:val="26"/>
          <w:szCs w:val="26"/>
          <w:u w:val="single"/>
        </w:rPr>
        <w:t xml:space="preserve"> (relating to periodic review of an LTIIP)</w:t>
      </w:r>
      <w:r w:rsidR="00B00F2E" w:rsidRPr="004761D8">
        <w:rPr>
          <w:rFonts w:ascii="Times New Roman" w:eastAsia="Calibri" w:hAnsi="Times New Roman" w:cs="Times New Roman"/>
          <w:sz w:val="26"/>
          <w:szCs w:val="26"/>
          <w:u w:val="single"/>
        </w:rPr>
        <w:t>.</w:t>
      </w:r>
    </w:p>
    <w:p w14:paraId="77DCEA38" w14:textId="77777777" w:rsidR="000D36E2" w:rsidRDefault="000D36E2" w:rsidP="000D36E2">
      <w:pPr>
        <w:spacing w:after="0" w:line="240" w:lineRule="auto"/>
        <w:rPr>
          <w:rFonts w:ascii="Times New Roman" w:eastAsia="Calibri" w:hAnsi="Times New Roman" w:cs="Times New Roman"/>
          <w:sz w:val="26"/>
          <w:szCs w:val="26"/>
        </w:rPr>
      </w:pPr>
    </w:p>
    <w:p w14:paraId="71126711" w14:textId="09D96CCB" w:rsidR="000D36E2" w:rsidRPr="004761D8" w:rsidRDefault="004761D8" w:rsidP="004761D8">
      <w:pPr>
        <w:spacing w:after="0" w:line="240" w:lineRule="auto"/>
        <w:rPr>
          <w:rFonts w:ascii="Times New Roman" w:eastAsia="Calibri" w:hAnsi="Times New Roman" w:cs="Times New Roman"/>
          <w:sz w:val="26"/>
          <w:szCs w:val="26"/>
          <w:u w:val="single"/>
        </w:rPr>
      </w:pPr>
      <w:r w:rsidRPr="004761D8">
        <w:rPr>
          <w:rFonts w:ascii="Times New Roman" w:eastAsia="Calibri" w:hAnsi="Times New Roman" w:cs="Times New Roman"/>
          <w:sz w:val="26"/>
          <w:szCs w:val="26"/>
          <w:u w:val="single"/>
        </w:rPr>
        <w:t>(a)</w:t>
      </w:r>
      <w:r w:rsidRPr="004761D8">
        <w:rPr>
          <w:rFonts w:ascii="Times New Roman" w:eastAsia="Calibri" w:hAnsi="Times New Roman" w:cs="Times New Roman"/>
          <w:sz w:val="26"/>
          <w:szCs w:val="26"/>
          <w:u w:val="single"/>
        </w:rPr>
        <w:tab/>
      </w:r>
      <w:r w:rsidR="000D36E2" w:rsidRPr="004761D8">
        <w:rPr>
          <w:rFonts w:ascii="Times New Roman" w:eastAsia="Calibri" w:hAnsi="Times New Roman" w:cs="Times New Roman"/>
          <w:sz w:val="26"/>
          <w:szCs w:val="26"/>
          <w:u w:val="single"/>
        </w:rPr>
        <w:t>The Commission’s review will determine:</w:t>
      </w:r>
    </w:p>
    <w:p w14:paraId="6A08F9C6" w14:textId="77777777" w:rsidR="000D36E2" w:rsidRPr="004761D8" w:rsidRDefault="000D36E2" w:rsidP="000D36E2">
      <w:pPr>
        <w:spacing w:after="0" w:line="240" w:lineRule="auto"/>
        <w:rPr>
          <w:rFonts w:ascii="Times New Roman" w:eastAsia="Calibri" w:hAnsi="Times New Roman" w:cs="Times New Roman"/>
          <w:sz w:val="26"/>
          <w:szCs w:val="26"/>
          <w:u w:val="single"/>
        </w:rPr>
      </w:pPr>
    </w:p>
    <w:p w14:paraId="756311D8" w14:textId="2837AACB" w:rsidR="000D36E2" w:rsidRPr="004761D8" w:rsidRDefault="000D36E2" w:rsidP="000D36E2">
      <w:pPr>
        <w:pStyle w:val="NoSpacing"/>
        <w:ind w:firstLine="720"/>
        <w:rPr>
          <w:rFonts w:ascii="Times New Roman" w:hAnsi="Times New Roman" w:cs="Times New Roman"/>
          <w:sz w:val="26"/>
          <w:szCs w:val="26"/>
          <w:u w:val="single"/>
        </w:rPr>
      </w:pPr>
      <w:r w:rsidRPr="004761D8">
        <w:rPr>
          <w:rFonts w:ascii="Times New Roman" w:hAnsi="Times New Roman" w:cs="Times New Roman"/>
          <w:sz w:val="26"/>
          <w:szCs w:val="26"/>
          <w:u w:val="single"/>
        </w:rPr>
        <w:t>(1)</w:t>
      </w:r>
      <w:r w:rsidRPr="004761D8">
        <w:rPr>
          <w:rFonts w:ascii="Times New Roman" w:hAnsi="Times New Roman" w:cs="Times New Roman"/>
          <w:sz w:val="26"/>
          <w:szCs w:val="26"/>
          <w:u w:val="single"/>
        </w:rPr>
        <w:tab/>
        <w:t xml:space="preserve">If the </w:t>
      </w:r>
      <w:r w:rsidR="00DE7434" w:rsidRPr="004761D8">
        <w:rPr>
          <w:rFonts w:ascii="Times New Roman" w:hAnsi="Times New Roman" w:cs="Times New Roman"/>
          <w:sz w:val="26"/>
          <w:szCs w:val="26"/>
          <w:u w:val="single"/>
        </w:rPr>
        <w:t>entity</w:t>
      </w:r>
      <w:r w:rsidRPr="004761D8">
        <w:rPr>
          <w:rFonts w:ascii="Times New Roman" w:hAnsi="Times New Roman" w:cs="Times New Roman"/>
          <w:sz w:val="26"/>
          <w:szCs w:val="26"/>
          <w:u w:val="single"/>
        </w:rPr>
        <w:t xml:space="preserve"> has adhered to its LSLR </w:t>
      </w:r>
      <w:proofErr w:type="gramStart"/>
      <w:r w:rsidRPr="004761D8">
        <w:rPr>
          <w:rFonts w:ascii="Times New Roman" w:hAnsi="Times New Roman" w:cs="Times New Roman"/>
          <w:sz w:val="26"/>
          <w:szCs w:val="26"/>
          <w:u w:val="single"/>
        </w:rPr>
        <w:t>Plan;</w:t>
      </w:r>
      <w:proofErr w:type="gramEnd"/>
      <w:r w:rsidRPr="004761D8">
        <w:rPr>
          <w:rFonts w:ascii="Times New Roman" w:hAnsi="Times New Roman" w:cs="Times New Roman"/>
          <w:sz w:val="26"/>
          <w:szCs w:val="26"/>
          <w:u w:val="single"/>
        </w:rPr>
        <w:t xml:space="preserve"> </w:t>
      </w:r>
    </w:p>
    <w:p w14:paraId="74B08167" w14:textId="77777777" w:rsidR="000D36E2" w:rsidRPr="004761D8" w:rsidRDefault="000D36E2" w:rsidP="000D36E2">
      <w:pPr>
        <w:pStyle w:val="NoSpacing"/>
        <w:rPr>
          <w:rFonts w:ascii="Times New Roman" w:hAnsi="Times New Roman" w:cs="Times New Roman"/>
          <w:sz w:val="26"/>
          <w:szCs w:val="26"/>
          <w:u w:val="single"/>
        </w:rPr>
      </w:pPr>
    </w:p>
    <w:p w14:paraId="32614906" w14:textId="6FF88155" w:rsidR="000D36E2" w:rsidRPr="004761D8" w:rsidRDefault="000D36E2" w:rsidP="000D36E2">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(2)</w:t>
      </w:r>
      <w:r w:rsidRPr="004761D8">
        <w:rPr>
          <w:rFonts w:ascii="Times New Roman" w:hAnsi="Times New Roman" w:cs="Times New Roman"/>
          <w:sz w:val="26"/>
          <w:szCs w:val="26"/>
          <w:u w:val="single"/>
        </w:rPr>
        <w:tab/>
        <w:t>If changes to the</w:t>
      </w:r>
      <w:r w:rsidR="00DE7434" w:rsidRPr="004761D8">
        <w:rPr>
          <w:rFonts w:ascii="Times New Roman" w:hAnsi="Times New Roman" w:cs="Times New Roman"/>
          <w:sz w:val="26"/>
          <w:szCs w:val="26"/>
          <w:u w:val="single"/>
        </w:rPr>
        <w:t xml:space="preserve"> entity’s</w:t>
      </w:r>
      <w:r w:rsidRPr="004761D8">
        <w:rPr>
          <w:rFonts w:ascii="Times New Roman" w:hAnsi="Times New Roman" w:cs="Times New Roman"/>
          <w:sz w:val="26"/>
          <w:szCs w:val="26"/>
          <w:u w:val="single"/>
        </w:rPr>
        <w:t xml:space="preserve"> LSLR Plan are necessary to maintain and improve the efficiency, safety, adequacy, and reliability of its LSLR Program; and</w:t>
      </w:r>
    </w:p>
    <w:p w14:paraId="593B47B7" w14:textId="77777777" w:rsidR="000D36E2" w:rsidRPr="004761D8" w:rsidRDefault="000D36E2" w:rsidP="000D36E2">
      <w:pPr>
        <w:pStyle w:val="NoSpacing"/>
        <w:rPr>
          <w:rFonts w:ascii="Times New Roman" w:hAnsi="Times New Roman" w:cs="Times New Roman"/>
          <w:sz w:val="26"/>
          <w:szCs w:val="26"/>
          <w:u w:val="single"/>
        </w:rPr>
      </w:pPr>
    </w:p>
    <w:p w14:paraId="523B1DD5" w14:textId="7A9FE9C3" w:rsidR="000D36E2" w:rsidRPr="004761D8" w:rsidRDefault="000D36E2" w:rsidP="000D36E2">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(3)</w:t>
      </w:r>
      <w:r w:rsidRPr="004761D8">
        <w:rPr>
          <w:rFonts w:ascii="Times New Roman" w:hAnsi="Times New Roman" w:cs="Times New Roman"/>
          <w:sz w:val="26"/>
          <w:szCs w:val="26"/>
          <w:u w:val="single"/>
        </w:rPr>
        <w:tab/>
        <w:t xml:space="preserve">If the updated LSLR Plan is consistent with the parameters of the </w:t>
      </w:r>
      <w:r w:rsidR="00883141" w:rsidRPr="004761D8">
        <w:rPr>
          <w:rFonts w:ascii="Times New Roman" w:hAnsi="Times New Roman" w:cs="Times New Roman"/>
          <w:sz w:val="26"/>
          <w:szCs w:val="26"/>
          <w:u w:val="single"/>
        </w:rPr>
        <w:t>entity</w:t>
      </w:r>
      <w:r w:rsidRPr="004761D8">
        <w:rPr>
          <w:rFonts w:ascii="Times New Roman" w:hAnsi="Times New Roman" w:cs="Times New Roman"/>
          <w:sz w:val="26"/>
          <w:szCs w:val="26"/>
          <w:u w:val="single"/>
        </w:rPr>
        <w:t>’s LSLR Program.</w:t>
      </w:r>
    </w:p>
    <w:p w14:paraId="40F452DD" w14:textId="77777777" w:rsidR="000D36E2" w:rsidRPr="00F545FA" w:rsidRDefault="000D36E2" w:rsidP="000D36E2">
      <w:pPr>
        <w:pStyle w:val="NoSpacing"/>
        <w:ind w:left="1440" w:hanging="720"/>
        <w:rPr>
          <w:rFonts w:ascii="Times New Roman" w:hAnsi="Times New Roman" w:cs="Times New Roman"/>
          <w:sz w:val="26"/>
          <w:szCs w:val="26"/>
        </w:rPr>
      </w:pPr>
    </w:p>
    <w:p w14:paraId="781BC3FF" w14:textId="32AEE63E" w:rsidR="000D36E2" w:rsidRPr="004761D8" w:rsidRDefault="0021494F" w:rsidP="007F0027">
      <w:pPr>
        <w:spacing w:after="0" w:line="240" w:lineRule="auto"/>
        <w:ind w:left="720" w:hanging="720"/>
        <w:rPr>
          <w:rFonts w:ascii="Times" w:eastAsia="Calibri" w:hAnsi="Times" w:cs="Times"/>
          <w:sz w:val="26"/>
          <w:szCs w:val="26"/>
          <w:u w:val="single"/>
        </w:rPr>
      </w:pPr>
      <w:r w:rsidRPr="004761D8">
        <w:rPr>
          <w:rFonts w:ascii="Times" w:eastAsia="Calibri" w:hAnsi="Times" w:cs="Times"/>
          <w:sz w:val="26"/>
          <w:szCs w:val="26"/>
          <w:u w:val="single"/>
        </w:rPr>
        <w:t>(b)</w:t>
      </w:r>
      <w:r w:rsidRPr="004761D8">
        <w:rPr>
          <w:rFonts w:ascii="Times" w:eastAsia="Calibri" w:hAnsi="Times" w:cs="Times"/>
          <w:sz w:val="26"/>
          <w:szCs w:val="26"/>
          <w:u w:val="single"/>
        </w:rPr>
        <w:tab/>
      </w:r>
      <w:r w:rsidR="000D36E2" w:rsidRPr="004761D8">
        <w:rPr>
          <w:rFonts w:ascii="Times" w:eastAsia="Calibri" w:hAnsi="Times" w:cs="Times"/>
          <w:sz w:val="26"/>
          <w:szCs w:val="26"/>
          <w:u w:val="single"/>
        </w:rPr>
        <w:t xml:space="preserve">Service of the updated LSLR Plan </w:t>
      </w:r>
      <w:r w:rsidR="008A600C" w:rsidRPr="004761D8">
        <w:rPr>
          <w:rFonts w:ascii="Times" w:eastAsia="Calibri" w:hAnsi="Times" w:cs="Times"/>
          <w:sz w:val="26"/>
          <w:szCs w:val="26"/>
          <w:u w:val="single"/>
        </w:rPr>
        <w:t>must</w:t>
      </w:r>
      <w:r w:rsidR="000D36E2" w:rsidRPr="004761D8">
        <w:rPr>
          <w:rFonts w:ascii="Times" w:eastAsia="Calibri" w:hAnsi="Times" w:cs="Times"/>
          <w:sz w:val="26"/>
          <w:szCs w:val="26"/>
          <w:u w:val="single"/>
        </w:rPr>
        <w:t xml:space="preserve"> be made consistent with the requirements of 52 Pa. Code §</w:t>
      </w:r>
      <w:r w:rsidR="00CC2C30" w:rsidRPr="004761D8">
        <w:rPr>
          <w:rFonts w:ascii="Times" w:eastAsia="Calibri" w:hAnsi="Times" w:cs="Times"/>
          <w:sz w:val="26"/>
          <w:szCs w:val="26"/>
          <w:u w:val="single"/>
        </w:rPr>
        <w:t xml:space="preserve"> 65.54(a)</w:t>
      </w:r>
      <w:r w:rsidR="000D36E2" w:rsidRPr="004761D8">
        <w:rPr>
          <w:rFonts w:ascii="Times" w:eastAsia="Calibri" w:hAnsi="Times" w:cs="Times"/>
          <w:sz w:val="26"/>
          <w:szCs w:val="26"/>
          <w:u w:val="single"/>
        </w:rPr>
        <w:t xml:space="preserve">.  The Commission will issue a Secretarial Letter establishing a schedule for the submission of comments and reply comments to aid in its periodic review.  If the Commission determines that the </w:t>
      </w:r>
      <w:r w:rsidR="00883141" w:rsidRPr="004761D8">
        <w:rPr>
          <w:rFonts w:ascii="Times" w:eastAsia="Calibri" w:hAnsi="Times" w:cs="Times"/>
          <w:sz w:val="26"/>
          <w:szCs w:val="26"/>
          <w:u w:val="single"/>
        </w:rPr>
        <w:t>entity</w:t>
      </w:r>
      <w:r w:rsidR="000D36E2" w:rsidRPr="004761D8">
        <w:rPr>
          <w:rFonts w:ascii="Times" w:eastAsia="Calibri" w:hAnsi="Times" w:cs="Times"/>
          <w:sz w:val="26"/>
          <w:szCs w:val="26"/>
          <w:u w:val="single"/>
        </w:rPr>
        <w:t xml:space="preserve">’s approved LSLR Plan is no longer sufficient to ensure and maintain efficient, safe, adequate, reliable, and reasonable service, the Commission will direct the </w:t>
      </w:r>
      <w:r w:rsidR="00883141" w:rsidRPr="004761D8">
        <w:rPr>
          <w:rFonts w:ascii="Times" w:eastAsia="Calibri" w:hAnsi="Times" w:cs="Times"/>
          <w:sz w:val="26"/>
          <w:szCs w:val="26"/>
          <w:u w:val="single"/>
        </w:rPr>
        <w:t>entity</w:t>
      </w:r>
      <w:r w:rsidR="000D36E2" w:rsidRPr="004761D8">
        <w:rPr>
          <w:rFonts w:ascii="Times" w:eastAsia="Calibri" w:hAnsi="Times" w:cs="Times"/>
          <w:sz w:val="26"/>
          <w:szCs w:val="26"/>
          <w:u w:val="single"/>
        </w:rPr>
        <w:t xml:space="preserve"> to revise, update, or resubmit its LSLR Plan as appropriate.</w:t>
      </w:r>
      <w:r w:rsidR="00C53C82" w:rsidRPr="004761D8">
        <w:rPr>
          <w:rFonts w:ascii="Times" w:eastAsia="Calibri" w:hAnsi="Times" w:cs="Times"/>
          <w:sz w:val="26"/>
          <w:szCs w:val="26"/>
          <w:u w:val="single"/>
        </w:rPr>
        <w:t xml:space="preserve">  </w:t>
      </w:r>
    </w:p>
    <w:p w14:paraId="4EF434B4" w14:textId="77777777" w:rsidR="00B00F2E" w:rsidRPr="007F0027" w:rsidRDefault="00B00F2E" w:rsidP="007F0027">
      <w:pPr>
        <w:spacing w:after="0" w:line="240" w:lineRule="auto"/>
        <w:ind w:left="720" w:hanging="720"/>
        <w:rPr>
          <w:rFonts w:ascii="Times" w:eastAsia="Calibri" w:hAnsi="Times" w:cs="Times"/>
          <w:sz w:val="26"/>
          <w:szCs w:val="26"/>
        </w:rPr>
      </w:pPr>
    </w:p>
    <w:p w14:paraId="53E029EC" w14:textId="77777777" w:rsidR="00C53C82" w:rsidRPr="00E330A1" w:rsidRDefault="00C53C82" w:rsidP="00C53C82">
      <w:pPr>
        <w:pStyle w:val="ListParagraph"/>
        <w:spacing w:after="0" w:line="240" w:lineRule="auto"/>
        <w:rPr>
          <w:sz w:val="26"/>
          <w:szCs w:val="26"/>
        </w:rPr>
      </w:pPr>
    </w:p>
    <w:p w14:paraId="653E6DE0" w14:textId="77777777" w:rsidR="004761D8" w:rsidRDefault="004761D8" w:rsidP="00D70E47">
      <w:pPr>
        <w:spacing w:after="0" w:line="240" w:lineRule="auto"/>
        <w:rPr>
          <w:rFonts w:ascii="Times" w:eastAsia="Calibri" w:hAnsi="Times" w:cs="Times"/>
          <w:b/>
          <w:bCs/>
          <w:sz w:val="26"/>
          <w:szCs w:val="26"/>
        </w:rPr>
      </w:pPr>
    </w:p>
    <w:p w14:paraId="49D9FAEA" w14:textId="77777777" w:rsidR="004761D8" w:rsidRDefault="004761D8" w:rsidP="00D70E47">
      <w:pPr>
        <w:spacing w:after="0" w:line="240" w:lineRule="auto"/>
        <w:rPr>
          <w:rFonts w:ascii="Times" w:eastAsia="Calibri" w:hAnsi="Times" w:cs="Times"/>
          <w:b/>
          <w:bCs/>
          <w:sz w:val="26"/>
          <w:szCs w:val="26"/>
        </w:rPr>
      </w:pPr>
    </w:p>
    <w:p w14:paraId="254692E7" w14:textId="270A1BD1" w:rsidR="00311337" w:rsidRPr="004761D8" w:rsidRDefault="007E0BAA" w:rsidP="00D70E47">
      <w:pPr>
        <w:spacing w:after="0" w:line="240" w:lineRule="auto"/>
        <w:rPr>
          <w:rFonts w:ascii="Times" w:eastAsia="Calibri" w:hAnsi="Times" w:cs="Times"/>
          <w:b/>
          <w:bCs/>
          <w:i/>
          <w:iCs/>
          <w:sz w:val="26"/>
          <w:szCs w:val="26"/>
          <w:u w:val="single"/>
        </w:rPr>
      </w:pPr>
      <w:r w:rsidRPr="004761D8">
        <w:rPr>
          <w:rFonts w:ascii="Times" w:eastAsia="Calibri" w:hAnsi="Times" w:cs="Times"/>
          <w:b/>
          <w:bCs/>
          <w:sz w:val="26"/>
          <w:szCs w:val="26"/>
          <w:u w:val="single"/>
        </w:rPr>
        <w:lastRenderedPageBreak/>
        <w:t>§ 65.5</w:t>
      </w:r>
      <w:r w:rsidR="004A6188" w:rsidRPr="004761D8">
        <w:rPr>
          <w:rFonts w:ascii="Times" w:eastAsia="Calibri" w:hAnsi="Times" w:cs="Times"/>
          <w:b/>
          <w:bCs/>
          <w:sz w:val="26"/>
          <w:szCs w:val="26"/>
          <w:u w:val="single"/>
        </w:rPr>
        <w:t>8</w:t>
      </w:r>
      <w:r w:rsidRPr="004761D8">
        <w:rPr>
          <w:rFonts w:ascii="Times" w:eastAsia="Calibri" w:hAnsi="Times" w:cs="Times"/>
          <w:b/>
          <w:bCs/>
          <w:sz w:val="26"/>
          <w:szCs w:val="26"/>
          <w:u w:val="single"/>
        </w:rPr>
        <w:t>.</w:t>
      </w:r>
      <w:r w:rsidR="00311337" w:rsidRPr="004761D8">
        <w:rPr>
          <w:rFonts w:ascii="Times" w:eastAsia="Calibri" w:hAnsi="Times" w:cs="Times"/>
          <w:b/>
          <w:bCs/>
          <w:sz w:val="26"/>
          <w:szCs w:val="26"/>
          <w:u w:val="single"/>
        </w:rPr>
        <w:t xml:space="preserve"> </w:t>
      </w:r>
      <w:r w:rsidR="00342B73" w:rsidRPr="004761D8">
        <w:rPr>
          <w:rFonts w:ascii="Times" w:eastAsia="Calibri" w:hAnsi="Times" w:cs="Times"/>
          <w:b/>
          <w:i/>
          <w:sz w:val="26"/>
          <w:szCs w:val="26"/>
          <w:u w:val="single"/>
        </w:rPr>
        <w:t>Pro forma</w:t>
      </w:r>
      <w:r w:rsidR="00342B73" w:rsidRPr="004761D8">
        <w:rPr>
          <w:rFonts w:ascii="Times" w:eastAsia="Calibri" w:hAnsi="Times" w:cs="Times"/>
          <w:b/>
          <w:bCs/>
          <w:sz w:val="26"/>
          <w:szCs w:val="26"/>
          <w:u w:val="single"/>
        </w:rPr>
        <w:t xml:space="preserve"> </w:t>
      </w:r>
      <w:r w:rsidR="003C1DE9" w:rsidRPr="004761D8">
        <w:rPr>
          <w:rFonts w:ascii="Times" w:eastAsia="Calibri" w:hAnsi="Times" w:cs="Times"/>
          <w:b/>
          <w:bCs/>
          <w:sz w:val="26"/>
          <w:szCs w:val="26"/>
          <w:u w:val="single"/>
        </w:rPr>
        <w:t>t</w:t>
      </w:r>
      <w:r w:rsidR="00342B73" w:rsidRPr="004761D8">
        <w:rPr>
          <w:rFonts w:ascii="Times" w:eastAsia="Calibri" w:hAnsi="Times" w:cs="Times"/>
          <w:b/>
          <w:bCs/>
          <w:sz w:val="26"/>
          <w:szCs w:val="26"/>
          <w:u w:val="single"/>
        </w:rPr>
        <w:t xml:space="preserve">ariff or </w:t>
      </w:r>
      <w:r w:rsidR="003C1DE9" w:rsidRPr="004761D8">
        <w:rPr>
          <w:rFonts w:ascii="Times" w:eastAsia="Calibri" w:hAnsi="Times" w:cs="Times"/>
          <w:b/>
          <w:bCs/>
          <w:sz w:val="26"/>
          <w:szCs w:val="26"/>
          <w:u w:val="single"/>
        </w:rPr>
        <w:t>t</w:t>
      </w:r>
      <w:r w:rsidR="00342B73" w:rsidRPr="004761D8">
        <w:rPr>
          <w:rFonts w:ascii="Times" w:eastAsia="Calibri" w:hAnsi="Times" w:cs="Times"/>
          <w:b/>
          <w:bCs/>
          <w:sz w:val="26"/>
          <w:szCs w:val="26"/>
          <w:u w:val="single"/>
        </w:rPr>
        <w:t xml:space="preserve">ariff </w:t>
      </w:r>
      <w:r w:rsidR="003C1DE9" w:rsidRPr="004761D8">
        <w:rPr>
          <w:rFonts w:ascii="Times" w:eastAsia="Calibri" w:hAnsi="Times" w:cs="Times"/>
          <w:b/>
          <w:bCs/>
          <w:sz w:val="26"/>
          <w:szCs w:val="26"/>
          <w:u w:val="single"/>
        </w:rPr>
        <w:t>s</w:t>
      </w:r>
      <w:r w:rsidR="00342B73" w:rsidRPr="004761D8">
        <w:rPr>
          <w:rFonts w:ascii="Times" w:eastAsia="Calibri" w:hAnsi="Times" w:cs="Times"/>
          <w:b/>
          <w:bCs/>
          <w:sz w:val="26"/>
          <w:szCs w:val="26"/>
          <w:u w:val="single"/>
        </w:rPr>
        <w:t>upplem</w:t>
      </w:r>
      <w:r w:rsidR="007C1BF2" w:rsidRPr="004761D8">
        <w:rPr>
          <w:rFonts w:ascii="Times" w:eastAsia="Calibri" w:hAnsi="Times" w:cs="Times"/>
          <w:b/>
          <w:bCs/>
          <w:sz w:val="26"/>
          <w:szCs w:val="26"/>
          <w:u w:val="single"/>
        </w:rPr>
        <w:t>ent</w:t>
      </w:r>
      <w:r w:rsidRPr="004761D8">
        <w:rPr>
          <w:rFonts w:ascii="Times" w:eastAsia="Calibri" w:hAnsi="Times" w:cs="Times"/>
          <w:b/>
          <w:bCs/>
          <w:sz w:val="26"/>
          <w:szCs w:val="26"/>
          <w:u w:val="single"/>
        </w:rPr>
        <w:t xml:space="preserve"> </w:t>
      </w:r>
      <w:r w:rsidR="003C1DE9" w:rsidRPr="004761D8">
        <w:rPr>
          <w:rFonts w:ascii="Times" w:eastAsia="Calibri" w:hAnsi="Times" w:cs="Times"/>
          <w:b/>
          <w:bCs/>
          <w:sz w:val="26"/>
          <w:szCs w:val="26"/>
          <w:u w:val="single"/>
        </w:rPr>
        <w:t>r</w:t>
      </w:r>
      <w:r w:rsidRPr="004761D8">
        <w:rPr>
          <w:rFonts w:ascii="Times" w:eastAsia="Calibri" w:hAnsi="Times" w:cs="Times"/>
          <w:b/>
          <w:bCs/>
          <w:sz w:val="26"/>
          <w:szCs w:val="26"/>
          <w:u w:val="single"/>
        </w:rPr>
        <w:t>equirements.</w:t>
      </w:r>
      <w:r w:rsidRPr="004761D8">
        <w:rPr>
          <w:rFonts w:ascii="Times" w:eastAsia="Calibri" w:hAnsi="Times" w:cs="Times"/>
          <w:sz w:val="26"/>
          <w:szCs w:val="26"/>
          <w:u w:val="single"/>
        </w:rPr>
        <w:t xml:space="preserve">  </w:t>
      </w:r>
    </w:p>
    <w:p w14:paraId="7CA456B9" w14:textId="77777777" w:rsidR="00A66426" w:rsidRPr="004761D8" w:rsidRDefault="00A66426" w:rsidP="00B43B98">
      <w:pPr>
        <w:spacing w:after="0" w:line="240" w:lineRule="auto"/>
        <w:rPr>
          <w:rFonts w:ascii="Times New Roman" w:eastAsia="Calibri" w:hAnsi="Times New Roman" w:cs="Times New Roman"/>
          <w:sz w:val="26"/>
          <w:szCs w:val="26"/>
          <w:u w:val="single"/>
        </w:rPr>
      </w:pPr>
    </w:p>
    <w:p w14:paraId="106BCA4E" w14:textId="4A779B31" w:rsidR="0053558E" w:rsidRPr="004761D8" w:rsidRDefault="0053558E" w:rsidP="0053558E">
      <w:pPr>
        <w:spacing w:after="240" w:line="240" w:lineRule="auto"/>
        <w:rPr>
          <w:rFonts w:ascii="Times" w:eastAsia="Calibri" w:hAnsi="Times" w:cs="Times"/>
          <w:sz w:val="26"/>
          <w:szCs w:val="26"/>
          <w:u w:val="single"/>
        </w:rPr>
      </w:pPr>
      <w:r w:rsidRPr="004761D8">
        <w:rPr>
          <w:rFonts w:ascii="Times" w:eastAsia="Calibri" w:hAnsi="Times" w:cs="Times"/>
          <w:sz w:val="26"/>
          <w:szCs w:val="26"/>
          <w:u w:val="single"/>
        </w:rPr>
        <w:t xml:space="preserve">An entity’s </w:t>
      </w:r>
      <w:r w:rsidRPr="004761D8">
        <w:rPr>
          <w:rFonts w:ascii="Times" w:eastAsia="Calibri" w:hAnsi="Times" w:cs="Times"/>
          <w:i/>
          <w:iCs/>
          <w:sz w:val="26"/>
          <w:szCs w:val="26"/>
          <w:u w:val="single"/>
        </w:rPr>
        <w:t>pro forma</w:t>
      </w:r>
      <w:r w:rsidRPr="004761D8">
        <w:rPr>
          <w:rFonts w:ascii="Times" w:eastAsia="Calibri" w:hAnsi="Times" w:cs="Times"/>
          <w:sz w:val="26"/>
          <w:szCs w:val="26"/>
          <w:u w:val="single"/>
        </w:rPr>
        <w:t xml:space="preserve"> tariff or tariff supplement containing proposed changes necessary to implement the </w:t>
      </w:r>
      <w:r w:rsidR="00116BB3" w:rsidRPr="004761D8">
        <w:rPr>
          <w:rFonts w:ascii="Times" w:eastAsia="Calibri" w:hAnsi="Times" w:cs="Times"/>
          <w:sz w:val="26"/>
          <w:szCs w:val="26"/>
          <w:u w:val="single"/>
        </w:rPr>
        <w:t>entity</w:t>
      </w:r>
      <w:r w:rsidRPr="004761D8">
        <w:rPr>
          <w:rFonts w:ascii="Times" w:eastAsia="Calibri" w:hAnsi="Times" w:cs="Times"/>
          <w:sz w:val="26"/>
          <w:szCs w:val="26"/>
          <w:u w:val="single"/>
        </w:rPr>
        <w:t xml:space="preserve">’s LSLR Program </w:t>
      </w:r>
      <w:r w:rsidR="008A600C" w:rsidRPr="004761D8">
        <w:rPr>
          <w:rFonts w:ascii="Times" w:eastAsia="Calibri" w:hAnsi="Times" w:cs="Times"/>
          <w:sz w:val="26"/>
          <w:szCs w:val="26"/>
          <w:u w:val="single"/>
        </w:rPr>
        <w:t>must</w:t>
      </w:r>
      <w:r w:rsidRPr="004761D8">
        <w:rPr>
          <w:rFonts w:ascii="Times" w:eastAsia="Calibri" w:hAnsi="Times" w:cs="Times"/>
          <w:sz w:val="26"/>
          <w:szCs w:val="26"/>
          <w:u w:val="single"/>
        </w:rPr>
        <w:t xml:space="preserve"> </w:t>
      </w:r>
      <w:r w:rsidR="00864BCB" w:rsidRPr="004761D8">
        <w:rPr>
          <w:rFonts w:ascii="Times" w:eastAsia="Calibri" w:hAnsi="Times" w:cs="Times"/>
          <w:sz w:val="26"/>
          <w:szCs w:val="26"/>
          <w:u w:val="single"/>
        </w:rPr>
        <w:t>addr</w:t>
      </w:r>
      <w:r w:rsidR="00A7664A" w:rsidRPr="004761D8">
        <w:rPr>
          <w:rFonts w:ascii="Times" w:eastAsia="Calibri" w:hAnsi="Times" w:cs="Times"/>
          <w:sz w:val="26"/>
          <w:szCs w:val="26"/>
          <w:u w:val="single"/>
        </w:rPr>
        <w:t>ess</w:t>
      </w:r>
      <w:r w:rsidRPr="004761D8">
        <w:rPr>
          <w:rFonts w:ascii="Times" w:eastAsia="Calibri" w:hAnsi="Times" w:cs="Times"/>
          <w:sz w:val="26"/>
          <w:szCs w:val="26"/>
          <w:u w:val="single"/>
        </w:rPr>
        <w:t xml:space="preserve">, at </w:t>
      </w:r>
      <w:r w:rsidR="00BC4A05" w:rsidRPr="004761D8">
        <w:rPr>
          <w:rFonts w:ascii="Times" w:eastAsia="Calibri" w:hAnsi="Times" w:cs="Times"/>
          <w:sz w:val="26"/>
          <w:szCs w:val="26"/>
          <w:u w:val="single"/>
        </w:rPr>
        <w:t xml:space="preserve">a </w:t>
      </w:r>
      <w:r w:rsidRPr="004761D8">
        <w:rPr>
          <w:rFonts w:ascii="Times" w:eastAsia="Calibri" w:hAnsi="Times" w:cs="Times"/>
          <w:sz w:val="26"/>
          <w:szCs w:val="26"/>
          <w:u w:val="single"/>
        </w:rPr>
        <w:t>minimum:</w:t>
      </w:r>
    </w:p>
    <w:p w14:paraId="08525A08" w14:textId="5AE247B5" w:rsidR="00790AE0" w:rsidRPr="004761D8" w:rsidRDefault="00991CA4" w:rsidP="00790AE0">
      <w:pPr>
        <w:spacing w:after="0" w:line="240" w:lineRule="auto"/>
        <w:ind w:left="720" w:hanging="720"/>
        <w:rPr>
          <w:rFonts w:ascii="Times New Roman" w:eastAsia="Calibri" w:hAnsi="Times New Roman" w:cs="Times New Roman"/>
          <w:sz w:val="26"/>
          <w:szCs w:val="26"/>
          <w:u w:val="single"/>
        </w:rPr>
      </w:pPr>
      <w:r w:rsidRPr="004761D8">
        <w:rPr>
          <w:rFonts w:ascii="Times New Roman" w:eastAsia="Calibri" w:hAnsi="Times New Roman" w:cs="Times New Roman"/>
          <w:sz w:val="26"/>
          <w:szCs w:val="26"/>
          <w:u w:val="single"/>
        </w:rPr>
        <w:t>(a)</w:t>
      </w:r>
      <w:r w:rsidRPr="004761D8">
        <w:rPr>
          <w:rFonts w:ascii="Times New Roman" w:eastAsia="Calibri" w:hAnsi="Times New Roman" w:cs="Times New Roman"/>
          <w:sz w:val="26"/>
          <w:szCs w:val="26"/>
          <w:u w:val="single"/>
        </w:rPr>
        <w:tab/>
      </w:r>
      <w:r w:rsidR="002630DD" w:rsidRPr="004761D8">
        <w:rPr>
          <w:rFonts w:ascii="Times New Roman" w:eastAsia="Calibri" w:hAnsi="Times New Roman" w:cs="Times New Roman"/>
          <w:i/>
          <w:iCs/>
          <w:sz w:val="26"/>
          <w:szCs w:val="26"/>
          <w:u w:val="single"/>
        </w:rPr>
        <w:t xml:space="preserve">LSLR Program </w:t>
      </w:r>
      <w:r w:rsidR="003C1DE9" w:rsidRPr="004761D8">
        <w:rPr>
          <w:rFonts w:ascii="Times New Roman" w:eastAsia="Calibri" w:hAnsi="Times New Roman" w:cs="Times New Roman"/>
          <w:i/>
          <w:iCs/>
          <w:sz w:val="26"/>
          <w:szCs w:val="26"/>
          <w:u w:val="single"/>
        </w:rPr>
        <w:t>a</w:t>
      </w:r>
      <w:r w:rsidR="002630DD" w:rsidRPr="004761D8">
        <w:rPr>
          <w:rFonts w:ascii="Times New Roman" w:eastAsia="Calibri" w:hAnsi="Times New Roman" w:cs="Times New Roman"/>
          <w:i/>
          <w:iCs/>
          <w:sz w:val="26"/>
          <w:szCs w:val="26"/>
          <w:u w:val="single"/>
        </w:rPr>
        <w:t xml:space="preserve">nnual </w:t>
      </w:r>
      <w:r w:rsidR="003C1DE9" w:rsidRPr="004761D8">
        <w:rPr>
          <w:rFonts w:ascii="Times New Roman" w:eastAsia="Calibri" w:hAnsi="Times New Roman" w:cs="Times New Roman"/>
          <w:i/>
          <w:iCs/>
          <w:sz w:val="26"/>
          <w:szCs w:val="26"/>
          <w:u w:val="single"/>
        </w:rPr>
        <w:t>c</w:t>
      </w:r>
      <w:r w:rsidR="002630DD" w:rsidRPr="004761D8">
        <w:rPr>
          <w:rFonts w:ascii="Times New Roman" w:eastAsia="Calibri" w:hAnsi="Times New Roman" w:cs="Times New Roman"/>
          <w:i/>
          <w:iCs/>
          <w:sz w:val="26"/>
          <w:szCs w:val="26"/>
          <w:u w:val="single"/>
        </w:rPr>
        <w:t>ap</w:t>
      </w:r>
      <w:r w:rsidR="002630DD" w:rsidRPr="004761D8">
        <w:rPr>
          <w:rFonts w:ascii="Times New Roman" w:eastAsia="Calibri" w:hAnsi="Times New Roman" w:cs="Times New Roman"/>
          <w:sz w:val="26"/>
          <w:szCs w:val="26"/>
          <w:u w:val="single"/>
        </w:rPr>
        <w:t>.</w:t>
      </w:r>
    </w:p>
    <w:p w14:paraId="778A5876" w14:textId="77777777" w:rsidR="00790AE0" w:rsidRPr="004761D8" w:rsidRDefault="00790AE0" w:rsidP="00790AE0">
      <w:pPr>
        <w:spacing w:after="0" w:line="240" w:lineRule="auto"/>
        <w:rPr>
          <w:rFonts w:ascii="Times New Roman" w:eastAsia="Calibri" w:hAnsi="Times New Roman" w:cs="Times New Roman"/>
          <w:sz w:val="26"/>
          <w:szCs w:val="26"/>
          <w:u w:val="single"/>
        </w:rPr>
      </w:pPr>
    </w:p>
    <w:p w14:paraId="1731A2C9" w14:textId="4001859C" w:rsidR="00332006" w:rsidRPr="004761D8" w:rsidRDefault="00790AE0" w:rsidP="00790AE0">
      <w:pPr>
        <w:spacing w:after="0" w:line="240" w:lineRule="auto"/>
        <w:ind w:left="1440" w:hanging="720"/>
        <w:rPr>
          <w:rFonts w:ascii="Times New Roman" w:eastAsia="Calibri" w:hAnsi="Times New Roman" w:cs="Times New Roman"/>
          <w:sz w:val="26"/>
          <w:szCs w:val="26"/>
          <w:u w:val="single"/>
        </w:rPr>
      </w:pPr>
      <w:r w:rsidRPr="004761D8">
        <w:rPr>
          <w:rFonts w:ascii="Times New Roman" w:eastAsia="Calibri" w:hAnsi="Times New Roman" w:cs="Times New Roman"/>
          <w:sz w:val="26"/>
          <w:szCs w:val="26"/>
          <w:u w:val="single"/>
        </w:rPr>
        <w:t>(1)</w:t>
      </w:r>
      <w:r w:rsidRPr="004761D8">
        <w:rPr>
          <w:rFonts w:ascii="Times New Roman" w:eastAsia="Calibri" w:hAnsi="Times New Roman" w:cs="Times New Roman"/>
          <w:sz w:val="26"/>
          <w:szCs w:val="26"/>
          <w:u w:val="single"/>
        </w:rPr>
        <w:tab/>
      </w:r>
      <w:r w:rsidR="00676A69" w:rsidRPr="004761D8">
        <w:rPr>
          <w:rFonts w:ascii="Times New Roman" w:eastAsia="Calibri" w:hAnsi="Times New Roman" w:cs="Times New Roman"/>
          <w:sz w:val="26"/>
          <w:szCs w:val="26"/>
          <w:u w:val="single"/>
        </w:rPr>
        <w:t xml:space="preserve">An entity’s </w:t>
      </w:r>
      <w:r w:rsidR="00676A69" w:rsidRPr="004761D8">
        <w:rPr>
          <w:rFonts w:ascii="Times New Roman" w:eastAsia="Calibri" w:hAnsi="Times New Roman" w:cs="Times New Roman"/>
          <w:i/>
          <w:iCs/>
          <w:sz w:val="26"/>
          <w:szCs w:val="26"/>
          <w:u w:val="single"/>
        </w:rPr>
        <w:t>pro forma tariff</w:t>
      </w:r>
      <w:r w:rsidR="00676A69" w:rsidRPr="004761D8">
        <w:rPr>
          <w:rFonts w:ascii="Times New Roman" w:eastAsia="Calibri" w:hAnsi="Times New Roman" w:cs="Times New Roman"/>
          <w:sz w:val="26"/>
          <w:szCs w:val="26"/>
          <w:u w:val="single"/>
        </w:rPr>
        <w:t xml:space="preserve"> or tariff supplement </w:t>
      </w:r>
      <w:r w:rsidR="00186B22" w:rsidRPr="004761D8">
        <w:rPr>
          <w:rFonts w:ascii="Times New Roman" w:eastAsia="Calibri" w:hAnsi="Times New Roman" w:cs="Times New Roman"/>
          <w:sz w:val="26"/>
          <w:szCs w:val="26"/>
          <w:u w:val="single"/>
        </w:rPr>
        <w:t>must</w:t>
      </w:r>
      <w:r w:rsidR="00676A69" w:rsidRPr="004761D8">
        <w:rPr>
          <w:rFonts w:ascii="Times New Roman" w:eastAsia="Calibri" w:hAnsi="Times New Roman" w:cs="Times New Roman"/>
          <w:sz w:val="26"/>
          <w:szCs w:val="26"/>
          <w:u w:val="single"/>
        </w:rPr>
        <w:t xml:space="preserve"> </w:t>
      </w:r>
      <w:r w:rsidR="0076774E" w:rsidRPr="004761D8">
        <w:rPr>
          <w:rFonts w:ascii="Times New Roman" w:eastAsia="Calibri" w:hAnsi="Times New Roman" w:cs="Times New Roman"/>
          <w:sz w:val="26"/>
          <w:szCs w:val="26"/>
          <w:u w:val="single"/>
        </w:rPr>
        <w:t xml:space="preserve">include a cap  on the maximum number of customer-owned </w:t>
      </w:r>
      <w:r w:rsidRPr="004761D8">
        <w:rPr>
          <w:rFonts w:ascii="Times New Roman" w:eastAsia="Calibri" w:hAnsi="Times New Roman" w:cs="Times New Roman"/>
          <w:sz w:val="26"/>
          <w:szCs w:val="26"/>
          <w:u w:val="single"/>
        </w:rPr>
        <w:t>LSLs</w:t>
      </w:r>
      <w:r w:rsidR="0076774E" w:rsidRPr="004761D8">
        <w:rPr>
          <w:rFonts w:ascii="Times New Roman" w:eastAsia="Calibri" w:hAnsi="Times New Roman" w:cs="Times New Roman"/>
          <w:sz w:val="26"/>
          <w:szCs w:val="26"/>
          <w:u w:val="single"/>
        </w:rPr>
        <w:t xml:space="preserve"> that can be replaced</w:t>
      </w:r>
      <w:r w:rsidRPr="004761D8">
        <w:rPr>
          <w:rFonts w:ascii="Times New Roman" w:eastAsia="Calibri" w:hAnsi="Times New Roman" w:cs="Times New Roman"/>
          <w:sz w:val="26"/>
          <w:szCs w:val="26"/>
          <w:u w:val="single"/>
        </w:rPr>
        <w:t xml:space="preserve"> </w:t>
      </w:r>
      <w:r w:rsidR="0076774E" w:rsidRPr="004761D8">
        <w:rPr>
          <w:rFonts w:ascii="Times New Roman" w:eastAsia="Calibri" w:hAnsi="Times New Roman" w:cs="Times New Roman"/>
          <w:sz w:val="26"/>
          <w:szCs w:val="26"/>
          <w:u w:val="single"/>
        </w:rPr>
        <w:t>annually.</w:t>
      </w:r>
    </w:p>
    <w:p w14:paraId="7B499705" w14:textId="77777777" w:rsidR="003B635D" w:rsidRPr="004761D8" w:rsidRDefault="003B635D" w:rsidP="00B43B98">
      <w:pPr>
        <w:spacing w:after="0" w:line="240" w:lineRule="auto"/>
        <w:rPr>
          <w:rFonts w:ascii="Times New Roman" w:eastAsia="Calibri" w:hAnsi="Times New Roman" w:cs="Times New Roman"/>
          <w:sz w:val="26"/>
          <w:szCs w:val="26"/>
          <w:u w:val="single"/>
        </w:rPr>
      </w:pPr>
    </w:p>
    <w:p w14:paraId="5D25BDAA" w14:textId="74C08151" w:rsidR="00B43B98" w:rsidRPr="004761D8" w:rsidRDefault="00991CA4" w:rsidP="00B43B98">
      <w:pPr>
        <w:spacing w:after="0" w:line="240" w:lineRule="auto"/>
        <w:rPr>
          <w:rFonts w:ascii="Times New Roman" w:eastAsia="Calibri" w:hAnsi="Times New Roman" w:cs="Times New Roman"/>
          <w:sz w:val="26"/>
          <w:szCs w:val="26"/>
          <w:u w:val="single"/>
        </w:rPr>
      </w:pPr>
      <w:r w:rsidRPr="004761D8">
        <w:rPr>
          <w:rFonts w:ascii="Times New Roman" w:eastAsia="Calibri" w:hAnsi="Times New Roman" w:cs="Times New Roman"/>
          <w:sz w:val="26"/>
          <w:szCs w:val="26"/>
          <w:u w:val="single"/>
        </w:rPr>
        <w:t>(</w:t>
      </w:r>
      <w:r w:rsidR="00332006" w:rsidRPr="004761D8">
        <w:rPr>
          <w:rFonts w:ascii="Times New Roman" w:eastAsia="Calibri" w:hAnsi="Times New Roman" w:cs="Times New Roman"/>
          <w:sz w:val="26"/>
          <w:szCs w:val="26"/>
          <w:u w:val="single"/>
        </w:rPr>
        <w:t>b</w:t>
      </w:r>
      <w:r w:rsidRPr="004761D8">
        <w:rPr>
          <w:rFonts w:ascii="Times New Roman" w:eastAsia="Calibri" w:hAnsi="Times New Roman" w:cs="Times New Roman"/>
          <w:sz w:val="26"/>
          <w:szCs w:val="26"/>
          <w:u w:val="single"/>
        </w:rPr>
        <w:t>)</w:t>
      </w:r>
      <w:r w:rsidRPr="004761D8">
        <w:rPr>
          <w:rFonts w:ascii="Times New Roman" w:eastAsia="Calibri" w:hAnsi="Times New Roman" w:cs="Times New Roman"/>
          <w:sz w:val="26"/>
          <w:szCs w:val="26"/>
          <w:u w:val="single"/>
        </w:rPr>
        <w:tab/>
      </w:r>
      <w:r w:rsidR="00B43B98" w:rsidRPr="004761D8">
        <w:rPr>
          <w:rFonts w:ascii="Times New Roman" w:eastAsia="Calibri" w:hAnsi="Times New Roman" w:cs="Times New Roman"/>
          <w:i/>
          <w:sz w:val="26"/>
          <w:szCs w:val="26"/>
          <w:u w:val="single"/>
        </w:rPr>
        <w:t xml:space="preserve">Service </w:t>
      </w:r>
      <w:r w:rsidR="003C1DE9" w:rsidRPr="004761D8">
        <w:rPr>
          <w:rFonts w:ascii="Times New Roman" w:eastAsia="Calibri" w:hAnsi="Times New Roman" w:cs="Times New Roman"/>
          <w:i/>
          <w:sz w:val="26"/>
          <w:szCs w:val="26"/>
          <w:u w:val="single"/>
        </w:rPr>
        <w:t>l</w:t>
      </w:r>
      <w:r w:rsidR="00B43B98" w:rsidRPr="004761D8">
        <w:rPr>
          <w:rFonts w:ascii="Times New Roman" w:eastAsia="Calibri" w:hAnsi="Times New Roman" w:cs="Times New Roman"/>
          <w:i/>
          <w:sz w:val="26"/>
          <w:szCs w:val="26"/>
          <w:u w:val="single"/>
        </w:rPr>
        <w:t xml:space="preserve">ine </w:t>
      </w:r>
      <w:r w:rsidR="003C1DE9" w:rsidRPr="004761D8">
        <w:rPr>
          <w:rFonts w:ascii="Times New Roman" w:eastAsia="Calibri" w:hAnsi="Times New Roman" w:cs="Times New Roman"/>
          <w:i/>
          <w:sz w:val="26"/>
          <w:szCs w:val="26"/>
          <w:u w:val="single"/>
        </w:rPr>
        <w:t>d</w:t>
      </w:r>
      <w:r w:rsidR="00B43B98" w:rsidRPr="004761D8">
        <w:rPr>
          <w:rFonts w:ascii="Times New Roman" w:eastAsia="Calibri" w:hAnsi="Times New Roman" w:cs="Times New Roman"/>
          <w:i/>
          <w:sz w:val="26"/>
          <w:szCs w:val="26"/>
          <w:u w:val="single"/>
        </w:rPr>
        <w:t>emarcation</w:t>
      </w:r>
      <w:r w:rsidR="00BB316E" w:rsidRPr="004761D8">
        <w:rPr>
          <w:rFonts w:ascii="Times New Roman" w:eastAsia="Calibri" w:hAnsi="Times New Roman" w:cs="Times New Roman"/>
          <w:i/>
          <w:iCs/>
          <w:sz w:val="26"/>
          <w:szCs w:val="26"/>
          <w:u w:val="single"/>
        </w:rPr>
        <w:t>.</w:t>
      </w:r>
    </w:p>
    <w:p w14:paraId="0BEA0D3C" w14:textId="77777777" w:rsidR="00B43B98" w:rsidRPr="004761D8" w:rsidRDefault="00B43B98" w:rsidP="00B43B98">
      <w:pPr>
        <w:pStyle w:val="ListParagraph"/>
        <w:spacing w:after="0" w:line="240" w:lineRule="auto"/>
        <w:ind w:left="1440"/>
        <w:rPr>
          <w:rFonts w:ascii="Times New Roman" w:eastAsia="Calibri" w:hAnsi="Times New Roman" w:cs="Times New Roman"/>
          <w:sz w:val="26"/>
          <w:szCs w:val="26"/>
          <w:u w:val="single"/>
        </w:rPr>
      </w:pPr>
    </w:p>
    <w:p w14:paraId="2D0A6E8C" w14:textId="182DFD69" w:rsidR="00B43B98" w:rsidRPr="004761D8" w:rsidRDefault="009C3A4D" w:rsidP="009C3A4D">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(1)</w:t>
      </w:r>
      <w:r w:rsidRPr="004761D8">
        <w:rPr>
          <w:rFonts w:ascii="Times New Roman" w:hAnsi="Times New Roman" w:cs="Times New Roman"/>
          <w:sz w:val="26"/>
          <w:szCs w:val="26"/>
          <w:u w:val="single"/>
        </w:rPr>
        <w:tab/>
      </w:r>
      <w:r w:rsidR="00722325" w:rsidRPr="004761D8">
        <w:rPr>
          <w:rFonts w:ascii="Times New Roman" w:hAnsi="Times New Roman" w:cs="Times New Roman"/>
          <w:sz w:val="26"/>
          <w:szCs w:val="26"/>
          <w:u w:val="single"/>
        </w:rPr>
        <w:t>An entity</w:t>
      </w:r>
      <w:r w:rsidR="00B43B98" w:rsidRPr="004761D8">
        <w:rPr>
          <w:rFonts w:ascii="Times New Roman" w:hAnsi="Times New Roman" w:cs="Times New Roman"/>
          <w:sz w:val="26"/>
          <w:szCs w:val="26"/>
          <w:u w:val="single"/>
        </w:rPr>
        <w:t xml:space="preserve">’s </w:t>
      </w:r>
      <w:r w:rsidR="00B43B98" w:rsidRPr="004761D8">
        <w:rPr>
          <w:rFonts w:ascii="Times New Roman" w:hAnsi="Times New Roman" w:cs="Times New Roman"/>
          <w:i/>
          <w:iCs/>
          <w:sz w:val="26"/>
          <w:szCs w:val="26"/>
          <w:u w:val="single"/>
        </w:rPr>
        <w:t>pro forma</w:t>
      </w:r>
      <w:r w:rsidR="00B43B98" w:rsidRPr="004761D8">
        <w:rPr>
          <w:rFonts w:ascii="Times New Roman" w:hAnsi="Times New Roman" w:cs="Times New Roman"/>
          <w:sz w:val="26"/>
          <w:szCs w:val="26"/>
          <w:u w:val="single"/>
        </w:rPr>
        <w:t xml:space="preserve"> tariff or tariff supplement </w:t>
      </w:r>
      <w:r w:rsidR="00186B22" w:rsidRPr="004761D8">
        <w:rPr>
          <w:rFonts w:ascii="Times New Roman" w:hAnsi="Times New Roman" w:cs="Times New Roman"/>
          <w:sz w:val="26"/>
          <w:szCs w:val="26"/>
          <w:u w:val="single"/>
        </w:rPr>
        <w:t>must</w:t>
      </w:r>
      <w:r w:rsidR="00B43B98" w:rsidRPr="004761D8">
        <w:rPr>
          <w:rFonts w:ascii="Times New Roman" w:hAnsi="Times New Roman" w:cs="Times New Roman"/>
          <w:sz w:val="26"/>
          <w:szCs w:val="26"/>
          <w:u w:val="single"/>
        </w:rPr>
        <w:t xml:space="preserve"> include a definition </w:t>
      </w:r>
      <w:r w:rsidR="00BF17CB" w:rsidRPr="004761D8">
        <w:rPr>
          <w:rFonts w:ascii="Times New Roman" w:hAnsi="Times New Roman" w:cs="Times New Roman"/>
          <w:sz w:val="26"/>
          <w:szCs w:val="26"/>
          <w:u w:val="single"/>
        </w:rPr>
        <w:t xml:space="preserve">for </w:t>
      </w:r>
      <w:r w:rsidR="00E927B9" w:rsidRPr="004761D8">
        <w:rPr>
          <w:rFonts w:ascii="Times New Roman" w:hAnsi="Times New Roman" w:cs="Times New Roman"/>
          <w:sz w:val="26"/>
          <w:szCs w:val="26"/>
          <w:u w:val="single"/>
        </w:rPr>
        <w:t>customer-owned lead service line consistent with 52 Pa. Code § 65.5</w:t>
      </w:r>
      <w:r w:rsidR="00E90709" w:rsidRPr="004761D8">
        <w:rPr>
          <w:rFonts w:ascii="Times New Roman" w:hAnsi="Times New Roman" w:cs="Times New Roman"/>
          <w:sz w:val="26"/>
          <w:szCs w:val="26"/>
          <w:u w:val="single"/>
        </w:rPr>
        <w:t>2</w:t>
      </w:r>
      <w:r w:rsidR="00E927B9" w:rsidRPr="004761D8">
        <w:rPr>
          <w:rFonts w:ascii="Times New Roman" w:hAnsi="Times New Roman" w:cs="Times New Roman"/>
          <w:sz w:val="26"/>
          <w:szCs w:val="26"/>
          <w:u w:val="single"/>
        </w:rPr>
        <w:t>.</w:t>
      </w:r>
    </w:p>
    <w:p w14:paraId="043FA9BC" w14:textId="77777777" w:rsidR="00B43B98" w:rsidRPr="004761D8" w:rsidRDefault="00B43B98" w:rsidP="00B43B98">
      <w:pPr>
        <w:pStyle w:val="NoSpacing"/>
        <w:ind w:left="2160" w:hanging="720"/>
        <w:rPr>
          <w:rFonts w:ascii="Times New Roman" w:hAnsi="Times New Roman" w:cs="Times New Roman"/>
          <w:sz w:val="26"/>
          <w:szCs w:val="26"/>
          <w:u w:val="single"/>
        </w:rPr>
      </w:pPr>
    </w:p>
    <w:p w14:paraId="195F3F9B" w14:textId="22D04E9B" w:rsidR="00B43B98" w:rsidRPr="004761D8" w:rsidRDefault="009C3A4D" w:rsidP="009C3A4D">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(2)</w:t>
      </w:r>
      <w:r w:rsidRPr="004761D8">
        <w:rPr>
          <w:rFonts w:ascii="Times New Roman" w:hAnsi="Times New Roman" w:cs="Times New Roman"/>
          <w:sz w:val="26"/>
          <w:szCs w:val="26"/>
          <w:u w:val="single"/>
        </w:rPr>
        <w:tab/>
      </w:r>
      <w:r w:rsidR="00722325" w:rsidRPr="004761D8">
        <w:rPr>
          <w:rFonts w:ascii="Times New Roman" w:hAnsi="Times New Roman" w:cs="Times New Roman"/>
          <w:sz w:val="26"/>
          <w:szCs w:val="26"/>
          <w:u w:val="single"/>
        </w:rPr>
        <w:t>An</w:t>
      </w:r>
      <w:r w:rsidR="00B43B98" w:rsidRPr="004761D8">
        <w:rPr>
          <w:rFonts w:ascii="Times New Roman" w:hAnsi="Times New Roman" w:cs="Times New Roman"/>
          <w:sz w:val="26"/>
          <w:szCs w:val="26"/>
          <w:u w:val="single"/>
        </w:rPr>
        <w:t xml:space="preserve"> </w:t>
      </w:r>
      <w:r w:rsidR="003512E4" w:rsidRPr="004761D8">
        <w:rPr>
          <w:rFonts w:ascii="Times New Roman" w:hAnsi="Times New Roman" w:cs="Times New Roman"/>
          <w:sz w:val="26"/>
          <w:szCs w:val="26"/>
          <w:u w:val="single"/>
        </w:rPr>
        <w:t>entity</w:t>
      </w:r>
      <w:r w:rsidR="00B43B98" w:rsidRPr="004761D8">
        <w:rPr>
          <w:rFonts w:ascii="Times New Roman" w:hAnsi="Times New Roman" w:cs="Times New Roman"/>
          <w:sz w:val="26"/>
          <w:szCs w:val="26"/>
          <w:u w:val="single"/>
        </w:rPr>
        <w:t xml:space="preserve"> may specify in its tariff or tariff supplement that, if a shutoff valve is not located along </w:t>
      </w:r>
      <w:r w:rsidR="00887063" w:rsidRPr="004761D8">
        <w:rPr>
          <w:rFonts w:ascii="Times New Roman" w:hAnsi="Times New Roman" w:cs="Times New Roman"/>
          <w:sz w:val="26"/>
          <w:szCs w:val="26"/>
          <w:u w:val="single"/>
        </w:rPr>
        <w:t>a</w:t>
      </w:r>
      <w:r w:rsidR="00B43B98" w:rsidRPr="004761D8">
        <w:rPr>
          <w:rFonts w:ascii="Times New Roman" w:hAnsi="Times New Roman" w:cs="Times New Roman"/>
          <w:sz w:val="26"/>
          <w:szCs w:val="26"/>
          <w:u w:val="single"/>
        </w:rPr>
        <w:t xml:space="preserve"> specific length of pipe within a structure, the </w:t>
      </w:r>
      <w:r w:rsidR="003512E4" w:rsidRPr="004761D8">
        <w:rPr>
          <w:rFonts w:ascii="Times New Roman" w:hAnsi="Times New Roman" w:cs="Times New Roman"/>
          <w:sz w:val="26"/>
          <w:szCs w:val="26"/>
          <w:u w:val="single"/>
        </w:rPr>
        <w:t>entity</w:t>
      </w:r>
      <w:r w:rsidR="00B43B98" w:rsidRPr="004761D8">
        <w:rPr>
          <w:rFonts w:ascii="Times New Roman" w:hAnsi="Times New Roman" w:cs="Times New Roman"/>
          <w:sz w:val="26"/>
          <w:szCs w:val="26"/>
          <w:u w:val="single"/>
        </w:rPr>
        <w:t xml:space="preserve"> may install a shutoff valve to serve as a point of demarcation between the property’s service line and the property’s interior water distribution piping.  </w:t>
      </w:r>
    </w:p>
    <w:p w14:paraId="7617DA86" w14:textId="77777777" w:rsidR="00B43B98" w:rsidRPr="004761D8" w:rsidRDefault="00B43B98" w:rsidP="00B43B98">
      <w:pPr>
        <w:pStyle w:val="NoSpacing"/>
        <w:ind w:left="2160"/>
        <w:rPr>
          <w:rFonts w:ascii="Times New Roman" w:hAnsi="Times New Roman" w:cs="Times New Roman"/>
          <w:sz w:val="26"/>
          <w:szCs w:val="26"/>
          <w:u w:val="single"/>
        </w:rPr>
      </w:pPr>
    </w:p>
    <w:p w14:paraId="0C272FE2" w14:textId="48620173" w:rsidR="00B43B98" w:rsidRPr="004761D8" w:rsidRDefault="009C3A4D" w:rsidP="009C3A4D">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(3)</w:t>
      </w:r>
      <w:r w:rsidRPr="004761D8">
        <w:rPr>
          <w:rFonts w:ascii="Times New Roman" w:hAnsi="Times New Roman" w:cs="Times New Roman"/>
          <w:sz w:val="26"/>
          <w:szCs w:val="26"/>
          <w:u w:val="single"/>
        </w:rPr>
        <w:tab/>
      </w:r>
      <w:r w:rsidR="003512E4" w:rsidRPr="004761D8">
        <w:rPr>
          <w:rFonts w:ascii="Times New Roman" w:hAnsi="Times New Roman" w:cs="Times New Roman"/>
          <w:sz w:val="26"/>
          <w:szCs w:val="26"/>
          <w:u w:val="single"/>
        </w:rPr>
        <w:t>An entity</w:t>
      </w:r>
      <w:r w:rsidR="007B7633" w:rsidRPr="004761D8">
        <w:rPr>
          <w:rFonts w:ascii="Times New Roman" w:hAnsi="Times New Roman" w:cs="Times New Roman"/>
          <w:sz w:val="26"/>
          <w:szCs w:val="26"/>
          <w:u w:val="single"/>
        </w:rPr>
        <w:t xml:space="preserve"> </w:t>
      </w:r>
      <w:r w:rsidR="00B43B98" w:rsidRPr="004761D8">
        <w:rPr>
          <w:rFonts w:ascii="Times New Roman" w:hAnsi="Times New Roman" w:cs="Times New Roman"/>
          <w:sz w:val="26"/>
          <w:szCs w:val="26"/>
          <w:u w:val="single"/>
        </w:rPr>
        <w:t xml:space="preserve">shall use the LSLR process to perfect the </w:t>
      </w:r>
      <w:r w:rsidR="003512E4" w:rsidRPr="004761D8">
        <w:rPr>
          <w:rFonts w:ascii="Times New Roman" w:hAnsi="Times New Roman" w:cs="Times New Roman"/>
          <w:sz w:val="26"/>
          <w:szCs w:val="26"/>
          <w:u w:val="single"/>
        </w:rPr>
        <w:t>entity</w:t>
      </w:r>
      <w:r w:rsidR="00B43B98" w:rsidRPr="004761D8">
        <w:rPr>
          <w:rFonts w:ascii="Times New Roman" w:hAnsi="Times New Roman" w:cs="Times New Roman"/>
          <w:sz w:val="26"/>
          <w:szCs w:val="26"/>
          <w:u w:val="single"/>
        </w:rPr>
        <w:t xml:space="preserve">’s ownership of the portion of the service line located within the then-existing right-of-way to ensure that the </w:t>
      </w:r>
      <w:r w:rsidR="003512E4" w:rsidRPr="004761D8">
        <w:rPr>
          <w:rFonts w:ascii="Times New Roman" w:hAnsi="Times New Roman" w:cs="Times New Roman"/>
          <w:sz w:val="26"/>
          <w:szCs w:val="26"/>
          <w:u w:val="single"/>
        </w:rPr>
        <w:t>entity</w:t>
      </w:r>
      <w:r w:rsidR="00B43B98" w:rsidRPr="004761D8">
        <w:rPr>
          <w:rFonts w:ascii="Times New Roman" w:hAnsi="Times New Roman" w:cs="Times New Roman"/>
          <w:sz w:val="26"/>
          <w:szCs w:val="26"/>
          <w:u w:val="single"/>
        </w:rPr>
        <w:t xml:space="preserve"> can obtain necessary permits</w:t>
      </w:r>
      <w:r w:rsidR="003512E4" w:rsidRPr="004761D8">
        <w:rPr>
          <w:rFonts w:ascii="Times New Roman" w:hAnsi="Times New Roman" w:cs="Times New Roman"/>
          <w:sz w:val="26"/>
          <w:szCs w:val="26"/>
          <w:u w:val="single"/>
        </w:rPr>
        <w:t>.</w:t>
      </w:r>
    </w:p>
    <w:p w14:paraId="72DE64AD" w14:textId="3108DB88" w:rsidR="0033362E" w:rsidRPr="004761D8" w:rsidRDefault="0033362E" w:rsidP="0033362E">
      <w:pPr>
        <w:pStyle w:val="NoSpacing"/>
        <w:rPr>
          <w:rFonts w:ascii="Times New Roman" w:hAnsi="Times New Roman" w:cs="Times New Roman"/>
          <w:sz w:val="26"/>
          <w:szCs w:val="26"/>
          <w:u w:val="single"/>
        </w:rPr>
      </w:pPr>
    </w:p>
    <w:p w14:paraId="3BDAB87D" w14:textId="3077ADD2" w:rsidR="0033362E" w:rsidRPr="004761D8" w:rsidRDefault="0033362E" w:rsidP="00406D0B">
      <w:pPr>
        <w:pStyle w:val="NoSpacing"/>
        <w:ind w:left="720" w:hanging="720"/>
        <w:rPr>
          <w:rFonts w:ascii="Times New Roman" w:hAnsi="Times New Roman" w:cs="Times New Roman"/>
          <w:sz w:val="26"/>
          <w:szCs w:val="26"/>
          <w:u w:val="single"/>
        </w:rPr>
      </w:pPr>
      <w:r w:rsidRPr="004761D8">
        <w:rPr>
          <w:rFonts w:ascii="Times New Roman" w:hAnsi="Times New Roman" w:cs="Times New Roman"/>
          <w:sz w:val="26"/>
          <w:szCs w:val="26"/>
          <w:u w:val="single"/>
        </w:rPr>
        <w:t>(c)</w:t>
      </w:r>
      <w:r w:rsidRPr="004761D8">
        <w:rPr>
          <w:rFonts w:ascii="Times New Roman" w:hAnsi="Times New Roman" w:cs="Times New Roman"/>
          <w:sz w:val="26"/>
          <w:szCs w:val="26"/>
          <w:u w:val="single"/>
        </w:rPr>
        <w:tab/>
      </w:r>
      <w:r w:rsidRPr="004761D8">
        <w:rPr>
          <w:rFonts w:ascii="Times New Roman" w:hAnsi="Times New Roman" w:cs="Times New Roman"/>
          <w:i/>
          <w:sz w:val="26"/>
          <w:szCs w:val="26"/>
          <w:u w:val="single"/>
        </w:rPr>
        <w:t xml:space="preserve">Partial </w:t>
      </w:r>
      <w:r w:rsidRPr="004761D8">
        <w:rPr>
          <w:rFonts w:ascii="Times New Roman" w:hAnsi="Times New Roman" w:cs="Times New Roman"/>
          <w:i/>
          <w:iCs/>
          <w:sz w:val="26"/>
          <w:szCs w:val="26"/>
          <w:u w:val="single"/>
        </w:rPr>
        <w:t>L</w:t>
      </w:r>
      <w:r w:rsidR="00442C05" w:rsidRPr="004761D8">
        <w:rPr>
          <w:rFonts w:ascii="Times New Roman" w:hAnsi="Times New Roman" w:cs="Times New Roman"/>
          <w:i/>
          <w:iCs/>
          <w:sz w:val="26"/>
          <w:szCs w:val="26"/>
          <w:u w:val="single"/>
        </w:rPr>
        <w:t>SLRs</w:t>
      </w:r>
      <w:r w:rsidRPr="004761D8">
        <w:rPr>
          <w:rFonts w:ascii="Times New Roman" w:hAnsi="Times New Roman" w:cs="Times New Roman"/>
          <w:sz w:val="26"/>
          <w:szCs w:val="26"/>
          <w:u w:val="single"/>
        </w:rPr>
        <w:t>.</w:t>
      </w:r>
      <w:r w:rsidR="00A64D98" w:rsidRPr="004761D8">
        <w:rPr>
          <w:rFonts w:ascii="Times New Roman" w:hAnsi="Times New Roman" w:cs="Times New Roman"/>
          <w:sz w:val="26"/>
          <w:szCs w:val="26"/>
          <w:u w:val="single"/>
        </w:rPr>
        <w:t xml:space="preserve">  An entity shall specify </w:t>
      </w:r>
      <w:r w:rsidR="00CD0FAB" w:rsidRPr="004761D8">
        <w:rPr>
          <w:rFonts w:ascii="Times New Roman" w:hAnsi="Times New Roman" w:cs="Times New Roman"/>
          <w:sz w:val="26"/>
          <w:szCs w:val="26"/>
          <w:u w:val="single"/>
        </w:rPr>
        <w:t xml:space="preserve">as follows </w:t>
      </w:r>
      <w:r w:rsidR="00A64D98" w:rsidRPr="004761D8">
        <w:rPr>
          <w:rFonts w:ascii="Times New Roman" w:hAnsi="Times New Roman" w:cs="Times New Roman"/>
          <w:sz w:val="26"/>
          <w:szCs w:val="26"/>
          <w:u w:val="single"/>
        </w:rPr>
        <w:t xml:space="preserve">in its </w:t>
      </w:r>
      <w:r w:rsidR="00A64D98" w:rsidRPr="004761D8">
        <w:rPr>
          <w:rFonts w:ascii="Times New Roman" w:hAnsi="Times New Roman" w:cs="Times New Roman"/>
          <w:i/>
          <w:sz w:val="26"/>
          <w:szCs w:val="26"/>
          <w:u w:val="single"/>
        </w:rPr>
        <w:t>pro forma</w:t>
      </w:r>
      <w:r w:rsidR="00A64D98" w:rsidRPr="004761D8">
        <w:rPr>
          <w:rFonts w:ascii="Times New Roman" w:hAnsi="Times New Roman" w:cs="Times New Roman"/>
          <w:sz w:val="26"/>
          <w:szCs w:val="26"/>
          <w:u w:val="single"/>
        </w:rPr>
        <w:t xml:space="preserve"> tar</w:t>
      </w:r>
      <w:r w:rsidR="00AC1C59" w:rsidRPr="004761D8">
        <w:rPr>
          <w:rFonts w:ascii="Times New Roman" w:hAnsi="Times New Roman" w:cs="Times New Roman"/>
          <w:sz w:val="26"/>
          <w:szCs w:val="26"/>
          <w:u w:val="single"/>
        </w:rPr>
        <w:t>i</w:t>
      </w:r>
      <w:r w:rsidR="00A64D98" w:rsidRPr="004761D8">
        <w:rPr>
          <w:rFonts w:ascii="Times New Roman" w:hAnsi="Times New Roman" w:cs="Times New Roman"/>
          <w:sz w:val="26"/>
          <w:szCs w:val="26"/>
          <w:u w:val="single"/>
        </w:rPr>
        <w:t>ff or tariff supplement:</w:t>
      </w:r>
    </w:p>
    <w:p w14:paraId="344F5542" w14:textId="2935990B" w:rsidR="004354F0" w:rsidRPr="004761D8" w:rsidRDefault="004354F0" w:rsidP="0033362E">
      <w:pPr>
        <w:pStyle w:val="NoSpacing"/>
        <w:rPr>
          <w:rFonts w:ascii="Times New Roman" w:hAnsi="Times New Roman" w:cs="Times New Roman"/>
          <w:sz w:val="26"/>
          <w:szCs w:val="26"/>
          <w:u w:val="single"/>
        </w:rPr>
      </w:pPr>
    </w:p>
    <w:p w14:paraId="13A85AC7" w14:textId="5FB51EFC" w:rsidR="000D3A0B" w:rsidRPr="004761D8" w:rsidRDefault="004354F0" w:rsidP="00D10EBF">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(1)</w:t>
      </w:r>
      <w:r w:rsidRPr="004761D8">
        <w:rPr>
          <w:rFonts w:ascii="Times New Roman" w:hAnsi="Times New Roman" w:cs="Times New Roman"/>
          <w:sz w:val="26"/>
          <w:szCs w:val="26"/>
          <w:u w:val="single"/>
        </w:rPr>
        <w:tab/>
      </w:r>
      <w:r w:rsidR="00447C5A" w:rsidRPr="004761D8">
        <w:rPr>
          <w:rFonts w:ascii="Times New Roman" w:hAnsi="Times New Roman" w:cs="Times New Roman"/>
          <w:sz w:val="26"/>
          <w:szCs w:val="26"/>
          <w:u w:val="single"/>
        </w:rPr>
        <w:t>Neither a property owner nor a bill paying customer</w:t>
      </w:r>
      <w:r w:rsidR="00F022E2" w:rsidRPr="004761D8">
        <w:rPr>
          <w:rFonts w:ascii="Times New Roman" w:hAnsi="Times New Roman" w:cs="Times New Roman"/>
          <w:sz w:val="26"/>
          <w:szCs w:val="26"/>
          <w:u w:val="single"/>
        </w:rPr>
        <w:t xml:space="preserve"> </w:t>
      </w:r>
      <w:r w:rsidR="001747A2" w:rsidRPr="004761D8">
        <w:rPr>
          <w:rFonts w:ascii="Times New Roman" w:hAnsi="Times New Roman" w:cs="Times New Roman"/>
          <w:sz w:val="26"/>
          <w:szCs w:val="26"/>
          <w:u w:val="single"/>
        </w:rPr>
        <w:t>may</w:t>
      </w:r>
      <w:r w:rsidR="00F022E2" w:rsidRPr="004761D8">
        <w:rPr>
          <w:rFonts w:ascii="Times New Roman" w:hAnsi="Times New Roman" w:cs="Times New Roman"/>
          <w:sz w:val="26"/>
          <w:szCs w:val="26"/>
          <w:u w:val="single"/>
        </w:rPr>
        <w:t xml:space="preserve"> </w:t>
      </w:r>
      <w:r w:rsidR="00D97F82" w:rsidRPr="004761D8">
        <w:rPr>
          <w:rFonts w:ascii="Times New Roman" w:hAnsi="Times New Roman" w:cs="Times New Roman"/>
          <w:sz w:val="26"/>
          <w:szCs w:val="26"/>
          <w:u w:val="single"/>
        </w:rPr>
        <w:t>install</w:t>
      </w:r>
      <w:r w:rsidR="00F100DB" w:rsidRPr="004761D8">
        <w:rPr>
          <w:rFonts w:ascii="Times New Roman" w:hAnsi="Times New Roman" w:cs="Times New Roman"/>
          <w:sz w:val="26"/>
          <w:szCs w:val="26"/>
          <w:u w:val="single"/>
        </w:rPr>
        <w:t xml:space="preserve"> a </w:t>
      </w:r>
      <w:r w:rsidR="007B1B23" w:rsidRPr="004761D8">
        <w:rPr>
          <w:rFonts w:ascii="Times New Roman" w:hAnsi="Times New Roman" w:cs="Times New Roman"/>
          <w:sz w:val="26"/>
          <w:szCs w:val="26"/>
          <w:u w:val="single"/>
        </w:rPr>
        <w:t>partial</w:t>
      </w:r>
      <w:r w:rsidR="00482225" w:rsidRPr="004761D8">
        <w:rPr>
          <w:rFonts w:ascii="Times New Roman" w:hAnsi="Times New Roman" w:cs="Times New Roman"/>
          <w:sz w:val="26"/>
          <w:szCs w:val="26"/>
          <w:u w:val="single"/>
        </w:rPr>
        <w:t xml:space="preserve"> LSLR.</w:t>
      </w:r>
      <w:r w:rsidR="00D250C1" w:rsidRPr="004761D8">
        <w:rPr>
          <w:rFonts w:ascii="Times New Roman" w:hAnsi="Times New Roman" w:cs="Times New Roman"/>
          <w:sz w:val="26"/>
          <w:szCs w:val="26"/>
          <w:u w:val="single"/>
        </w:rPr>
        <w:t xml:space="preserve">  </w:t>
      </w:r>
      <w:r w:rsidR="001747A2" w:rsidRPr="004761D8">
        <w:rPr>
          <w:rFonts w:ascii="Times New Roman" w:hAnsi="Times New Roman" w:cs="Times New Roman"/>
          <w:sz w:val="26"/>
          <w:szCs w:val="26"/>
          <w:u w:val="single"/>
        </w:rPr>
        <w:t xml:space="preserve">A partial LSLR </w:t>
      </w:r>
      <w:r w:rsidR="008C6A6B" w:rsidRPr="004761D8">
        <w:rPr>
          <w:rFonts w:ascii="Times New Roman" w:hAnsi="Times New Roman" w:cs="Times New Roman"/>
          <w:sz w:val="26"/>
          <w:szCs w:val="26"/>
          <w:u w:val="single"/>
        </w:rPr>
        <w:t>must</w:t>
      </w:r>
      <w:r w:rsidR="001747A2" w:rsidRPr="004761D8">
        <w:rPr>
          <w:rFonts w:ascii="Times New Roman" w:hAnsi="Times New Roman" w:cs="Times New Roman"/>
          <w:sz w:val="26"/>
          <w:szCs w:val="26"/>
          <w:u w:val="single"/>
        </w:rPr>
        <w:t xml:space="preserve"> resu</w:t>
      </w:r>
      <w:r w:rsidR="00C70E70" w:rsidRPr="004761D8">
        <w:rPr>
          <w:rFonts w:ascii="Times New Roman" w:hAnsi="Times New Roman" w:cs="Times New Roman"/>
          <w:sz w:val="26"/>
          <w:szCs w:val="26"/>
          <w:u w:val="single"/>
        </w:rPr>
        <w:t xml:space="preserve">lt </w:t>
      </w:r>
      <w:r w:rsidR="002E0D74" w:rsidRPr="004761D8">
        <w:rPr>
          <w:rFonts w:ascii="Times New Roman" w:hAnsi="Times New Roman" w:cs="Times New Roman"/>
          <w:sz w:val="26"/>
          <w:szCs w:val="26"/>
          <w:u w:val="single"/>
        </w:rPr>
        <w:t>in termination of service</w:t>
      </w:r>
      <w:r w:rsidR="00F72CA8" w:rsidRPr="004761D8">
        <w:rPr>
          <w:rFonts w:ascii="Times New Roman" w:hAnsi="Times New Roman" w:cs="Times New Roman"/>
          <w:sz w:val="26"/>
          <w:szCs w:val="26"/>
          <w:u w:val="single"/>
        </w:rPr>
        <w:t xml:space="preserve"> until such time as </w:t>
      </w:r>
      <w:r w:rsidR="00175A2F" w:rsidRPr="004761D8">
        <w:rPr>
          <w:rFonts w:ascii="Times New Roman" w:hAnsi="Times New Roman" w:cs="Times New Roman"/>
          <w:sz w:val="26"/>
          <w:szCs w:val="26"/>
          <w:u w:val="single"/>
        </w:rPr>
        <w:t xml:space="preserve">the entity can replace the entity-owned LSL pursuant to </w:t>
      </w:r>
      <w:r w:rsidR="00E7200C" w:rsidRPr="004761D8">
        <w:rPr>
          <w:rFonts w:ascii="Times New Roman" w:hAnsi="Times New Roman" w:cs="Times New Roman"/>
          <w:sz w:val="26"/>
          <w:szCs w:val="26"/>
          <w:u w:val="single"/>
        </w:rPr>
        <w:t>subsection</w:t>
      </w:r>
      <w:r w:rsidR="00175A2F" w:rsidRPr="004761D8">
        <w:rPr>
          <w:rFonts w:ascii="Times New Roman" w:hAnsi="Times New Roman" w:cs="Times New Roman"/>
          <w:sz w:val="26"/>
          <w:szCs w:val="26"/>
          <w:u w:val="single"/>
        </w:rPr>
        <w:t xml:space="preserve"> 65.62</w:t>
      </w:r>
      <w:r w:rsidR="002E0D74" w:rsidRPr="004761D8">
        <w:rPr>
          <w:rFonts w:ascii="Times New Roman" w:hAnsi="Times New Roman" w:cs="Times New Roman"/>
          <w:sz w:val="26"/>
          <w:szCs w:val="26"/>
          <w:u w:val="single"/>
        </w:rPr>
        <w:t>.</w:t>
      </w:r>
    </w:p>
    <w:p w14:paraId="4A616FCE" w14:textId="77777777" w:rsidR="008C6A6B" w:rsidRDefault="008C6A6B" w:rsidP="00D10EBF">
      <w:pPr>
        <w:pStyle w:val="NoSpacing"/>
        <w:ind w:left="1440" w:hanging="720"/>
        <w:rPr>
          <w:rFonts w:ascii="Times New Roman" w:hAnsi="Times New Roman" w:cs="Times New Roman"/>
          <w:sz w:val="26"/>
          <w:szCs w:val="26"/>
        </w:rPr>
      </w:pPr>
    </w:p>
    <w:p w14:paraId="1372DFF0" w14:textId="46F09374" w:rsidR="00CD1490" w:rsidRPr="004761D8" w:rsidRDefault="004761D8" w:rsidP="004761D8">
      <w:pPr>
        <w:pStyle w:val="NoSpacing"/>
        <w:ind w:left="1440" w:hanging="720"/>
        <w:rPr>
          <w:rFonts w:ascii="Times New Roman" w:hAnsi="Times New Roman" w:cs="Times New Roman"/>
          <w:sz w:val="26"/>
          <w:szCs w:val="26"/>
          <w:u w:val="single"/>
        </w:rPr>
      </w:pPr>
      <w:r w:rsidRPr="004761D8">
        <w:rPr>
          <w:rFonts w:ascii="Times New Roman" w:hAnsi="Times New Roman" w:cs="Times New Roman"/>
          <w:sz w:val="26"/>
          <w:szCs w:val="26"/>
          <w:u w:val="single"/>
        </w:rPr>
        <w:t>(2)</w:t>
      </w:r>
      <w:r w:rsidRPr="004761D8">
        <w:rPr>
          <w:rFonts w:ascii="Times New Roman" w:hAnsi="Times New Roman" w:cs="Times New Roman"/>
          <w:sz w:val="26"/>
          <w:szCs w:val="26"/>
          <w:u w:val="single"/>
        </w:rPr>
        <w:tab/>
      </w:r>
      <w:r w:rsidR="00E3254A" w:rsidRPr="004761D8">
        <w:rPr>
          <w:rFonts w:ascii="Times New Roman" w:hAnsi="Times New Roman" w:cs="Times New Roman"/>
          <w:sz w:val="26"/>
          <w:szCs w:val="26"/>
          <w:u w:val="single"/>
        </w:rPr>
        <w:t>Where</w:t>
      </w:r>
      <w:r w:rsidR="001036FE" w:rsidRPr="004761D8">
        <w:rPr>
          <w:rFonts w:ascii="Times New Roman" w:hAnsi="Times New Roman" w:cs="Times New Roman"/>
          <w:sz w:val="26"/>
          <w:szCs w:val="26"/>
          <w:u w:val="single"/>
        </w:rPr>
        <w:t xml:space="preserve"> </w:t>
      </w:r>
      <w:r w:rsidR="002D1BD3" w:rsidRPr="004761D8">
        <w:rPr>
          <w:rFonts w:ascii="Times New Roman" w:hAnsi="Times New Roman" w:cs="Times New Roman"/>
          <w:sz w:val="26"/>
          <w:szCs w:val="26"/>
          <w:u w:val="single"/>
        </w:rPr>
        <w:t xml:space="preserve">a customer </w:t>
      </w:r>
      <w:r w:rsidR="00395726" w:rsidRPr="004761D8">
        <w:rPr>
          <w:rFonts w:ascii="Times New Roman" w:hAnsi="Times New Roman" w:cs="Times New Roman"/>
          <w:sz w:val="26"/>
          <w:szCs w:val="26"/>
          <w:u w:val="single"/>
        </w:rPr>
        <w:t xml:space="preserve">elects to </w:t>
      </w:r>
      <w:r w:rsidR="00137F15" w:rsidRPr="004761D8">
        <w:rPr>
          <w:rFonts w:ascii="Times New Roman" w:hAnsi="Times New Roman" w:cs="Times New Roman"/>
          <w:sz w:val="26"/>
          <w:szCs w:val="26"/>
          <w:u w:val="single"/>
        </w:rPr>
        <w:t xml:space="preserve">replace </w:t>
      </w:r>
      <w:r w:rsidR="004F5183" w:rsidRPr="004761D8">
        <w:rPr>
          <w:rFonts w:ascii="Times New Roman" w:hAnsi="Times New Roman" w:cs="Times New Roman"/>
          <w:sz w:val="26"/>
          <w:szCs w:val="26"/>
          <w:u w:val="single"/>
        </w:rPr>
        <w:t>the</w:t>
      </w:r>
      <w:r w:rsidR="00137F15" w:rsidRPr="004761D8">
        <w:rPr>
          <w:rFonts w:ascii="Times New Roman" w:hAnsi="Times New Roman" w:cs="Times New Roman"/>
          <w:sz w:val="26"/>
          <w:szCs w:val="26"/>
          <w:u w:val="single"/>
        </w:rPr>
        <w:t xml:space="preserve"> customer-owned LSL</w:t>
      </w:r>
      <w:r w:rsidR="00A558C3" w:rsidRPr="004761D8">
        <w:rPr>
          <w:rFonts w:ascii="Times New Roman" w:hAnsi="Times New Roman" w:cs="Times New Roman"/>
          <w:sz w:val="26"/>
          <w:szCs w:val="26"/>
          <w:u w:val="single"/>
        </w:rPr>
        <w:t xml:space="preserve">, the </w:t>
      </w:r>
      <w:r w:rsidR="0010338A" w:rsidRPr="004761D8">
        <w:rPr>
          <w:rFonts w:ascii="Times New Roman" w:hAnsi="Times New Roman" w:cs="Times New Roman"/>
          <w:sz w:val="26"/>
          <w:szCs w:val="26"/>
          <w:u w:val="single"/>
        </w:rPr>
        <w:t xml:space="preserve">customer </w:t>
      </w:r>
      <w:r w:rsidR="00A558C3" w:rsidRPr="004761D8">
        <w:rPr>
          <w:rFonts w:ascii="Times New Roman" w:hAnsi="Times New Roman" w:cs="Times New Roman"/>
          <w:sz w:val="26"/>
          <w:szCs w:val="26"/>
          <w:u w:val="single"/>
        </w:rPr>
        <w:t xml:space="preserve">shall </w:t>
      </w:r>
      <w:r w:rsidR="00B91AC1" w:rsidRPr="004761D8">
        <w:rPr>
          <w:rFonts w:ascii="Times New Roman" w:hAnsi="Times New Roman" w:cs="Times New Roman"/>
          <w:sz w:val="26"/>
          <w:szCs w:val="26"/>
          <w:u w:val="single"/>
        </w:rPr>
        <w:t xml:space="preserve">replace the </w:t>
      </w:r>
      <w:r w:rsidR="0010338A" w:rsidRPr="004761D8">
        <w:rPr>
          <w:rFonts w:ascii="Times New Roman" w:hAnsi="Times New Roman" w:cs="Times New Roman"/>
          <w:sz w:val="26"/>
          <w:szCs w:val="26"/>
          <w:u w:val="single"/>
        </w:rPr>
        <w:t>customer</w:t>
      </w:r>
      <w:r w:rsidR="00B91AC1" w:rsidRPr="004761D8">
        <w:rPr>
          <w:rFonts w:ascii="Times New Roman" w:hAnsi="Times New Roman" w:cs="Times New Roman"/>
          <w:sz w:val="26"/>
          <w:szCs w:val="26"/>
          <w:u w:val="single"/>
        </w:rPr>
        <w:t xml:space="preserve">-owned LSL </w:t>
      </w:r>
      <w:r w:rsidR="0010338A" w:rsidRPr="004761D8">
        <w:rPr>
          <w:rFonts w:ascii="Times New Roman" w:hAnsi="Times New Roman" w:cs="Times New Roman"/>
          <w:sz w:val="26"/>
          <w:szCs w:val="26"/>
          <w:u w:val="single"/>
        </w:rPr>
        <w:t xml:space="preserve">concurrent with </w:t>
      </w:r>
      <w:r w:rsidR="00B91AC1" w:rsidRPr="004761D8">
        <w:rPr>
          <w:rFonts w:ascii="Times New Roman" w:hAnsi="Times New Roman" w:cs="Times New Roman"/>
          <w:sz w:val="26"/>
          <w:szCs w:val="26"/>
          <w:u w:val="single"/>
        </w:rPr>
        <w:t xml:space="preserve">the </w:t>
      </w:r>
      <w:r w:rsidR="0010338A" w:rsidRPr="004761D8">
        <w:rPr>
          <w:rFonts w:ascii="Times New Roman" w:hAnsi="Times New Roman" w:cs="Times New Roman"/>
          <w:sz w:val="26"/>
          <w:szCs w:val="26"/>
          <w:u w:val="single"/>
        </w:rPr>
        <w:t>entity</w:t>
      </w:r>
      <w:r w:rsidR="00B91AC1" w:rsidRPr="004761D8">
        <w:rPr>
          <w:rFonts w:ascii="Times New Roman" w:hAnsi="Times New Roman" w:cs="Times New Roman"/>
          <w:sz w:val="26"/>
          <w:szCs w:val="26"/>
          <w:u w:val="single"/>
        </w:rPr>
        <w:t xml:space="preserve"> replac</w:t>
      </w:r>
      <w:r w:rsidR="00B84D87" w:rsidRPr="004761D8">
        <w:rPr>
          <w:rFonts w:ascii="Times New Roman" w:hAnsi="Times New Roman" w:cs="Times New Roman"/>
          <w:sz w:val="26"/>
          <w:szCs w:val="26"/>
          <w:u w:val="single"/>
        </w:rPr>
        <w:t>ing</w:t>
      </w:r>
      <w:r w:rsidR="00B91AC1" w:rsidRPr="004761D8">
        <w:rPr>
          <w:rFonts w:ascii="Times New Roman" w:hAnsi="Times New Roman" w:cs="Times New Roman"/>
          <w:sz w:val="26"/>
          <w:szCs w:val="26"/>
          <w:u w:val="single"/>
        </w:rPr>
        <w:t xml:space="preserve"> the </w:t>
      </w:r>
      <w:r w:rsidR="00B84D87" w:rsidRPr="004761D8">
        <w:rPr>
          <w:rFonts w:ascii="Times New Roman" w:hAnsi="Times New Roman" w:cs="Times New Roman"/>
          <w:sz w:val="26"/>
          <w:szCs w:val="26"/>
          <w:u w:val="single"/>
        </w:rPr>
        <w:t>entity</w:t>
      </w:r>
      <w:r w:rsidR="009D42EA" w:rsidRPr="004761D8">
        <w:rPr>
          <w:rFonts w:ascii="Times New Roman" w:hAnsi="Times New Roman" w:cs="Times New Roman"/>
          <w:sz w:val="26"/>
          <w:szCs w:val="26"/>
          <w:u w:val="single"/>
        </w:rPr>
        <w:t>-owned LSL</w:t>
      </w:r>
      <w:r w:rsidR="00B84D87" w:rsidRPr="004761D8">
        <w:rPr>
          <w:rFonts w:ascii="Times New Roman" w:hAnsi="Times New Roman" w:cs="Times New Roman"/>
          <w:sz w:val="26"/>
          <w:szCs w:val="26"/>
          <w:u w:val="single"/>
        </w:rPr>
        <w:t>,</w:t>
      </w:r>
      <w:r w:rsidR="00CD1490" w:rsidRPr="004761D8">
        <w:rPr>
          <w:rFonts w:ascii="Times New Roman" w:hAnsi="Times New Roman" w:cs="Times New Roman"/>
          <w:sz w:val="26"/>
          <w:szCs w:val="26"/>
          <w:u w:val="single"/>
        </w:rPr>
        <w:t xml:space="preserve"> </w:t>
      </w:r>
      <w:r w:rsidR="00A725B6" w:rsidRPr="004761D8">
        <w:rPr>
          <w:rFonts w:ascii="Times New Roman" w:hAnsi="Times New Roman" w:cs="Times New Roman"/>
          <w:sz w:val="26"/>
          <w:szCs w:val="26"/>
          <w:u w:val="single"/>
        </w:rPr>
        <w:t>subject to</w:t>
      </w:r>
      <w:r w:rsidR="00CD1490" w:rsidRPr="004761D8">
        <w:rPr>
          <w:rFonts w:ascii="Times New Roman" w:hAnsi="Times New Roman" w:cs="Times New Roman"/>
          <w:sz w:val="26"/>
          <w:szCs w:val="26"/>
          <w:u w:val="single"/>
        </w:rPr>
        <w:t xml:space="preserve"> the following:</w:t>
      </w:r>
    </w:p>
    <w:p w14:paraId="76243FE3" w14:textId="77777777" w:rsidR="00764529" w:rsidRDefault="00764529" w:rsidP="009015FD">
      <w:pPr>
        <w:pStyle w:val="NoSpacing"/>
        <w:ind w:left="1440" w:hanging="720"/>
        <w:rPr>
          <w:rFonts w:ascii="Times New Roman" w:hAnsi="Times New Roman" w:cs="Times New Roman"/>
          <w:sz w:val="26"/>
          <w:szCs w:val="26"/>
        </w:rPr>
      </w:pPr>
    </w:p>
    <w:p w14:paraId="00360CBC" w14:textId="001930F9" w:rsidR="00092493" w:rsidRDefault="00997A0C" w:rsidP="00997A0C">
      <w:pPr>
        <w:pStyle w:val="NoSpacing"/>
        <w:ind w:left="2160" w:hanging="720"/>
        <w:rPr>
          <w:rFonts w:ascii="Times New Roman" w:hAnsi="Times New Roman" w:cs="Times New Roman"/>
          <w:sz w:val="26"/>
          <w:szCs w:val="26"/>
          <w:u w:val="single"/>
        </w:rPr>
      </w:pPr>
      <w:r w:rsidRPr="00997A0C">
        <w:rPr>
          <w:rFonts w:ascii="Times New Roman" w:hAnsi="Times New Roman" w:cs="Times New Roman"/>
          <w:sz w:val="26"/>
          <w:szCs w:val="26"/>
          <w:u w:val="single"/>
        </w:rPr>
        <w:t>(</w:t>
      </w:r>
      <w:proofErr w:type="spellStart"/>
      <w:r w:rsidRPr="00997A0C">
        <w:rPr>
          <w:rFonts w:ascii="Times New Roman" w:hAnsi="Times New Roman" w:cs="Times New Roman"/>
          <w:sz w:val="26"/>
          <w:szCs w:val="26"/>
          <w:u w:val="single"/>
        </w:rPr>
        <w:t>i</w:t>
      </w:r>
      <w:proofErr w:type="spellEnd"/>
      <w:r w:rsidRPr="00997A0C">
        <w:rPr>
          <w:rFonts w:ascii="Times New Roman" w:hAnsi="Times New Roman" w:cs="Times New Roman"/>
          <w:sz w:val="26"/>
          <w:szCs w:val="26"/>
          <w:u w:val="single"/>
        </w:rPr>
        <w:t>)</w:t>
      </w:r>
      <w:r w:rsidRPr="00997A0C">
        <w:rPr>
          <w:rFonts w:ascii="Times New Roman" w:hAnsi="Times New Roman" w:cs="Times New Roman"/>
          <w:sz w:val="26"/>
          <w:szCs w:val="26"/>
          <w:u w:val="single"/>
        </w:rPr>
        <w:tab/>
      </w:r>
      <w:r w:rsidR="00A725B6" w:rsidRPr="00997A0C">
        <w:rPr>
          <w:rFonts w:ascii="Times New Roman" w:hAnsi="Times New Roman" w:cs="Times New Roman"/>
          <w:sz w:val="26"/>
          <w:szCs w:val="26"/>
          <w:u w:val="single"/>
        </w:rPr>
        <w:t>For</w:t>
      </w:r>
      <w:r w:rsidR="004F5183" w:rsidRPr="00997A0C">
        <w:rPr>
          <w:rFonts w:ascii="Times New Roman" w:hAnsi="Times New Roman" w:cs="Times New Roman"/>
          <w:sz w:val="26"/>
          <w:szCs w:val="26"/>
          <w:u w:val="single"/>
        </w:rPr>
        <w:t xml:space="preserve"> </w:t>
      </w:r>
      <w:r w:rsidR="00290ACB" w:rsidRPr="00997A0C">
        <w:rPr>
          <w:rFonts w:ascii="Times New Roman" w:hAnsi="Times New Roman" w:cs="Times New Roman"/>
          <w:sz w:val="26"/>
          <w:szCs w:val="26"/>
          <w:u w:val="single"/>
        </w:rPr>
        <w:t xml:space="preserve">a </w:t>
      </w:r>
      <w:r w:rsidR="00764529" w:rsidRPr="00997A0C">
        <w:rPr>
          <w:rFonts w:ascii="Times New Roman" w:hAnsi="Times New Roman" w:cs="Times New Roman"/>
          <w:sz w:val="26"/>
          <w:szCs w:val="26"/>
          <w:u w:val="single"/>
        </w:rPr>
        <w:t>Class A public utilit</w:t>
      </w:r>
      <w:r w:rsidR="00290ACB" w:rsidRPr="00997A0C">
        <w:rPr>
          <w:rFonts w:ascii="Times New Roman" w:hAnsi="Times New Roman" w:cs="Times New Roman"/>
          <w:sz w:val="26"/>
          <w:szCs w:val="26"/>
          <w:u w:val="single"/>
        </w:rPr>
        <w:t>y or an</w:t>
      </w:r>
      <w:r w:rsidR="00D10EBF" w:rsidRPr="00997A0C">
        <w:rPr>
          <w:rFonts w:ascii="Times New Roman" w:hAnsi="Times New Roman" w:cs="Times New Roman"/>
          <w:sz w:val="26"/>
          <w:szCs w:val="26"/>
          <w:u w:val="single"/>
        </w:rPr>
        <w:t xml:space="preserve"> </w:t>
      </w:r>
      <w:r w:rsidR="00764529" w:rsidRPr="00997A0C">
        <w:rPr>
          <w:rFonts w:ascii="Times New Roman" w:hAnsi="Times New Roman" w:cs="Times New Roman"/>
          <w:sz w:val="26"/>
          <w:szCs w:val="26"/>
          <w:u w:val="single"/>
        </w:rPr>
        <w:t>authorit</w:t>
      </w:r>
      <w:r w:rsidR="00290ACB" w:rsidRPr="00997A0C">
        <w:rPr>
          <w:rFonts w:ascii="Times New Roman" w:hAnsi="Times New Roman" w:cs="Times New Roman"/>
          <w:sz w:val="26"/>
          <w:szCs w:val="26"/>
          <w:u w:val="single"/>
        </w:rPr>
        <w:t>y</w:t>
      </w:r>
      <w:r w:rsidR="004F5183" w:rsidRPr="00997A0C">
        <w:rPr>
          <w:rFonts w:ascii="Times New Roman" w:hAnsi="Times New Roman" w:cs="Times New Roman"/>
          <w:sz w:val="26"/>
          <w:szCs w:val="26"/>
          <w:u w:val="single"/>
        </w:rPr>
        <w:t>, the customer</w:t>
      </w:r>
      <w:r w:rsidR="00764529" w:rsidRPr="00997A0C">
        <w:rPr>
          <w:rFonts w:ascii="Times New Roman" w:hAnsi="Times New Roman" w:cs="Times New Roman"/>
          <w:sz w:val="26"/>
          <w:szCs w:val="26"/>
          <w:u w:val="single"/>
        </w:rPr>
        <w:t xml:space="preserve"> shall provide</w:t>
      </w:r>
      <w:r w:rsidR="00142DE0" w:rsidRPr="00997A0C">
        <w:rPr>
          <w:rFonts w:ascii="Times New Roman" w:hAnsi="Times New Roman" w:cs="Times New Roman"/>
          <w:sz w:val="26"/>
          <w:szCs w:val="26"/>
          <w:u w:val="single"/>
        </w:rPr>
        <w:t xml:space="preserve"> the </w:t>
      </w:r>
      <w:r w:rsidR="00092493" w:rsidRPr="00997A0C">
        <w:rPr>
          <w:rFonts w:ascii="Times New Roman" w:hAnsi="Times New Roman" w:cs="Times New Roman"/>
          <w:sz w:val="26"/>
          <w:szCs w:val="26"/>
          <w:u w:val="single"/>
        </w:rPr>
        <w:t>public utility or authority</w:t>
      </w:r>
      <w:r w:rsidR="00764529" w:rsidRPr="00997A0C">
        <w:rPr>
          <w:rFonts w:ascii="Times New Roman" w:hAnsi="Times New Roman" w:cs="Times New Roman"/>
          <w:sz w:val="26"/>
          <w:szCs w:val="26"/>
          <w:u w:val="single"/>
        </w:rPr>
        <w:t xml:space="preserve"> at least 90 days</w:t>
      </w:r>
      <w:r w:rsidR="00D10EBF" w:rsidRPr="00997A0C">
        <w:rPr>
          <w:rFonts w:ascii="Times New Roman" w:hAnsi="Times New Roman" w:cs="Times New Roman"/>
          <w:sz w:val="26"/>
          <w:szCs w:val="26"/>
          <w:u w:val="single"/>
        </w:rPr>
        <w:t>’</w:t>
      </w:r>
      <w:r w:rsidR="00764529" w:rsidRPr="00997A0C">
        <w:rPr>
          <w:rFonts w:ascii="Times New Roman" w:hAnsi="Times New Roman" w:cs="Times New Roman"/>
          <w:sz w:val="26"/>
          <w:szCs w:val="26"/>
          <w:u w:val="single"/>
        </w:rPr>
        <w:t xml:space="preserve"> notice</w:t>
      </w:r>
      <w:r w:rsidR="008B7FC7" w:rsidRPr="00997A0C">
        <w:rPr>
          <w:rFonts w:ascii="Times New Roman" w:hAnsi="Times New Roman" w:cs="Times New Roman"/>
          <w:sz w:val="26"/>
          <w:szCs w:val="26"/>
          <w:u w:val="single"/>
        </w:rPr>
        <w:t xml:space="preserve"> prior to replacing the customer-owned LSL.</w:t>
      </w:r>
    </w:p>
    <w:p w14:paraId="61788204" w14:textId="77777777" w:rsidR="00997A0C" w:rsidRPr="00997A0C" w:rsidRDefault="00997A0C" w:rsidP="00997A0C">
      <w:pPr>
        <w:pStyle w:val="NoSpacing"/>
        <w:ind w:left="2160" w:hanging="720"/>
        <w:rPr>
          <w:rFonts w:ascii="Times New Roman" w:hAnsi="Times New Roman" w:cs="Times New Roman"/>
          <w:sz w:val="26"/>
          <w:szCs w:val="26"/>
          <w:u w:val="single"/>
        </w:rPr>
      </w:pPr>
    </w:p>
    <w:p w14:paraId="083D070D" w14:textId="4490791D" w:rsidR="004354F0" w:rsidRPr="00997A0C" w:rsidRDefault="00997A0C" w:rsidP="00997A0C">
      <w:pPr>
        <w:pStyle w:val="NoSpacing"/>
        <w:ind w:left="2160" w:hanging="720"/>
        <w:rPr>
          <w:rFonts w:ascii="Times New Roman" w:hAnsi="Times New Roman" w:cs="Times New Roman"/>
          <w:sz w:val="26"/>
          <w:szCs w:val="26"/>
          <w:u w:val="single"/>
        </w:rPr>
      </w:pPr>
      <w:r w:rsidRPr="00997A0C">
        <w:rPr>
          <w:rFonts w:ascii="Times New Roman" w:hAnsi="Times New Roman" w:cs="Times New Roman"/>
          <w:sz w:val="26"/>
          <w:szCs w:val="26"/>
          <w:u w:val="single"/>
        </w:rPr>
        <w:t>(ii)</w:t>
      </w:r>
      <w:r w:rsidRPr="00997A0C">
        <w:rPr>
          <w:rFonts w:ascii="Times New Roman" w:hAnsi="Times New Roman" w:cs="Times New Roman"/>
          <w:sz w:val="26"/>
          <w:szCs w:val="26"/>
          <w:u w:val="single"/>
        </w:rPr>
        <w:tab/>
      </w:r>
      <w:r w:rsidR="00092493" w:rsidRPr="00997A0C">
        <w:rPr>
          <w:rFonts w:ascii="Times New Roman" w:hAnsi="Times New Roman" w:cs="Times New Roman"/>
          <w:sz w:val="26"/>
          <w:szCs w:val="26"/>
          <w:u w:val="single"/>
        </w:rPr>
        <w:t xml:space="preserve">For </w:t>
      </w:r>
      <w:r w:rsidR="00290ACB" w:rsidRPr="00997A0C">
        <w:rPr>
          <w:rFonts w:ascii="Times New Roman" w:hAnsi="Times New Roman" w:cs="Times New Roman"/>
          <w:sz w:val="26"/>
          <w:szCs w:val="26"/>
          <w:u w:val="single"/>
        </w:rPr>
        <w:t xml:space="preserve">a </w:t>
      </w:r>
      <w:r w:rsidR="00092493" w:rsidRPr="00997A0C">
        <w:rPr>
          <w:rFonts w:ascii="Times New Roman" w:hAnsi="Times New Roman" w:cs="Times New Roman"/>
          <w:sz w:val="26"/>
          <w:szCs w:val="26"/>
          <w:u w:val="single"/>
        </w:rPr>
        <w:t>Class B</w:t>
      </w:r>
      <w:r w:rsidR="00B24BDB" w:rsidRPr="00997A0C">
        <w:rPr>
          <w:rFonts w:ascii="Times New Roman" w:hAnsi="Times New Roman" w:cs="Times New Roman"/>
          <w:sz w:val="26"/>
          <w:szCs w:val="26"/>
          <w:u w:val="single"/>
        </w:rPr>
        <w:t xml:space="preserve"> </w:t>
      </w:r>
      <w:r w:rsidR="00290ACB" w:rsidRPr="00997A0C">
        <w:rPr>
          <w:rFonts w:ascii="Times New Roman" w:hAnsi="Times New Roman" w:cs="Times New Roman"/>
          <w:sz w:val="26"/>
          <w:szCs w:val="26"/>
          <w:u w:val="single"/>
        </w:rPr>
        <w:t xml:space="preserve">or </w:t>
      </w:r>
      <w:r w:rsidR="00C62925" w:rsidRPr="00997A0C">
        <w:rPr>
          <w:rFonts w:ascii="Times New Roman" w:hAnsi="Times New Roman" w:cs="Times New Roman"/>
          <w:sz w:val="26"/>
          <w:szCs w:val="26"/>
          <w:u w:val="single"/>
        </w:rPr>
        <w:t xml:space="preserve">Class </w:t>
      </w:r>
      <w:r w:rsidR="00290ACB" w:rsidRPr="00997A0C">
        <w:rPr>
          <w:rFonts w:ascii="Times New Roman" w:hAnsi="Times New Roman" w:cs="Times New Roman"/>
          <w:sz w:val="26"/>
          <w:szCs w:val="26"/>
          <w:u w:val="single"/>
        </w:rPr>
        <w:t>C</w:t>
      </w:r>
      <w:r w:rsidR="00B24BDB" w:rsidRPr="00997A0C">
        <w:rPr>
          <w:rFonts w:ascii="Times New Roman" w:hAnsi="Times New Roman" w:cs="Times New Roman"/>
          <w:sz w:val="26"/>
          <w:szCs w:val="26"/>
          <w:u w:val="single"/>
        </w:rPr>
        <w:t xml:space="preserve"> public utilit</w:t>
      </w:r>
      <w:r w:rsidR="00290ACB" w:rsidRPr="00997A0C">
        <w:rPr>
          <w:rFonts w:ascii="Times New Roman" w:hAnsi="Times New Roman" w:cs="Times New Roman"/>
          <w:sz w:val="26"/>
          <w:szCs w:val="26"/>
          <w:u w:val="single"/>
        </w:rPr>
        <w:t>y or</w:t>
      </w:r>
      <w:r w:rsidR="00B24BDB" w:rsidRPr="00997A0C">
        <w:rPr>
          <w:rFonts w:ascii="Times New Roman" w:hAnsi="Times New Roman" w:cs="Times New Roman"/>
          <w:sz w:val="26"/>
          <w:szCs w:val="26"/>
          <w:u w:val="single"/>
        </w:rPr>
        <w:t xml:space="preserve"> </w:t>
      </w:r>
      <w:r w:rsidR="00290ACB" w:rsidRPr="00997A0C">
        <w:rPr>
          <w:rFonts w:ascii="Times New Roman" w:hAnsi="Times New Roman" w:cs="Times New Roman"/>
          <w:sz w:val="26"/>
          <w:szCs w:val="26"/>
          <w:u w:val="single"/>
        </w:rPr>
        <w:t xml:space="preserve">a </w:t>
      </w:r>
      <w:r w:rsidR="00B24BDB" w:rsidRPr="00997A0C">
        <w:rPr>
          <w:rFonts w:ascii="Times New Roman" w:hAnsi="Times New Roman" w:cs="Times New Roman"/>
          <w:sz w:val="26"/>
          <w:szCs w:val="26"/>
          <w:u w:val="single"/>
        </w:rPr>
        <w:t xml:space="preserve">municipal corporation, the customer shall provide the public utility or municipal corporation </w:t>
      </w:r>
      <w:r w:rsidR="00B24BDB" w:rsidRPr="00997A0C">
        <w:rPr>
          <w:rFonts w:ascii="Times New Roman" w:hAnsi="Times New Roman" w:cs="Times New Roman"/>
          <w:sz w:val="26"/>
          <w:szCs w:val="26"/>
          <w:u w:val="single"/>
        </w:rPr>
        <w:lastRenderedPageBreak/>
        <w:t xml:space="preserve">at least </w:t>
      </w:r>
      <w:r w:rsidR="00D706E8" w:rsidRPr="00997A0C">
        <w:rPr>
          <w:rFonts w:ascii="Times New Roman" w:hAnsi="Times New Roman" w:cs="Times New Roman"/>
          <w:sz w:val="26"/>
          <w:szCs w:val="26"/>
          <w:u w:val="single"/>
        </w:rPr>
        <w:t>180 days</w:t>
      </w:r>
      <w:r w:rsidR="00D10EBF" w:rsidRPr="00997A0C">
        <w:rPr>
          <w:rFonts w:ascii="Times New Roman" w:hAnsi="Times New Roman" w:cs="Times New Roman"/>
          <w:sz w:val="26"/>
          <w:szCs w:val="26"/>
          <w:u w:val="single"/>
        </w:rPr>
        <w:t>’</w:t>
      </w:r>
      <w:r w:rsidR="00D706E8" w:rsidRPr="00997A0C">
        <w:rPr>
          <w:rFonts w:ascii="Times New Roman" w:hAnsi="Times New Roman" w:cs="Times New Roman"/>
          <w:sz w:val="26"/>
          <w:szCs w:val="26"/>
          <w:u w:val="single"/>
        </w:rPr>
        <w:t xml:space="preserve"> notice</w:t>
      </w:r>
      <w:r w:rsidR="008B7FC7" w:rsidRPr="00997A0C">
        <w:rPr>
          <w:rFonts w:ascii="Times New Roman" w:hAnsi="Times New Roman" w:cs="Times New Roman"/>
          <w:sz w:val="26"/>
          <w:szCs w:val="26"/>
          <w:u w:val="single"/>
        </w:rPr>
        <w:t xml:space="preserve"> prior to replacing the customer-owned LSLs.</w:t>
      </w:r>
    </w:p>
    <w:p w14:paraId="005D1B5B" w14:textId="77777777" w:rsidR="005F45E7" w:rsidRDefault="005F45E7" w:rsidP="005F45E7">
      <w:pPr>
        <w:pStyle w:val="NoSpacing"/>
        <w:rPr>
          <w:rFonts w:ascii="Times New Roman" w:hAnsi="Times New Roman" w:cs="Times New Roman"/>
          <w:sz w:val="26"/>
          <w:szCs w:val="26"/>
        </w:rPr>
      </w:pPr>
    </w:p>
    <w:p w14:paraId="4BAF0CE5" w14:textId="350A0FE4" w:rsidR="004B5EA2" w:rsidRPr="00997A0C" w:rsidRDefault="00997A0C" w:rsidP="00997A0C">
      <w:pPr>
        <w:pStyle w:val="NoSpacing"/>
        <w:ind w:left="1440" w:hanging="720"/>
        <w:rPr>
          <w:rFonts w:ascii="Times New Roman" w:hAnsi="Times New Roman" w:cs="Times New Roman"/>
          <w:sz w:val="26"/>
          <w:szCs w:val="26"/>
          <w:u w:val="single"/>
        </w:rPr>
      </w:pPr>
      <w:r w:rsidRPr="00997A0C">
        <w:rPr>
          <w:rFonts w:ascii="Times New Roman" w:hAnsi="Times New Roman" w:cs="Times New Roman"/>
          <w:sz w:val="26"/>
          <w:szCs w:val="26"/>
          <w:u w:val="single"/>
        </w:rPr>
        <w:t>(3)</w:t>
      </w:r>
      <w:r w:rsidRPr="00997A0C">
        <w:rPr>
          <w:rFonts w:ascii="Times New Roman" w:hAnsi="Times New Roman" w:cs="Times New Roman"/>
          <w:sz w:val="26"/>
          <w:szCs w:val="26"/>
          <w:u w:val="single"/>
        </w:rPr>
        <w:tab/>
      </w:r>
      <w:r w:rsidR="004844F1" w:rsidRPr="00997A0C">
        <w:rPr>
          <w:rFonts w:ascii="Times New Roman" w:hAnsi="Times New Roman" w:cs="Times New Roman"/>
          <w:sz w:val="26"/>
          <w:szCs w:val="26"/>
          <w:u w:val="single"/>
        </w:rPr>
        <w:t>Applicants for water service at a property where a customer previously refused</w:t>
      </w:r>
      <w:r w:rsidR="00FE6D10" w:rsidRPr="00997A0C">
        <w:rPr>
          <w:rFonts w:ascii="Times New Roman" w:hAnsi="Times New Roman" w:cs="Times New Roman"/>
          <w:sz w:val="26"/>
          <w:szCs w:val="26"/>
          <w:u w:val="single"/>
        </w:rPr>
        <w:t>, or failed to accept</w:t>
      </w:r>
      <w:r w:rsidR="00363E05" w:rsidRPr="00997A0C">
        <w:rPr>
          <w:rFonts w:ascii="Times New Roman" w:hAnsi="Times New Roman" w:cs="Times New Roman"/>
          <w:sz w:val="26"/>
          <w:szCs w:val="26"/>
          <w:u w:val="single"/>
        </w:rPr>
        <w:t>,</w:t>
      </w:r>
      <w:r w:rsidR="004844F1" w:rsidRPr="00997A0C">
        <w:rPr>
          <w:rFonts w:ascii="Times New Roman" w:hAnsi="Times New Roman" w:cs="Times New Roman"/>
          <w:sz w:val="26"/>
          <w:szCs w:val="26"/>
          <w:u w:val="single"/>
        </w:rPr>
        <w:t xml:space="preserve"> an entity’s offer of a LSLR </w:t>
      </w:r>
      <w:r w:rsidR="00E84894" w:rsidRPr="00997A0C">
        <w:rPr>
          <w:rFonts w:ascii="Times New Roman" w:hAnsi="Times New Roman" w:cs="Times New Roman"/>
          <w:sz w:val="26"/>
          <w:szCs w:val="26"/>
          <w:u w:val="single"/>
        </w:rPr>
        <w:t>may</w:t>
      </w:r>
      <w:r w:rsidR="004844F1" w:rsidRPr="00997A0C">
        <w:rPr>
          <w:rFonts w:ascii="Times New Roman" w:hAnsi="Times New Roman" w:cs="Times New Roman"/>
          <w:sz w:val="26"/>
          <w:szCs w:val="26"/>
          <w:u w:val="single"/>
        </w:rPr>
        <w:t xml:space="preserve"> not be permitted to connect to the </w:t>
      </w:r>
      <w:r w:rsidR="001949A5" w:rsidRPr="00997A0C">
        <w:rPr>
          <w:rFonts w:ascii="Times New Roman" w:hAnsi="Times New Roman" w:cs="Times New Roman"/>
          <w:sz w:val="26"/>
          <w:szCs w:val="26"/>
          <w:u w:val="single"/>
        </w:rPr>
        <w:t>entity</w:t>
      </w:r>
      <w:r w:rsidR="004844F1" w:rsidRPr="00997A0C">
        <w:rPr>
          <w:rFonts w:ascii="Times New Roman" w:hAnsi="Times New Roman" w:cs="Times New Roman"/>
          <w:sz w:val="26"/>
          <w:szCs w:val="26"/>
          <w:u w:val="single"/>
        </w:rPr>
        <w:t>-owned service line until the applicant verif</w:t>
      </w:r>
      <w:r w:rsidR="00C10C73" w:rsidRPr="00997A0C">
        <w:rPr>
          <w:rFonts w:ascii="Times New Roman" w:hAnsi="Times New Roman" w:cs="Times New Roman"/>
          <w:sz w:val="26"/>
          <w:szCs w:val="26"/>
          <w:u w:val="single"/>
        </w:rPr>
        <w:t>ies</w:t>
      </w:r>
      <w:r w:rsidR="0069073A" w:rsidRPr="00997A0C">
        <w:rPr>
          <w:rFonts w:ascii="Times New Roman" w:hAnsi="Times New Roman" w:cs="Times New Roman"/>
          <w:sz w:val="26"/>
          <w:szCs w:val="26"/>
          <w:u w:val="single"/>
        </w:rPr>
        <w:t xml:space="preserve"> </w:t>
      </w:r>
      <w:r w:rsidR="004844F1" w:rsidRPr="00997A0C">
        <w:rPr>
          <w:rFonts w:ascii="Times New Roman" w:hAnsi="Times New Roman" w:cs="Times New Roman"/>
          <w:sz w:val="26"/>
          <w:szCs w:val="26"/>
          <w:u w:val="single"/>
        </w:rPr>
        <w:t>the replacement of the customer-owned LSL</w:t>
      </w:r>
      <w:r w:rsidR="00C10C73" w:rsidRPr="00997A0C">
        <w:rPr>
          <w:rFonts w:ascii="Times New Roman" w:hAnsi="Times New Roman" w:cs="Times New Roman"/>
          <w:sz w:val="26"/>
          <w:szCs w:val="26"/>
          <w:u w:val="single"/>
        </w:rPr>
        <w:t xml:space="preserve"> by providing a paid invoice from a contractor licensed to perform LSLR work in the Commonwealth where applicable, or a verified statement from the contractor attesting to completion of the LSLR.</w:t>
      </w:r>
    </w:p>
    <w:p w14:paraId="176E5D00" w14:textId="3EA4A094" w:rsidR="0027487C" w:rsidRPr="00594170" w:rsidRDefault="0027487C" w:rsidP="0027487C">
      <w:pPr>
        <w:pStyle w:val="NoSpacing"/>
        <w:ind w:left="720"/>
        <w:rPr>
          <w:rFonts w:ascii="Times New Roman" w:hAnsi="Times New Roman" w:cs="Times New Roman"/>
          <w:sz w:val="26"/>
          <w:szCs w:val="26"/>
        </w:rPr>
      </w:pPr>
    </w:p>
    <w:p w14:paraId="6F6EAE4A" w14:textId="414E94B6" w:rsidR="005A1C31" w:rsidRPr="00997A0C" w:rsidRDefault="00165F4B" w:rsidP="00DF1D2D">
      <w:pPr>
        <w:spacing w:after="0" w:line="240" w:lineRule="auto"/>
        <w:ind w:left="720" w:hanging="720"/>
        <w:rPr>
          <w:rFonts w:ascii="Times" w:eastAsia="Calibri" w:hAnsi="Times" w:cs="Times"/>
          <w:sz w:val="26"/>
          <w:szCs w:val="26"/>
          <w:u w:val="single"/>
        </w:rPr>
      </w:pPr>
      <w:r w:rsidRPr="00997A0C">
        <w:rPr>
          <w:rFonts w:ascii="Times" w:eastAsia="Calibri" w:hAnsi="Times" w:cs="Times"/>
          <w:sz w:val="26"/>
          <w:szCs w:val="26"/>
          <w:u w:val="single"/>
        </w:rPr>
        <w:t>(</w:t>
      </w:r>
      <w:r w:rsidR="006B148B" w:rsidRPr="00997A0C">
        <w:rPr>
          <w:rFonts w:ascii="Times" w:eastAsia="Calibri" w:hAnsi="Times" w:cs="Times"/>
          <w:sz w:val="26"/>
          <w:szCs w:val="26"/>
          <w:u w:val="single"/>
        </w:rPr>
        <w:t>d</w:t>
      </w:r>
      <w:r w:rsidRPr="00997A0C">
        <w:rPr>
          <w:rFonts w:ascii="Times" w:eastAsia="Calibri" w:hAnsi="Times" w:cs="Times"/>
          <w:sz w:val="26"/>
          <w:szCs w:val="26"/>
          <w:u w:val="single"/>
        </w:rPr>
        <w:t>)</w:t>
      </w:r>
      <w:r w:rsidRPr="00997A0C">
        <w:rPr>
          <w:rFonts w:ascii="Times" w:eastAsia="Calibri" w:hAnsi="Times" w:cs="Times"/>
          <w:sz w:val="26"/>
          <w:szCs w:val="26"/>
          <w:u w:val="single"/>
        </w:rPr>
        <w:tab/>
      </w:r>
      <w:r w:rsidR="00ED4483" w:rsidRPr="00997A0C">
        <w:rPr>
          <w:rFonts w:ascii="Times" w:eastAsia="Calibri" w:hAnsi="Times" w:cs="Times"/>
          <w:i/>
          <w:iCs/>
          <w:sz w:val="26"/>
          <w:szCs w:val="26"/>
          <w:u w:val="single"/>
        </w:rPr>
        <w:t>Reimbursements</w:t>
      </w:r>
      <w:r w:rsidR="00ED4483" w:rsidRPr="00997A0C">
        <w:rPr>
          <w:rFonts w:ascii="Times" w:eastAsia="Calibri" w:hAnsi="Times" w:cs="Times"/>
          <w:sz w:val="26"/>
          <w:szCs w:val="26"/>
          <w:u w:val="single"/>
        </w:rPr>
        <w:t>.</w:t>
      </w:r>
      <w:r w:rsidR="008F6A99" w:rsidRPr="00997A0C">
        <w:rPr>
          <w:rFonts w:ascii="Times" w:eastAsia="Calibri" w:hAnsi="Times" w:cs="Times"/>
          <w:sz w:val="26"/>
          <w:szCs w:val="26"/>
          <w:u w:val="single"/>
        </w:rPr>
        <w:t xml:space="preserve">  </w:t>
      </w:r>
      <w:r w:rsidR="00780AA7" w:rsidRPr="00997A0C">
        <w:rPr>
          <w:rFonts w:ascii="Times" w:eastAsia="Calibri" w:hAnsi="Times" w:cs="Times"/>
          <w:sz w:val="26"/>
          <w:szCs w:val="26"/>
          <w:u w:val="single"/>
        </w:rPr>
        <w:t>A</w:t>
      </w:r>
      <w:r w:rsidR="00BD0015" w:rsidRPr="00997A0C">
        <w:rPr>
          <w:rFonts w:ascii="Times" w:eastAsia="Calibri" w:hAnsi="Times" w:cs="Times"/>
          <w:sz w:val="26"/>
          <w:szCs w:val="26"/>
          <w:u w:val="single"/>
        </w:rPr>
        <w:t>n entity</w:t>
      </w:r>
      <w:r w:rsidR="00ED4483" w:rsidRPr="00997A0C">
        <w:rPr>
          <w:rFonts w:ascii="Times" w:eastAsia="Calibri" w:hAnsi="Times" w:cs="Times"/>
          <w:sz w:val="26"/>
          <w:szCs w:val="26"/>
          <w:u w:val="single"/>
        </w:rPr>
        <w:t xml:space="preserve"> shall provide a reimbursement to a</w:t>
      </w:r>
      <w:r w:rsidR="00BA13DD" w:rsidRPr="00997A0C">
        <w:rPr>
          <w:rFonts w:ascii="Times" w:eastAsia="Calibri" w:hAnsi="Times" w:cs="Times"/>
          <w:sz w:val="26"/>
          <w:szCs w:val="26"/>
          <w:u w:val="single"/>
        </w:rPr>
        <w:t>n eligible</w:t>
      </w:r>
      <w:r w:rsidR="00ED4483" w:rsidRPr="00997A0C">
        <w:rPr>
          <w:rFonts w:ascii="Times" w:eastAsia="Calibri" w:hAnsi="Times" w:cs="Times"/>
          <w:sz w:val="26"/>
          <w:szCs w:val="26"/>
          <w:u w:val="single"/>
        </w:rPr>
        <w:t xml:space="preserve"> customer who replaced their LSL within one</w:t>
      </w:r>
      <w:r w:rsidR="00DF1D2D" w:rsidRPr="00997A0C">
        <w:rPr>
          <w:rFonts w:ascii="Times" w:eastAsia="Calibri" w:hAnsi="Times" w:cs="Times"/>
          <w:sz w:val="26"/>
          <w:szCs w:val="26"/>
          <w:u w:val="single"/>
        </w:rPr>
        <w:t> </w:t>
      </w:r>
      <w:r w:rsidR="00ED4483" w:rsidRPr="00997A0C">
        <w:rPr>
          <w:rFonts w:ascii="Times" w:eastAsia="Calibri" w:hAnsi="Times" w:cs="Times"/>
          <w:sz w:val="26"/>
          <w:szCs w:val="26"/>
          <w:u w:val="single"/>
        </w:rPr>
        <w:t>year of commencement of a</w:t>
      </w:r>
      <w:r w:rsidR="00BD0015" w:rsidRPr="00997A0C">
        <w:rPr>
          <w:rFonts w:ascii="Times" w:eastAsia="Calibri" w:hAnsi="Times" w:cs="Times"/>
          <w:sz w:val="26"/>
          <w:szCs w:val="26"/>
          <w:u w:val="single"/>
        </w:rPr>
        <w:t>n</w:t>
      </w:r>
      <w:r w:rsidR="00ED4483" w:rsidRPr="00997A0C">
        <w:rPr>
          <w:rFonts w:ascii="Times" w:eastAsia="Calibri" w:hAnsi="Times" w:cs="Times"/>
          <w:sz w:val="26"/>
          <w:szCs w:val="26"/>
          <w:u w:val="single"/>
        </w:rPr>
        <w:t xml:space="preserve"> </w:t>
      </w:r>
      <w:r w:rsidR="00BD0015" w:rsidRPr="00997A0C">
        <w:rPr>
          <w:rFonts w:ascii="Times" w:eastAsia="Calibri" w:hAnsi="Times" w:cs="Times"/>
          <w:sz w:val="26"/>
          <w:szCs w:val="26"/>
          <w:u w:val="single"/>
        </w:rPr>
        <w:t>entity</w:t>
      </w:r>
      <w:r w:rsidR="00ED4483" w:rsidRPr="00997A0C">
        <w:rPr>
          <w:rFonts w:ascii="Times" w:eastAsia="Calibri" w:hAnsi="Times" w:cs="Times"/>
          <w:sz w:val="26"/>
          <w:szCs w:val="26"/>
          <w:u w:val="single"/>
        </w:rPr>
        <w:t xml:space="preserve">’s LSLR </w:t>
      </w:r>
      <w:r w:rsidR="001D166E" w:rsidRPr="00997A0C">
        <w:rPr>
          <w:rFonts w:ascii="Times" w:eastAsia="Calibri" w:hAnsi="Times" w:cs="Times"/>
          <w:sz w:val="26"/>
          <w:szCs w:val="26"/>
          <w:u w:val="single"/>
        </w:rPr>
        <w:t>P</w:t>
      </w:r>
      <w:r w:rsidR="00ED4483" w:rsidRPr="00997A0C">
        <w:rPr>
          <w:rFonts w:ascii="Times" w:eastAsia="Calibri" w:hAnsi="Times" w:cs="Times"/>
          <w:sz w:val="26"/>
          <w:szCs w:val="26"/>
          <w:u w:val="single"/>
        </w:rPr>
        <w:t>roject</w:t>
      </w:r>
      <w:r w:rsidR="00023C34" w:rsidRPr="00997A0C">
        <w:rPr>
          <w:rFonts w:ascii="Times" w:eastAsia="Calibri" w:hAnsi="Times" w:cs="Times"/>
          <w:sz w:val="26"/>
          <w:szCs w:val="26"/>
          <w:u w:val="single"/>
        </w:rPr>
        <w:t xml:space="preserve"> within </w:t>
      </w:r>
      <w:r w:rsidR="004E4C9B" w:rsidRPr="00997A0C">
        <w:rPr>
          <w:rFonts w:ascii="Times" w:eastAsia="Calibri" w:hAnsi="Times" w:cs="Times"/>
          <w:sz w:val="26"/>
          <w:szCs w:val="26"/>
          <w:u w:val="single"/>
        </w:rPr>
        <w:t xml:space="preserve">a LSLR </w:t>
      </w:r>
      <w:r w:rsidR="00023C34" w:rsidRPr="00997A0C">
        <w:rPr>
          <w:rFonts w:ascii="Times" w:eastAsia="Calibri" w:hAnsi="Times" w:cs="Times"/>
          <w:sz w:val="26"/>
          <w:szCs w:val="26"/>
          <w:u w:val="single"/>
        </w:rPr>
        <w:t>Project Area</w:t>
      </w:r>
      <w:r w:rsidR="00ED4483" w:rsidRPr="00997A0C">
        <w:rPr>
          <w:rFonts w:ascii="Times" w:eastAsia="Calibri" w:hAnsi="Times" w:cs="Times"/>
          <w:sz w:val="26"/>
          <w:szCs w:val="26"/>
          <w:u w:val="single"/>
        </w:rPr>
        <w:t xml:space="preserve">.  </w:t>
      </w:r>
    </w:p>
    <w:p w14:paraId="418BAB07" w14:textId="77777777" w:rsidR="00DF1D2D" w:rsidRDefault="00DF1D2D" w:rsidP="00DF1D2D">
      <w:pPr>
        <w:spacing w:after="0" w:line="240" w:lineRule="auto"/>
        <w:ind w:left="720" w:hanging="720"/>
        <w:rPr>
          <w:rFonts w:ascii="Times" w:eastAsia="Calibri" w:hAnsi="Times" w:cs="Times"/>
          <w:sz w:val="26"/>
          <w:szCs w:val="26"/>
        </w:rPr>
      </w:pPr>
    </w:p>
    <w:p w14:paraId="6C9C7C50" w14:textId="7EABE84C" w:rsidR="002420D4" w:rsidRPr="00997A0C" w:rsidRDefault="005A1C31" w:rsidP="00DF1D2D">
      <w:pPr>
        <w:spacing w:after="0" w:line="240" w:lineRule="auto"/>
        <w:ind w:left="1440" w:hanging="720"/>
        <w:rPr>
          <w:rFonts w:ascii="Times" w:eastAsia="Calibri" w:hAnsi="Times" w:cs="Times"/>
          <w:sz w:val="26"/>
          <w:szCs w:val="26"/>
          <w:u w:val="single"/>
        </w:rPr>
      </w:pPr>
      <w:r w:rsidRPr="00997A0C">
        <w:rPr>
          <w:rFonts w:ascii="Times" w:eastAsia="Calibri" w:hAnsi="Times" w:cs="Times"/>
          <w:sz w:val="26"/>
          <w:szCs w:val="26"/>
          <w:u w:val="single"/>
        </w:rPr>
        <w:t>(1)</w:t>
      </w:r>
      <w:r w:rsidRPr="00997A0C">
        <w:rPr>
          <w:rFonts w:ascii="Times" w:eastAsia="Calibri" w:hAnsi="Times" w:cs="Times"/>
          <w:sz w:val="26"/>
          <w:szCs w:val="26"/>
          <w:u w:val="single"/>
        </w:rPr>
        <w:tab/>
      </w:r>
      <w:r w:rsidR="003F6911" w:rsidRPr="00997A0C">
        <w:rPr>
          <w:rFonts w:ascii="Times" w:eastAsia="Calibri" w:hAnsi="Times" w:cs="Times"/>
          <w:sz w:val="26"/>
          <w:szCs w:val="26"/>
          <w:u w:val="single"/>
        </w:rPr>
        <w:t>A</w:t>
      </w:r>
      <w:r w:rsidR="00BD0015" w:rsidRPr="00997A0C">
        <w:rPr>
          <w:rFonts w:ascii="Times" w:eastAsia="Calibri" w:hAnsi="Times" w:cs="Times"/>
          <w:sz w:val="26"/>
          <w:szCs w:val="26"/>
          <w:u w:val="single"/>
        </w:rPr>
        <w:t>n</w:t>
      </w:r>
      <w:r w:rsidR="00ED4483" w:rsidRPr="00997A0C">
        <w:rPr>
          <w:rFonts w:ascii="Times" w:eastAsia="Calibri" w:hAnsi="Times" w:cs="Times"/>
          <w:sz w:val="26"/>
          <w:szCs w:val="26"/>
          <w:u w:val="single"/>
        </w:rPr>
        <w:t xml:space="preserve"> </w:t>
      </w:r>
      <w:r w:rsidR="00BD0015" w:rsidRPr="00997A0C">
        <w:rPr>
          <w:rFonts w:ascii="Times" w:eastAsia="Calibri" w:hAnsi="Times" w:cs="Times"/>
          <w:sz w:val="26"/>
          <w:szCs w:val="26"/>
          <w:u w:val="single"/>
        </w:rPr>
        <w:t>entity</w:t>
      </w:r>
      <w:r w:rsidR="00ED4483" w:rsidRPr="00997A0C">
        <w:rPr>
          <w:rFonts w:ascii="Times" w:eastAsia="Calibri" w:hAnsi="Times" w:cs="Times"/>
          <w:sz w:val="26"/>
          <w:szCs w:val="26"/>
          <w:u w:val="single"/>
        </w:rPr>
        <w:t xml:space="preserve">’s </w:t>
      </w:r>
      <w:r w:rsidR="009C0192" w:rsidRPr="00997A0C">
        <w:rPr>
          <w:rFonts w:ascii="Times" w:eastAsia="Calibri" w:hAnsi="Times" w:cs="Times"/>
          <w:i/>
          <w:iCs/>
          <w:sz w:val="26"/>
          <w:szCs w:val="26"/>
          <w:u w:val="single"/>
        </w:rPr>
        <w:t>pro forma</w:t>
      </w:r>
      <w:r w:rsidR="009C0192" w:rsidRPr="00997A0C">
        <w:rPr>
          <w:rFonts w:ascii="Times" w:eastAsia="Calibri" w:hAnsi="Times" w:cs="Times"/>
          <w:sz w:val="26"/>
          <w:szCs w:val="26"/>
          <w:u w:val="single"/>
        </w:rPr>
        <w:t xml:space="preserve"> tariff or tariff supplement </w:t>
      </w:r>
      <w:r w:rsidR="00E84894" w:rsidRPr="00997A0C">
        <w:rPr>
          <w:rFonts w:ascii="Times" w:eastAsia="Calibri" w:hAnsi="Times" w:cs="Times"/>
          <w:sz w:val="26"/>
          <w:szCs w:val="26"/>
          <w:u w:val="single"/>
        </w:rPr>
        <w:t>must</w:t>
      </w:r>
      <w:r w:rsidR="40927F96" w:rsidRPr="00997A0C">
        <w:rPr>
          <w:rFonts w:ascii="Times" w:eastAsia="Calibri" w:hAnsi="Times" w:cs="Times"/>
          <w:sz w:val="26"/>
          <w:szCs w:val="26"/>
          <w:u w:val="single"/>
        </w:rPr>
        <w:t xml:space="preserve"> include</w:t>
      </w:r>
      <w:r w:rsidR="250C4B3A" w:rsidRPr="00997A0C">
        <w:rPr>
          <w:rFonts w:ascii="Times" w:eastAsia="Calibri" w:hAnsi="Times" w:cs="Times"/>
          <w:sz w:val="26"/>
          <w:szCs w:val="26"/>
          <w:u w:val="single"/>
        </w:rPr>
        <w:t xml:space="preserve"> </w:t>
      </w:r>
      <w:r w:rsidR="009C0192" w:rsidRPr="00997A0C">
        <w:rPr>
          <w:rFonts w:ascii="Times" w:eastAsia="Calibri" w:hAnsi="Times" w:cs="Times"/>
          <w:sz w:val="26"/>
          <w:szCs w:val="26"/>
          <w:u w:val="single"/>
        </w:rPr>
        <w:t>language explaining its reimbursement terms and condition</w:t>
      </w:r>
      <w:r w:rsidR="250C4B3A" w:rsidRPr="00997A0C">
        <w:rPr>
          <w:rFonts w:ascii="Times" w:eastAsia="Calibri" w:hAnsi="Times" w:cs="Times"/>
          <w:sz w:val="26"/>
          <w:szCs w:val="26"/>
          <w:u w:val="single"/>
        </w:rPr>
        <w:t xml:space="preserve">s </w:t>
      </w:r>
      <w:r w:rsidR="24C65A79" w:rsidRPr="00997A0C">
        <w:rPr>
          <w:rFonts w:ascii="Times" w:eastAsia="Calibri" w:hAnsi="Times" w:cs="Times"/>
          <w:sz w:val="26"/>
          <w:szCs w:val="26"/>
          <w:u w:val="single"/>
        </w:rPr>
        <w:t>which</w:t>
      </w:r>
      <w:r w:rsidR="009C0192" w:rsidRPr="00997A0C">
        <w:rPr>
          <w:rFonts w:ascii="Times" w:eastAsia="Calibri" w:hAnsi="Times" w:cs="Times"/>
          <w:sz w:val="26"/>
          <w:szCs w:val="26"/>
          <w:u w:val="single"/>
        </w:rPr>
        <w:t xml:space="preserve"> </w:t>
      </w:r>
      <w:r w:rsidR="00ED4483" w:rsidRPr="00997A0C">
        <w:rPr>
          <w:rFonts w:ascii="Times" w:eastAsia="Calibri" w:hAnsi="Times" w:cs="Times"/>
          <w:sz w:val="26"/>
          <w:szCs w:val="26"/>
          <w:u w:val="single"/>
        </w:rPr>
        <w:t>sh</w:t>
      </w:r>
      <w:r w:rsidR="151E355D" w:rsidRPr="00997A0C">
        <w:rPr>
          <w:rFonts w:ascii="Times" w:eastAsia="Calibri" w:hAnsi="Times" w:cs="Times"/>
          <w:sz w:val="26"/>
          <w:szCs w:val="26"/>
          <w:u w:val="single"/>
        </w:rPr>
        <w:t>all</w:t>
      </w:r>
      <w:r w:rsidR="003F6911" w:rsidRPr="00997A0C">
        <w:rPr>
          <w:rFonts w:ascii="Times" w:eastAsia="Calibri" w:hAnsi="Times" w:cs="Times"/>
          <w:sz w:val="26"/>
          <w:szCs w:val="26"/>
          <w:u w:val="single"/>
        </w:rPr>
        <w:t xml:space="preserve"> contain</w:t>
      </w:r>
      <w:r w:rsidR="00153083" w:rsidRPr="00997A0C">
        <w:rPr>
          <w:rFonts w:ascii="Times" w:eastAsia="Calibri" w:hAnsi="Times" w:cs="Times"/>
          <w:sz w:val="26"/>
          <w:szCs w:val="26"/>
          <w:u w:val="single"/>
        </w:rPr>
        <w:t>, at</w:t>
      </w:r>
      <w:r w:rsidR="00EF6E09" w:rsidRPr="00997A0C">
        <w:rPr>
          <w:rFonts w:ascii="Times" w:eastAsia="Calibri" w:hAnsi="Times" w:cs="Times"/>
          <w:sz w:val="26"/>
          <w:szCs w:val="26"/>
          <w:u w:val="single"/>
        </w:rPr>
        <w:t xml:space="preserve"> </w:t>
      </w:r>
      <w:r w:rsidR="00BC4A05" w:rsidRPr="00997A0C">
        <w:rPr>
          <w:rFonts w:ascii="Times" w:eastAsia="Calibri" w:hAnsi="Times" w:cs="Times"/>
          <w:sz w:val="26"/>
          <w:szCs w:val="26"/>
          <w:u w:val="single"/>
        </w:rPr>
        <w:t xml:space="preserve">a </w:t>
      </w:r>
      <w:r w:rsidR="003F6911" w:rsidRPr="00997A0C">
        <w:rPr>
          <w:rFonts w:ascii="Times" w:eastAsia="Calibri" w:hAnsi="Times" w:cs="Times"/>
          <w:sz w:val="26"/>
          <w:szCs w:val="26"/>
          <w:u w:val="single"/>
        </w:rPr>
        <w:t>mini</w:t>
      </w:r>
      <w:r w:rsidR="000C1C1D" w:rsidRPr="00997A0C">
        <w:rPr>
          <w:rFonts w:ascii="Times" w:eastAsia="Calibri" w:hAnsi="Times" w:cs="Times"/>
          <w:sz w:val="26"/>
          <w:szCs w:val="26"/>
          <w:u w:val="single"/>
        </w:rPr>
        <w:t>mum</w:t>
      </w:r>
      <w:r w:rsidR="00ED4483" w:rsidRPr="00997A0C">
        <w:rPr>
          <w:rFonts w:ascii="Times" w:eastAsia="Calibri" w:hAnsi="Times" w:cs="Times"/>
          <w:sz w:val="26"/>
          <w:szCs w:val="26"/>
          <w:u w:val="single"/>
        </w:rPr>
        <w:t>:</w:t>
      </w:r>
    </w:p>
    <w:p w14:paraId="26208A33" w14:textId="77777777" w:rsidR="00DF1D2D" w:rsidRPr="00357FF8" w:rsidRDefault="00DF1D2D" w:rsidP="00DF1D2D">
      <w:pPr>
        <w:spacing w:after="0" w:line="240" w:lineRule="auto"/>
        <w:ind w:left="1440" w:hanging="720"/>
        <w:rPr>
          <w:rFonts w:ascii="Times" w:eastAsia="Calibri" w:hAnsi="Times" w:cs="Times"/>
          <w:sz w:val="26"/>
          <w:szCs w:val="26"/>
        </w:rPr>
      </w:pPr>
    </w:p>
    <w:p w14:paraId="4B1615ED" w14:textId="49629B0C" w:rsidR="000C1C1D" w:rsidRDefault="00357FF8" w:rsidP="00DF1D2D">
      <w:pPr>
        <w:spacing w:after="0" w:line="240" w:lineRule="auto"/>
        <w:ind w:left="2160" w:hanging="720"/>
        <w:rPr>
          <w:rFonts w:ascii="Times" w:eastAsia="Calibri" w:hAnsi="Times" w:cs="Times"/>
          <w:sz w:val="26"/>
          <w:szCs w:val="26"/>
        </w:rPr>
      </w:pPr>
      <w:r w:rsidRPr="00997A0C">
        <w:rPr>
          <w:rFonts w:ascii="Times" w:eastAsia="Calibri" w:hAnsi="Times" w:cs="Times"/>
          <w:sz w:val="26"/>
          <w:szCs w:val="26"/>
          <w:u w:val="single"/>
        </w:rPr>
        <w:t>(</w:t>
      </w:r>
      <w:proofErr w:type="spellStart"/>
      <w:r w:rsidR="00B410B4" w:rsidRPr="00997A0C">
        <w:rPr>
          <w:rFonts w:ascii="Times" w:eastAsia="Calibri" w:hAnsi="Times" w:cs="Times"/>
          <w:sz w:val="26"/>
          <w:szCs w:val="26"/>
          <w:u w:val="single"/>
        </w:rPr>
        <w:t>i</w:t>
      </w:r>
      <w:proofErr w:type="spellEnd"/>
      <w:r w:rsidRPr="00997A0C">
        <w:rPr>
          <w:rFonts w:ascii="Times" w:eastAsia="Calibri" w:hAnsi="Times" w:cs="Times"/>
          <w:sz w:val="26"/>
          <w:szCs w:val="26"/>
          <w:u w:val="single"/>
        </w:rPr>
        <w:t>)</w:t>
      </w:r>
      <w:r w:rsidRPr="00997A0C">
        <w:rPr>
          <w:rFonts w:ascii="Times" w:eastAsia="Calibri" w:hAnsi="Times" w:cs="Times"/>
          <w:sz w:val="26"/>
          <w:szCs w:val="26"/>
          <w:u w:val="single"/>
        </w:rPr>
        <w:tab/>
      </w:r>
      <w:r w:rsidR="00ED4483" w:rsidRPr="00997A0C">
        <w:rPr>
          <w:rFonts w:ascii="Times" w:eastAsia="Calibri" w:hAnsi="Times" w:cs="Times"/>
          <w:sz w:val="26"/>
          <w:szCs w:val="26"/>
          <w:u w:val="single"/>
        </w:rPr>
        <w:t xml:space="preserve">An explanation of the </w:t>
      </w:r>
      <w:r w:rsidR="00EF6E09" w:rsidRPr="00997A0C">
        <w:rPr>
          <w:rFonts w:ascii="Times" w:eastAsia="Calibri" w:hAnsi="Times" w:cs="Times"/>
          <w:sz w:val="26"/>
          <w:szCs w:val="26"/>
          <w:u w:val="single"/>
        </w:rPr>
        <w:t>entity</w:t>
      </w:r>
      <w:r w:rsidR="00757C52" w:rsidRPr="00997A0C">
        <w:rPr>
          <w:rFonts w:ascii="Times" w:eastAsia="Calibri" w:hAnsi="Times" w:cs="Times"/>
          <w:sz w:val="26"/>
          <w:szCs w:val="26"/>
          <w:u w:val="single"/>
        </w:rPr>
        <w:t xml:space="preserve">’s </w:t>
      </w:r>
      <w:r w:rsidR="00ED4483" w:rsidRPr="00997A0C">
        <w:rPr>
          <w:rFonts w:ascii="Times" w:eastAsia="Calibri" w:hAnsi="Times" w:cs="Times"/>
          <w:sz w:val="26"/>
          <w:szCs w:val="26"/>
          <w:u w:val="single"/>
        </w:rPr>
        <w:t>method for determining the amount of reimbursement</w:t>
      </w:r>
      <w:r w:rsidR="00725E4A" w:rsidRPr="00997A0C">
        <w:rPr>
          <w:rFonts w:ascii="Times" w:eastAsia="Calibri" w:hAnsi="Times" w:cs="Times"/>
          <w:sz w:val="26"/>
          <w:szCs w:val="26"/>
          <w:u w:val="single"/>
        </w:rPr>
        <w:t>, including any restrictions on reimburs</w:t>
      </w:r>
      <w:r w:rsidR="00A97692" w:rsidRPr="00997A0C">
        <w:rPr>
          <w:rFonts w:ascii="Times" w:eastAsia="Calibri" w:hAnsi="Times" w:cs="Times"/>
          <w:sz w:val="26"/>
          <w:szCs w:val="26"/>
          <w:u w:val="single"/>
        </w:rPr>
        <w:t>ement</w:t>
      </w:r>
      <w:r w:rsidR="00A97692" w:rsidRPr="00997A0C">
        <w:rPr>
          <w:rFonts w:ascii="Times" w:eastAsia="Calibri" w:hAnsi="Times" w:cs="Times"/>
          <w:sz w:val="26"/>
          <w:szCs w:val="26"/>
        </w:rPr>
        <w:t>s</w:t>
      </w:r>
      <w:r w:rsidR="00F37F88" w:rsidRPr="00997A0C">
        <w:rPr>
          <w:rFonts w:ascii="Times" w:eastAsia="Calibri" w:hAnsi="Times" w:cs="Times"/>
          <w:sz w:val="26"/>
          <w:szCs w:val="26"/>
        </w:rPr>
        <w:t>.</w:t>
      </w:r>
    </w:p>
    <w:p w14:paraId="66E2F100" w14:textId="77777777" w:rsidR="00DF1D2D" w:rsidRDefault="00DF1D2D" w:rsidP="00DF1D2D">
      <w:pPr>
        <w:spacing w:after="0" w:line="240" w:lineRule="auto"/>
        <w:ind w:left="2160" w:hanging="720"/>
        <w:rPr>
          <w:rFonts w:ascii="Times" w:eastAsia="Calibri" w:hAnsi="Times" w:cs="Times"/>
          <w:sz w:val="26"/>
          <w:szCs w:val="26"/>
        </w:rPr>
      </w:pPr>
    </w:p>
    <w:p w14:paraId="3C9890D7" w14:textId="0D76EF5F" w:rsidR="1640A32B" w:rsidRPr="00997A0C" w:rsidRDefault="1640A32B" w:rsidP="00DF1D2D">
      <w:pPr>
        <w:spacing w:after="0" w:line="240" w:lineRule="auto"/>
        <w:ind w:left="2160" w:hanging="720"/>
        <w:rPr>
          <w:rFonts w:ascii="Times" w:eastAsia="Calibri" w:hAnsi="Times" w:cs="Times"/>
          <w:sz w:val="26"/>
          <w:szCs w:val="26"/>
          <w:u w:val="single"/>
        </w:rPr>
      </w:pPr>
      <w:r w:rsidRPr="00997A0C">
        <w:rPr>
          <w:rFonts w:ascii="Times" w:eastAsia="Calibri" w:hAnsi="Times" w:cs="Times"/>
          <w:sz w:val="26"/>
          <w:szCs w:val="26"/>
          <w:u w:val="single"/>
        </w:rPr>
        <w:t>(ii</w:t>
      </w:r>
      <w:r w:rsidR="3A0234B2" w:rsidRPr="00997A0C">
        <w:rPr>
          <w:rFonts w:ascii="Times" w:eastAsia="Calibri" w:hAnsi="Times" w:cs="Times"/>
          <w:sz w:val="26"/>
          <w:szCs w:val="26"/>
          <w:u w:val="single"/>
        </w:rPr>
        <w:t xml:space="preserve">) </w:t>
      </w:r>
      <w:r w:rsidR="00AC392F" w:rsidRPr="00997A0C">
        <w:rPr>
          <w:rFonts w:ascii="Times" w:eastAsia="Calibri" w:hAnsi="Times" w:cs="Times"/>
          <w:sz w:val="26"/>
          <w:szCs w:val="26"/>
          <w:u w:val="single"/>
        </w:rPr>
        <w:tab/>
      </w:r>
      <w:r w:rsidR="3A0234B2" w:rsidRPr="00997A0C">
        <w:rPr>
          <w:rFonts w:ascii="Times" w:eastAsia="Calibri" w:hAnsi="Times" w:cs="Times"/>
          <w:sz w:val="26"/>
          <w:szCs w:val="26"/>
          <w:u w:val="single"/>
        </w:rPr>
        <w:t>An explanation of the entity’s reimbursement methods, including the forms of payment to be used by the entity to distribute reimbursements and the length of time by which the utility will issue a reimbursement for an eligible reimbursement request.</w:t>
      </w:r>
    </w:p>
    <w:p w14:paraId="7DB38F09" w14:textId="77777777" w:rsidR="00DF1D2D" w:rsidRPr="00997A0C" w:rsidRDefault="00DF1D2D" w:rsidP="00DF1D2D">
      <w:pPr>
        <w:spacing w:after="0" w:line="240" w:lineRule="auto"/>
        <w:ind w:left="2160" w:hanging="720"/>
        <w:rPr>
          <w:rFonts w:ascii="Times" w:eastAsia="Calibri" w:hAnsi="Times" w:cs="Times"/>
          <w:sz w:val="26"/>
          <w:szCs w:val="26"/>
          <w:u w:val="single"/>
        </w:rPr>
      </w:pPr>
    </w:p>
    <w:p w14:paraId="23F614DB" w14:textId="6C83523D" w:rsidR="00ED4483" w:rsidRPr="00997A0C" w:rsidRDefault="4136E3FA" w:rsidP="00DF1D2D">
      <w:pPr>
        <w:spacing w:after="0" w:line="240" w:lineRule="auto"/>
        <w:ind w:left="2160" w:hanging="720"/>
        <w:rPr>
          <w:rFonts w:ascii="Times" w:eastAsia="Calibri" w:hAnsi="Times" w:cs="Times"/>
          <w:sz w:val="26"/>
          <w:szCs w:val="26"/>
          <w:u w:val="single"/>
        </w:rPr>
      </w:pPr>
      <w:r w:rsidRPr="00997A0C">
        <w:rPr>
          <w:rFonts w:ascii="Times" w:eastAsia="Calibri" w:hAnsi="Times" w:cs="Times"/>
          <w:sz w:val="26"/>
          <w:szCs w:val="26"/>
          <w:u w:val="single"/>
        </w:rPr>
        <w:t>(</w:t>
      </w:r>
      <w:r w:rsidR="3C5CB6D5" w:rsidRPr="00997A0C">
        <w:rPr>
          <w:rFonts w:ascii="Times" w:eastAsia="Calibri" w:hAnsi="Times" w:cs="Times"/>
          <w:sz w:val="26"/>
          <w:szCs w:val="26"/>
          <w:u w:val="single"/>
        </w:rPr>
        <w:t>ii</w:t>
      </w:r>
      <w:r w:rsidR="1886F79B" w:rsidRPr="00997A0C">
        <w:rPr>
          <w:rFonts w:ascii="Times" w:eastAsia="Calibri" w:hAnsi="Times" w:cs="Times"/>
          <w:sz w:val="26"/>
          <w:szCs w:val="26"/>
          <w:u w:val="single"/>
        </w:rPr>
        <w:t>i</w:t>
      </w:r>
      <w:r w:rsidR="00357FF8" w:rsidRPr="00997A0C">
        <w:rPr>
          <w:rFonts w:ascii="Times" w:eastAsia="Calibri" w:hAnsi="Times" w:cs="Times"/>
          <w:sz w:val="26"/>
          <w:szCs w:val="26"/>
          <w:u w:val="single"/>
        </w:rPr>
        <w:t>)</w:t>
      </w:r>
      <w:r w:rsidR="00357FF8" w:rsidRPr="00997A0C">
        <w:rPr>
          <w:rFonts w:ascii="Times" w:eastAsia="Calibri" w:hAnsi="Times" w:cs="Times"/>
          <w:sz w:val="26"/>
          <w:szCs w:val="26"/>
          <w:u w:val="single"/>
        </w:rPr>
        <w:tab/>
      </w:r>
      <w:r w:rsidR="00ED4483" w:rsidRPr="00997A0C">
        <w:rPr>
          <w:rFonts w:ascii="Times" w:eastAsia="Calibri" w:hAnsi="Times" w:cs="Times"/>
          <w:sz w:val="26"/>
          <w:szCs w:val="26"/>
          <w:u w:val="single"/>
        </w:rPr>
        <w:t xml:space="preserve">An explanation of the </w:t>
      </w:r>
      <w:r w:rsidR="00EF6E09" w:rsidRPr="00997A0C">
        <w:rPr>
          <w:rFonts w:ascii="Times" w:eastAsia="Calibri" w:hAnsi="Times" w:cs="Times"/>
          <w:sz w:val="26"/>
          <w:szCs w:val="26"/>
          <w:u w:val="single"/>
        </w:rPr>
        <w:t>entity</w:t>
      </w:r>
      <w:r w:rsidR="00757C52" w:rsidRPr="00997A0C">
        <w:rPr>
          <w:rFonts w:ascii="Times" w:eastAsia="Calibri" w:hAnsi="Times" w:cs="Times"/>
          <w:sz w:val="26"/>
          <w:szCs w:val="26"/>
          <w:u w:val="single"/>
        </w:rPr>
        <w:t xml:space="preserve">’s </w:t>
      </w:r>
      <w:r w:rsidR="00ED4483" w:rsidRPr="00997A0C">
        <w:rPr>
          <w:rFonts w:ascii="Times" w:eastAsia="Calibri" w:hAnsi="Times" w:cs="Times"/>
          <w:sz w:val="26"/>
          <w:szCs w:val="26"/>
          <w:u w:val="single"/>
        </w:rPr>
        <w:t>method for determining customer eligibility,</w:t>
      </w:r>
      <w:r w:rsidR="005E6E43" w:rsidRPr="00997A0C">
        <w:rPr>
          <w:rFonts w:ascii="Times" w:eastAsia="Calibri" w:hAnsi="Times" w:cs="Times"/>
          <w:sz w:val="26"/>
          <w:szCs w:val="26"/>
          <w:u w:val="single"/>
        </w:rPr>
        <w:t xml:space="preserve"> provid</w:t>
      </w:r>
      <w:r w:rsidR="008071B9" w:rsidRPr="00997A0C">
        <w:rPr>
          <w:rFonts w:ascii="Times" w:eastAsia="Calibri" w:hAnsi="Times" w:cs="Times"/>
          <w:sz w:val="26"/>
          <w:szCs w:val="26"/>
          <w:u w:val="single"/>
        </w:rPr>
        <w:t>ing</w:t>
      </w:r>
      <w:r w:rsidR="005E6E43" w:rsidRPr="00997A0C">
        <w:rPr>
          <w:rFonts w:ascii="Times" w:eastAsia="Calibri" w:hAnsi="Times" w:cs="Times"/>
          <w:sz w:val="26"/>
          <w:szCs w:val="26"/>
          <w:u w:val="single"/>
        </w:rPr>
        <w:t xml:space="preserve"> that</w:t>
      </w:r>
      <w:r w:rsidR="00ED4483" w:rsidRPr="00997A0C">
        <w:rPr>
          <w:rFonts w:ascii="Times" w:eastAsia="Calibri" w:hAnsi="Times" w:cs="Times"/>
          <w:sz w:val="26"/>
          <w:szCs w:val="26"/>
          <w:u w:val="single"/>
        </w:rPr>
        <w:t>:</w:t>
      </w:r>
    </w:p>
    <w:p w14:paraId="04F6E5AD" w14:textId="77777777" w:rsidR="00DF1D2D" w:rsidRDefault="00DF1D2D" w:rsidP="00DF1D2D">
      <w:pPr>
        <w:spacing w:after="0" w:line="240" w:lineRule="auto"/>
        <w:ind w:left="2160" w:hanging="720"/>
        <w:rPr>
          <w:rFonts w:ascii="Times" w:eastAsia="Calibri" w:hAnsi="Times" w:cs="Times"/>
          <w:sz w:val="26"/>
          <w:szCs w:val="26"/>
        </w:rPr>
      </w:pPr>
    </w:p>
    <w:p w14:paraId="328AEA01" w14:textId="0ED5C689" w:rsidR="00ED4483" w:rsidRPr="00997A0C" w:rsidRDefault="00CA0BF5" w:rsidP="00DF1D2D">
      <w:pPr>
        <w:spacing w:after="0" w:line="240" w:lineRule="auto"/>
        <w:ind w:left="2880" w:hanging="720"/>
        <w:rPr>
          <w:rFonts w:ascii="Times" w:eastAsia="Calibri" w:hAnsi="Times" w:cs="Times"/>
          <w:sz w:val="26"/>
          <w:szCs w:val="26"/>
          <w:u w:val="single"/>
        </w:rPr>
      </w:pPr>
      <w:r w:rsidRPr="00997A0C">
        <w:rPr>
          <w:rFonts w:ascii="Times" w:eastAsia="Calibri" w:hAnsi="Times" w:cs="Times"/>
          <w:sz w:val="26"/>
          <w:szCs w:val="26"/>
          <w:u w:val="single"/>
        </w:rPr>
        <w:t>(</w:t>
      </w:r>
      <w:r w:rsidR="00B410B4" w:rsidRPr="00997A0C">
        <w:rPr>
          <w:rFonts w:ascii="Times" w:eastAsia="Calibri" w:hAnsi="Times" w:cs="Times"/>
          <w:sz w:val="26"/>
          <w:szCs w:val="26"/>
          <w:u w:val="single"/>
        </w:rPr>
        <w:t>A</w:t>
      </w:r>
      <w:r w:rsidRPr="00997A0C">
        <w:rPr>
          <w:rFonts w:ascii="Times" w:eastAsia="Calibri" w:hAnsi="Times" w:cs="Times"/>
          <w:sz w:val="26"/>
          <w:szCs w:val="26"/>
          <w:u w:val="single"/>
        </w:rPr>
        <w:t>)</w:t>
      </w:r>
      <w:r w:rsidRPr="00997A0C">
        <w:rPr>
          <w:rFonts w:ascii="Times" w:eastAsia="Calibri" w:hAnsi="Times" w:cs="Times"/>
          <w:sz w:val="26"/>
          <w:szCs w:val="26"/>
          <w:u w:val="single"/>
        </w:rPr>
        <w:tab/>
      </w:r>
      <w:r w:rsidR="00ED4483" w:rsidRPr="00997A0C">
        <w:rPr>
          <w:rFonts w:ascii="Times" w:eastAsia="Calibri" w:hAnsi="Times" w:cs="Times"/>
          <w:sz w:val="26"/>
          <w:szCs w:val="26"/>
          <w:u w:val="single"/>
        </w:rPr>
        <w:t xml:space="preserve">Customers located within </w:t>
      </w:r>
      <w:r w:rsidR="00706E27" w:rsidRPr="00997A0C">
        <w:rPr>
          <w:rFonts w:ascii="Times" w:eastAsia="Calibri" w:hAnsi="Times" w:cs="Times"/>
          <w:sz w:val="26"/>
          <w:szCs w:val="26"/>
          <w:u w:val="single"/>
        </w:rPr>
        <w:t xml:space="preserve">a </w:t>
      </w:r>
      <w:r w:rsidR="00ED4483" w:rsidRPr="00997A0C">
        <w:rPr>
          <w:rFonts w:ascii="Times" w:eastAsia="Calibri" w:hAnsi="Times" w:cs="Times"/>
          <w:sz w:val="26"/>
          <w:szCs w:val="26"/>
          <w:u w:val="single"/>
        </w:rPr>
        <w:t xml:space="preserve">LSLR Project </w:t>
      </w:r>
      <w:r w:rsidR="00B11EBC" w:rsidRPr="00997A0C">
        <w:rPr>
          <w:rFonts w:ascii="Times" w:eastAsia="Calibri" w:hAnsi="Times" w:cs="Times"/>
          <w:sz w:val="26"/>
          <w:szCs w:val="26"/>
          <w:u w:val="single"/>
        </w:rPr>
        <w:t xml:space="preserve">Area </w:t>
      </w:r>
      <w:r w:rsidR="14188369" w:rsidRPr="00997A0C">
        <w:rPr>
          <w:rFonts w:ascii="Times" w:eastAsia="Calibri" w:hAnsi="Times" w:cs="Times"/>
          <w:sz w:val="26"/>
          <w:szCs w:val="26"/>
          <w:u w:val="single"/>
        </w:rPr>
        <w:t xml:space="preserve">are </w:t>
      </w:r>
      <w:r w:rsidR="00671A86" w:rsidRPr="00997A0C">
        <w:rPr>
          <w:rFonts w:ascii="Times" w:eastAsia="Calibri" w:hAnsi="Times" w:cs="Times"/>
          <w:sz w:val="26"/>
          <w:szCs w:val="26"/>
          <w:u w:val="single"/>
        </w:rPr>
        <w:t>eligib</w:t>
      </w:r>
      <w:r w:rsidR="00740048" w:rsidRPr="00997A0C">
        <w:rPr>
          <w:rFonts w:ascii="Times" w:eastAsia="Calibri" w:hAnsi="Times" w:cs="Times"/>
          <w:sz w:val="26"/>
          <w:szCs w:val="26"/>
          <w:u w:val="single"/>
        </w:rPr>
        <w:t>le</w:t>
      </w:r>
      <w:r w:rsidR="0039626B" w:rsidRPr="00997A0C">
        <w:rPr>
          <w:rFonts w:ascii="Times" w:eastAsia="Calibri" w:hAnsi="Times" w:cs="Times"/>
          <w:sz w:val="26"/>
          <w:szCs w:val="26"/>
          <w:u w:val="single"/>
        </w:rPr>
        <w:t xml:space="preserve"> </w:t>
      </w:r>
      <w:r w:rsidR="00ED4483" w:rsidRPr="00997A0C">
        <w:rPr>
          <w:rFonts w:ascii="Times" w:eastAsia="Calibri" w:hAnsi="Times" w:cs="Times"/>
          <w:sz w:val="26"/>
          <w:szCs w:val="26"/>
          <w:u w:val="single"/>
        </w:rPr>
        <w:t xml:space="preserve">for a reimbursement of </w:t>
      </w:r>
      <w:r w:rsidR="00DD7E3F" w:rsidRPr="00997A0C">
        <w:rPr>
          <w:rFonts w:ascii="Times" w:eastAsia="Calibri" w:hAnsi="Times" w:cs="Times"/>
          <w:sz w:val="26"/>
          <w:szCs w:val="26"/>
          <w:u w:val="single"/>
        </w:rPr>
        <w:t xml:space="preserve">LSLR expenses </w:t>
      </w:r>
      <w:r w:rsidR="00ED4483" w:rsidRPr="00997A0C">
        <w:rPr>
          <w:rFonts w:ascii="Times" w:eastAsia="Calibri" w:hAnsi="Times" w:cs="Times"/>
          <w:sz w:val="26"/>
          <w:szCs w:val="26"/>
          <w:u w:val="single"/>
        </w:rPr>
        <w:t xml:space="preserve">up to 125% of the average cost the </w:t>
      </w:r>
      <w:r w:rsidR="00C15AB2" w:rsidRPr="00997A0C">
        <w:rPr>
          <w:rFonts w:ascii="Times" w:eastAsia="Calibri" w:hAnsi="Times" w:cs="Times"/>
          <w:sz w:val="26"/>
          <w:szCs w:val="26"/>
          <w:u w:val="single"/>
        </w:rPr>
        <w:t>entity</w:t>
      </w:r>
      <w:r w:rsidR="00ED4483" w:rsidRPr="00997A0C">
        <w:rPr>
          <w:rFonts w:ascii="Times" w:eastAsia="Calibri" w:hAnsi="Times" w:cs="Times"/>
          <w:sz w:val="26"/>
          <w:szCs w:val="26"/>
          <w:u w:val="single"/>
        </w:rPr>
        <w:t xml:space="preserve"> would have incurred to perform the replacement of a similarly-sized service line, not to exceed the customer’s actual cost</w:t>
      </w:r>
      <w:r w:rsidR="00F37F88" w:rsidRPr="00997A0C">
        <w:rPr>
          <w:rFonts w:ascii="Times" w:eastAsia="Calibri" w:hAnsi="Times" w:cs="Times"/>
          <w:sz w:val="26"/>
          <w:szCs w:val="26"/>
          <w:u w:val="single"/>
        </w:rPr>
        <w:t>.</w:t>
      </w:r>
    </w:p>
    <w:p w14:paraId="3A2E4173" w14:textId="77777777" w:rsidR="00DF1D2D" w:rsidRPr="00997A0C" w:rsidRDefault="00DF1D2D" w:rsidP="00DF1D2D">
      <w:pPr>
        <w:spacing w:after="0" w:line="240" w:lineRule="auto"/>
        <w:ind w:left="2880" w:hanging="720"/>
        <w:rPr>
          <w:rFonts w:ascii="Times" w:eastAsia="Calibri" w:hAnsi="Times" w:cs="Times"/>
          <w:sz w:val="26"/>
          <w:szCs w:val="26"/>
          <w:u w:val="single"/>
        </w:rPr>
      </w:pPr>
    </w:p>
    <w:p w14:paraId="15DECFEC" w14:textId="0AD566E6" w:rsidR="00D368D5" w:rsidRPr="00997A0C" w:rsidRDefault="00CA0BF5" w:rsidP="00DF1D2D">
      <w:pPr>
        <w:spacing w:after="0" w:line="240" w:lineRule="auto"/>
        <w:ind w:left="2880" w:hanging="720"/>
        <w:rPr>
          <w:rFonts w:ascii="Times" w:eastAsia="Calibri" w:hAnsi="Times" w:cs="Times"/>
          <w:sz w:val="26"/>
          <w:szCs w:val="26"/>
          <w:u w:val="single"/>
        </w:rPr>
      </w:pPr>
      <w:r w:rsidRPr="00997A0C">
        <w:rPr>
          <w:rFonts w:ascii="Times" w:eastAsia="Calibri" w:hAnsi="Times" w:cs="Times"/>
          <w:sz w:val="26"/>
          <w:szCs w:val="26"/>
          <w:u w:val="single"/>
        </w:rPr>
        <w:t>(</w:t>
      </w:r>
      <w:r w:rsidR="00DD5AFD" w:rsidRPr="00997A0C">
        <w:rPr>
          <w:rFonts w:ascii="Times" w:eastAsia="Calibri" w:hAnsi="Times" w:cs="Times"/>
          <w:sz w:val="26"/>
          <w:szCs w:val="26"/>
          <w:u w:val="single"/>
        </w:rPr>
        <w:t>B</w:t>
      </w:r>
      <w:r w:rsidRPr="00997A0C">
        <w:rPr>
          <w:rFonts w:ascii="Times" w:eastAsia="Calibri" w:hAnsi="Times" w:cs="Times"/>
          <w:sz w:val="26"/>
          <w:szCs w:val="26"/>
          <w:u w:val="single"/>
        </w:rPr>
        <w:t>)</w:t>
      </w:r>
      <w:r w:rsidRPr="00997A0C">
        <w:rPr>
          <w:rFonts w:ascii="Times" w:eastAsia="Calibri" w:hAnsi="Times" w:cs="Times"/>
          <w:sz w:val="26"/>
          <w:szCs w:val="26"/>
          <w:u w:val="single"/>
        </w:rPr>
        <w:tab/>
      </w:r>
      <w:r w:rsidR="00ED4483" w:rsidRPr="00997A0C">
        <w:rPr>
          <w:rFonts w:ascii="Times" w:eastAsia="Calibri" w:hAnsi="Times" w:cs="Times"/>
          <w:sz w:val="26"/>
          <w:szCs w:val="26"/>
          <w:u w:val="single"/>
        </w:rPr>
        <w:t>Customers</w:t>
      </w:r>
      <w:r w:rsidR="2EEE0BB1" w:rsidRPr="00997A0C" w:rsidDel="00F37F88">
        <w:rPr>
          <w:rFonts w:ascii="Times" w:eastAsia="Calibri" w:hAnsi="Times" w:cs="Times"/>
          <w:sz w:val="26"/>
          <w:szCs w:val="26"/>
          <w:u w:val="single"/>
        </w:rPr>
        <w:t xml:space="preserve"> </w:t>
      </w:r>
      <w:r w:rsidR="00155955" w:rsidRPr="00997A0C">
        <w:rPr>
          <w:rFonts w:ascii="Times" w:eastAsia="Calibri" w:hAnsi="Times" w:cs="Times"/>
          <w:sz w:val="26"/>
          <w:szCs w:val="26"/>
          <w:u w:val="single"/>
        </w:rPr>
        <w:t>shall</w:t>
      </w:r>
      <w:r w:rsidR="2EEE0BB1" w:rsidRPr="00997A0C" w:rsidDel="00F37F88">
        <w:rPr>
          <w:rFonts w:ascii="Times" w:eastAsia="Calibri" w:hAnsi="Times" w:cs="Times"/>
          <w:sz w:val="26"/>
          <w:szCs w:val="26"/>
          <w:u w:val="single"/>
        </w:rPr>
        <w:t xml:space="preserve"> </w:t>
      </w:r>
      <w:r w:rsidR="00ED4483" w:rsidRPr="00997A0C">
        <w:rPr>
          <w:rFonts w:ascii="Times" w:eastAsia="Calibri" w:hAnsi="Times" w:cs="Times"/>
          <w:sz w:val="26"/>
          <w:szCs w:val="26"/>
          <w:u w:val="single"/>
        </w:rPr>
        <w:t xml:space="preserve">submit to the </w:t>
      </w:r>
      <w:r w:rsidR="00C15AB2" w:rsidRPr="00997A0C">
        <w:rPr>
          <w:rFonts w:ascii="Times" w:eastAsia="Calibri" w:hAnsi="Times" w:cs="Times"/>
          <w:sz w:val="26"/>
          <w:szCs w:val="26"/>
          <w:u w:val="single"/>
        </w:rPr>
        <w:t>entity</w:t>
      </w:r>
      <w:r w:rsidR="00ED4483" w:rsidRPr="00997A0C">
        <w:rPr>
          <w:rFonts w:ascii="Times" w:eastAsia="Calibri" w:hAnsi="Times" w:cs="Times"/>
          <w:sz w:val="26"/>
          <w:szCs w:val="26"/>
          <w:u w:val="single"/>
        </w:rPr>
        <w:t xml:space="preserve">, a detailed estimate and paid invoice from a contractor licensed to perform </w:t>
      </w:r>
      <w:r w:rsidR="00D427FB" w:rsidRPr="00997A0C">
        <w:rPr>
          <w:rFonts w:ascii="Times" w:eastAsia="Calibri" w:hAnsi="Times" w:cs="Times"/>
          <w:sz w:val="26"/>
          <w:szCs w:val="26"/>
          <w:u w:val="single"/>
        </w:rPr>
        <w:t>LSLR</w:t>
      </w:r>
      <w:r w:rsidR="00ED4483" w:rsidRPr="00997A0C">
        <w:rPr>
          <w:rFonts w:ascii="Times" w:eastAsia="Calibri" w:hAnsi="Times" w:cs="Times"/>
          <w:sz w:val="26"/>
          <w:szCs w:val="26"/>
          <w:u w:val="single"/>
        </w:rPr>
        <w:t xml:space="preserve"> work in the Commonwealth where applicable, verifying the replacement of the </w:t>
      </w:r>
      <w:r w:rsidR="00B13ACC" w:rsidRPr="00997A0C">
        <w:rPr>
          <w:rFonts w:ascii="Times" w:eastAsia="Calibri" w:hAnsi="Times" w:cs="Times"/>
          <w:sz w:val="26"/>
          <w:szCs w:val="26"/>
          <w:u w:val="single"/>
        </w:rPr>
        <w:t>customer-o</w:t>
      </w:r>
      <w:r w:rsidR="00555744" w:rsidRPr="00997A0C">
        <w:rPr>
          <w:rFonts w:ascii="Times" w:eastAsia="Calibri" w:hAnsi="Times" w:cs="Times"/>
          <w:sz w:val="26"/>
          <w:szCs w:val="26"/>
          <w:u w:val="single"/>
        </w:rPr>
        <w:t xml:space="preserve">wned </w:t>
      </w:r>
      <w:r w:rsidR="00ED4483" w:rsidRPr="00997A0C">
        <w:rPr>
          <w:rFonts w:ascii="Times" w:eastAsia="Calibri" w:hAnsi="Times" w:cs="Times"/>
          <w:sz w:val="26"/>
          <w:szCs w:val="26"/>
          <w:u w:val="single"/>
        </w:rPr>
        <w:t>LSL</w:t>
      </w:r>
      <w:r w:rsidR="00D14287" w:rsidRPr="00997A0C">
        <w:rPr>
          <w:rFonts w:ascii="Times" w:eastAsia="Calibri" w:hAnsi="Times" w:cs="Times"/>
          <w:sz w:val="26"/>
          <w:szCs w:val="26"/>
          <w:u w:val="single"/>
        </w:rPr>
        <w:t>.</w:t>
      </w:r>
      <w:r w:rsidR="00ED4483" w:rsidRPr="00997A0C">
        <w:rPr>
          <w:rFonts w:ascii="Times" w:eastAsia="Calibri" w:hAnsi="Times" w:cs="Times"/>
          <w:sz w:val="26"/>
          <w:szCs w:val="26"/>
          <w:u w:val="single"/>
        </w:rPr>
        <w:t xml:space="preserve"> In lieu of a detailed estimate, a </w:t>
      </w:r>
      <w:r w:rsidR="00D00F1C" w:rsidRPr="00997A0C">
        <w:rPr>
          <w:rFonts w:ascii="Times" w:eastAsia="Calibri" w:hAnsi="Times" w:cs="Times"/>
          <w:sz w:val="26"/>
          <w:szCs w:val="26"/>
          <w:u w:val="single"/>
        </w:rPr>
        <w:t xml:space="preserve">verified </w:t>
      </w:r>
      <w:r w:rsidR="00ED4483" w:rsidRPr="00997A0C">
        <w:rPr>
          <w:rFonts w:ascii="Times" w:eastAsia="Calibri" w:hAnsi="Times" w:cs="Times"/>
          <w:sz w:val="26"/>
          <w:szCs w:val="26"/>
          <w:u w:val="single"/>
        </w:rPr>
        <w:t xml:space="preserve">statement from the contractor </w:t>
      </w:r>
      <w:r w:rsidR="00D00F1C" w:rsidRPr="00997A0C">
        <w:rPr>
          <w:rFonts w:ascii="Times" w:eastAsia="Calibri" w:hAnsi="Times" w:cs="Times"/>
          <w:sz w:val="26"/>
          <w:szCs w:val="26"/>
          <w:u w:val="single"/>
        </w:rPr>
        <w:t>attesting to</w:t>
      </w:r>
      <w:r w:rsidR="00ED4483" w:rsidRPr="00997A0C">
        <w:rPr>
          <w:rFonts w:ascii="Times" w:eastAsia="Calibri" w:hAnsi="Times" w:cs="Times"/>
          <w:sz w:val="26"/>
          <w:szCs w:val="26"/>
          <w:u w:val="single"/>
        </w:rPr>
        <w:t xml:space="preserve"> completion of a </w:t>
      </w:r>
      <w:r w:rsidR="00D14287" w:rsidRPr="00997A0C">
        <w:rPr>
          <w:rFonts w:ascii="Times" w:eastAsia="Calibri" w:hAnsi="Times" w:cs="Times"/>
          <w:sz w:val="26"/>
          <w:szCs w:val="26"/>
          <w:u w:val="single"/>
        </w:rPr>
        <w:t xml:space="preserve">LSLR </w:t>
      </w:r>
      <w:r w:rsidR="00ED4483" w:rsidRPr="00997A0C">
        <w:rPr>
          <w:rFonts w:ascii="Times" w:eastAsia="Calibri" w:hAnsi="Times" w:cs="Times"/>
          <w:sz w:val="26"/>
          <w:szCs w:val="26"/>
          <w:u w:val="single"/>
        </w:rPr>
        <w:t>may be sufficient</w:t>
      </w:r>
      <w:r w:rsidR="00F37F88" w:rsidRPr="00997A0C">
        <w:rPr>
          <w:rFonts w:ascii="Times" w:eastAsia="Calibri" w:hAnsi="Times" w:cs="Times"/>
          <w:sz w:val="26"/>
          <w:szCs w:val="26"/>
          <w:u w:val="single"/>
        </w:rPr>
        <w:t>.</w:t>
      </w:r>
    </w:p>
    <w:p w14:paraId="155DFC02" w14:textId="7130B1C6" w:rsidR="00F37F88" w:rsidRPr="00997A0C" w:rsidRDefault="00ED4483" w:rsidP="00DF1D2D">
      <w:pPr>
        <w:spacing w:after="0" w:line="240" w:lineRule="auto"/>
        <w:ind w:left="2880" w:hanging="720"/>
        <w:rPr>
          <w:rFonts w:ascii="Times" w:eastAsia="Calibri" w:hAnsi="Times" w:cs="Times"/>
          <w:sz w:val="26"/>
          <w:szCs w:val="26"/>
          <w:u w:val="single"/>
        </w:rPr>
      </w:pPr>
      <w:r w:rsidRPr="00997A0C">
        <w:rPr>
          <w:rFonts w:ascii="Times" w:eastAsia="Calibri" w:hAnsi="Times" w:cs="Times"/>
          <w:sz w:val="26"/>
          <w:szCs w:val="26"/>
          <w:u w:val="single"/>
        </w:rPr>
        <w:t xml:space="preserve"> </w:t>
      </w:r>
    </w:p>
    <w:p w14:paraId="54D0E478" w14:textId="37D94326" w:rsidR="00EE7366" w:rsidRPr="00997A0C" w:rsidRDefault="00EE7366" w:rsidP="00DF1D2D">
      <w:pPr>
        <w:spacing w:after="0" w:line="240" w:lineRule="auto"/>
        <w:ind w:left="1440" w:hanging="720"/>
        <w:rPr>
          <w:rFonts w:ascii="Times" w:eastAsia="Calibri" w:hAnsi="Times" w:cs="Times"/>
          <w:sz w:val="26"/>
          <w:szCs w:val="26"/>
          <w:u w:val="single"/>
        </w:rPr>
      </w:pPr>
      <w:r w:rsidRPr="00997A0C">
        <w:rPr>
          <w:rFonts w:ascii="Times" w:eastAsia="Calibri" w:hAnsi="Times" w:cs="Times"/>
          <w:sz w:val="26"/>
          <w:szCs w:val="26"/>
          <w:u w:val="single"/>
        </w:rPr>
        <w:lastRenderedPageBreak/>
        <w:t>(2)</w:t>
      </w:r>
      <w:r w:rsidRPr="00997A0C">
        <w:rPr>
          <w:rFonts w:ascii="Times" w:eastAsia="Calibri" w:hAnsi="Times" w:cs="Times"/>
          <w:sz w:val="26"/>
          <w:szCs w:val="26"/>
          <w:u w:val="single"/>
        </w:rPr>
        <w:tab/>
      </w:r>
      <w:r w:rsidR="00ED4483" w:rsidRPr="00997A0C">
        <w:rPr>
          <w:rFonts w:ascii="Times" w:eastAsia="Calibri" w:hAnsi="Times" w:cs="Times"/>
          <w:sz w:val="26"/>
          <w:szCs w:val="26"/>
          <w:u w:val="single"/>
        </w:rPr>
        <w:t xml:space="preserve">If the value of reimbursements would cause the </w:t>
      </w:r>
      <w:r w:rsidR="001A3134" w:rsidRPr="00997A0C">
        <w:rPr>
          <w:rFonts w:ascii="Times" w:eastAsia="Calibri" w:hAnsi="Times" w:cs="Times"/>
          <w:sz w:val="26"/>
          <w:szCs w:val="26"/>
          <w:u w:val="single"/>
        </w:rPr>
        <w:t>entity</w:t>
      </w:r>
      <w:r w:rsidR="00ED4483" w:rsidRPr="00997A0C">
        <w:rPr>
          <w:rFonts w:ascii="Times" w:eastAsia="Calibri" w:hAnsi="Times" w:cs="Times"/>
          <w:sz w:val="26"/>
          <w:szCs w:val="26"/>
          <w:u w:val="single"/>
        </w:rPr>
        <w:t xml:space="preserve"> to exceed its annual budgeted cap on the number of LSLRs, the </w:t>
      </w:r>
      <w:r w:rsidR="001A3134" w:rsidRPr="00997A0C">
        <w:rPr>
          <w:rFonts w:ascii="Times" w:eastAsia="Calibri" w:hAnsi="Times" w:cs="Times"/>
          <w:sz w:val="26"/>
          <w:szCs w:val="26"/>
          <w:u w:val="single"/>
        </w:rPr>
        <w:t>entity</w:t>
      </w:r>
      <w:r w:rsidR="00ED4483" w:rsidRPr="00997A0C">
        <w:rPr>
          <w:rFonts w:ascii="Times" w:eastAsia="Calibri" w:hAnsi="Times" w:cs="Times"/>
          <w:sz w:val="26"/>
          <w:szCs w:val="26"/>
          <w:u w:val="single"/>
        </w:rPr>
        <w:t xml:space="preserve">’s annual budgeted cap for </w:t>
      </w:r>
      <w:r w:rsidR="5E6E567D" w:rsidRPr="00997A0C">
        <w:rPr>
          <w:rFonts w:ascii="Times" w:eastAsia="Calibri" w:hAnsi="Times" w:cs="Times"/>
          <w:sz w:val="26"/>
          <w:szCs w:val="26"/>
          <w:u w:val="single"/>
        </w:rPr>
        <w:t xml:space="preserve">LSLRs for </w:t>
      </w:r>
      <w:r w:rsidR="00ED4483" w:rsidRPr="00997A0C">
        <w:rPr>
          <w:rFonts w:ascii="Times" w:eastAsia="Calibri" w:hAnsi="Times" w:cs="Times"/>
          <w:sz w:val="26"/>
          <w:szCs w:val="26"/>
          <w:u w:val="single"/>
        </w:rPr>
        <w:t xml:space="preserve">the following year </w:t>
      </w:r>
      <w:r w:rsidR="00155955" w:rsidRPr="00997A0C">
        <w:rPr>
          <w:rFonts w:ascii="Times" w:eastAsia="Calibri" w:hAnsi="Times" w:cs="Times"/>
          <w:sz w:val="26"/>
          <w:szCs w:val="26"/>
          <w:u w:val="single"/>
        </w:rPr>
        <w:t>must</w:t>
      </w:r>
      <w:r w:rsidR="00ED4483" w:rsidRPr="00997A0C">
        <w:rPr>
          <w:rFonts w:ascii="Times" w:eastAsia="Calibri" w:hAnsi="Times" w:cs="Times"/>
          <w:sz w:val="26"/>
          <w:szCs w:val="26"/>
          <w:u w:val="single"/>
        </w:rPr>
        <w:t xml:space="preserve"> be reduced by this amount.</w:t>
      </w:r>
    </w:p>
    <w:p w14:paraId="3EEC1051" w14:textId="77777777" w:rsidR="00DF1D2D" w:rsidRPr="00997A0C" w:rsidRDefault="00DF1D2D" w:rsidP="00DF1D2D">
      <w:pPr>
        <w:spacing w:after="0" w:line="240" w:lineRule="auto"/>
        <w:ind w:left="1440" w:hanging="720"/>
        <w:rPr>
          <w:rFonts w:ascii="Times" w:eastAsia="Calibri" w:hAnsi="Times" w:cs="Times"/>
          <w:sz w:val="26"/>
          <w:szCs w:val="26"/>
          <w:u w:val="single"/>
        </w:rPr>
      </w:pPr>
    </w:p>
    <w:p w14:paraId="2FE9A8DA" w14:textId="49BB2EBD" w:rsidR="00EE7366" w:rsidRPr="00997A0C" w:rsidRDefault="00EE7366" w:rsidP="00DF1D2D">
      <w:pPr>
        <w:spacing w:after="0" w:line="240" w:lineRule="auto"/>
        <w:ind w:left="1440" w:hanging="720"/>
        <w:rPr>
          <w:rFonts w:ascii="Times" w:eastAsia="Calibri" w:hAnsi="Times" w:cs="Times"/>
          <w:sz w:val="26"/>
          <w:szCs w:val="26"/>
          <w:u w:val="single"/>
        </w:rPr>
      </w:pPr>
      <w:r w:rsidRPr="00997A0C">
        <w:rPr>
          <w:rFonts w:ascii="Times" w:eastAsia="Calibri" w:hAnsi="Times" w:cs="Times"/>
          <w:sz w:val="26"/>
          <w:szCs w:val="26"/>
          <w:u w:val="single"/>
        </w:rPr>
        <w:t>(3)</w:t>
      </w:r>
      <w:r w:rsidRPr="00997A0C">
        <w:rPr>
          <w:rFonts w:ascii="Times" w:eastAsia="Calibri" w:hAnsi="Times" w:cs="Times"/>
          <w:sz w:val="26"/>
          <w:szCs w:val="26"/>
          <w:u w:val="single"/>
        </w:rPr>
        <w:tab/>
      </w:r>
      <w:r w:rsidR="000B11BE" w:rsidRPr="00997A0C">
        <w:rPr>
          <w:rFonts w:ascii="Times" w:eastAsia="Calibri" w:hAnsi="Times" w:cs="Times"/>
          <w:sz w:val="26"/>
          <w:szCs w:val="26"/>
          <w:u w:val="single"/>
        </w:rPr>
        <w:t>A</w:t>
      </w:r>
      <w:r w:rsidR="0000146F" w:rsidRPr="00997A0C">
        <w:rPr>
          <w:rFonts w:ascii="Times" w:eastAsia="Calibri" w:hAnsi="Times" w:cs="Times"/>
          <w:sz w:val="26"/>
          <w:szCs w:val="26"/>
          <w:u w:val="single"/>
        </w:rPr>
        <w:t>n</w:t>
      </w:r>
      <w:r w:rsidR="000B11BE" w:rsidRPr="00997A0C">
        <w:rPr>
          <w:rFonts w:ascii="Times" w:eastAsia="Calibri" w:hAnsi="Times" w:cs="Times"/>
          <w:sz w:val="26"/>
          <w:szCs w:val="26"/>
          <w:u w:val="single"/>
        </w:rPr>
        <w:t xml:space="preserve"> </w:t>
      </w:r>
      <w:r w:rsidR="0000146F" w:rsidRPr="00997A0C">
        <w:rPr>
          <w:rFonts w:ascii="Times" w:eastAsia="Calibri" w:hAnsi="Times" w:cs="Times"/>
          <w:sz w:val="26"/>
          <w:szCs w:val="26"/>
          <w:u w:val="single"/>
        </w:rPr>
        <w:t>entity</w:t>
      </w:r>
      <w:r w:rsidR="000B11BE" w:rsidRPr="00997A0C">
        <w:rPr>
          <w:rFonts w:ascii="Times" w:eastAsia="Calibri" w:hAnsi="Times" w:cs="Times"/>
          <w:sz w:val="26"/>
          <w:szCs w:val="26"/>
          <w:u w:val="single"/>
        </w:rPr>
        <w:t xml:space="preserve"> </w:t>
      </w:r>
      <w:r w:rsidR="00F37F88" w:rsidRPr="00997A0C">
        <w:rPr>
          <w:rFonts w:ascii="Times" w:eastAsia="Calibri" w:hAnsi="Times" w:cs="Times"/>
          <w:sz w:val="26"/>
          <w:szCs w:val="26"/>
          <w:u w:val="single"/>
        </w:rPr>
        <w:t>shall</w:t>
      </w:r>
      <w:r w:rsidR="000B11BE" w:rsidRPr="00997A0C">
        <w:rPr>
          <w:rFonts w:ascii="Times" w:eastAsia="Calibri" w:hAnsi="Times" w:cs="Times"/>
          <w:sz w:val="26"/>
          <w:szCs w:val="26"/>
          <w:u w:val="single"/>
        </w:rPr>
        <w:t xml:space="preserve"> make reasonable best efforts to assist customers through the reimbursement process and, to the extent possible, make determinations in favor of the customer where</w:t>
      </w:r>
      <w:r w:rsidR="00125C2C" w:rsidRPr="00997A0C">
        <w:rPr>
          <w:rFonts w:ascii="Times" w:eastAsia="Calibri" w:hAnsi="Times" w:cs="Times"/>
          <w:sz w:val="26"/>
          <w:szCs w:val="26"/>
          <w:u w:val="single"/>
        </w:rPr>
        <w:t xml:space="preserve"> </w:t>
      </w:r>
      <w:r w:rsidR="000B11BE" w:rsidRPr="00997A0C">
        <w:rPr>
          <w:rFonts w:ascii="Times" w:eastAsia="Calibri" w:hAnsi="Times" w:cs="Times"/>
          <w:sz w:val="26"/>
          <w:szCs w:val="26"/>
          <w:u w:val="single"/>
        </w:rPr>
        <w:t xml:space="preserve">the customer has provided reasonable evidence of a LSLR to the </w:t>
      </w:r>
      <w:r w:rsidR="0000146F" w:rsidRPr="00997A0C">
        <w:rPr>
          <w:rFonts w:ascii="Times" w:eastAsia="Calibri" w:hAnsi="Times" w:cs="Times"/>
          <w:sz w:val="26"/>
          <w:szCs w:val="26"/>
          <w:u w:val="single"/>
        </w:rPr>
        <w:t>entity</w:t>
      </w:r>
      <w:r w:rsidR="000B11BE" w:rsidRPr="00997A0C">
        <w:rPr>
          <w:rFonts w:ascii="Times" w:eastAsia="Calibri" w:hAnsi="Times" w:cs="Times"/>
          <w:sz w:val="26"/>
          <w:szCs w:val="26"/>
          <w:u w:val="single"/>
        </w:rPr>
        <w:t>.</w:t>
      </w:r>
    </w:p>
    <w:p w14:paraId="4D9325E9" w14:textId="56D8560D" w:rsidR="000B11BE" w:rsidRPr="00997A0C" w:rsidRDefault="000B11BE" w:rsidP="00DF1D2D">
      <w:pPr>
        <w:spacing w:after="0" w:line="240" w:lineRule="auto"/>
        <w:ind w:left="1440" w:hanging="720"/>
        <w:rPr>
          <w:rFonts w:ascii="Times" w:eastAsia="Calibri" w:hAnsi="Times" w:cs="Times"/>
          <w:sz w:val="26"/>
          <w:szCs w:val="26"/>
          <w:u w:val="single"/>
        </w:rPr>
      </w:pPr>
    </w:p>
    <w:p w14:paraId="1C973868" w14:textId="3A34FC8E" w:rsidR="00ED4483" w:rsidRPr="00626B43" w:rsidRDefault="00E61F0A" w:rsidP="000525FD">
      <w:pPr>
        <w:spacing w:after="240" w:line="240" w:lineRule="auto"/>
        <w:ind w:left="720" w:hanging="720"/>
        <w:rPr>
          <w:rFonts w:ascii="Times" w:eastAsia="Calibri" w:hAnsi="Times" w:cs="Times"/>
          <w:sz w:val="26"/>
          <w:szCs w:val="26"/>
          <w:u w:val="single"/>
        </w:rPr>
      </w:pPr>
      <w:r w:rsidRPr="00997A0C">
        <w:rPr>
          <w:rFonts w:ascii="Times" w:eastAsia="Calibri" w:hAnsi="Times" w:cs="Times"/>
          <w:sz w:val="26"/>
          <w:szCs w:val="26"/>
          <w:u w:val="single"/>
        </w:rPr>
        <w:t>(</w:t>
      </w:r>
      <w:r w:rsidR="006B148B" w:rsidRPr="00997A0C">
        <w:rPr>
          <w:rFonts w:ascii="Times" w:eastAsia="Calibri" w:hAnsi="Times" w:cs="Times"/>
          <w:sz w:val="26"/>
          <w:szCs w:val="26"/>
          <w:u w:val="single"/>
        </w:rPr>
        <w:t>e</w:t>
      </w:r>
      <w:r w:rsidRPr="00997A0C">
        <w:rPr>
          <w:rFonts w:ascii="Times" w:eastAsia="Calibri" w:hAnsi="Times" w:cs="Times"/>
          <w:sz w:val="26"/>
          <w:szCs w:val="26"/>
          <w:u w:val="single"/>
        </w:rPr>
        <w:t>)</w:t>
      </w:r>
      <w:r w:rsidRPr="00997A0C">
        <w:rPr>
          <w:rFonts w:ascii="Times" w:eastAsia="Calibri" w:hAnsi="Times" w:cs="Times"/>
          <w:sz w:val="26"/>
          <w:szCs w:val="26"/>
          <w:u w:val="single"/>
        </w:rPr>
        <w:tab/>
      </w:r>
      <w:r w:rsidR="00ED4483" w:rsidRPr="00997A0C">
        <w:rPr>
          <w:rFonts w:ascii="Times" w:eastAsia="Calibri" w:hAnsi="Times" w:cs="Times"/>
          <w:i/>
          <w:iCs/>
          <w:sz w:val="26"/>
          <w:szCs w:val="26"/>
          <w:u w:val="single"/>
        </w:rPr>
        <w:t>Warranty</w:t>
      </w:r>
      <w:r w:rsidR="00ED4483" w:rsidRPr="00997A0C">
        <w:rPr>
          <w:rFonts w:ascii="Times" w:eastAsia="Calibri" w:hAnsi="Times" w:cs="Times"/>
          <w:sz w:val="26"/>
          <w:szCs w:val="26"/>
          <w:u w:val="single"/>
        </w:rPr>
        <w:t>.</w:t>
      </w:r>
      <w:bookmarkStart w:id="0" w:name="_Toc35336996"/>
      <w:r w:rsidR="00544F32" w:rsidRPr="00997A0C">
        <w:rPr>
          <w:rFonts w:ascii="Times" w:eastAsia="Calibri" w:hAnsi="Times" w:cs="Times"/>
          <w:sz w:val="26"/>
          <w:szCs w:val="26"/>
          <w:u w:val="single"/>
        </w:rPr>
        <w:t xml:space="preserve">  </w:t>
      </w:r>
      <w:r w:rsidR="00F26539" w:rsidRPr="00997A0C">
        <w:rPr>
          <w:rFonts w:ascii="Times" w:eastAsia="Calibri" w:hAnsi="Times" w:cs="Times"/>
          <w:sz w:val="26"/>
          <w:szCs w:val="26"/>
          <w:u w:val="single"/>
        </w:rPr>
        <w:t>An entity</w:t>
      </w:r>
      <w:r w:rsidR="00CE1A53" w:rsidRPr="00997A0C">
        <w:rPr>
          <w:rFonts w:ascii="Times" w:eastAsia="Calibri" w:hAnsi="Times" w:cs="Times"/>
          <w:sz w:val="26"/>
          <w:szCs w:val="26"/>
          <w:u w:val="single"/>
        </w:rPr>
        <w:t xml:space="preserve">’s </w:t>
      </w:r>
      <w:r w:rsidR="00CE1A53" w:rsidRPr="00997A0C">
        <w:rPr>
          <w:rFonts w:ascii="Times" w:eastAsia="Calibri" w:hAnsi="Times" w:cs="Times"/>
          <w:i/>
          <w:iCs/>
          <w:sz w:val="26"/>
          <w:szCs w:val="26"/>
          <w:u w:val="single"/>
        </w:rPr>
        <w:t>pro forma</w:t>
      </w:r>
      <w:r w:rsidR="00CE1A53" w:rsidRPr="00997A0C">
        <w:rPr>
          <w:rFonts w:ascii="Times" w:eastAsia="Calibri" w:hAnsi="Times" w:cs="Times"/>
          <w:sz w:val="26"/>
          <w:szCs w:val="26"/>
          <w:u w:val="single"/>
        </w:rPr>
        <w:t xml:space="preserve"> tariff or tariff supplement </w:t>
      </w:r>
      <w:r w:rsidR="00155955" w:rsidRPr="00997A0C">
        <w:rPr>
          <w:rFonts w:ascii="Times" w:eastAsia="Calibri" w:hAnsi="Times" w:cs="Times"/>
          <w:sz w:val="26"/>
          <w:szCs w:val="26"/>
          <w:u w:val="single"/>
        </w:rPr>
        <w:t>must</w:t>
      </w:r>
      <w:r w:rsidR="00ED4483" w:rsidRPr="00997A0C">
        <w:rPr>
          <w:rFonts w:ascii="Times New Roman" w:eastAsia="Times New Roman" w:hAnsi="Times New Roman" w:cs="Times New Roman"/>
          <w:sz w:val="26"/>
          <w:szCs w:val="26"/>
          <w:u w:val="single"/>
        </w:rPr>
        <w:t xml:space="preserve"> provide a warranty </w:t>
      </w:r>
      <w:r w:rsidR="002A5DAF" w:rsidRPr="00997A0C">
        <w:rPr>
          <w:rFonts w:ascii="Times New Roman" w:eastAsia="Times New Roman" w:hAnsi="Times New Roman" w:cs="Times New Roman"/>
          <w:sz w:val="26"/>
          <w:szCs w:val="26"/>
          <w:u w:val="single"/>
        </w:rPr>
        <w:t>on LSLR work performed</w:t>
      </w:r>
      <w:r w:rsidR="00ED4483" w:rsidRPr="00997A0C">
        <w:rPr>
          <w:rFonts w:ascii="Times New Roman" w:eastAsia="Times New Roman" w:hAnsi="Times New Roman" w:cs="Times New Roman"/>
          <w:sz w:val="26"/>
          <w:szCs w:val="26"/>
          <w:u w:val="single"/>
        </w:rPr>
        <w:t xml:space="preserve"> </w:t>
      </w:r>
      <w:r w:rsidR="002A5DAF" w:rsidRPr="00997A0C">
        <w:rPr>
          <w:rFonts w:ascii="Times New Roman" w:eastAsia="Times New Roman" w:hAnsi="Times New Roman" w:cs="Times New Roman"/>
          <w:sz w:val="26"/>
          <w:szCs w:val="26"/>
          <w:u w:val="single"/>
        </w:rPr>
        <w:t xml:space="preserve">of a </w:t>
      </w:r>
      <w:r w:rsidR="00ED4483" w:rsidRPr="00997A0C">
        <w:rPr>
          <w:rFonts w:ascii="Times New Roman" w:eastAsia="Times New Roman" w:hAnsi="Times New Roman" w:cs="Times New Roman"/>
          <w:sz w:val="26"/>
          <w:szCs w:val="26"/>
          <w:u w:val="single"/>
        </w:rPr>
        <w:t xml:space="preserve">term of not less than two years.  </w:t>
      </w:r>
      <w:r w:rsidR="00ED4483" w:rsidRPr="00626B43">
        <w:rPr>
          <w:rFonts w:ascii="Times New Roman" w:eastAsia="Times New Roman" w:hAnsi="Times New Roman" w:cs="Times New Roman"/>
          <w:sz w:val="26"/>
          <w:szCs w:val="26"/>
          <w:u w:val="single"/>
        </w:rPr>
        <w:t xml:space="preserve">The </w:t>
      </w:r>
      <w:r w:rsidR="00412465" w:rsidRPr="00626B43">
        <w:rPr>
          <w:rFonts w:ascii="Times New Roman" w:eastAsia="Times New Roman" w:hAnsi="Times New Roman" w:cs="Times New Roman"/>
          <w:sz w:val="26"/>
          <w:szCs w:val="26"/>
          <w:u w:val="single"/>
        </w:rPr>
        <w:t>entity</w:t>
      </w:r>
      <w:r w:rsidR="002A1878" w:rsidRPr="00626B43">
        <w:rPr>
          <w:rFonts w:ascii="Times New Roman" w:eastAsia="Times New Roman" w:hAnsi="Times New Roman" w:cs="Times New Roman"/>
          <w:sz w:val="26"/>
          <w:szCs w:val="26"/>
          <w:u w:val="single"/>
        </w:rPr>
        <w:t xml:space="preserve">’s </w:t>
      </w:r>
      <w:r w:rsidR="00ED4483" w:rsidRPr="00626B43">
        <w:rPr>
          <w:rFonts w:ascii="Times New Roman" w:eastAsia="Times New Roman" w:hAnsi="Times New Roman" w:cs="Times New Roman"/>
          <w:sz w:val="26"/>
          <w:szCs w:val="26"/>
          <w:u w:val="single"/>
        </w:rPr>
        <w:t xml:space="preserve">warranty provisions </w:t>
      </w:r>
      <w:r w:rsidR="00155955" w:rsidRPr="00626B43">
        <w:rPr>
          <w:rFonts w:ascii="Times New Roman" w:eastAsia="Times New Roman" w:hAnsi="Times New Roman" w:cs="Times New Roman"/>
          <w:sz w:val="26"/>
          <w:szCs w:val="26"/>
          <w:u w:val="single"/>
        </w:rPr>
        <w:t>must</w:t>
      </w:r>
      <w:r w:rsidR="00ED4483" w:rsidRPr="00626B43">
        <w:rPr>
          <w:rFonts w:ascii="Times New Roman" w:eastAsia="Times New Roman" w:hAnsi="Times New Roman" w:cs="Times New Roman"/>
          <w:sz w:val="26"/>
          <w:szCs w:val="26"/>
          <w:u w:val="single"/>
        </w:rPr>
        <w:t>:</w:t>
      </w:r>
      <w:bookmarkEnd w:id="0"/>
    </w:p>
    <w:p w14:paraId="10740A58" w14:textId="4030F328" w:rsidR="00307DF7" w:rsidRPr="00626B43" w:rsidRDefault="000525FD" w:rsidP="000525FD">
      <w:pPr>
        <w:pStyle w:val="NoSpacing"/>
        <w:ind w:firstLine="720"/>
        <w:rPr>
          <w:rFonts w:ascii="Times New Roman" w:hAnsi="Times New Roman" w:cs="Times New Roman"/>
          <w:sz w:val="26"/>
          <w:szCs w:val="26"/>
          <w:u w:val="single"/>
        </w:rPr>
      </w:pPr>
      <w:r>
        <w:rPr>
          <w:rFonts w:ascii="Times New Roman" w:hAnsi="Times New Roman" w:cs="Times New Roman"/>
          <w:sz w:val="26"/>
          <w:szCs w:val="26"/>
          <w:u w:val="single"/>
        </w:rPr>
        <w:t>(1)</w:t>
      </w:r>
      <w:r>
        <w:rPr>
          <w:rFonts w:ascii="Times New Roman" w:hAnsi="Times New Roman" w:cs="Times New Roman"/>
          <w:sz w:val="26"/>
          <w:szCs w:val="26"/>
          <w:u w:val="single"/>
        </w:rPr>
        <w:tab/>
      </w:r>
      <w:r w:rsidR="00ED4483" w:rsidRPr="00626B43">
        <w:rPr>
          <w:rFonts w:ascii="Times New Roman" w:hAnsi="Times New Roman" w:cs="Times New Roman"/>
          <w:sz w:val="26"/>
          <w:szCs w:val="26"/>
          <w:u w:val="single"/>
        </w:rPr>
        <w:t>Define the start date of the two-year term</w:t>
      </w:r>
      <w:r w:rsidR="0032246D" w:rsidRPr="00626B43">
        <w:rPr>
          <w:rFonts w:ascii="Times New Roman" w:hAnsi="Times New Roman" w:cs="Times New Roman"/>
          <w:sz w:val="26"/>
          <w:szCs w:val="26"/>
          <w:u w:val="single"/>
        </w:rPr>
        <w:t>.</w:t>
      </w:r>
    </w:p>
    <w:p w14:paraId="7F2ACC9E" w14:textId="77777777" w:rsidR="00DF0AD2" w:rsidRPr="00626B43" w:rsidRDefault="00DF0AD2" w:rsidP="00307DF7">
      <w:pPr>
        <w:pStyle w:val="NoSpacing"/>
        <w:ind w:left="1440"/>
        <w:rPr>
          <w:rFonts w:ascii="Times New Roman" w:hAnsi="Times New Roman" w:cs="Times New Roman"/>
          <w:sz w:val="26"/>
          <w:szCs w:val="26"/>
          <w:u w:val="single"/>
        </w:rPr>
      </w:pPr>
    </w:p>
    <w:p w14:paraId="48527F0D" w14:textId="16119786" w:rsidR="00307DF7" w:rsidRPr="00626B43" w:rsidRDefault="00930EA5" w:rsidP="00930EA5">
      <w:pPr>
        <w:pStyle w:val="NoSpacing"/>
        <w:ind w:left="1440" w:hanging="720"/>
        <w:rPr>
          <w:rFonts w:ascii="Times New Roman" w:hAnsi="Times New Roman" w:cs="Times New Roman"/>
          <w:sz w:val="26"/>
          <w:szCs w:val="26"/>
          <w:u w:val="single"/>
        </w:rPr>
      </w:pPr>
      <w:r>
        <w:rPr>
          <w:rFonts w:ascii="Times New Roman" w:hAnsi="Times New Roman" w:cs="Times New Roman"/>
          <w:sz w:val="26"/>
          <w:szCs w:val="26"/>
          <w:u w:val="single"/>
        </w:rPr>
        <w:t>(2)</w:t>
      </w:r>
      <w:r>
        <w:rPr>
          <w:rFonts w:ascii="Times New Roman" w:hAnsi="Times New Roman" w:cs="Times New Roman"/>
          <w:sz w:val="26"/>
          <w:szCs w:val="26"/>
          <w:u w:val="single"/>
        </w:rPr>
        <w:tab/>
      </w:r>
      <w:r w:rsidR="00ED4483" w:rsidRPr="00626B43">
        <w:rPr>
          <w:rFonts w:ascii="Times New Roman" w:hAnsi="Times New Roman" w:cs="Times New Roman"/>
          <w:sz w:val="26"/>
          <w:szCs w:val="26"/>
          <w:u w:val="single"/>
        </w:rPr>
        <w:t>Ensure that the materials and workmanship of the replacement and restoration of surfaces are covered</w:t>
      </w:r>
      <w:r w:rsidR="006A31E8" w:rsidRPr="00626B43">
        <w:rPr>
          <w:rFonts w:ascii="Times New Roman" w:hAnsi="Times New Roman" w:cs="Times New Roman"/>
          <w:sz w:val="26"/>
          <w:szCs w:val="26"/>
          <w:u w:val="single"/>
        </w:rPr>
        <w:t>.</w:t>
      </w:r>
    </w:p>
    <w:p w14:paraId="0BC8A863" w14:textId="77777777" w:rsidR="00DF0AD2" w:rsidRPr="00626B43" w:rsidRDefault="00DF0AD2" w:rsidP="00307DF7">
      <w:pPr>
        <w:pStyle w:val="NoSpacing"/>
        <w:ind w:left="2160" w:hanging="720"/>
        <w:rPr>
          <w:rFonts w:ascii="Times New Roman" w:hAnsi="Times New Roman" w:cs="Times New Roman"/>
          <w:sz w:val="26"/>
          <w:szCs w:val="26"/>
          <w:u w:val="single"/>
        </w:rPr>
      </w:pPr>
    </w:p>
    <w:p w14:paraId="4BCDA862" w14:textId="0804687A" w:rsidR="00ED4483" w:rsidRPr="00626B43" w:rsidRDefault="00930EA5" w:rsidP="00930EA5">
      <w:pPr>
        <w:pStyle w:val="NoSpacing"/>
        <w:ind w:firstLine="720"/>
        <w:rPr>
          <w:rFonts w:ascii="Times New Roman" w:hAnsi="Times New Roman" w:cs="Times New Roman"/>
          <w:sz w:val="26"/>
          <w:szCs w:val="26"/>
          <w:u w:val="single"/>
        </w:rPr>
      </w:pPr>
      <w:r>
        <w:rPr>
          <w:rFonts w:ascii="Times New Roman" w:hAnsi="Times New Roman" w:cs="Times New Roman"/>
          <w:sz w:val="26"/>
          <w:szCs w:val="26"/>
          <w:u w:val="single"/>
        </w:rPr>
        <w:t>(3)</w:t>
      </w:r>
      <w:r>
        <w:rPr>
          <w:rFonts w:ascii="Times New Roman" w:hAnsi="Times New Roman" w:cs="Times New Roman"/>
          <w:sz w:val="26"/>
          <w:szCs w:val="26"/>
          <w:u w:val="single"/>
        </w:rPr>
        <w:tab/>
      </w:r>
      <w:r w:rsidR="00ED4483" w:rsidRPr="00626B43">
        <w:rPr>
          <w:rFonts w:ascii="Times New Roman" w:hAnsi="Times New Roman" w:cs="Times New Roman"/>
          <w:sz w:val="26"/>
          <w:szCs w:val="26"/>
          <w:u w:val="single"/>
        </w:rPr>
        <w:t>Define the maximum coverage amounts under the warranty</w:t>
      </w:r>
      <w:r w:rsidR="006A31E8" w:rsidRPr="00626B43">
        <w:rPr>
          <w:rFonts w:ascii="Times New Roman" w:hAnsi="Times New Roman" w:cs="Times New Roman"/>
          <w:sz w:val="26"/>
          <w:szCs w:val="26"/>
          <w:u w:val="single"/>
        </w:rPr>
        <w:t>.</w:t>
      </w:r>
    </w:p>
    <w:p w14:paraId="40A2C529" w14:textId="77777777" w:rsidR="00930EA5" w:rsidRDefault="00930EA5" w:rsidP="00930EA5">
      <w:pPr>
        <w:pStyle w:val="NoSpacing"/>
        <w:rPr>
          <w:rFonts w:ascii="Times New Roman" w:hAnsi="Times New Roman" w:cs="Times New Roman"/>
          <w:sz w:val="26"/>
          <w:szCs w:val="26"/>
          <w:u w:val="single"/>
        </w:rPr>
      </w:pPr>
    </w:p>
    <w:p w14:paraId="2BC1A200" w14:textId="53FB12B7" w:rsidR="00ED4483" w:rsidRPr="00626B43" w:rsidRDefault="00930EA5" w:rsidP="00930EA5">
      <w:pPr>
        <w:pStyle w:val="NoSpacing"/>
        <w:ind w:left="1440" w:hanging="720"/>
        <w:rPr>
          <w:rFonts w:ascii="Times New Roman" w:hAnsi="Times New Roman" w:cs="Times New Roman"/>
          <w:sz w:val="26"/>
          <w:szCs w:val="26"/>
          <w:u w:val="single"/>
        </w:rPr>
      </w:pPr>
      <w:r>
        <w:rPr>
          <w:rFonts w:ascii="Times New Roman" w:hAnsi="Times New Roman" w:cs="Times New Roman"/>
          <w:sz w:val="26"/>
          <w:szCs w:val="26"/>
          <w:u w:val="single"/>
        </w:rPr>
        <w:t>(4)</w:t>
      </w:r>
      <w:r>
        <w:rPr>
          <w:rFonts w:ascii="Times New Roman" w:hAnsi="Times New Roman" w:cs="Times New Roman"/>
          <w:sz w:val="26"/>
          <w:szCs w:val="26"/>
          <w:u w:val="single"/>
        </w:rPr>
        <w:tab/>
      </w:r>
      <w:r w:rsidR="00ED4483" w:rsidRPr="00626B43">
        <w:rPr>
          <w:rFonts w:ascii="Times New Roman" w:hAnsi="Times New Roman" w:cs="Times New Roman"/>
          <w:sz w:val="26"/>
          <w:szCs w:val="26"/>
          <w:u w:val="single"/>
        </w:rPr>
        <w:t>Explain any liability a</w:t>
      </w:r>
      <w:r w:rsidR="00CE1A53" w:rsidRPr="00626B43">
        <w:rPr>
          <w:rFonts w:ascii="Times New Roman" w:hAnsi="Times New Roman" w:cs="Times New Roman"/>
          <w:sz w:val="26"/>
          <w:szCs w:val="26"/>
          <w:u w:val="single"/>
        </w:rPr>
        <w:t>n entity</w:t>
      </w:r>
      <w:r w:rsidR="00ED4483" w:rsidRPr="00626B43">
        <w:rPr>
          <w:rFonts w:ascii="Times New Roman" w:hAnsi="Times New Roman" w:cs="Times New Roman"/>
          <w:sz w:val="26"/>
          <w:szCs w:val="26"/>
          <w:u w:val="single"/>
        </w:rPr>
        <w:t xml:space="preserve"> will have for damages not covered by the warranty</w:t>
      </w:r>
      <w:r w:rsidR="007960B8" w:rsidRPr="00626B43">
        <w:rPr>
          <w:rFonts w:ascii="Times New Roman" w:hAnsi="Times New Roman" w:cs="Times New Roman"/>
          <w:sz w:val="26"/>
          <w:szCs w:val="26"/>
          <w:u w:val="single"/>
        </w:rPr>
        <w:t>.</w:t>
      </w:r>
    </w:p>
    <w:p w14:paraId="03563EB4" w14:textId="77777777" w:rsidR="00DF0AD2" w:rsidRPr="00626B43" w:rsidRDefault="00DF0AD2" w:rsidP="00307DF7">
      <w:pPr>
        <w:pStyle w:val="NoSpacing"/>
        <w:ind w:left="2160" w:hanging="720"/>
        <w:rPr>
          <w:rFonts w:ascii="Times New Roman" w:hAnsi="Times New Roman" w:cs="Times New Roman"/>
          <w:sz w:val="26"/>
          <w:szCs w:val="26"/>
          <w:u w:val="single"/>
        </w:rPr>
      </w:pPr>
    </w:p>
    <w:p w14:paraId="53B8DA46" w14:textId="764B4497" w:rsidR="000E1D74" w:rsidRPr="00626B43" w:rsidRDefault="00930EA5" w:rsidP="00930EA5">
      <w:pPr>
        <w:pStyle w:val="NoSpacing"/>
        <w:ind w:firstLine="720"/>
        <w:rPr>
          <w:rFonts w:ascii="Times New Roman" w:hAnsi="Times New Roman" w:cs="Times New Roman"/>
          <w:sz w:val="26"/>
          <w:szCs w:val="26"/>
          <w:u w:val="single"/>
        </w:rPr>
      </w:pPr>
      <w:r>
        <w:rPr>
          <w:rFonts w:ascii="Times New Roman" w:hAnsi="Times New Roman" w:cs="Times New Roman"/>
          <w:sz w:val="26"/>
          <w:szCs w:val="26"/>
          <w:u w:val="single"/>
        </w:rPr>
        <w:t>(5)</w:t>
      </w:r>
      <w:r>
        <w:rPr>
          <w:rFonts w:ascii="Times New Roman" w:hAnsi="Times New Roman" w:cs="Times New Roman"/>
          <w:sz w:val="26"/>
          <w:szCs w:val="26"/>
          <w:u w:val="single"/>
        </w:rPr>
        <w:tab/>
      </w:r>
      <w:r w:rsidR="00ED4483" w:rsidRPr="00626B43">
        <w:rPr>
          <w:rFonts w:ascii="Times New Roman" w:hAnsi="Times New Roman" w:cs="Times New Roman"/>
          <w:sz w:val="26"/>
          <w:szCs w:val="26"/>
          <w:u w:val="single"/>
        </w:rPr>
        <w:t xml:space="preserve">Ensure </w:t>
      </w:r>
      <w:r w:rsidR="006A31E8" w:rsidRPr="00626B43">
        <w:rPr>
          <w:rFonts w:ascii="Times New Roman" w:hAnsi="Times New Roman" w:cs="Times New Roman"/>
          <w:sz w:val="26"/>
          <w:szCs w:val="26"/>
          <w:u w:val="single"/>
        </w:rPr>
        <w:t>entity</w:t>
      </w:r>
      <w:r w:rsidR="00ED4483" w:rsidRPr="00626B43">
        <w:rPr>
          <w:rFonts w:ascii="Times New Roman" w:hAnsi="Times New Roman" w:cs="Times New Roman"/>
          <w:sz w:val="26"/>
          <w:szCs w:val="26"/>
          <w:u w:val="single"/>
        </w:rPr>
        <w:t xml:space="preserve"> access to the property to correct any deficiencies</w:t>
      </w:r>
      <w:r w:rsidR="008F5054" w:rsidRPr="00626B43">
        <w:rPr>
          <w:rFonts w:ascii="Times New Roman" w:hAnsi="Times New Roman" w:cs="Times New Roman"/>
          <w:sz w:val="26"/>
          <w:szCs w:val="26"/>
          <w:u w:val="single"/>
        </w:rPr>
        <w:t>.</w:t>
      </w:r>
    </w:p>
    <w:p w14:paraId="5E11630D" w14:textId="77777777" w:rsidR="003A3754" w:rsidRPr="003A3754" w:rsidRDefault="003A3754" w:rsidP="00855A2F">
      <w:pPr>
        <w:pStyle w:val="NoSpacing"/>
        <w:rPr>
          <w:rFonts w:ascii="Times New Roman" w:hAnsi="Times New Roman" w:cs="Times New Roman"/>
          <w:sz w:val="26"/>
          <w:szCs w:val="26"/>
        </w:rPr>
      </w:pPr>
    </w:p>
    <w:p w14:paraId="2DCBA837" w14:textId="6E60CB38" w:rsidR="00C621BB" w:rsidRPr="00626B43" w:rsidRDefault="003A3754" w:rsidP="00C621BB">
      <w:pPr>
        <w:spacing w:after="240" w:line="240" w:lineRule="auto"/>
        <w:rPr>
          <w:rFonts w:ascii="Times" w:eastAsia="Calibri" w:hAnsi="Times" w:cs="Times"/>
          <w:sz w:val="26"/>
          <w:szCs w:val="26"/>
          <w:u w:val="single"/>
        </w:rPr>
      </w:pPr>
      <w:r w:rsidRPr="00626B43">
        <w:rPr>
          <w:rFonts w:ascii="Times" w:eastAsia="Calibri" w:hAnsi="Times" w:cs="Times"/>
          <w:b/>
          <w:sz w:val="26"/>
          <w:szCs w:val="26"/>
          <w:u w:val="single"/>
        </w:rPr>
        <w:t>§ 65.</w:t>
      </w:r>
      <w:r w:rsidR="00C621BB" w:rsidRPr="00626B43">
        <w:rPr>
          <w:rFonts w:ascii="Times" w:eastAsia="Calibri" w:hAnsi="Times" w:cs="Times"/>
          <w:b/>
          <w:bCs/>
          <w:sz w:val="26"/>
          <w:szCs w:val="26"/>
          <w:u w:val="single"/>
        </w:rPr>
        <w:t>5</w:t>
      </w:r>
      <w:r w:rsidR="004A6188" w:rsidRPr="00626B43">
        <w:rPr>
          <w:rFonts w:ascii="Times" w:eastAsia="Calibri" w:hAnsi="Times" w:cs="Times"/>
          <w:b/>
          <w:bCs/>
          <w:sz w:val="26"/>
          <w:szCs w:val="26"/>
          <w:u w:val="single"/>
        </w:rPr>
        <w:t>9</w:t>
      </w:r>
      <w:r w:rsidR="00C621BB" w:rsidRPr="00626B43">
        <w:rPr>
          <w:rFonts w:ascii="Times" w:eastAsia="Calibri" w:hAnsi="Times" w:cs="Times"/>
          <w:b/>
          <w:bCs/>
          <w:sz w:val="26"/>
          <w:szCs w:val="26"/>
          <w:u w:val="single"/>
        </w:rPr>
        <w:t>. LSLR Program Reports.</w:t>
      </w:r>
      <w:r w:rsidR="00C621BB" w:rsidRPr="00626B43">
        <w:rPr>
          <w:rFonts w:ascii="Times" w:eastAsia="Calibri" w:hAnsi="Times" w:cs="Times"/>
          <w:sz w:val="26"/>
          <w:szCs w:val="26"/>
          <w:u w:val="single"/>
        </w:rPr>
        <w:t xml:space="preserve"> </w:t>
      </w:r>
    </w:p>
    <w:p w14:paraId="37F2B235" w14:textId="6041FF11" w:rsidR="00C621BB" w:rsidRPr="00626B43" w:rsidRDefault="00626B43" w:rsidP="00626B43">
      <w:pPr>
        <w:spacing w:after="240" w:line="240" w:lineRule="auto"/>
        <w:ind w:left="720" w:hanging="720"/>
        <w:rPr>
          <w:rFonts w:ascii="Times" w:eastAsia="Calibri" w:hAnsi="Times" w:cs="Times"/>
          <w:sz w:val="26"/>
          <w:szCs w:val="26"/>
          <w:u w:val="single"/>
        </w:rPr>
      </w:pPr>
      <w:r w:rsidRPr="00626B43">
        <w:rPr>
          <w:rFonts w:ascii="Times New Roman" w:eastAsia="Times New Roman" w:hAnsi="Times New Roman" w:cs="Times New Roman"/>
          <w:sz w:val="26"/>
          <w:szCs w:val="26"/>
          <w:u w:val="single"/>
        </w:rPr>
        <w:t>(a)</w:t>
      </w:r>
      <w:r w:rsidRPr="00626B43">
        <w:rPr>
          <w:rFonts w:ascii="Times New Roman" w:eastAsia="Times New Roman" w:hAnsi="Times New Roman" w:cs="Times New Roman"/>
          <w:sz w:val="26"/>
          <w:szCs w:val="26"/>
          <w:u w:val="single"/>
        </w:rPr>
        <w:tab/>
      </w:r>
      <w:r w:rsidR="0032246D" w:rsidRPr="00626B43">
        <w:rPr>
          <w:rFonts w:ascii="Times New Roman" w:eastAsia="Times New Roman" w:hAnsi="Times New Roman" w:cs="Times New Roman"/>
          <w:sz w:val="26"/>
          <w:szCs w:val="26"/>
          <w:u w:val="single"/>
        </w:rPr>
        <w:t>An entity</w:t>
      </w:r>
      <w:r w:rsidR="00C621BB" w:rsidRPr="00626B43">
        <w:rPr>
          <w:rFonts w:ascii="Times New Roman" w:eastAsia="Times New Roman" w:hAnsi="Times New Roman" w:cs="Times New Roman"/>
          <w:sz w:val="26"/>
          <w:szCs w:val="26"/>
          <w:u w:val="single"/>
        </w:rPr>
        <w:t xml:space="preserve"> </w:t>
      </w:r>
      <w:r w:rsidR="00406C74" w:rsidRPr="00626B43">
        <w:rPr>
          <w:rFonts w:ascii="Times New Roman" w:eastAsia="Times New Roman" w:hAnsi="Times New Roman" w:cs="Times New Roman"/>
          <w:sz w:val="26"/>
          <w:szCs w:val="26"/>
          <w:u w:val="single"/>
        </w:rPr>
        <w:t>with an approved LSLR Program</w:t>
      </w:r>
      <w:r w:rsidR="00C621BB" w:rsidRPr="00626B43">
        <w:rPr>
          <w:rFonts w:ascii="Times New Roman" w:eastAsia="Times New Roman" w:hAnsi="Times New Roman" w:cs="Times New Roman"/>
          <w:sz w:val="26"/>
          <w:szCs w:val="26"/>
          <w:u w:val="single"/>
        </w:rPr>
        <w:t xml:space="preserve"> shall file with the Commission a LSLR Program Report by March 1 of each year, in both print and electronic formats, including supporting spreadsheets.</w:t>
      </w:r>
      <w:r w:rsidR="00B64C83" w:rsidRPr="00626B43">
        <w:rPr>
          <w:rFonts w:ascii="Times New Roman" w:eastAsia="Times New Roman" w:hAnsi="Times New Roman" w:cs="Times New Roman"/>
          <w:sz w:val="26"/>
          <w:szCs w:val="26"/>
          <w:u w:val="single"/>
        </w:rPr>
        <w:t xml:space="preserve"> </w:t>
      </w:r>
      <w:r w:rsidR="00143AA8" w:rsidRPr="00626B43">
        <w:rPr>
          <w:rFonts w:ascii="Times New Roman" w:eastAsia="Times New Roman" w:hAnsi="Times New Roman" w:cs="Times New Roman"/>
          <w:sz w:val="26"/>
          <w:szCs w:val="26"/>
          <w:u w:val="single"/>
        </w:rPr>
        <w:t xml:space="preserve"> </w:t>
      </w:r>
      <w:r w:rsidR="00C621BB" w:rsidRPr="00626B43">
        <w:rPr>
          <w:rFonts w:ascii="Times New Roman" w:eastAsia="Times New Roman" w:hAnsi="Times New Roman" w:cs="Times New Roman"/>
          <w:sz w:val="26"/>
          <w:szCs w:val="26"/>
          <w:u w:val="single"/>
        </w:rPr>
        <w:t>If a</w:t>
      </w:r>
      <w:r w:rsidR="00EB2D21" w:rsidRPr="00626B43">
        <w:rPr>
          <w:rFonts w:ascii="Times New Roman" w:eastAsia="Times New Roman" w:hAnsi="Times New Roman" w:cs="Times New Roman"/>
          <w:sz w:val="26"/>
          <w:szCs w:val="26"/>
          <w:u w:val="single"/>
        </w:rPr>
        <w:t>n entity</w:t>
      </w:r>
      <w:r w:rsidR="00C621BB" w:rsidRPr="00626B43">
        <w:rPr>
          <w:rFonts w:ascii="Times New Roman" w:eastAsia="Times New Roman" w:hAnsi="Times New Roman" w:cs="Times New Roman"/>
          <w:sz w:val="26"/>
          <w:szCs w:val="26"/>
          <w:u w:val="single"/>
        </w:rPr>
        <w:t xml:space="preserve"> is implementing its LSLR </w:t>
      </w:r>
      <w:r w:rsidR="002A3786" w:rsidRPr="00626B43">
        <w:rPr>
          <w:rFonts w:ascii="Times New Roman" w:eastAsia="Times New Roman" w:hAnsi="Times New Roman" w:cs="Times New Roman"/>
          <w:sz w:val="26"/>
          <w:szCs w:val="26"/>
          <w:u w:val="single"/>
        </w:rPr>
        <w:t>Plan</w:t>
      </w:r>
      <w:r w:rsidR="00C621BB" w:rsidRPr="00626B43">
        <w:rPr>
          <w:rFonts w:ascii="Times New Roman" w:eastAsia="Times New Roman" w:hAnsi="Times New Roman" w:cs="Times New Roman"/>
          <w:sz w:val="26"/>
          <w:szCs w:val="26"/>
          <w:u w:val="single"/>
        </w:rPr>
        <w:t xml:space="preserve"> as part of a </w:t>
      </w:r>
      <w:r w:rsidR="005363FD" w:rsidRPr="00626B43">
        <w:rPr>
          <w:rFonts w:ascii="Times New Roman" w:eastAsia="Times New Roman" w:hAnsi="Times New Roman" w:cs="Times New Roman"/>
          <w:sz w:val="26"/>
          <w:szCs w:val="26"/>
          <w:u w:val="single"/>
        </w:rPr>
        <w:t xml:space="preserve">Commission-approved </w:t>
      </w:r>
      <w:r w:rsidR="00C621BB" w:rsidRPr="00626B43">
        <w:rPr>
          <w:rFonts w:ascii="Times New Roman" w:eastAsia="Times New Roman" w:hAnsi="Times New Roman" w:cs="Times New Roman"/>
          <w:sz w:val="26"/>
          <w:szCs w:val="26"/>
          <w:u w:val="single"/>
        </w:rPr>
        <w:t xml:space="preserve">LTIIP, the </w:t>
      </w:r>
      <w:r w:rsidR="00EB2D21" w:rsidRPr="00626B43">
        <w:rPr>
          <w:rFonts w:ascii="Times New Roman" w:eastAsia="Times New Roman" w:hAnsi="Times New Roman" w:cs="Times New Roman"/>
          <w:sz w:val="26"/>
          <w:szCs w:val="26"/>
          <w:u w:val="single"/>
        </w:rPr>
        <w:t>entity</w:t>
      </w:r>
      <w:r w:rsidR="00C621BB" w:rsidRPr="00626B43">
        <w:rPr>
          <w:rFonts w:ascii="Times New Roman" w:eastAsia="Times New Roman" w:hAnsi="Times New Roman" w:cs="Times New Roman"/>
          <w:sz w:val="26"/>
          <w:szCs w:val="26"/>
          <w:u w:val="single"/>
        </w:rPr>
        <w:t xml:space="preserve"> shall include a LSLR Program Report as part of the </w:t>
      </w:r>
      <w:r w:rsidR="00116BB3" w:rsidRPr="00626B43">
        <w:rPr>
          <w:rFonts w:ascii="Times New Roman" w:eastAsia="Times New Roman" w:hAnsi="Times New Roman" w:cs="Times New Roman"/>
          <w:sz w:val="26"/>
          <w:szCs w:val="26"/>
          <w:u w:val="single"/>
        </w:rPr>
        <w:t>entity</w:t>
      </w:r>
      <w:r w:rsidR="00C621BB" w:rsidRPr="00626B43">
        <w:rPr>
          <w:rFonts w:ascii="Times New Roman" w:eastAsia="Times New Roman" w:hAnsi="Times New Roman" w:cs="Times New Roman"/>
          <w:sz w:val="26"/>
          <w:szCs w:val="26"/>
          <w:u w:val="single"/>
        </w:rPr>
        <w:t>’s AAO Plan under 52 Pa. Code § 121.6(b)(3)</w:t>
      </w:r>
      <w:r w:rsidR="007E0323" w:rsidRPr="00626B43">
        <w:rPr>
          <w:rFonts w:ascii="Times New Roman" w:eastAsia="Times New Roman" w:hAnsi="Times New Roman" w:cs="Times New Roman"/>
          <w:sz w:val="26"/>
          <w:szCs w:val="26"/>
          <w:u w:val="single"/>
        </w:rPr>
        <w:t xml:space="preserve"> (re</w:t>
      </w:r>
      <w:r w:rsidR="009C78C4" w:rsidRPr="00626B43">
        <w:rPr>
          <w:rFonts w:ascii="Times New Roman" w:eastAsia="Times New Roman" w:hAnsi="Times New Roman" w:cs="Times New Roman"/>
          <w:sz w:val="26"/>
          <w:szCs w:val="26"/>
          <w:u w:val="single"/>
        </w:rPr>
        <w:t>lating to</w:t>
      </w:r>
      <w:r w:rsidR="007E0323" w:rsidRPr="00626B43">
        <w:rPr>
          <w:rFonts w:ascii="Times New Roman" w:eastAsia="Times New Roman" w:hAnsi="Times New Roman" w:cs="Times New Roman"/>
          <w:sz w:val="26"/>
          <w:szCs w:val="26"/>
          <w:u w:val="single"/>
        </w:rPr>
        <w:t xml:space="preserve"> AAO Plan filings)</w:t>
      </w:r>
      <w:r w:rsidR="00C621BB" w:rsidRPr="00626B43">
        <w:rPr>
          <w:rFonts w:ascii="Times New Roman" w:eastAsia="Times New Roman" w:hAnsi="Times New Roman" w:cs="Times New Roman"/>
          <w:sz w:val="26"/>
          <w:szCs w:val="26"/>
          <w:u w:val="single"/>
        </w:rPr>
        <w:t xml:space="preserve">. </w:t>
      </w:r>
    </w:p>
    <w:p w14:paraId="74AB7265" w14:textId="58B94D41" w:rsidR="00C621BB" w:rsidRPr="00626B43" w:rsidRDefault="00626B43" w:rsidP="00626B43">
      <w:pPr>
        <w:spacing w:after="240" w:line="240" w:lineRule="auto"/>
        <w:ind w:left="720" w:hanging="720"/>
        <w:rPr>
          <w:rFonts w:ascii="Times" w:eastAsia="Calibri" w:hAnsi="Times" w:cs="Times"/>
          <w:sz w:val="26"/>
          <w:szCs w:val="26"/>
          <w:u w:val="single"/>
        </w:rPr>
      </w:pPr>
      <w:r w:rsidRPr="00626B43">
        <w:rPr>
          <w:rFonts w:ascii="Times New Roman" w:eastAsia="Times New Roman" w:hAnsi="Times New Roman" w:cs="Times New Roman"/>
          <w:sz w:val="26"/>
          <w:szCs w:val="26"/>
          <w:u w:val="single"/>
        </w:rPr>
        <w:t>(b)</w:t>
      </w:r>
      <w:r w:rsidRPr="00626B43">
        <w:rPr>
          <w:rFonts w:ascii="Times New Roman" w:eastAsia="Times New Roman" w:hAnsi="Times New Roman" w:cs="Times New Roman"/>
          <w:sz w:val="26"/>
          <w:szCs w:val="26"/>
          <w:u w:val="single"/>
        </w:rPr>
        <w:tab/>
      </w:r>
      <w:r w:rsidR="00FB1162" w:rsidRPr="00626B43">
        <w:rPr>
          <w:rFonts w:ascii="Times New Roman" w:eastAsia="Times New Roman" w:hAnsi="Times New Roman" w:cs="Times New Roman"/>
          <w:sz w:val="26"/>
          <w:szCs w:val="26"/>
          <w:u w:val="single"/>
        </w:rPr>
        <w:t>An entity’s</w:t>
      </w:r>
      <w:r w:rsidR="00701798" w:rsidRPr="00626B43">
        <w:rPr>
          <w:rFonts w:ascii="Times New Roman" w:eastAsia="Times New Roman" w:hAnsi="Times New Roman" w:cs="Times New Roman"/>
          <w:sz w:val="26"/>
          <w:szCs w:val="26"/>
          <w:u w:val="single"/>
        </w:rPr>
        <w:t xml:space="preserve"> </w:t>
      </w:r>
      <w:r w:rsidR="00C621BB" w:rsidRPr="00626B43">
        <w:rPr>
          <w:rFonts w:ascii="Times New Roman" w:eastAsia="Times New Roman" w:hAnsi="Times New Roman" w:cs="Times New Roman"/>
          <w:sz w:val="26"/>
          <w:szCs w:val="26"/>
          <w:u w:val="single"/>
        </w:rPr>
        <w:t xml:space="preserve">LSLR Program Report </w:t>
      </w:r>
      <w:r w:rsidR="007E0323" w:rsidRPr="00626B43">
        <w:rPr>
          <w:rFonts w:ascii="Times New Roman" w:eastAsia="Times New Roman" w:hAnsi="Times New Roman" w:cs="Times New Roman"/>
          <w:sz w:val="26"/>
          <w:szCs w:val="26"/>
          <w:u w:val="single"/>
        </w:rPr>
        <w:t>must</w:t>
      </w:r>
      <w:r w:rsidR="00C621BB" w:rsidRPr="00626B43">
        <w:rPr>
          <w:rFonts w:ascii="Times New Roman" w:eastAsia="Times New Roman" w:hAnsi="Times New Roman" w:cs="Times New Roman"/>
          <w:sz w:val="26"/>
          <w:szCs w:val="26"/>
          <w:u w:val="single"/>
        </w:rPr>
        <w:t xml:space="preserve"> identify the preceding year’s activities, including:</w:t>
      </w:r>
    </w:p>
    <w:p w14:paraId="7050700B" w14:textId="3964FF7A" w:rsidR="00C621BB" w:rsidRPr="00626B43" w:rsidRDefault="00626B43" w:rsidP="00626B43">
      <w:pPr>
        <w:pStyle w:val="NoSpacing"/>
        <w:ind w:firstLine="720"/>
        <w:rPr>
          <w:rFonts w:ascii="Times New Roman" w:hAnsi="Times New Roman" w:cs="Times New Roman"/>
          <w:sz w:val="26"/>
          <w:szCs w:val="26"/>
          <w:u w:val="single"/>
        </w:rPr>
      </w:pPr>
      <w:r w:rsidRPr="00626B43">
        <w:rPr>
          <w:rFonts w:ascii="Times New Roman" w:hAnsi="Times New Roman" w:cs="Times New Roman"/>
          <w:sz w:val="26"/>
          <w:szCs w:val="26"/>
          <w:u w:val="single"/>
        </w:rPr>
        <w:t>(1)</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number of LSLs replaced in the preceding year by county.</w:t>
      </w:r>
    </w:p>
    <w:p w14:paraId="58E750CD" w14:textId="77777777" w:rsidR="00C621BB" w:rsidRPr="00626B43" w:rsidRDefault="00C621BB" w:rsidP="00C621BB">
      <w:pPr>
        <w:pStyle w:val="NoSpacing"/>
        <w:ind w:left="1440" w:hanging="720"/>
        <w:rPr>
          <w:rFonts w:ascii="Times New Roman" w:hAnsi="Times New Roman" w:cs="Times New Roman"/>
          <w:sz w:val="26"/>
          <w:szCs w:val="26"/>
          <w:u w:val="single"/>
        </w:rPr>
      </w:pPr>
    </w:p>
    <w:p w14:paraId="3D13BD96" w14:textId="6DCBFCF5" w:rsidR="00C621BB" w:rsidRPr="00626B43" w:rsidRDefault="00626B43" w:rsidP="00626B43">
      <w:pPr>
        <w:pStyle w:val="NoSpacing"/>
        <w:ind w:firstLine="720"/>
        <w:rPr>
          <w:rFonts w:ascii="Times New Roman" w:hAnsi="Times New Roman" w:cs="Times New Roman"/>
          <w:sz w:val="26"/>
          <w:szCs w:val="26"/>
          <w:u w:val="single"/>
        </w:rPr>
      </w:pPr>
      <w:r w:rsidRPr="00626B43">
        <w:rPr>
          <w:rFonts w:ascii="Times New Roman" w:hAnsi="Times New Roman" w:cs="Times New Roman"/>
          <w:sz w:val="26"/>
          <w:szCs w:val="26"/>
          <w:u w:val="single"/>
        </w:rPr>
        <w:t>(2)</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length of LSLs removed, by pipe diameter, in each county.</w:t>
      </w:r>
    </w:p>
    <w:p w14:paraId="395CF9A9" w14:textId="77777777" w:rsidR="00C621BB" w:rsidRPr="00626B43" w:rsidRDefault="00C621BB" w:rsidP="00C621BB">
      <w:pPr>
        <w:pStyle w:val="NoSpacing"/>
        <w:ind w:left="1440" w:hanging="720"/>
        <w:rPr>
          <w:rFonts w:ascii="Times New Roman" w:hAnsi="Times New Roman" w:cs="Times New Roman"/>
          <w:sz w:val="26"/>
          <w:szCs w:val="26"/>
          <w:u w:val="single"/>
        </w:rPr>
      </w:pPr>
    </w:p>
    <w:p w14:paraId="3EE29DE3" w14:textId="70A5268F" w:rsidR="00C621BB" w:rsidRPr="00626B43" w:rsidRDefault="00626B43" w:rsidP="00626B43">
      <w:pPr>
        <w:pStyle w:val="NoSpacing"/>
        <w:ind w:firstLine="720"/>
        <w:rPr>
          <w:rFonts w:ascii="Times New Roman" w:hAnsi="Times New Roman" w:cs="Times New Roman"/>
          <w:sz w:val="26"/>
          <w:szCs w:val="26"/>
          <w:u w:val="single"/>
        </w:rPr>
      </w:pPr>
      <w:r w:rsidRPr="00626B43">
        <w:rPr>
          <w:rFonts w:ascii="Times New Roman" w:hAnsi="Times New Roman" w:cs="Times New Roman"/>
          <w:sz w:val="26"/>
          <w:szCs w:val="26"/>
          <w:u w:val="single"/>
        </w:rPr>
        <w:t>(3)</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length, pipe diameters, and material types of LSLRs</w:t>
      </w:r>
      <w:r w:rsidR="00B64C83" w:rsidRPr="00626B43">
        <w:rPr>
          <w:rFonts w:ascii="Times New Roman" w:hAnsi="Times New Roman" w:cs="Times New Roman"/>
          <w:sz w:val="26"/>
          <w:szCs w:val="26"/>
          <w:u w:val="single"/>
        </w:rPr>
        <w:t xml:space="preserve"> </w:t>
      </w:r>
      <w:r w:rsidR="00C621BB" w:rsidRPr="00626B43">
        <w:rPr>
          <w:rFonts w:ascii="Times New Roman" w:hAnsi="Times New Roman" w:cs="Times New Roman"/>
          <w:sz w:val="26"/>
          <w:szCs w:val="26"/>
          <w:u w:val="single"/>
        </w:rPr>
        <w:t>by county.</w:t>
      </w:r>
    </w:p>
    <w:p w14:paraId="16CFF0F9" w14:textId="77777777" w:rsidR="00C621BB" w:rsidRPr="00723DD8" w:rsidRDefault="00C621BB" w:rsidP="00C621BB">
      <w:pPr>
        <w:pStyle w:val="NoSpacing"/>
        <w:ind w:left="2160" w:hanging="720"/>
        <w:rPr>
          <w:rFonts w:ascii="Times New Roman" w:hAnsi="Times New Roman" w:cs="Times New Roman"/>
          <w:sz w:val="26"/>
          <w:szCs w:val="26"/>
        </w:rPr>
      </w:pPr>
    </w:p>
    <w:p w14:paraId="425C3C53" w14:textId="5D21F95C" w:rsidR="00C621BB" w:rsidRPr="00626B43" w:rsidRDefault="00626B43" w:rsidP="00626B43">
      <w:pPr>
        <w:pStyle w:val="NoSpacing"/>
        <w:ind w:firstLine="720"/>
        <w:rPr>
          <w:rFonts w:ascii="Times New Roman" w:hAnsi="Times New Roman" w:cs="Times New Roman"/>
          <w:sz w:val="26"/>
          <w:szCs w:val="26"/>
          <w:u w:val="single"/>
        </w:rPr>
      </w:pPr>
      <w:r w:rsidRPr="00626B43">
        <w:rPr>
          <w:rFonts w:ascii="Times New Roman" w:hAnsi="Times New Roman" w:cs="Times New Roman"/>
          <w:sz w:val="26"/>
          <w:szCs w:val="26"/>
          <w:u w:val="single"/>
        </w:rPr>
        <w:t>(4)</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actual cost of each LSLR by county.</w:t>
      </w:r>
    </w:p>
    <w:p w14:paraId="67831B02" w14:textId="77777777" w:rsidR="00C621BB" w:rsidRPr="00626B43" w:rsidRDefault="00C621BB" w:rsidP="00C621BB">
      <w:pPr>
        <w:pStyle w:val="NoSpacing"/>
        <w:ind w:left="1440" w:hanging="720"/>
        <w:rPr>
          <w:rFonts w:ascii="Times New Roman" w:hAnsi="Times New Roman" w:cs="Times New Roman"/>
          <w:sz w:val="26"/>
          <w:szCs w:val="26"/>
          <w:u w:val="single"/>
        </w:rPr>
      </w:pPr>
    </w:p>
    <w:p w14:paraId="2BB01A48" w14:textId="2524CDB1" w:rsidR="00C621BB" w:rsidRPr="00626B43" w:rsidRDefault="00626B43" w:rsidP="00626B43">
      <w:pPr>
        <w:pStyle w:val="NoSpacing"/>
        <w:ind w:firstLine="720"/>
        <w:rPr>
          <w:rFonts w:ascii="Times New Roman" w:hAnsi="Times New Roman" w:cs="Times New Roman"/>
          <w:sz w:val="26"/>
          <w:szCs w:val="26"/>
          <w:u w:val="single"/>
        </w:rPr>
      </w:pPr>
      <w:r w:rsidRPr="00626B43">
        <w:rPr>
          <w:rFonts w:ascii="Times New Roman" w:hAnsi="Times New Roman" w:cs="Times New Roman"/>
          <w:sz w:val="26"/>
          <w:szCs w:val="26"/>
          <w:u w:val="single"/>
        </w:rPr>
        <w:t>(5)</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average cost of a LSLR by county.</w:t>
      </w:r>
    </w:p>
    <w:p w14:paraId="1DED0DFB" w14:textId="77777777" w:rsidR="00C621BB" w:rsidRPr="00626B43" w:rsidRDefault="00C621BB" w:rsidP="00C621BB">
      <w:pPr>
        <w:pStyle w:val="NoSpacing"/>
        <w:ind w:left="1440" w:hanging="720"/>
        <w:rPr>
          <w:rFonts w:ascii="Times New Roman" w:hAnsi="Times New Roman" w:cs="Times New Roman"/>
          <w:sz w:val="26"/>
          <w:szCs w:val="26"/>
          <w:u w:val="single"/>
        </w:rPr>
      </w:pPr>
    </w:p>
    <w:p w14:paraId="2A3E1726" w14:textId="49256354"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(6)</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total annual LSLR expenditures for the calendar year by customer class.</w:t>
      </w:r>
    </w:p>
    <w:p w14:paraId="2B0AD2CA" w14:textId="77777777" w:rsidR="00C621BB" w:rsidRPr="00626B43" w:rsidRDefault="00C621BB" w:rsidP="00C621BB">
      <w:pPr>
        <w:pStyle w:val="NoSpacing"/>
        <w:ind w:left="2160" w:hanging="720"/>
        <w:rPr>
          <w:rFonts w:ascii="Times New Roman" w:hAnsi="Times New Roman" w:cs="Times New Roman"/>
          <w:sz w:val="26"/>
          <w:szCs w:val="26"/>
          <w:u w:val="single"/>
        </w:rPr>
      </w:pPr>
    </w:p>
    <w:p w14:paraId="59455BE2" w14:textId="3065888E" w:rsidR="00C621BB" w:rsidRPr="00626B43" w:rsidRDefault="00626B43" w:rsidP="00626B43">
      <w:pPr>
        <w:pStyle w:val="NoSpacing"/>
        <w:ind w:firstLine="720"/>
        <w:rPr>
          <w:rFonts w:ascii="Times New Roman" w:hAnsi="Times New Roman" w:cs="Times New Roman"/>
          <w:sz w:val="26"/>
          <w:szCs w:val="26"/>
          <w:u w:val="single"/>
        </w:rPr>
      </w:pPr>
      <w:r w:rsidRPr="00626B43">
        <w:rPr>
          <w:rFonts w:ascii="Times New Roman" w:hAnsi="Times New Roman" w:cs="Times New Roman"/>
          <w:sz w:val="26"/>
          <w:szCs w:val="26"/>
          <w:u w:val="single"/>
        </w:rPr>
        <w:t>(7)</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total projected LSLR expenditures for the following calendar year.</w:t>
      </w:r>
    </w:p>
    <w:p w14:paraId="54E2D866" w14:textId="77777777" w:rsidR="00C621BB" w:rsidRPr="00626B43" w:rsidRDefault="00C621BB" w:rsidP="00C621BB">
      <w:pPr>
        <w:pStyle w:val="NoSpacing"/>
        <w:ind w:left="2160" w:hanging="720"/>
        <w:rPr>
          <w:rFonts w:ascii="Times New Roman" w:hAnsi="Times New Roman" w:cs="Times New Roman"/>
          <w:sz w:val="26"/>
          <w:szCs w:val="26"/>
          <w:u w:val="single"/>
        </w:rPr>
      </w:pPr>
    </w:p>
    <w:p w14:paraId="1D949F18" w14:textId="3852F996"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(8)</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 xml:space="preserve">The </w:t>
      </w:r>
      <w:r w:rsidR="00B2270A" w:rsidRPr="00626B43">
        <w:rPr>
          <w:rFonts w:ascii="Times New Roman" w:hAnsi="Times New Roman" w:cs="Times New Roman"/>
          <w:sz w:val="26"/>
          <w:szCs w:val="26"/>
          <w:u w:val="single"/>
        </w:rPr>
        <w:t>entity</w:t>
      </w:r>
      <w:r w:rsidR="00C621BB" w:rsidRPr="00626B43">
        <w:rPr>
          <w:rFonts w:ascii="Times New Roman" w:hAnsi="Times New Roman" w:cs="Times New Roman"/>
          <w:sz w:val="26"/>
          <w:szCs w:val="26"/>
          <w:u w:val="single"/>
        </w:rPr>
        <w:t xml:space="preserve">’s outreach and coordination activities with other utilities, </w:t>
      </w:r>
      <w:r w:rsidR="00EF485A" w:rsidRPr="00626B43">
        <w:rPr>
          <w:rFonts w:ascii="Times New Roman" w:hAnsi="Times New Roman" w:cs="Times New Roman"/>
          <w:sz w:val="26"/>
          <w:szCs w:val="26"/>
          <w:u w:val="single"/>
        </w:rPr>
        <w:t xml:space="preserve">the </w:t>
      </w:r>
      <w:r w:rsidR="00E44A2A" w:rsidRPr="00626B43">
        <w:rPr>
          <w:rFonts w:ascii="Times New Roman" w:hAnsi="Times New Roman" w:cs="Times New Roman"/>
          <w:sz w:val="26"/>
          <w:szCs w:val="26"/>
          <w:u w:val="single"/>
        </w:rPr>
        <w:t xml:space="preserve">Pennsylvania </w:t>
      </w:r>
      <w:r w:rsidR="00EF485A" w:rsidRPr="00626B43">
        <w:rPr>
          <w:rFonts w:ascii="Times New Roman" w:hAnsi="Times New Roman" w:cs="Times New Roman"/>
          <w:sz w:val="26"/>
          <w:szCs w:val="26"/>
          <w:u w:val="single"/>
        </w:rPr>
        <w:t>Department of Transportation</w:t>
      </w:r>
      <w:r w:rsidR="00C621BB" w:rsidRPr="00626B43">
        <w:rPr>
          <w:rFonts w:ascii="Times New Roman" w:hAnsi="Times New Roman" w:cs="Times New Roman"/>
          <w:sz w:val="26"/>
          <w:szCs w:val="26"/>
          <w:u w:val="single"/>
        </w:rPr>
        <w:t>, local governments</w:t>
      </w:r>
      <w:r w:rsidR="00701798" w:rsidRPr="00626B43">
        <w:rPr>
          <w:rFonts w:ascii="Times New Roman" w:hAnsi="Times New Roman" w:cs="Times New Roman"/>
          <w:sz w:val="26"/>
          <w:szCs w:val="26"/>
          <w:u w:val="single"/>
        </w:rPr>
        <w:t>,</w:t>
      </w:r>
      <w:r w:rsidR="00C621BB" w:rsidRPr="00626B43">
        <w:rPr>
          <w:rFonts w:ascii="Times New Roman" w:hAnsi="Times New Roman" w:cs="Times New Roman"/>
          <w:sz w:val="26"/>
          <w:szCs w:val="26"/>
          <w:u w:val="single"/>
        </w:rPr>
        <w:t xml:space="preserve"> and customers.</w:t>
      </w:r>
    </w:p>
    <w:p w14:paraId="69A80D9E" w14:textId="77777777" w:rsidR="00C621BB" w:rsidRPr="00626B43" w:rsidRDefault="00C621BB" w:rsidP="00C621BB">
      <w:pPr>
        <w:pStyle w:val="NoSpacing"/>
        <w:ind w:left="2160" w:hanging="720"/>
        <w:rPr>
          <w:rFonts w:ascii="Times New Roman" w:hAnsi="Times New Roman" w:cs="Times New Roman"/>
          <w:sz w:val="26"/>
          <w:szCs w:val="26"/>
          <w:u w:val="single"/>
        </w:rPr>
      </w:pPr>
    </w:p>
    <w:p w14:paraId="6F1F658D" w14:textId="720745B4"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(9)</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The number and geographic location of LSLR customer refusals for the calendar year.</w:t>
      </w:r>
    </w:p>
    <w:p w14:paraId="138FCCD8" w14:textId="77777777" w:rsidR="00626B43" w:rsidRPr="00626B43" w:rsidRDefault="00626B43" w:rsidP="00626B43">
      <w:pPr>
        <w:pStyle w:val="NoSpacing"/>
        <w:rPr>
          <w:rFonts w:ascii="Times New Roman" w:hAnsi="Times New Roman" w:cs="Times New Roman"/>
          <w:sz w:val="26"/>
          <w:szCs w:val="26"/>
          <w:u w:val="single"/>
        </w:rPr>
      </w:pPr>
    </w:p>
    <w:p w14:paraId="4B480351" w14:textId="364CDC2D"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(10)</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Applicable lead</w:t>
      </w:r>
      <w:r w:rsidR="00C621BB" w:rsidRPr="00626B43" w:rsidDel="00227E4C">
        <w:rPr>
          <w:rFonts w:ascii="Times New Roman" w:hAnsi="Times New Roman" w:cs="Times New Roman"/>
          <w:sz w:val="26"/>
          <w:szCs w:val="26"/>
          <w:u w:val="single"/>
        </w:rPr>
        <w:t xml:space="preserve"> </w:t>
      </w:r>
      <w:r w:rsidR="00C621BB" w:rsidRPr="00626B43">
        <w:rPr>
          <w:rFonts w:ascii="Times New Roman" w:hAnsi="Times New Roman" w:cs="Times New Roman"/>
          <w:sz w:val="26"/>
          <w:szCs w:val="26"/>
          <w:u w:val="single"/>
        </w:rPr>
        <w:t xml:space="preserve">monitoring requirements established by the </w:t>
      </w:r>
      <w:r w:rsidR="00C621BB" w:rsidRPr="00626B43">
        <w:rPr>
          <w:u w:val="single"/>
        </w:rPr>
        <w:br/>
      </w:r>
      <w:r w:rsidR="00E44A2A" w:rsidRPr="00626B43">
        <w:rPr>
          <w:rFonts w:ascii="Times New Roman" w:hAnsi="Times New Roman" w:cs="Times New Roman"/>
          <w:sz w:val="26"/>
          <w:szCs w:val="26"/>
          <w:u w:val="single"/>
        </w:rPr>
        <w:t xml:space="preserve">Pennsylvania </w:t>
      </w:r>
      <w:r w:rsidR="00BB407E" w:rsidRPr="00626B43">
        <w:rPr>
          <w:rFonts w:ascii="Times New Roman" w:hAnsi="Times New Roman" w:cs="Times New Roman"/>
          <w:sz w:val="26"/>
          <w:szCs w:val="26"/>
          <w:u w:val="single"/>
        </w:rPr>
        <w:t>Department of Environmental Protection f</w:t>
      </w:r>
      <w:r w:rsidR="00C621BB" w:rsidRPr="00626B43">
        <w:rPr>
          <w:rFonts w:ascii="Times New Roman" w:hAnsi="Times New Roman" w:cs="Times New Roman"/>
          <w:sz w:val="26"/>
          <w:szCs w:val="26"/>
          <w:u w:val="single"/>
        </w:rPr>
        <w:t xml:space="preserve">or each of the </w:t>
      </w:r>
      <w:r w:rsidR="00625886" w:rsidRPr="00626B43">
        <w:rPr>
          <w:rFonts w:ascii="Times New Roman" w:hAnsi="Times New Roman" w:cs="Times New Roman"/>
          <w:sz w:val="26"/>
          <w:szCs w:val="26"/>
          <w:u w:val="single"/>
        </w:rPr>
        <w:t>entity</w:t>
      </w:r>
      <w:r w:rsidR="00C621BB" w:rsidRPr="00626B43">
        <w:rPr>
          <w:rFonts w:ascii="Times New Roman" w:hAnsi="Times New Roman" w:cs="Times New Roman"/>
          <w:sz w:val="26"/>
          <w:szCs w:val="26"/>
          <w:u w:val="single"/>
        </w:rPr>
        <w:t>’s water distribution systems.</w:t>
      </w:r>
    </w:p>
    <w:p w14:paraId="24B429C5" w14:textId="77777777" w:rsidR="00C621BB" w:rsidRPr="00626B43" w:rsidRDefault="00C621BB" w:rsidP="00C621BB">
      <w:pPr>
        <w:pStyle w:val="NoSpacing"/>
        <w:ind w:left="2160" w:hanging="720"/>
        <w:rPr>
          <w:rFonts w:ascii="Times New Roman" w:hAnsi="Times New Roman" w:cs="Times New Roman"/>
          <w:sz w:val="26"/>
          <w:szCs w:val="26"/>
          <w:u w:val="single"/>
        </w:rPr>
      </w:pPr>
    </w:p>
    <w:p w14:paraId="2EB34143" w14:textId="2D507989"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(11)</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 xml:space="preserve">The </w:t>
      </w:r>
      <w:r w:rsidR="00625886" w:rsidRPr="00626B43">
        <w:rPr>
          <w:rFonts w:ascii="Times New Roman" w:hAnsi="Times New Roman" w:cs="Times New Roman"/>
          <w:sz w:val="26"/>
          <w:szCs w:val="26"/>
          <w:u w:val="single"/>
        </w:rPr>
        <w:t>entity</w:t>
      </w:r>
      <w:r w:rsidR="00C621BB" w:rsidRPr="00626B43">
        <w:rPr>
          <w:rFonts w:ascii="Times New Roman" w:hAnsi="Times New Roman" w:cs="Times New Roman"/>
          <w:sz w:val="26"/>
          <w:szCs w:val="26"/>
          <w:u w:val="single"/>
        </w:rPr>
        <w:t xml:space="preserve">’s compliance with the regulatory requirements established by the </w:t>
      </w:r>
      <w:r w:rsidR="00EF485A" w:rsidRPr="00626B43">
        <w:rPr>
          <w:rFonts w:ascii="Times New Roman" w:hAnsi="Times New Roman" w:cs="Times New Roman"/>
          <w:sz w:val="26"/>
          <w:szCs w:val="26"/>
          <w:u w:val="single"/>
        </w:rPr>
        <w:t>Environmental Protection Ag</w:t>
      </w:r>
      <w:r w:rsidR="006578E5" w:rsidRPr="00626B43">
        <w:rPr>
          <w:rFonts w:ascii="Times New Roman" w:hAnsi="Times New Roman" w:cs="Times New Roman"/>
          <w:sz w:val="26"/>
          <w:szCs w:val="26"/>
          <w:u w:val="single"/>
        </w:rPr>
        <w:t>en</w:t>
      </w:r>
      <w:r w:rsidR="00EF485A" w:rsidRPr="00626B43">
        <w:rPr>
          <w:rFonts w:ascii="Times New Roman" w:hAnsi="Times New Roman" w:cs="Times New Roman"/>
          <w:sz w:val="26"/>
          <w:szCs w:val="26"/>
          <w:u w:val="single"/>
        </w:rPr>
        <w:t>cy</w:t>
      </w:r>
      <w:r w:rsidR="00C621BB" w:rsidRPr="00626B43">
        <w:rPr>
          <w:rFonts w:ascii="Times New Roman" w:hAnsi="Times New Roman" w:cs="Times New Roman"/>
          <w:sz w:val="26"/>
          <w:szCs w:val="26"/>
          <w:u w:val="single"/>
        </w:rPr>
        <w:t xml:space="preserve"> and</w:t>
      </w:r>
      <w:r w:rsidR="006578E5" w:rsidRPr="00626B43">
        <w:rPr>
          <w:rFonts w:ascii="Times New Roman" w:hAnsi="Times New Roman" w:cs="Times New Roman"/>
          <w:sz w:val="26"/>
          <w:szCs w:val="26"/>
          <w:u w:val="single"/>
        </w:rPr>
        <w:t xml:space="preserve"> the</w:t>
      </w:r>
      <w:r w:rsidR="00EF485A" w:rsidRPr="00626B43">
        <w:rPr>
          <w:rFonts w:ascii="Times New Roman" w:hAnsi="Times New Roman" w:cs="Times New Roman"/>
          <w:sz w:val="26"/>
          <w:szCs w:val="26"/>
          <w:u w:val="single"/>
        </w:rPr>
        <w:t xml:space="preserve"> </w:t>
      </w:r>
      <w:r w:rsidR="00E44A2A" w:rsidRPr="00626B43">
        <w:rPr>
          <w:rFonts w:ascii="Times New Roman" w:hAnsi="Times New Roman" w:cs="Times New Roman"/>
          <w:sz w:val="26"/>
          <w:szCs w:val="26"/>
          <w:u w:val="single"/>
        </w:rPr>
        <w:t xml:space="preserve">Pennsylvania </w:t>
      </w:r>
      <w:r w:rsidR="00EF485A" w:rsidRPr="00626B43">
        <w:rPr>
          <w:rFonts w:ascii="Times New Roman" w:hAnsi="Times New Roman" w:cs="Times New Roman"/>
          <w:sz w:val="26"/>
          <w:szCs w:val="26"/>
          <w:u w:val="single"/>
        </w:rPr>
        <w:t>Department</w:t>
      </w:r>
      <w:r w:rsidR="006578E5" w:rsidRPr="00626B43">
        <w:rPr>
          <w:rFonts w:ascii="Times New Roman" w:hAnsi="Times New Roman" w:cs="Times New Roman"/>
          <w:sz w:val="26"/>
          <w:szCs w:val="26"/>
          <w:u w:val="single"/>
        </w:rPr>
        <w:t xml:space="preserve"> of Environmental Protection</w:t>
      </w:r>
      <w:r w:rsidR="00C621BB" w:rsidRPr="00626B43">
        <w:rPr>
          <w:rFonts w:ascii="Times New Roman" w:hAnsi="Times New Roman" w:cs="Times New Roman"/>
          <w:sz w:val="26"/>
          <w:szCs w:val="26"/>
          <w:u w:val="single"/>
        </w:rPr>
        <w:t>, including a description of any violations thereof associated with lead.</w:t>
      </w:r>
    </w:p>
    <w:p w14:paraId="2DDB60E3" w14:textId="77777777" w:rsidR="00C621BB" w:rsidRPr="00626B43" w:rsidRDefault="00C621BB" w:rsidP="00C621BB">
      <w:pPr>
        <w:pStyle w:val="NoSpacing"/>
        <w:ind w:left="2160" w:hanging="720"/>
        <w:rPr>
          <w:rFonts w:ascii="Times New Roman" w:hAnsi="Times New Roman" w:cs="Times New Roman"/>
          <w:sz w:val="26"/>
          <w:szCs w:val="26"/>
          <w:u w:val="single"/>
        </w:rPr>
      </w:pPr>
    </w:p>
    <w:p w14:paraId="5420AB1F" w14:textId="0FB71140"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(12)</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 xml:space="preserve">The current status of the </w:t>
      </w:r>
      <w:r w:rsidR="00625886" w:rsidRPr="00626B43">
        <w:rPr>
          <w:rFonts w:ascii="Times New Roman" w:hAnsi="Times New Roman" w:cs="Times New Roman"/>
          <w:sz w:val="26"/>
          <w:szCs w:val="26"/>
          <w:u w:val="single"/>
        </w:rPr>
        <w:t>entity</w:t>
      </w:r>
      <w:r w:rsidR="00C621BB" w:rsidRPr="00626B43">
        <w:rPr>
          <w:rFonts w:ascii="Times New Roman" w:hAnsi="Times New Roman" w:cs="Times New Roman"/>
          <w:sz w:val="26"/>
          <w:szCs w:val="26"/>
          <w:u w:val="single"/>
        </w:rPr>
        <w:t>’s Service Line Inventory efforts, including the known material types and pipe diameters of customer service lines.</w:t>
      </w:r>
    </w:p>
    <w:p w14:paraId="0451A91F" w14:textId="77777777" w:rsidR="00C621BB" w:rsidRPr="00626B43" w:rsidRDefault="00C621BB" w:rsidP="00C621BB">
      <w:pPr>
        <w:pStyle w:val="NoSpacing"/>
        <w:ind w:left="2160" w:hanging="720"/>
        <w:rPr>
          <w:rFonts w:ascii="Times New Roman" w:hAnsi="Times New Roman" w:cs="Times New Roman"/>
          <w:sz w:val="26"/>
          <w:szCs w:val="26"/>
          <w:u w:val="single"/>
        </w:rPr>
      </w:pPr>
    </w:p>
    <w:p w14:paraId="4BD1AA1B" w14:textId="64DD9D7B" w:rsidR="00C621BB" w:rsidRPr="00626B43" w:rsidRDefault="00626B43" w:rsidP="00626B43">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(13)</w:t>
      </w:r>
      <w:r w:rsidRPr="00626B43">
        <w:rPr>
          <w:rFonts w:ascii="Times New Roman" w:hAnsi="Times New Roman" w:cs="Times New Roman"/>
          <w:sz w:val="26"/>
          <w:szCs w:val="26"/>
          <w:u w:val="single"/>
        </w:rPr>
        <w:tab/>
      </w:r>
      <w:r w:rsidR="00C621BB" w:rsidRPr="00626B43">
        <w:rPr>
          <w:rFonts w:ascii="Times New Roman" w:hAnsi="Times New Roman" w:cs="Times New Roman"/>
          <w:sz w:val="26"/>
          <w:szCs w:val="26"/>
          <w:u w:val="single"/>
        </w:rPr>
        <w:t xml:space="preserve">The </w:t>
      </w:r>
      <w:r w:rsidR="00625886" w:rsidRPr="00626B43">
        <w:rPr>
          <w:rFonts w:ascii="Times New Roman" w:hAnsi="Times New Roman" w:cs="Times New Roman"/>
          <w:sz w:val="26"/>
          <w:szCs w:val="26"/>
          <w:u w:val="single"/>
        </w:rPr>
        <w:t>entity</w:t>
      </w:r>
      <w:r w:rsidR="00C621BB" w:rsidRPr="00626B43">
        <w:rPr>
          <w:rFonts w:ascii="Times New Roman" w:hAnsi="Times New Roman" w:cs="Times New Roman"/>
          <w:sz w:val="26"/>
          <w:szCs w:val="26"/>
          <w:u w:val="single"/>
        </w:rPr>
        <w:t>’s efforts to obtain grants, low interest loans and donations for LSLRs.</w:t>
      </w:r>
    </w:p>
    <w:p w14:paraId="7424B163" w14:textId="77777777" w:rsidR="00C621BB" w:rsidRDefault="00C621BB" w:rsidP="003A3754">
      <w:pPr>
        <w:pStyle w:val="NoSpacing"/>
        <w:rPr>
          <w:rFonts w:ascii="Times New Roman" w:hAnsi="Times New Roman" w:cs="Times New Roman"/>
          <w:b/>
          <w:bCs/>
          <w:sz w:val="26"/>
          <w:szCs w:val="26"/>
        </w:rPr>
      </w:pPr>
    </w:p>
    <w:p w14:paraId="6325E469" w14:textId="2B366533" w:rsidR="00F37F88" w:rsidRPr="00626B43" w:rsidRDefault="003A3754" w:rsidP="003A3754">
      <w:pPr>
        <w:pStyle w:val="NoSpacing"/>
        <w:rPr>
          <w:rFonts w:ascii="Times New Roman" w:hAnsi="Times New Roman" w:cs="Times New Roman"/>
          <w:b/>
          <w:bCs/>
          <w:sz w:val="26"/>
          <w:szCs w:val="26"/>
          <w:u w:val="single"/>
        </w:rPr>
      </w:pPr>
      <w:r w:rsidRPr="00626B43">
        <w:rPr>
          <w:rFonts w:ascii="Times New Roman" w:hAnsi="Times New Roman" w:cs="Times New Roman"/>
          <w:b/>
          <w:bCs/>
          <w:sz w:val="26"/>
          <w:szCs w:val="26"/>
          <w:u w:val="single"/>
        </w:rPr>
        <w:t>§ 65.</w:t>
      </w:r>
      <w:r w:rsidR="004A6188" w:rsidRPr="00626B43">
        <w:rPr>
          <w:rFonts w:ascii="Times New Roman" w:hAnsi="Times New Roman" w:cs="Times New Roman"/>
          <w:b/>
          <w:bCs/>
          <w:sz w:val="26"/>
          <w:szCs w:val="26"/>
          <w:u w:val="single"/>
        </w:rPr>
        <w:t>60</w:t>
      </w:r>
      <w:r w:rsidRPr="00626B43">
        <w:rPr>
          <w:rFonts w:ascii="Times New Roman" w:hAnsi="Times New Roman" w:cs="Times New Roman"/>
          <w:b/>
          <w:bCs/>
          <w:sz w:val="26"/>
          <w:szCs w:val="26"/>
          <w:u w:val="single"/>
        </w:rPr>
        <w:t xml:space="preserve">. </w:t>
      </w:r>
      <w:r w:rsidR="00F37F88" w:rsidRPr="00626B43">
        <w:rPr>
          <w:rFonts w:ascii="Times New Roman" w:hAnsi="Times New Roman" w:cs="Times New Roman"/>
          <w:b/>
          <w:bCs/>
          <w:sz w:val="26"/>
          <w:szCs w:val="26"/>
          <w:u w:val="single"/>
        </w:rPr>
        <w:t xml:space="preserve">Accounting and </w:t>
      </w:r>
      <w:r w:rsidR="006C0D7F" w:rsidRPr="00626B43">
        <w:rPr>
          <w:rFonts w:ascii="Times New Roman" w:hAnsi="Times New Roman" w:cs="Times New Roman"/>
          <w:b/>
          <w:bCs/>
          <w:sz w:val="26"/>
          <w:szCs w:val="26"/>
          <w:u w:val="single"/>
        </w:rPr>
        <w:t>f</w:t>
      </w:r>
      <w:r w:rsidR="00F37F88" w:rsidRPr="00626B43">
        <w:rPr>
          <w:rFonts w:ascii="Times New Roman" w:hAnsi="Times New Roman" w:cs="Times New Roman"/>
          <w:b/>
          <w:bCs/>
          <w:sz w:val="26"/>
          <w:szCs w:val="26"/>
          <w:u w:val="single"/>
        </w:rPr>
        <w:t>inancial.</w:t>
      </w:r>
    </w:p>
    <w:p w14:paraId="3FB8755F" w14:textId="77777777" w:rsidR="00F37F88" w:rsidRPr="00626B43" w:rsidRDefault="00F37F88" w:rsidP="00F37F88">
      <w:pPr>
        <w:pStyle w:val="NoSpacing"/>
        <w:ind w:firstLine="720"/>
        <w:rPr>
          <w:rFonts w:ascii="Times New Roman" w:hAnsi="Times New Roman" w:cs="Times New Roman"/>
          <w:sz w:val="26"/>
          <w:szCs w:val="26"/>
          <w:u w:val="single"/>
        </w:rPr>
      </w:pPr>
    </w:p>
    <w:p w14:paraId="227BA690" w14:textId="2C711C7F" w:rsidR="00F37F88" w:rsidRPr="00626B43" w:rsidRDefault="00626B43" w:rsidP="00626B43">
      <w:pPr>
        <w:pStyle w:val="NoSpacing"/>
        <w:ind w:left="720" w:hanging="720"/>
        <w:rPr>
          <w:rFonts w:ascii="Times New Roman" w:eastAsia="Calibri" w:hAnsi="Times New Roman" w:cs="Times New Roman"/>
          <w:sz w:val="26"/>
          <w:szCs w:val="26"/>
          <w:u w:val="single"/>
        </w:rPr>
      </w:pPr>
      <w:r>
        <w:rPr>
          <w:rFonts w:ascii="Times New Roman" w:hAnsi="Times New Roman" w:cs="Times New Roman"/>
          <w:sz w:val="26"/>
          <w:szCs w:val="26"/>
          <w:u w:val="single"/>
        </w:rPr>
        <w:t>(a)</w:t>
      </w:r>
      <w:r>
        <w:rPr>
          <w:rFonts w:ascii="Times New Roman" w:hAnsi="Times New Roman" w:cs="Times New Roman"/>
          <w:sz w:val="26"/>
          <w:szCs w:val="26"/>
          <w:u w:val="single"/>
        </w:rPr>
        <w:tab/>
      </w:r>
      <w:r w:rsidR="00625886" w:rsidRPr="00626B43">
        <w:rPr>
          <w:rFonts w:ascii="Times New Roman" w:hAnsi="Times New Roman" w:cs="Times New Roman"/>
          <w:sz w:val="26"/>
          <w:szCs w:val="26"/>
          <w:u w:val="single"/>
        </w:rPr>
        <w:t xml:space="preserve">An entity shall record </w:t>
      </w:r>
      <w:r w:rsidR="00D30F74" w:rsidRPr="00626B43">
        <w:rPr>
          <w:rFonts w:ascii="Times New Roman" w:hAnsi="Times New Roman" w:cs="Times New Roman"/>
          <w:sz w:val="26"/>
          <w:szCs w:val="26"/>
          <w:u w:val="single"/>
        </w:rPr>
        <w:t>LSLR c</w:t>
      </w:r>
      <w:r w:rsidR="00F37F88" w:rsidRPr="00626B43">
        <w:rPr>
          <w:rFonts w:ascii="Times New Roman" w:hAnsi="Times New Roman" w:cs="Times New Roman"/>
          <w:sz w:val="26"/>
          <w:szCs w:val="26"/>
          <w:u w:val="single"/>
        </w:rPr>
        <w:t xml:space="preserve">osts in compliance with the </w:t>
      </w:r>
      <w:r w:rsidR="00670123" w:rsidRPr="00626B43">
        <w:rPr>
          <w:rFonts w:ascii="Times New Roman" w:hAnsi="Times New Roman" w:cs="Times New Roman"/>
          <w:sz w:val="26"/>
          <w:szCs w:val="26"/>
          <w:u w:val="single"/>
        </w:rPr>
        <w:t xml:space="preserve">National Association of Regulatory Utility Commissioners </w:t>
      </w:r>
      <w:r w:rsidR="00C24F48" w:rsidRPr="00626B43">
        <w:rPr>
          <w:rFonts w:ascii="Times New Roman" w:hAnsi="Times New Roman" w:cs="Times New Roman"/>
          <w:sz w:val="26"/>
          <w:szCs w:val="26"/>
          <w:u w:val="single"/>
        </w:rPr>
        <w:t xml:space="preserve">uniform </w:t>
      </w:r>
      <w:r w:rsidR="00F37F88" w:rsidRPr="00626B43">
        <w:rPr>
          <w:rFonts w:ascii="Times New Roman" w:hAnsi="Times New Roman" w:cs="Times New Roman"/>
          <w:sz w:val="26"/>
          <w:szCs w:val="26"/>
          <w:u w:val="single"/>
        </w:rPr>
        <w:t xml:space="preserve">system of accounts </w:t>
      </w:r>
      <w:r w:rsidR="00670123" w:rsidRPr="00626B43">
        <w:rPr>
          <w:rFonts w:ascii="Times New Roman" w:hAnsi="Times New Roman" w:cs="Times New Roman"/>
          <w:sz w:val="26"/>
          <w:szCs w:val="26"/>
          <w:u w:val="single"/>
        </w:rPr>
        <w:t xml:space="preserve">applicable to the entity </w:t>
      </w:r>
      <w:r w:rsidR="007F6BF5" w:rsidRPr="00626B43">
        <w:rPr>
          <w:rFonts w:ascii="Times New Roman" w:hAnsi="Times New Roman" w:cs="Times New Roman"/>
          <w:sz w:val="26"/>
          <w:szCs w:val="26"/>
          <w:u w:val="single"/>
        </w:rPr>
        <w:t>as</w:t>
      </w:r>
      <w:r w:rsidR="00F37F88" w:rsidRPr="00626B43">
        <w:rPr>
          <w:rFonts w:ascii="Times New Roman" w:hAnsi="Times New Roman" w:cs="Times New Roman"/>
          <w:sz w:val="26"/>
          <w:szCs w:val="26"/>
          <w:u w:val="single"/>
        </w:rPr>
        <w:t xml:space="preserve"> intangible asset</w:t>
      </w:r>
      <w:r w:rsidR="007F6BF5" w:rsidRPr="00626B43">
        <w:rPr>
          <w:rFonts w:ascii="Times New Roman" w:hAnsi="Times New Roman" w:cs="Times New Roman"/>
          <w:sz w:val="26"/>
          <w:szCs w:val="26"/>
          <w:u w:val="single"/>
        </w:rPr>
        <w:t>s</w:t>
      </w:r>
      <w:r w:rsidR="00F37F88" w:rsidRPr="00626B43">
        <w:rPr>
          <w:rFonts w:ascii="Times New Roman" w:hAnsi="Times New Roman" w:cs="Times New Roman"/>
          <w:sz w:val="26"/>
          <w:szCs w:val="26"/>
          <w:u w:val="single"/>
        </w:rPr>
        <w:t>.</w:t>
      </w:r>
    </w:p>
    <w:p w14:paraId="7CB1AF1C" w14:textId="77777777" w:rsidR="00F37F88" w:rsidRPr="00626B43" w:rsidRDefault="00F37F88" w:rsidP="003A3754">
      <w:pPr>
        <w:pStyle w:val="NoSpacing"/>
        <w:ind w:left="720" w:hanging="720"/>
        <w:rPr>
          <w:u w:val="single"/>
        </w:rPr>
      </w:pPr>
    </w:p>
    <w:p w14:paraId="28869C9F" w14:textId="3570F6CC" w:rsidR="0079789F" w:rsidRPr="00626B43" w:rsidRDefault="0079789F" w:rsidP="0079789F">
      <w:pPr>
        <w:pStyle w:val="paragraph"/>
        <w:spacing w:before="0" w:beforeAutospacing="0" w:after="0" w:afterAutospacing="0"/>
        <w:textAlignment w:val="baseline"/>
        <w:rPr>
          <w:sz w:val="26"/>
          <w:szCs w:val="26"/>
          <w:u w:val="single"/>
        </w:rPr>
      </w:pPr>
      <w:r w:rsidRPr="00626B43">
        <w:rPr>
          <w:sz w:val="26"/>
          <w:szCs w:val="26"/>
          <w:u w:val="single"/>
        </w:rPr>
        <w:t>(</w:t>
      </w:r>
      <w:r w:rsidR="00DF1007" w:rsidRPr="00626B43">
        <w:rPr>
          <w:sz w:val="26"/>
          <w:szCs w:val="26"/>
          <w:u w:val="single"/>
        </w:rPr>
        <w:t>b</w:t>
      </w:r>
      <w:r w:rsidRPr="00626B43">
        <w:rPr>
          <w:sz w:val="26"/>
          <w:szCs w:val="26"/>
          <w:u w:val="single"/>
        </w:rPr>
        <w:t>)</w:t>
      </w:r>
      <w:r w:rsidRPr="00626B43">
        <w:rPr>
          <w:sz w:val="26"/>
          <w:szCs w:val="26"/>
          <w:u w:val="single"/>
        </w:rPr>
        <w:tab/>
        <w:t>An entity may defer:</w:t>
      </w:r>
    </w:p>
    <w:p w14:paraId="09AA0CFC" w14:textId="77777777" w:rsidR="0079789F" w:rsidRPr="0079789F" w:rsidRDefault="0079789F" w:rsidP="0079789F">
      <w:pPr>
        <w:pStyle w:val="paragraph"/>
        <w:spacing w:before="0" w:beforeAutospacing="0" w:after="0" w:afterAutospacing="0"/>
        <w:textAlignment w:val="baseline"/>
        <w:rPr>
          <w:sz w:val="26"/>
          <w:szCs w:val="26"/>
        </w:rPr>
      </w:pPr>
    </w:p>
    <w:p w14:paraId="020519F4" w14:textId="60D5119E" w:rsidR="005570BB" w:rsidRPr="00626B43" w:rsidRDefault="005570BB" w:rsidP="0079789F">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(1)</w:t>
      </w:r>
      <w:r w:rsidRPr="00626B43">
        <w:rPr>
          <w:rFonts w:ascii="Times New Roman" w:hAnsi="Times New Roman" w:cs="Times New Roman"/>
          <w:sz w:val="26"/>
          <w:szCs w:val="26"/>
          <w:u w:val="single"/>
        </w:rPr>
        <w:tab/>
        <w:t xml:space="preserve">Income taxes related to no cost and low-cost sources of funding for LSLRs, including applicable income taxes on contributions-in-aid-of-construction and/or below-market rate loans, for accounting purposes to the extent that such costs are not recovered through the entity’s existing base rates or </w:t>
      </w:r>
      <w:r w:rsidRPr="00626B43">
        <w:rPr>
          <w:rFonts w:ascii="Times New Roman" w:hAnsi="Times New Roman" w:cs="Times New Roman"/>
          <w:sz w:val="26"/>
          <w:szCs w:val="26"/>
          <w:u w:val="single"/>
        </w:rPr>
        <w:lastRenderedPageBreak/>
        <w:t xml:space="preserve">DSIC.  Prudent and reasonable deferred income taxes </w:t>
      </w:r>
      <w:r w:rsidR="00B75AD0" w:rsidRPr="00626B43">
        <w:rPr>
          <w:rFonts w:ascii="Times New Roman" w:hAnsi="Times New Roman" w:cs="Times New Roman"/>
          <w:sz w:val="26"/>
          <w:szCs w:val="26"/>
          <w:u w:val="single"/>
        </w:rPr>
        <w:t>must</w:t>
      </w:r>
      <w:r w:rsidRPr="00626B43">
        <w:rPr>
          <w:rFonts w:ascii="Times New Roman" w:hAnsi="Times New Roman" w:cs="Times New Roman"/>
          <w:sz w:val="26"/>
          <w:szCs w:val="26"/>
          <w:u w:val="single"/>
        </w:rPr>
        <w:t xml:space="preserve"> be amortized over a reasonable period of time with a return on the entity’s investment.</w:t>
      </w:r>
    </w:p>
    <w:p w14:paraId="18C147F6" w14:textId="77777777" w:rsidR="005570BB" w:rsidRPr="005570BB" w:rsidRDefault="005570BB" w:rsidP="005570BB">
      <w:pPr>
        <w:pStyle w:val="NoSpacing"/>
        <w:ind w:left="1440"/>
        <w:rPr>
          <w:rFonts w:ascii="Times New Roman" w:hAnsi="Times New Roman" w:cs="Times New Roman"/>
          <w:sz w:val="26"/>
          <w:szCs w:val="26"/>
        </w:rPr>
      </w:pPr>
    </w:p>
    <w:p w14:paraId="009A3F01" w14:textId="6911CE29" w:rsidR="005570BB" w:rsidRPr="00626B43" w:rsidRDefault="0079789F" w:rsidP="0079789F">
      <w:pPr>
        <w:pStyle w:val="NoSpacing"/>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(2)</w:t>
      </w:r>
      <w:r w:rsidRPr="00626B43">
        <w:rPr>
          <w:rFonts w:ascii="Times New Roman" w:hAnsi="Times New Roman" w:cs="Times New Roman"/>
          <w:sz w:val="26"/>
          <w:szCs w:val="26"/>
          <w:u w:val="single"/>
        </w:rPr>
        <w:tab/>
      </w:r>
      <w:r w:rsidR="005570BB" w:rsidRPr="00626B43">
        <w:rPr>
          <w:rFonts w:ascii="Times New Roman" w:hAnsi="Times New Roman" w:cs="Times New Roman"/>
          <w:sz w:val="26"/>
          <w:szCs w:val="26"/>
          <w:u w:val="single"/>
        </w:rPr>
        <w:t xml:space="preserve">Service line inventory, LSLR program development, LSLR Plan, LSLR Program Report, and reimbursement expenses for accounting purposes to the extent that such costs are not recovered through the </w:t>
      </w:r>
      <w:r w:rsidR="00023263" w:rsidRPr="00626B43">
        <w:rPr>
          <w:rFonts w:ascii="Times New Roman" w:hAnsi="Times New Roman" w:cs="Times New Roman"/>
          <w:sz w:val="26"/>
          <w:szCs w:val="26"/>
          <w:u w:val="single"/>
        </w:rPr>
        <w:t>entity</w:t>
      </w:r>
      <w:r w:rsidR="005570BB" w:rsidRPr="00626B43">
        <w:rPr>
          <w:rFonts w:ascii="Times New Roman" w:hAnsi="Times New Roman" w:cs="Times New Roman"/>
          <w:sz w:val="26"/>
          <w:szCs w:val="26"/>
          <w:u w:val="single"/>
        </w:rPr>
        <w:t xml:space="preserve">’s existing base rates.  Prudent and reasonable deferred expenses </w:t>
      </w:r>
      <w:r w:rsidR="00B75AD0" w:rsidRPr="00626B43">
        <w:rPr>
          <w:rFonts w:ascii="Times New Roman" w:hAnsi="Times New Roman" w:cs="Times New Roman"/>
          <w:sz w:val="26"/>
          <w:szCs w:val="26"/>
          <w:u w:val="single"/>
        </w:rPr>
        <w:t>must</w:t>
      </w:r>
      <w:r w:rsidR="005570BB" w:rsidRPr="00626B43">
        <w:rPr>
          <w:rFonts w:ascii="Times New Roman" w:hAnsi="Times New Roman" w:cs="Times New Roman"/>
          <w:sz w:val="26"/>
          <w:szCs w:val="26"/>
          <w:u w:val="single"/>
        </w:rPr>
        <w:t xml:space="preserve"> be amortized over a reasonable period of time without a return on the </w:t>
      </w:r>
      <w:r w:rsidR="00023263" w:rsidRPr="00626B43">
        <w:rPr>
          <w:rFonts w:ascii="Times New Roman" w:hAnsi="Times New Roman" w:cs="Times New Roman"/>
          <w:sz w:val="26"/>
          <w:szCs w:val="26"/>
          <w:u w:val="single"/>
        </w:rPr>
        <w:t>entity</w:t>
      </w:r>
      <w:r w:rsidR="005570BB" w:rsidRPr="00626B43">
        <w:rPr>
          <w:rFonts w:ascii="Times New Roman" w:hAnsi="Times New Roman" w:cs="Times New Roman"/>
          <w:sz w:val="26"/>
          <w:szCs w:val="26"/>
          <w:u w:val="single"/>
        </w:rPr>
        <w:t>’s investment, unless the Commission, pursuant to 66 Pa. C.S. § 523</w:t>
      </w:r>
      <w:r w:rsidR="00B75AD0" w:rsidRPr="00626B43">
        <w:rPr>
          <w:rFonts w:ascii="Times New Roman" w:hAnsi="Times New Roman" w:cs="Times New Roman"/>
          <w:sz w:val="26"/>
          <w:szCs w:val="26"/>
          <w:u w:val="single"/>
        </w:rPr>
        <w:t xml:space="preserve"> (relating to </w:t>
      </w:r>
      <w:r w:rsidR="00B20AAD" w:rsidRPr="00626B43">
        <w:rPr>
          <w:rFonts w:ascii="Times New Roman" w:hAnsi="Times New Roman" w:cs="Times New Roman"/>
          <w:sz w:val="26"/>
          <w:szCs w:val="26"/>
          <w:u w:val="single"/>
        </w:rPr>
        <w:t>performance factor consideration)</w:t>
      </w:r>
      <w:r w:rsidR="005570BB" w:rsidRPr="00626B43">
        <w:rPr>
          <w:rFonts w:ascii="Times New Roman" w:hAnsi="Times New Roman" w:cs="Times New Roman"/>
          <w:sz w:val="26"/>
          <w:szCs w:val="26"/>
          <w:u w:val="single"/>
        </w:rPr>
        <w:t>, finds that providing a return on the entity’s investment is warranted based on sufficient supporting data submitted by the entity in its rate case filing.</w:t>
      </w:r>
    </w:p>
    <w:p w14:paraId="1EB0F539" w14:textId="77777777" w:rsidR="006313CF" w:rsidRPr="00626B43" w:rsidRDefault="006313CF" w:rsidP="00A008FA">
      <w:pPr>
        <w:spacing w:after="0" w:line="240" w:lineRule="auto"/>
        <w:ind w:left="720" w:hanging="720"/>
        <w:rPr>
          <w:rFonts w:ascii="Times" w:eastAsia="Calibri" w:hAnsi="Times" w:cs="Times"/>
          <w:b/>
          <w:sz w:val="26"/>
          <w:szCs w:val="26"/>
          <w:u w:val="single"/>
        </w:rPr>
      </w:pPr>
    </w:p>
    <w:p w14:paraId="24ED2A90" w14:textId="54B6610C" w:rsidR="003A3754" w:rsidRPr="00626B43" w:rsidRDefault="00785492" w:rsidP="00A008FA">
      <w:pPr>
        <w:spacing w:after="0" w:line="240" w:lineRule="auto"/>
        <w:ind w:left="720" w:hanging="720"/>
        <w:rPr>
          <w:rFonts w:ascii="Times" w:eastAsia="Calibri" w:hAnsi="Times" w:cs="Times"/>
          <w:b/>
          <w:sz w:val="26"/>
          <w:szCs w:val="26"/>
          <w:u w:val="single"/>
        </w:rPr>
      </w:pPr>
      <w:r w:rsidRPr="00626B43">
        <w:rPr>
          <w:rFonts w:ascii="Times" w:eastAsia="Calibri" w:hAnsi="Times" w:cs="Times"/>
          <w:b/>
          <w:bCs/>
          <w:sz w:val="26"/>
          <w:szCs w:val="26"/>
          <w:u w:val="single"/>
        </w:rPr>
        <w:t>§ 65.</w:t>
      </w:r>
      <w:r w:rsidR="00164DA9" w:rsidRPr="00626B43">
        <w:rPr>
          <w:rFonts w:ascii="Times" w:eastAsia="Calibri" w:hAnsi="Times" w:cs="Times"/>
          <w:b/>
          <w:sz w:val="26"/>
          <w:szCs w:val="26"/>
          <w:u w:val="single"/>
        </w:rPr>
        <w:t>6</w:t>
      </w:r>
      <w:r w:rsidR="004A6188" w:rsidRPr="00626B43">
        <w:rPr>
          <w:rFonts w:ascii="Times" w:eastAsia="Calibri" w:hAnsi="Times" w:cs="Times"/>
          <w:b/>
          <w:sz w:val="26"/>
          <w:szCs w:val="26"/>
          <w:u w:val="single"/>
        </w:rPr>
        <w:t>1</w:t>
      </w:r>
      <w:r w:rsidR="003A3754" w:rsidRPr="00626B43">
        <w:rPr>
          <w:rFonts w:ascii="Times" w:eastAsia="Calibri" w:hAnsi="Times" w:cs="Times"/>
          <w:b/>
          <w:sz w:val="26"/>
          <w:szCs w:val="26"/>
          <w:u w:val="single"/>
        </w:rPr>
        <w:t xml:space="preserve">. </w:t>
      </w:r>
      <w:r w:rsidR="001810A7" w:rsidRPr="00626B43">
        <w:rPr>
          <w:rFonts w:ascii="Times" w:eastAsia="Calibri" w:hAnsi="Times" w:cs="Times"/>
          <w:b/>
          <w:sz w:val="26"/>
          <w:szCs w:val="26"/>
          <w:u w:val="single"/>
        </w:rPr>
        <w:t xml:space="preserve">Preexisting </w:t>
      </w:r>
      <w:r w:rsidR="00612C4C" w:rsidRPr="00626B43">
        <w:rPr>
          <w:rFonts w:ascii="Times" w:eastAsia="Calibri" w:hAnsi="Times" w:cs="Times"/>
          <w:b/>
          <w:sz w:val="26"/>
          <w:szCs w:val="26"/>
          <w:u w:val="single"/>
        </w:rPr>
        <w:t>LSLR</w:t>
      </w:r>
      <w:r w:rsidR="001810A7" w:rsidRPr="00626B43">
        <w:rPr>
          <w:rFonts w:ascii="Times" w:eastAsia="Calibri" w:hAnsi="Times" w:cs="Times"/>
          <w:b/>
          <w:sz w:val="26"/>
          <w:szCs w:val="26"/>
          <w:u w:val="single"/>
        </w:rPr>
        <w:t xml:space="preserve"> activities.</w:t>
      </w:r>
    </w:p>
    <w:p w14:paraId="7D64FB36" w14:textId="77777777" w:rsidR="003A3754" w:rsidRPr="00626B43" w:rsidRDefault="003A3754" w:rsidP="003A3754">
      <w:pPr>
        <w:spacing w:after="0" w:line="240" w:lineRule="auto"/>
        <w:ind w:left="720"/>
        <w:rPr>
          <w:rFonts w:ascii="Times" w:eastAsia="Calibri" w:hAnsi="Times" w:cs="Times"/>
          <w:bCs/>
          <w:sz w:val="26"/>
          <w:szCs w:val="26"/>
          <w:u w:val="single"/>
        </w:rPr>
      </w:pPr>
    </w:p>
    <w:p w14:paraId="4C41A9FB" w14:textId="1C7A37F1" w:rsidR="001810A7" w:rsidRPr="00626B43" w:rsidRDefault="00107BE6" w:rsidP="00107BE6">
      <w:pPr>
        <w:spacing w:after="0" w:line="240" w:lineRule="auto"/>
        <w:rPr>
          <w:rFonts w:ascii="Times" w:eastAsia="Calibri" w:hAnsi="Times" w:cs="Times"/>
          <w:bCs/>
          <w:sz w:val="26"/>
          <w:szCs w:val="26"/>
          <w:u w:val="single"/>
        </w:rPr>
      </w:pPr>
      <w:r w:rsidRPr="00626B43">
        <w:rPr>
          <w:rFonts w:ascii="Times" w:eastAsia="Calibri" w:hAnsi="Times" w:cs="Times"/>
          <w:bCs/>
          <w:sz w:val="26"/>
          <w:szCs w:val="26"/>
          <w:u w:val="single"/>
        </w:rPr>
        <w:t>An entity</w:t>
      </w:r>
      <w:r w:rsidR="001810A7" w:rsidRPr="00626B43">
        <w:rPr>
          <w:rFonts w:ascii="Times" w:eastAsia="Calibri" w:hAnsi="Times" w:cs="Times"/>
          <w:bCs/>
          <w:sz w:val="26"/>
          <w:szCs w:val="26"/>
          <w:u w:val="single"/>
        </w:rPr>
        <w:t xml:space="preserve"> that received prior Commission approval to perform LSL</w:t>
      </w:r>
      <w:r w:rsidR="003B3EC3" w:rsidRPr="00626B43">
        <w:rPr>
          <w:rFonts w:ascii="Times" w:eastAsia="Calibri" w:hAnsi="Times" w:cs="Times"/>
          <w:bCs/>
          <w:sz w:val="26"/>
          <w:szCs w:val="26"/>
          <w:u w:val="single"/>
        </w:rPr>
        <w:t>R</w:t>
      </w:r>
      <w:r w:rsidR="001810A7" w:rsidRPr="00626B43">
        <w:rPr>
          <w:rFonts w:ascii="Times" w:eastAsia="Calibri" w:hAnsi="Times" w:cs="Times"/>
          <w:bCs/>
          <w:sz w:val="26"/>
          <w:szCs w:val="26"/>
          <w:u w:val="single"/>
        </w:rPr>
        <w:t xml:space="preserve"> activities shall submit for Commission approval a </w:t>
      </w:r>
      <w:r w:rsidR="00130356" w:rsidRPr="00626B43">
        <w:rPr>
          <w:rFonts w:ascii="Times" w:eastAsia="Calibri" w:hAnsi="Times" w:cs="Times"/>
          <w:bCs/>
          <w:sz w:val="26"/>
          <w:szCs w:val="26"/>
          <w:u w:val="single"/>
        </w:rPr>
        <w:t>LSLR P</w:t>
      </w:r>
      <w:r w:rsidR="0095356E" w:rsidRPr="00626B43">
        <w:rPr>
          <w:rFonts w:ascii="Times" w:eastAsia="Calibri" w:hAnsi="Times" w:cs="Times"/>
          <w:bCs/>
          <w:sz w:val="26"/>
          <w:szCs w:val="26"/>
          <w:u w:val="single"/>
        </w:rPr>
        <w:t>rogra</w:t>
      </w:r>
      <w:r w:rsidR="00DA56CA" w:rsidRPr="00626B43">
        <w:rPr>
          <w:rFonts w:ascii="Times" w:eastAsia="Calibri" w:hAnsi="Times" w:cs="Times"/>
          <w:bCs/>
          <w:sz w:val="26"/>
          <w:szCs w:val="26"/>
          <w:u w:val="single"/>
        </w:rPr>
        <w:t>m</w:t>
      </w:r>
      <w:r w:rsidR="001810A7" w:rsidRPr="00626B43">
        <w:rPr>
          <w:rFonts w:ascii="Times" w:eastAsia="Calibri" w:hAnsi="Times" w:cs="Times"/>
          <w:bCs/>
          <w:sz w:val="26"/>
          <w:szCs w:val="26"/>
          <w:u w:val="single"/>
        </w:rPr>
        <w:t xml:space="preserve"> that</w:t>
      </w:r>
      <w:r w:rsidR="006676E7" w:rsidRPr="00626B43">
        <w:rPr>
          <w:rFonts w:ascii="Times" w:eastAsia="Calibri" w:hAnsi="Times" w:cs="Times"/>
          <w:bCs/>
          <w:sz w:val="26"/>
          <w:szCs w:val="26"/>
          <w:u w:val="single"/>
        </w:rPr>
        <w:t>,</w:t>
      </w:r>
      <w:r w:rsidR="001810A7" w:rsidRPr="00626B43">
        <w:rPr>
          <w:rFonts w:ascii="Times" w:eastAsia="Calibri" w:hAnsi="Times" w:cs="Times"/>
          <w:bCs/>
          <w:sz w:val="26"/>
          <w:szCs w:val="26"/>
          <w:u w:val="single"/>
        </w:rPr>
        <w:t xml:space="preserve"> </w:t>
      </w:r>
      <w:r w:rsidR="003B5DAD" w:rsidRPr="00626B43">
        <w:rPr>
          <w:rFonts w:ascii="Times" w:eastAsia="Calibri" w:hAnsi="Times" w:cs="Times"/>
          <w:bCs/>
          <w:sz w:val="26"/>
          <w:szCs w:val="26"/>
          <w:u w:val="single"/>
        </w:rPr>
        <w:t>at a minimum</w:t>
      </w:r>
      <w:r w:rsidR="006676E7" w:rsidRPr="00626B43">
        <w:rPr>
          <w:rFonts w:ascii="Times" w:eastAsia="Calibri" w:hAnsi="Times" w:cs="Times"/>
          <w:bCs/>
          <w:sz w:val="26"/>
          <w:szCs w:val="26"/>
          <w:u w:val="single"/>
        </w:rPr>
        <w:t>,</w:t>
      </w:r>
      <w:r w:rsidR="003B5DAD" w:rsidRPr="00626B43">
        <w:rPr>
          <w:rFonts w:ascii="Times" w:eastAsia="Calibri" w:hAnsi="Times" w:cs="Times"/>
          <w:bCs/>
          <w:sz w:val="26"/>
          <w:szCs w:val="26"/>
          <w:u w:val="single"/>
        </w:rPr>
        <w:t xml:space="preserve"> </w:t>
      </w:r>
      <w:r w:rsidR="001810A7" w:rsidRPr="00626B43">
        <w:rPr>
          <w:rFonts w:ascii="Times" w:eastAsia="Calibri" w:hAnsi="Times" w:cs="Times"/>
          <w:bCs/>
          <w:sz w:val="26"/>
          <w:szCs w:val="26"/>
          <w:u w:val="single"/>
        </w:rPr>
        <w:t>conforms with th</w:t>
      </w:r>
      <w:r w:rsidR="009A6571" w:rsidRPr="00626B43">
        <w:rPr>
          <w:rFonts w:ascii="Times" w:eastAsia="Calibri" w:hAnsi="Times" w:cs="Times"/>
          <w:bCs/>
          <w:sz w:val="26"/>
          <w:szCs w:val="26"/>
          <w:u w:val="single"/>
        </w:rPr>
        <w:t>e requirements of this</w:t>
      </w:r>
      <w:r w:rsidR="001810A7" w:rsidRPr="00626B43">
        <w:rPr>
          <w:rFonts w:ascii="Times" w:eastAsia="Calibri" w:hAnsi="Times" w:cs="Times"/>
          <w:bCs/>
          <w:sz w:val="26"/>
          <w:szCs w:val="26"/>
          <w:u w:val="single"/>
        </w:rPr>
        <w:t xml:space="preserve"> </w:t>
      </w:r>
      <w:r w:rsidRPr="00626B43">
        <w:rPr>
          <w:rFonts w:ascii="Times" w:eastAsia="Calibri" w:hAnsi="Times" w:cs="Times"/>
          <w:bCs/>
          <w:sz w:val="26"/>
          <w:szCs w:val="26"/>
          <w:u w:val="single"/>
        </w:rPr>
        <w:t>subc</w:t>
      </w:r>
      <w:r w:rsidR="001810A7" w:rsidRPr="00626B43">
        <w:rPr>
          <w:rFonts w:ascii="Times" w:eastAsia="Calibri" w:hAnsi="Times" w:cs="Times"/>
          <w:bCs/>
          <w:sz w:val="26"/>
          <w:szCs w:val="26"/>
          <w:u w:val="single"/>
        </w:rPr>
        <w:t>hapter and take</w:t>
      </w:r>
      <w:r w:rsidR="0051674A" w:rsidRPr="00626B43">
        <w:rPr>
          <w:rFonts w:ascii="Times" w:eastAsia="Calibri" w:hAnsi="Times" w:cs="Times"/>
          <w:bCs/>
          <w:sz w:val="26"/>
          <w:szCs w:val="26"/>
          <w:u w:val="single"/>
        </w:rPr>
        <w:t>s</w:t>
      </w:r>
      <w:r w:rsidR="001810A7" w:rsidRPr="00626B43">
        <w:rPr>
          <w:rFonts w:ascii="Times" w:eastAsia="Calibri" w:hAnsi="Times" w:cs="Times"/>
          <w:bCs/>
          <w:sz w:val="26"/>
          <w:szCs w:val="26"/>
          <w:u w:val="single"/>
        </w:rPr>
        <w:t xml:space="preserve"> effect no later than </w:t>
      </w:r>
      <w:r w:rsidR="008E3157" w:rsidRPr="00626B43">
        <w:rPr>
          <w:rFonts w:ascii="Times" w:eastAsia="Calibri" w:hAnsi="Times" w:cs="Times"/>
          <w:bCs/>
          <w:sz w:val="26"/>
          <w:szCs w:val="26"/>
          <w:u w:val="single"/>
        </w:rPr>
        <w:t xml:space="preserve">the </w:t>
      </w:r>
      <w:r w:rsidR="00CD449F" w:rsidRPr="00626B43">
        <w:rPr>
          <w:rFonts w:ascii="Times" w:eastAsia="Calibri" w:hAnsi="Times" w:cs="Times"/>
          <w:bCs/>
          <w:sz w:val="26"/>
          <w:szCs w:val="26"/>
          <w:u w:val="single"/>
        </w:rPr>
        <w:t>effective</w:t>
      </w:r>
      <w:r w:rsidR="00BB2BDB" w:rsidRPr="00626B43">
        <w:rPr>
          <w:rFonts w:ascii="Times" w:eastAsia="Calibri" w:hAnsi="Times" w:cs="Times"/>
          <w:bCs/>
          <w:sz w:val="26"/>
          <w:szCs w:val="26"/>
          <w:u w:val="single"/>
        </w:rPr>
        <w:t xml:space="preserve"> date of the rates esta</w:t>
      </w:r>
      <w:r w:rsidR="004B02FB" w:rsidRPr="00626B43">
        <w:rPr>
          <w:rFonts w:ascii="Times" w:eastAsia="Calibri" w:hAnsi="Times" w:cs="Times"/>
          <w:bCs/>
          <w:sz w:val="26"/>
          <w:szCs w:val="26"/>
          <w:u w:val="single"/>
        </w:rPr>
        <w:t>blished under</w:t>
      </w:r>
      <w:r w:rsidR="008E3157" w:rsidRPr="00626B43">
        <w:rPr>
          <w:rFonts w:ascii="Times" w:eastAsia="Calibri" w:hAnsi="Times" w:cs="Times"/>
          <w:bCs/>
          <w:sz w:val="26"/>
          <w:szCs w:val="26"/>
          <w:u w:val="single"/>
        </w:rPr>
        <w:t xml:space="preserve"> the entity’s</w:t>
      </w:r>
      <w:r w:rsidR="003D2687" w:rsidRPr="00626B43">
        <w:rPr>
          <w:rFonts w:ascii="Times" w:eastAsia="Calibri" w:hAnsi="Times" w:cs="Times"/>
          <w:bCs/>
          <w:sz w:val="26"/>
          <w:szCs w:val="26"/>
          <w:u w:val="single"/>
        </w:rPr>
        <w:t xml:space="preserve"> next base rate case following the effective date of this Section,</w:t>
      </w:r>
      <w:r w:rsidR="00982A2A" w:rsidRPr="00626B43">
        <w:rPr>
          <w:rFonts w:ascii="Times" w:eastAsia="Calibri" w:hAnsi="Times" w:cs="Times"/>
          <w:bCs/>
          <w:sz w:val="26"/>
          <w:szCs w:val="26"/>
          <w:u w:val="single"/>
        </w:rPr>
        <w:t xml:space="preserve"> or</w:t>
      </w:r>
      <w:r w:rsidR="003D2687" w:rsidRPr="00626B43">
        <w:rPr>
          <w:rFonts w:ascii="Times" w:eastAsia="Calibri" w:hAnsi="Times" w:cs="Times"/>
          <w:bCs/>
          <w:sz w:val="26"/>
          <w:szCs w:val="26"/>
          <w:u w:val="single"/>
        </w:rPr>
        <w:t xml:space="preserve"> within</w:t>
      </w:r>
      <w:r w:rsidR="00982A2A" w:rsidRPr="00626B43">
        <w:rPr>
          <w:rFonts w:ascii="Times" w:eastAsia="Calibri" w:hAnsi="Times" w:cs="Times"/>
          <w:bCs/>
          <w:sz w:val="26"/>
          <w:szCs w:val="26"/>
          <w:u w:val="single"/>
        </w:rPr>
        <w:t xml:space="preserve"> two years</w:t>
      </w:r>
      <w:r w:rsidR="002D4717" w:rsidRPr="00626B43">
        <w:rPr>
          <w:rFonts w:ascii="Times" w:eastAsia="Calibri" w:hAnsi="Times" w:cs="Times"/>
          <w:bCs/>
          <w:sz w:val="26"/>
          <w:szCs w:val="26"/>
          <w:u w:val="single"/>
        </w:rPr>
        <w:t xml:space="preserve"> of the effective date of this Section</w:t>
      </w:r>
      <w:r w:rsidR="00A8424F" w:rsidRPr="00626B43">
        <w:rPr>
          <w:rFonts w:ascii="Times" w:eastAsia="Calibri" w:hAnsi="Times" w:cs="Times"/>
          <w:bCs/>
          <w:sz w:val="26"/>
          <w:szCs w:val="26"/>
          <w:u w:val="single"/>
        </w:rPr>
        <w:t>, whicheve</w:t>
      </w:r>
      <w:r w:rsidR="0080470C" w:rsidRPr="00626B43">
        <w:rPr>
          <w:rFonts w:ascii="Times" w:eastAsia="Calibri" w:hAnsi="Times" w:cs="Times"/>
          <w:bCs/>
          <w:sz w:val="26"/>
          <w:szCs w:val="26"/>
          <w:u w:val="single"/>
        </w:rPr>
        <w:t>r comes first.</w:t>
      </w:r>
    </w:p>
    <w:p w14:paraId="2DFD257D" w14:textId="77777777" w:rsidR="004252AC" w:rsidRPr="00A008FA" w:rsidRDefault="004252AC" w:rsidP="003A3754">
      <w:pPr>
        <w:spacing w:after="0" w:line="240" w:lineRule="auto"/>
        <w:ind w:left="720"/>
        <w:rPr>
          <w:rFonts w:ascii="Times" w:eastAsia="Calibri" w:hAnsi="Times" w:cs="Times"/>
          <w:bCs/>
          <w:i/>
          <w:iCs/>
          <w:sz w:val="26"/>
          <w:szCs w:val="26"/>
        </w:rPr>
      </w:pPr>
    </w:p>
    <w:p w14:paraId="3D709D13" w14:textId="04CD60BA" w:rsidR="004252AC" w:rsidRPr="00626B43" w:rsidRDefault="004252AC" w:rsidP="00963CBE">
      <w:pPr>
        <w:spacing w:after="0" w:line="240" w:lineRule="auto"/>
        <w:ind w:left="720" w:hanging="720"/>
        <w:rPr>
          <w:rFonts w:ascii="Times New Roman" w:eastAsia="Calibri" w:hAnsi="Times New Roman" w:cs="Times New Roman"/>
          <w:bCs/>
          <w:sz w:val="26"/>
          <w:szCs w:val="26"/>
          <w:u w:val="single"/>
        </w:rPr>
      </w:pPr>
      <w:r w:rsidRPr="00626B43">
        <w:rPr>
          <w:rFonts w:ascii="Times New Roman" w:eastAsia="Calibri" w:hAnsi="Times New Roman" w:cs="Times New Roman"/>
          <w:b/>
          <w:sz w:val="26"/>
          <w:szCs w:val="26"/>
          <w:u w:val="single"/>
        </w:rPr>
        <w:t>§ 65.6</w:t>
      </w:r>
      <w:r w:rsidR="004A6188" w:rsidRPr="00626B43">
        <w:rPr>
          <w:rFonts w:ascii="Times New Roman" w:eastAsia="Calibri" w:hAnsi="Times New Roman" w:cs="Times New Roman"/>
          <w:b/>
          <w:sz w:val="26"/>
          <w:szCs w:val="26"/>
          <w:u w:val="single"/>
        </w:rPr>
        <w:t>2</w:t>
      </w:r>
      <w:r w:rsidRPr="00626B43">
        <w:rPr>
          <w:rFonts w:ascii="Times New Roman" w:eastAsia="Calibri" w:hAnsi="Times New Roman" w:cs="Times New Roman"/>
          <w:b/>
          <w:sz w:val="26"/>
          <w:szCs w:val="26"/>
          <w:u w:val="single"/>
        </w:rPr>
        <w:t xml:space="preserve">. </w:t>
      </w:r>
      <w:r w:rsidR="000238AE" w:rsidRPr="00626B43">
        <w:rPr>
          <w:rFonts w:ascii="Times New Roman" w:eastAsia="Calibri" w:hAnsi="Times New Roman" w:cs="Times New Roman"/>
          <w:b/>
          <w:sz w:val="26"/>
          <w:szCs w:val="26"/>
          <w:u w:val="single"/>
        </w:rPr>
        <w:t>Prohibitio</w:t>
      </w:r>
      <w:r w:rsidR="00A3758F" w:rsidRPr="00626B43">
        <w:rPr>
          <w:rFonts w:ascii="Times New Roman" w:eastAsia="Calibri" w:hAnsi="Times New Roman" w:cs="Times New Roman"/>
          <w:b/>
          <w:sz w:val="26"/>
          <w:szCs w:val="26"/>
          <w:u w:val="single"/>
        </w:rPr>
        <w:t>n on p</w:t>
      </w:r>
      <w:r w:rsidR="001810A7" w:rsidRPr="00626B43">
        <w:rPr>
          <w:rFonts w:ascii="Times New Roman" w:eastAsia="Calibri" w:hAnsi="Times New Roman" w:cs="Times New Roman"/>
          <w:b/>
          <w:sz w:val="26"/>
          <w:szCs w:val="26"/>
          <w:u w:val="single"/>
        </w:rPr>
        <w:t xml:space="preserve">artial </w:t>
      </w:r>
      <w:r w:rsidR="00442C05" w:rsidRPr="00626B43">
        <w:rPr>
          <w:rFonts w:ascii="Times New Roman" w:eastAsia="Calibri" w:hAnsi="Times New Roman" w:cs="Times New Roman"/>
          <w:b/>
          <w:sz w:val="26"/>
          <w:szCs w:val="26"/>
          <w:u w:val="single"/>
        </w:rPr>
        <w:t>LSLRs</w:t>
      </w:r>
      <w:r w:rsidR="00567A80" w:rsidRPr="00626B43">
        <w:rPr>
          <w:rFonts w:ascii="Times New Roman" w:eastAsia="Calibri" w:hAnsi="Times New Roman" w:cs="Times New Roman"/>
          <w:b/>
          <w:sz w:val="26"/>
          <w:szCs w:val="26"/>
          <w:u w:val="single"/>
        </w:rPr>
        <w:t>.</w:t>
      </w:r>
      <w:r w:rsidR="0018148F" w:rsidRPr="00626B43">
        <w:rPr>
          <w:rFonts w:ascii="Times New Roman" w:eastAsia="Calibri" w:hAnsi="Times New Roman" w:cs="Times New Roman"/>
          <w:bCs/>
          <w:sz w:val="26"/>
          <w:szCs w:val="26"/>
          <w:u w:val="single"/>
        </w:rPr>
        <w:t xml:space="preserve">  </w:t>
      </w:r>
    </w:p>
    <w:p w14:paraId="48129D75" w14:textId="2C43FA43" w:rsidR="005B305B" w:rsidRPr="00626B43" w:rsidRDefault="005B305B" w:rsidP="00612C4C">
      <w:pPr>
        <w:spacing w:after="0" w:line="240" w:lineRule="auto"/>
        <w:rPr>
          <w:rFonts w:ascii="Times New Roman" w:hAnsi="Times New Roman" w:cs="Times New Roman"/>
          <w:sz w:val="26"/>
          <w:szCs w:val="26"/>
          <w:u w:val="single"/>
        </w:rPr>
      </w:pPr>
    </w:p>
    <w:p w14:paraId="46E4B02F" w14:textId="17C0CF07" w:rsidR="00B90F6B" w:rsidRPr="00626B43" w:rsidRDefault="00B90F6B" w:rsidP="00612C4C">
      <w:pPr>
        <w:spacing w:after="0" w:line="240" w:lineRule="auto"/>
        <w:rPr>
          <w:rFonts w:ascii="Times New Roman" w:hAnsi="Times New Roman" w:cs="Times New Roman"/>
          <w:sz w:val="26"/>
          <w:szCs w:val="26"/>
          <w:u w:val="single"/>
        </w:rPr>
      </w:pPr>
      <w:r w:rsidRPr="00626B43">
        <w:rPr>
          <w:rFonts w:ascii="Times New Roman" w:hAnsi="Times New Roman" w:cs="Times New Roman"/>
          <w:sz w:val="26"/>
          <w:szCs w:val="26"/>
          <w:u w:val="single"/>
        </w:rPr>
        <w:t xml:space="preserve">The following </w:t>
      </w:r>
      <w:r w:rsidR="001137C7" w:rsidRPr="00626B43">
        <w:rPr>
          <w:rFonts w:ascii="Times New Roman" w:hAnsi="Times New Roman" w:cs="Times New Roman"/>
          <w:sz w:val="26"/>
          <w:szCs w:val="26"/>
          <w:u w:val="single"/>
        </w:rPr>
        <w:t>provision</w:t>
      </w:r>
      <w:r w:rsidR="00264786" w:rsidRPr="00626B43">
        <w:rPr>
          <w:rFonts w:ascii="Times New Roman" w:hAnsi="Times New Roman" w:cs="Times New Roman"/>
          <w:sz w:val="26"/>
          <w:szCs w:val="26"/>
          <w:u w:val="single"/>
        </w:rPr>
        <w:t xml:space="preserve">s </w:t>
      </w:r>
      <w:r w:rsidR="0051674A" w:rsidRPr="00626B43">
        <w:rPr>
          <w:rFonts w:ascii="Times New Roman" w:hAnsi="Times New Roman" w:cs="Times New Roman"/>
          <w:sz w:val="26"/>
          <w:szCs w:val="26"/>
          <w:u w:val="single"/>
        </w:rPr>
        <w:t>must</w:t>
      </w:r>
      <w:r w:rsidR="00264786" w:rsidRPr="00626B43">
        <w:rPr>
          <w:rFonts w:ascii="Times New Roman" w:hAnsi="Times New Roman" w:cs="Times New Roman"/>
          <w:sz w:val="26"/>
          <w:szCs w:val="26"/>
          <w:u w:val="single"/>
        </w:rPr>
        <w:t xml:space="preserve"> </w:t>
      </w:r>
      <w:r w:rsidRPr="00626B43">
        <w:rPr>
          <w:rFonts w:ascii="Times New Roman" w:hAnsi="Times New Roman" w:cs="Times New Roman"/>
          <w:sz w:val="26"/>
          <w:szCs w:val="26"/>
          <w:u w:val="single"/>
        </w:rPr>
        <w:t xml:space="preserve">apply after the effective date of this </w:t>
      </w:r>
      <w:r w:rsidR="00B809BB" w:rsidRPr="00626B43">
        <w:rPr>
          <w:rFonts w:ascii="Times New Roman" w:hAnsi="Times New Roman" w:cs="Times New Roman"/>
          <w:sz w:val="26"/>
          <w:szCs w:val="26"/>
          <w:u w:val="single"/>
        </w:rPr>
        <w:t>S</w:t>
      </w:r>
      <w:r w:rsidRPr="00626B43">
        <w:rPr>
          <w:rFonts w:ascii="Times New Roman" w:hAnsi="Times New Roman" w:cs="Times New Roman"/>
          <w:sz w:val="26"/>
          <w:szCs w:val="26"/>
          <w:u w:val="single"/>
        </w:rPr>
        <w:t>ection:</w:t>
      </w:r>
    </w:p>
    <w:p w14:paraId="363875BD" w14:textId="77777777" w:rsidR="00B90F6B" w:rsidRPr="00626B43" w:rsidRDefault="00B90F6B" w:rsidP="00612C4C">
      <w:pPr>
        <w:spacing w:after="0" w:line="240" w:lineRule="auto"/>
        <w:rPr>
          <w:rFonts w:ascii="Times New Roman" w:hAnsi="Times New Roman" w:cs="Times New Roman"/>
          <w:sz w:val="26"/>
          <w:szCs w:val="26"/>
          <w:u w:val="single"/>
        </w:rPr>
      </w:pPr>
    </w:p>
    <w:p w14:paraId="34EEDC12" w14:textId="4F546B37" w:rsidR="00647B86" w:rsidRPr="00626B43" w:rsidRDefault="00626B43" w:rsidP="00626B43">
      <w:pPr>
        <w:spacing w:after="0" w:line="240" w:lineRule="auto"/>
        <w:ind w:left="720" w:hanging="720"/>
        <w:rPr>
          <w:rFonts w:ascii="Times New Roman" w:hAnsi="Times New Roman" w:cs="Times New Roman"/>
          <w:sz w:val="26"/>
          <w:szCs w:val="26"/>
          <w:u w:val="single"/>
        </w:rPr>
      </w:pPr>
      <w:r w:rsidRPr="00626B43">
        <w:rPr>
          <w:rFonts w:ascii="Times New Roman" w:hAnsi="Times New Roman" w:cs="Times New Roman"/>
          <w:sz w:val="26"/>
          <w:szCs w:val="26"/>
          <w:u w:val="single"/>
        </w:rPr>
        <w:t>(a)</w:t>
      </w:r>
      <w:r w:rsidRPr="00626B43">
        <w:rPr>
          <w:rFonts w:ascii="Times New Roman" w:hAnsi="Times New Roman" w:cs="Times New Roman"/>
          <w:sz w:val="26"/>
          <w:szCs w:val="26"/>
          <w:u w:val="single"/>
        </w:rPr>
        <w:tab/>
      </w:r>
      <w:r w:rsidR="00647B86" w:rsidRPr="00626B43">
        <w:rPr>
          <w:rFonts w:ascii="Times New Roman" w:hAnsi="Times New Roman" w:cs="Times New Roman"/>
          <w:sz w:val="26"/>
          <w:szCs w:val="26"/>
          <w:u w:val="single"/>
        </w:rPr>
        <w:t xml:space="preserve">Where </w:t>
      </w:r>
      <w:r w:rsidR="008A1BA4" w:rsidRPr="00626B43">
        <w:rPr>
          <w:rFonts w:ascii="Times New Roman" w:hAnsi="Times New Roman" w:cs="Times New Roman"/>
          <w:sz w:val="26"/>
          <w:szCs w:val="26"/>
          <w:u w:val="single"/>
        </w:rPr>
        <w:t xml:space="preserve">a customer elects to replace </w:t>
      </w:r>
      <w:r w:rsidR="00C71B0D" w:rsidRPr="00626B43">
        <w:rPr>
          <w:rFonts w:ascii="Times New Roman" w:hAnsi="Times New Roman" w:cs="Times New Roman"/>
          <w:sz w:val="26"/>
          <w:szCs w:val="26"/>
          <w:u w:val="single"/>
        </w:rPr>
        <w:t>a</w:t>
      </w:r>
      <w:r w:rsidR="008A1BA4" w:rsidRPr="00626B43">
        <w:rPr>
          <w:rFonts w:ascii="Times New Roman" w:hAnsi="Times New Roman" w:cs="Times New Roman"/>
          <w:sz w:val="26"/>
          <w:szCs w:val="26"/>
          <w:u w:val="single"/>
        </w:rPr>
        <w:t xml:space="preserve"> customer-owned LSL, </w:t>
      </w:r>
      <w:r w:rsidR="00594915" w:rsidRPr="00626B43">
        <w:rPr>
          <w:rFonts w:ascii="Times New Roman" w:hAnsi="Times New Roman" w:cs="Times New Roman"/>
          <w:sz w:val="26"/>
          <w:szCs w:val="26"/>
          <w:u w:val="single"/>
        </w:rPr>
        <w:t xml:space="preserve">an entity shall replace </w:t>
      </w:r>
      <w:r w:rsidR="00EC1EB2" w:rsidRPr="00626B43">
        <w:rPr>
          <w:rFonts w:ascii="Times New Roman" w:hAnsi="Times New Roman" w:cs="Times New Roman"/>
          <w:sz w:val="26"/>
          <w:szCs w:val="26"/>
          <w:u w:val="single"/>
        </w:rPr>
        <w:t xml:space="preserve">the </w:t>
      </w:r>
      <w:r w:rsidR="00B05770" w:rsidRPr="00626B43">
        <w:rPr>
          <w:rFonts w:ascii="Times New Roman" w:hAnsi="Times New Roman" w:cs="Times New Roman"/>
          <w:sz w:val="26"/>
          <w:szCs w:val="26"/>
          <w:u w:val="single"/>
        </w:rPr>
        <w:t>con</w:t>
      </w:r>
      <w:r w:rsidR="00BC1C61" w:rsidRPr="00626B43">
        <w:rPr>
          <w:rFonts w:ascii="Times New Roman" w:hAnsi="Times New Roman" w:cs="Times New Roman"/>
          <w:sz w:val="26"/>
          <w:szCs w:val="26"/>
          <w:u w:val="single"/>
        </w:rPr>
        <w:t xml:space="preserve">nected </w:t>
      </w:r>
      <w:r w:rsidR="00EC1EB2" w:rsidRPr="00626B43">
        <w:rPr>
          <w:rFonts w:ascii="Times New Roman" w:hAnsi="Times New Roman" w:cs="Times New Roman"/>
          <w:sz w:val="26"/>
          <w:szCs w:val="26"/>
          <w:u w:val="single"/>
        </w:rPr>
        <w:t>entity-owned LSL concurrent with the customer</w:t>
      </w:r>
      <w:r w:rsidR="00D71518" w:rsidRPr="00626B43">
        <w:rPr>
          <w:rFonts w:ascii="Times New Roman" w:hAnsi="Times New Roman" w:cs="Times New Roman"/>
          <w:sz w:val="26"/>
          <w:szCs w:val="26"/>
          <w:u w:val="single"/>
        </w:rPr>
        <w:t>’s</w:t>
      </w:r>
      <w:r w:rsidR="00EC1EB2" w:rsidRPr="00626B43">
        <w:rPr>
          <w:rFonts w:ascii="Times New Roman" w:hAnsi="Times New Roman" w:cs="Times New Roman"/>
          <w:sz w:val="26"/>
          <w:szCs w:val="26"/>
          <w:u w:val="single"/>
        </w:rPr>
        <w:t xml:space="preserve"> replac</w:t>
      </w:r>
      <w:r w:rsidR="00D71518" w:rsidRPr="00626B43">
        <w:rPr>
          <w:rFonts w:ascii="Times New Roman" w:hAnsi="Times New Roman" w:cs="Times New Roman"/>
          <w:sz w:val="26"/>
          <w:szCs w:val="26"/>
          <w:u w:val="single"/>
        </w:rPr>
        <w:t>ement</w:t>
      </w:r>
      <w:r w:rsidR="006E72DC" w:rsidRPr="00626B43">
        <w:rPr>
          <w:rFonts w:ascii="Times New Roman" w:hAnsi="Times New Roman" w:cs="Times New Roman"/>
          <w:sz w:val="26"/>
          <w:szCs w:val="26"/>
          <w:u w:val="single"/>
        </w:rPr>
        <w:t xml:space="preserve"> of</w:t>
      </w:r>
      <w:r w:rsidR="00EC1EB2" w:rsidRPr="00626B43">
        <w:rPr>
          <w:rFonts w:ascii="Times New Roman" w:hAnsi="Times New Roman" w:cs="Times New Roman"/>
          <w:sz w:val="26"/>
          <w:szCs w:val="26"/>
          <w:u w:val="single"/>
        </w:rPr>
        <w:t xml:space="preserve"> the customer-owned LSL, subject to the following:</w:t>
      </w:r>
    </w:p>
    <w:p w14:paraId="016E6703" w14:textId="77777777" w:rsidR="00EC1EB2" w:rsidRPr="00626B43" w:rsidRDefault="00EC1EB2" w:rsidP="00EB572A">
      <w:pPr>
        <w:spacing w:after="0" w:line="240" w:lineRule="auto"/>
        <w:rPr>
          <w:rFonts w:ascii="Times New Roman" w:hAnsi="Times New Roman" w:cs="Times New Roman"/>
          <w:sz w:val="26"/>
          <w:szCs w:val="26"/>
          <w:u w:val="single"/>
        </w:rPr>
      </w:pPr>
    </w:p>
    <w:p w14:paraId="38E10C60" w14:textId="3D454C47" w:rsidR="00EC1EB2" w:rsidRPr="00626B43" w:rsidRDefault="00626B43" w:rsidP="00626B43">
      <w:pPr>
        <w:spacing w:after="0" w:line="240" w:lineRule="auto"/>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(1)</w:t>
      </w:r>
      <w:r w:rsidRPr="00626B43">
        <w:rPr>
          <w:rFonts w:ascii="Times New Roman" w:hAnsi="Times New Roman" w:cs="Times New Roman"/>
          <w:sz w:val="26"/>
          <w:szCs w:val="26"/>
          <w:u w:val="single"/>
        </w:rPr>
        <w:tab/>
      </w:r>
      <w:r w:rsidR="004D4564" w:rsidRPr="00626B43">
        <w:rPr>
          <w:rFonts w:ascii="Times New Roman" w:hAnsi="Times New Roman" w:cs="Times New Roman"/>
          <w:sz w:val="26"/>
          <w:szCs w:val="26"/>
          <w:u w:val="single"/>
        </w:rPr>
        <w:t>A</w:t>
      </w:r>
      <w:r w:rsidR="000E1123" w:rsidRPr="00626B43">
        <w:rPr>
          <w:rFonts w:ascii="Times New Roman" w:hAnsi="Times New Roman" w:cs="Times New Roman"/>
          <w:sz w:val="26"/>
          <w:szCs w:val="26"/>
          <w:u w:val="single"/>
        </w:rPr>
        <w:t xml:space="preserve"> </w:t>
      </w:r>
      <w:r w:rsidR="004C2E27" w:rsidRPr="00626B43">
        <w:rPr>
          <w:rFonts w:ascii="Times New Roman" w:hAnsi="Times New Roman" w:cs="Times New Roman"/>
          <w:sz w:val="26"/>
          <w:szCs w:val="26"/>
          <w:u w:val="single"/>
        </w:rPr>
        <w:t>Class A public utilit</w:t>
      </w:r>
      <w:r w:rsidR="000E1123" w:rsidRPr="00626B43">
        <w:rPr>
          <w:rFonts w:ascii="Times New Roman" w:hAnsi="Times New Roman" w:cs="Times New Roman"/>
          <w:sz w:val="26"/>
          <w:szCs w:val="26"/>
          <w:u w:val="single"/>
        </w:rPr>
        <w:t>y or au</w:t>
      </w:r>
      <w:r w:rsidR="001E62B4" w:rsidRPr="00626B43">
        <w:rPr>
          <w:rFonts w:ascii="Times New Roman" w:hAnsi="Times New Roman" w:cs="Times New Roman"/>
          <w:sz w:val="26"/>
          <w:szCs w:val="26"/>
          <w:u w:val="single"/>
        </w:rPr>
        <w:t>thority</w:t>
      </w:r>
      <w:r w:rsidR="004C2E27" w:rsidRPr="00626B43">
        <w:rPr>
          <w:rFonts w:ascii="Times New Roman" w:hAnsi="Times New Roman" w:cs="Times New Roman"/>
          <w:sz w:val="26"/>
          <w:szCs w:val="26"/>
          <w:u w:val="single"/>
        </w:rPr>
        <w:t xml:space="preserve"> shall </w:t>
      </w:r>
      <w:r w:rsidR="009E23F7" w:rsidRPr="00626B43">
        <w:rPr>
          <w:rFonts w:ascii="Times New Roman" w:hAnsi="Times New Roman" w:cs="Times New Roman"/>
          <w:sz w:val="26"/>
          <w:szCs w:val="26"/>
          <w:u w:val="single"/>
        </w:rPr>
        <w:t xml:space="preserve">replace the </w:t>
      </w:r>
      <w:r w:rsidR="00A37C82" w:rsidRPr="00626B43">
        <w:rPr>
          <w:rFonts w:ascii="Times New Roman" w:hAnsi="Times New Roman" w:cs="Times New Roman"/>
          <w:sz w:val="26"/>
          <w:szCs w:val="26"/>
          <w:u w:val="single"/>
        </w:rPr>
        <w:t xml:space="preserve">entity-owned LSL </w:t>
      </w:r>
      <w:r w:rsidR="001941D4" w:rsidRPr="00626B43">
        <w:rPr>
          <w:rFonts w:ascii="Times New Roman" w:hAnsi="Times New Roman" w:cs="Times New Roman"/>
          <w:sz w:val="26"/>
          <w:szCs w:val="26"/>
          <w:u w:val="single"/>
        </w:rPr>
        <w:t>within</w:t>
      </w:r>
      <w:r w:rsidR="006B5D68" w:rsidRPr="00626B43">
        <w:rPr>
          <w:rFonts w:ascii="Times New Roman" w:hAnsi="Times New Roman" w:cs="Times New Roman"/>
          <w:sz w:val="26"/>
          <w:szCs w:val="26"/>
          <w:u w:val="single"/>
        </w:rPr>
        <w:t xml:space="preserve"> 90 days </w:t>
      </w:r>
      <w:r w:rsidR="00F21B2E" w:rsidRPr="00626B43">
        <w:rPr>
          <w:rFonts w:ascii="Times New Roman" w:hAnsi="Times New Roman" w:cs="Times New Roman"/>
          <w:sz w:val="26"/>
          <w:szCs w:val="26"/>
          <w:u w:val="single"/>
        </w:rPr>
        <w:t xml:space="preserve">of the </w:t>
      </w:r>
      <w:r w:rsidR="007300AC" w:rsidRPr="00626B43">
        <w:rPr>
          <w:rFonts w:ascii="Times New Roman" w:hAnsi="Times New Roman" w:cs="Times New Roman"/>
          <w:sz w:val="26"/>
          <w:szCs w:val="26"/>
          <w:u w:val="single"/>
        </w:rPr>
        <w:t xml:space="preserve">date of the </w:t>
      </w:r>
      <w:r w:rsidR="001941D4" w:rsidRPr="00626B43">
        <w:rPr>
          <w:rFonts w:ascii="Times New Roman" w:hAnsi="Times New Roman" w:cs="Times New Roman"/>
          <w:sz w:val="26"/>
          <w:szCs w:val="26"/>
          <w:u w:val="single"/>
        </w:rPr>
        <w:t>customer’s request or</w:t>
      </w:r>
      <w:r w:rsidR="006B5D68" w:rsidRPr="00626B43">
        <w:rPr>
          <w:rFonts w:ascii="Times New Roman" w:hAnsi="Times New Roman" w:cs="Times New Roman"/>
          <w:sz w:val="26"/>
          <w:szCs w:val="26"/>
          <w:u w:val="single"/>
        </w:rPr>
        <w:t xml:space="preserve"> </w:t>
      </w:r>
      <w:r w:rsidR="00D95232" w:rsidRPr="00626B43">
        <w:rPr>
          <w:rFonts w:ascii="Times New Roman" w:hAnsi="Times New Roman" w:cs="Times New Roman"/>
          <w:sz w:val="26"/>
          <w:szCs w:val="26"/>
          <w:u w:val="single"/>
        </w:rPr>
        <w:t>on t</w:t>
      </w:r>
      <w:r w:rsidR="007E5BF8" w:rsidRPr="00626B43">
        <w:rPr>
          <w:rFonts w:ascii="Times New Roman" w:hAnsi="Times New Roman" w:cs="Times New Roman"/>
          <w:sz w:val="26"/>
          <w:szCs w:val="26"/>
          <w:u w:val="single"/>
        </w:rPr>
        <w:t xml:space="preserve">he </w:t>
      </w:r>
      <w:r w:rsidR="009E3B92" w:rsidRPr="00626B43">
        <w:rPr>
          <w:rFonts w:ascii="Times New Roman" w:hAnsi="Times New Roman" w:cs="Times New Roman"/>
          <w:sz w:val="26"/>
          <w:szCs w:val="26"/>
          <w:u w:val="single"/>
        </w:rPr>
        <w:t xml:space="preserve">LSLR </w:t>
      </w:r>
      <w:r w:rsidR="007E5BF8" w:rsidRPr="00626B43">
        <w:rPr>
          <w:rFonts w:ascii="Times New Roman" w:hAnsi="Times New Roman" w:cs="Times New Roman"/>
          <w:sz w:val="26"/>
          <w:szCs w:val="26"/>
          <w:u w:val="single"/>
        </w:rPr>
        <w:t>date specified by the customer, whichever is later</w:t>
      </w:r>
      <w:r w:rsidR="005430BD" w:rsidRPr="00626B43">
        <w:rPr>
          <w:rFonts w:ascii="Times New Roman" w:hAnsi="Times New Roman" w:cs="Times New Roman"/>
          <w:sz w:val="26"/>
          <w:szCs w:val="26"/>
          <w:u w:val="single"/>
        </w:rPr>
        <w:t>.</w:t>
      </w:r>
    </w:p>
    <w:p w14:paraId="4C22CD00" w14:textId="77777777" w:rsidR="001941D4" w:rsidRPr="00626B43" w:rsidRDefault="001941D4" w:rsidP="00EB572A">
      <w:pPr>
        <w:pStyle w:val="ListParagraph"/>
        <w:spacing w:after="0" w:line="240" w:lineRule="auto"/>
        <w:ind w:left="1440"/>
        <w:rPr>
          <w:rFonts w:ascii="Times New Roman" w:hAnsi="Times New Roman" w:cs="Times New Roman"/>
          <w:sz w:val="26"/>
          <w:szCs w:val="26"/>
          <w:u w:val="single"/>
        </w:rPr>
      </w:pPr>
    </w:p>
    <w:p w14:paraId="13E4F931" w14:textId="1C821592" w:rsidR="001941D4" w:rsidRPr="00626B43" w:rsidRDefault="00626B43" w:rsidP="00626B43">
      <w:pPr>
        <w:spacing w:after="0" w:line="240" w:lineRule="auto"/>
        <w:ind w:left="1440" w:hanging="720"/>
        <w:rPr>
          <w:rFonts w:ascii="Times New Roman" w:hAnsi="Times New Roman" w:cs="Times New Roman"/>
          <w:sz w:val="26"/>
          <w:szCs w:val="26"/>
          <w:u w:val="single"/>
        </w:rPr>
      </w:pPr>
      <w:r w:rsidRPr="00626B43">
        <w:rPr>
          <w:rFonts w:ascii="Times New Roman" w:hAnsi="Times New Roman" w:cs="Times New Roman"/>
          <w:sz w:val="26"/>
          <w:szCs w:val="26"/>
          <w:u w:val="single"/>
        </w:rPr>
        <w:t>(2)</w:t>
      </w:r>
      <w:r w:rsidRPr="00626B43">
        <w:rPr>
          <w:rFonts w:ascii="Times New Roman" w:hAnsi="Times New Roman" w:cs="Times New Roman"/>
          <w:sz w:val="26"/>
          <w:szCs w:val="26"/>
          <w:u w:val="single"/>
        </w:rPr>
        <w:tab/>
      </w:r>
      <w:r w:rsidR="00F65810" w:rsidRPr="00626B43">
        <w:rPr>
          <w:rFonts w:ascii="Times New Roman" w:hAnsi="Times New Roman" w:cs="Times New Roman"/>
          <w:sz w:val="26"/>
          <w:szCs w:val="26"/>
          <w:u w:val="single"/>
        </w:rPr>
        <w:t xml:space="preserve">A </w:t>
      </w:r>
      <w:r w:rsidR="001941D4" w:rsidRPr="00626B43">
        <w:rPr>
          <w:rFonts w:ascii="Times New Roman" w:hAnsi="Times New Roman" w:cs="Times New Roman"/>
          <w:sz w:val="26"/>
          <w:szCs w:val="26"/>
          <w:u w:val="single"/>
        </w:rPr>
        <w:t xml:space="preserve">Class B </w:t>
      </w:r>
      <w:r w:rsidR="0045621D" w:rsidRPr="00626B43">
        <w:rPr>
          <w:rFonts w:ascii="Times New Roman" w:hAnsi="Times New Roman" w:cs="Times New Roman"/>
          <w:sz w:val="26"/>
          <w:szCs w:val="26"/>
          <w:u w:val="single"/>
        </w:rPr>
        <w:t xml:space="preserve">or </w:t>
      </w:r>
      <w:r w:rsidR="00F750EF" w:rsidRPr="00626B43">
        <w:rPr>
          <w:rFonts w:ascii="Times New Roman" w:hAnsi="Times New Roman" w:cs="Times New Roman"/>
          <w:sz w:val="26"/>
          <w:szCs w:val="26"/>
          <w:u w:val="single"/>
        </w:rPr>
        <w:t xml:space="preserve">Class </w:t>
      </w:r>
      <w:r w:rsidR="0045621D" w:rsidRPr="00626B43">
        <w:rPr>
          <w:rFonts w:ascii="Times New Roman" w:hAnsi="Times New Roman" w:cs="Times New Roman"/>
          <w:sz w:val="26"/>
          <w:szCs w:val="26"/>
          <w:u w:val="single"/>
        </w:rPr>
        <w:t>C</w:t>
      </w:r>
      <w:r w:rsidR="009F6F29" w:rsidRPr="00626B43">
        <w:rPr>
          <w:rFonts w:ascii="Times New Roman" w:hAnsi="Times New Roman" w:cs="Times New Roman"/>
          <w:sz w:val="26"/>
          <w:szCs w:val="26"/>
          <w:u w:val="single"/>
        </w:rPr>
        <w:t xml:space="preserve"> </w:t>
      </w:r>
      <w:r w:rsidR="001941D4" w:rsidRPr="00626B43">
        <w:rPr>
          <w:rFonts w:ascii="Times New Roman" w:hAnsi="Times New Roman" w:cs="Times New Roman"/>
          <w:sz w:val="26"/>
          <w:szCs w:val="26"/>
          <w:u w:val="single"/>
        </w:rPr>
        <w:t>public utilit</w:t>
      </w:r>
      <w:r w:rsidR="00F65810" w:rsidRPr="00626B43">
        <w:rPr>
          <w:rFonts w:ascii="Times New Roman" w:hAnsi="Times New Roman" w:cs="Times New Roman"/>
          <w:sz w:val="26"/>
          <w:szCs w:val="26"/>
          <w:u w:val="single"/>
        </w:rPr>
        <w:t>y or</w:t>
      </w:r>
      <w:r w:rsidR="001941D4" w:rsidRPr="00626B43">
        <w:rPr>
          <w:rFonts w:ascii="Times New Roman" w:hAnsi="Times New Roman" w:cs="Times New Roman"/>
          <w:sz w:val="26"/>
          <w:szCs w:val="26"/>
          <w:u w:val="single"/>
        </w:rPr>
        <w:t xml:space="preserve"> </w:t>
      </w:r>
      <w:r w:rsidR="0045621D" w:rsidRPr="00626B43">
        <w:rPr>
          <w:rFonts w:ascii="Times New Roman" w:hAnsi="Times New Roman" w:cs="Times New Roman"/>
          <w:sz w:val="26"/>
          <w:szCs w:val="26"/>
          <w:u w:val="single"/>
        </w:rPr>
        <w:t xml:space="preserve">a </w:t>
      </w:r>
      <w:r w:rsidR="001941D4" w:rsidRPr="00626B43">
        <w:rPr>
          <w:rFonts w:ascii="Times New Roman" w:hAnsi="Times New Roman" w:cs="Times New Roman"/>
          <w:sz w:val="26"/>
          <w:szCs w:val="26"/>
          <w:u w:val="single"/>
        </w:rPr>
        <w:t xml:space="preserve">municipal corporation shall replace the </w:t>
      </w:r>
      <w:r w:rsidR="00136C0F" w:rsidRPr="00626B43">
        <w:rPr>
          <w:rFonts w:ascii="Times New Roman" w:hAnsi="Times New Roman" w:cs="Times New Roman"/>
          <w:sz w:val="26"/>
          <w:szCs w:val="26"/>
          <w:u w:val="single"/>
        </w:rPr>
        <w:t xml:space="preserve">entity-owned LSL within 180 days of the </w:t>
      </w:r>
      <w:r w:rsidR="007300AC" w:rsidRPr="00626B43">
        <w:rPr>
          <w:rFonts w:ascii="Times New Roman" w:hAnsi="Times New Roman" w:cs="Times New Roman"/>
          <w:sz w:val="26"/>
          <w:szCs w:val="26"/>
          <w:u w:val="single"/>
        </w:rPr>
        <w:t xml:space="preserve">date of the </w:t>
      </w:r>
      <w:r w:rsidR="00136C0F" w:rsidRPr="00626B43">
        <w:rPr>
          <w:rFonts w:ascii="Times New Roman" w:hAnsi="Times New Roman" w:cs="Times New Roman"/>
          <w:sz w:val="26"/>
          <w:szCs w:val="26"/>
          <w:u w:val="single"/>
        </w:rPr>
        <w:t xml:space="preserve">customer’s request or on the </w:t>
      </w:r>
      <w:r w:rsidR="009E3B92" w:rsidRPr="00626B43">
        <w:rPr>
          <w:rFonts w:ascii="Times New Roman" w:hAnsi="Times New Roman" w:cs="Times New Roman"/>
          <w:sz w:val="26"/>
          <w:szCs w:val="26"/>
          <w:u w:val="single"/>
        </w:rPr>
        <w:t xml:space="preserve">LSLR </w:t>
      </w:r>
      <w:r w:rsidR="00136C0F" w:rsidRPr="00626B43">
        <w:rPr>
          <w:rFonts w:ascii="Times New Roman" w:hAnsi="Times New Roman" w:cs="Times New Roman"/>
          <w:sz w:val="26"/>
          <w:szCs w:val="26"/>
          <w:u w:val="single"/>
        </w:rPr>
        <w:t>date specified by the customer, whichever is later.</w:t>
      </w:r>
    </w:p>
    <w:p w14:paraId="48330B9B" w14:textId="77777777" w:rsidR="00647B86" w:rsidRPr="00626B43" w:rsidRDefault="00647B86" w:rsidP="00EB572A">
      <w:pPr>
        <w:spacing w:after="0" w:line="240" w:lineRule="auto"/>
        <w:rPr>
          <w:rFonts w:ascii="Times New Roman" w:hAnsi="Times New Roman" w:cs="Times New Roman"/>
          <w:sz w:val="26"/>
          <w:szCs w:val="26"/>
          <w:u w:val="single"/>
        </w:rPr>
      </w:pPr>
    </w:p>
    <w:p w14:paraId="58ACD319" w14:textId="135D4DD5" w:rsidR="00EC7C4B" w:rsidRPr="00626B43" w:rsidRDefault="00626B43" w:rsidP="00626B43">
      <w:pPr>
        <w:spacing w:after="0" w:line="240" w:lineRule="auto"/>
        <w:ind w:left="720" w:hanging="720"/>
        <w:rPr>
          <w:rFonts w:ascii="Times New Roman" w:hAnsi="Times New Roman" w:cs="Times New Roman"/>
          <w:sz w:val="26"/>
          <w:szCs w:val="26"/>
          <w:u w:val="single"/>
        </w:rPr>
      </w:pPr>
      <w:r w:rsidRPr="00626B43">
        <w:rPr>
          <w:rFonts w:ascii="Times New Roman" w:hAnsi="Times New Roman" w:cs="Times New Roman"/>
          <w:sz w:val="26"/>
          <w:szCs w:val="26"/>
          <w:u w:val="single"/>
        </w:rPr>
        <w:t>(b)</w:t>
      </w:r>
      <w:r w:rsidRPr="00626B43">
        <w:rPr>
          <w:rFonts w:ascii="Times New Roman" w:hAnsi="Times New Roman" w:cs="Times New Roman"/>
          <w:sz w:val="26"/>
          <w:szCs w:val="26"/>
          <w:u w:val="single"/>
        </w:rPr>
        <w:tab/>
      </w:r>
      <w:r w:rsidR="00EC7C4B" w:rsidRPr="00626B43">
        <w:rPr>
          <w:rFonts w:ascii="Times New Roman" w:hAnsi="Times New Roman" w:cs="Times New Roman"/>
          <w:sz w:val="26"/>
          <w:szCs w:val="26"/>
          <w:u w:val="single"/>
        </w:rPr>
        <w:t xml:space="preserve">An entity </w:t>
      </w:r>
      <w:r w:rsidR="00F9231C" w:rsidRPr="00626B43">
        <w:rPr>
          <w:rFonts w:ascii="Times New Roman" w:hAnsi="Times New Roman" w:cs="Times New Roman"/>
          <w:sz w:val="26"/>
          <w:szCs w:val="26"/>
          <w:u w:val="single"/>
        </w:rPr>
        <w:t>ma</w:t>
      </w:r>
      <w:r w:rsidR="001C2EE4" w:rsidRPr="00626B43">
        <w:rPr>
          <w:rFonts w:ascii="Times New Roman" w:hAnsi="Times New Roman" w:cs="Times New Roman"/>
          <w:sz w:val="26"/>
          <w:szCs w:val="26"/>
          <w:u w:val="single"/>
        </w:rPr>
        <w:t>y</w:t>
      </w:r>
      <w:r w:rsidR="00EC7C4B" w:rsidRPr="00626B43">
        <w:rPr>
          <w:rFonts w:ascii="Times New Roman" w:hAnsi="Times New Roman" w:cs="Times New Roman"/>
          <w:sz w:val="26"/>
          <w:szCs w:val="26"/>
          <w:u w:val="single"/>
        </w:rPr>
        <w:t xml:space="preserve"> not </w:t>
      </w:r>
      <w:r w:rsidR="009163EE" w:rsidRPr="00626B43">
        <w:rPr>
          <w:rFonts w:ascii="Times New Roman" w:hAnsi="Times New Roman" w:cs="Times New Roman"/>
          <w:sz w:val="26"/>
          <w:szCs w:val="26"/>
          <w:u w:val="single"/>
        </w:rPr>
        <w:t xml:space="preserve">install, or cause to be installed, a </w:t>
      </w:r>
      <w:r w:rsidR="00F11031" w:rsidRPr="00626B43">
        <w:rPr>
          <w:rFonts w:ascii="Times New Roman" w:hAnsi="Times New Roman" w:cs="Times New Roman"/>
          <w:sz w:val="26"/>
          <w:szCs w:val="26"/>
          <w:u w:val="single"/>
        </w:rPr>
        <w:t>p</w:t>
      </w:r>
      <w:r w:rsidR="009163EE" w:rsidRPr="00626B43">
        <w:rPr>
          <w:rFonts w:ascii="Times New Roman" w:hAnsi="Times New Roman" w:cs="Times New Roman"/>
          <w:sz w:val="26"/>
          <w:szCs w:val="26"/>
          <w:u w:val="single"/>
        </w:rPr>
        <w:t>artial LSLR</w:t>
      </w:r>
      <w:r w:rsidR="00FF27D3" w:rsidRPr="00626B43">
        <w:rPr>
          <w:rFonts w:ascii="Times New Roman" w:hAnsi="Times New Roman" w:cs="Times New Roman"/>
          <w:sz w:val="26"/>
          <w:szCs w:val="26"/>
          <w:u w:val="single"/>
        </w:rPr>
        <w:t xml:space="preserve"> and may not furnish water service </w:t>
      </w:r>
      <w:r w:rsidR="00372703" w:rsidRPr="00626B43">
        <w:rPr>
          <w:rFonts w:ascii="Times New Roman" w:hAnsi="Times New Roman" w:cs="Times New Roman"/>
          <w:sz w:val="26"/>
          <w:szCs w:val="26"/>
          <w:u w:val="single"/>
        </w:rPr>
        <w:t xml:space="preserve">using a </w:t>
      </w:r>
      <w:r w:rsidR="007F4775" w:rsidRPr="00626B43">
        <w:rPr>
          <w:rFonts w:ascii="Times New Roman" w:hAnsi="Times New Roman" w:cs="Times New Roman"/>
          <w:sz w:val="26"/>
          <w:szCs w:val="26"/>
          <w:u w:val="single"/>
        </w:rPr>
        <w:t>p</w:t>
      </w:r>
      <w:r w:rsidR="00372703" w:rsidRPr="00626B43">
        <w:rPr>
          <w:rFonts w:ascii="Times New Roman" w:hAnsi="Times New Roman" w:cs="Times New Roman"/>
          <w:sz w:val="26"/>
          <w:szCs w:val="26"/>
          <w:u w:val="single"/>
        </w:rPr>
        <w:t>artial LSLR</w:t>
      </w:r>
      <w:r w:rsidR="005048E5" w:rsidRPr="00626B43">
        <w:rPr>
          <w:rFonts w:ascii="Times New Roman" w:hAnsi="Times New Roman" w:cs="Times New Roman"/>
          <w:sz w:val="26"/>
          <w:szCs w:val="26"/>
          <w:u w:val="single"/>
        </w:rPr>
        <w:t xml:space="preserve"> </w:t>
      </w:r>
      <w:r w:rsidR="00887A8A" w:rsidRPr="00626B43">
        <w:rPr>
          <w:rFonts w:ascii="Times New Roman" w:hAnsi="Times New Roman" w:cs="Times New Roman"/>
          <w:sz w:val="26"/>
          <w:szCs w:val="26"/>
          <w:u w:val="single"/>
        </w:rPr>
        <w:t xml:space="preserve">that is </w:t>
      </w:r>
      <w:r w:rsidR="005048E5" w:rsidRPr="00626B43">
        <w:rPr>
          <w:rFonts w:ascii="Times New Roman" w:hAnsi="Times New Roman" w:cs="Times New Roman"/>
          <w:sz w:val="26"/>
          <w:szCs w:val="26"/>
          <w:u w:val="single"/>
        </w:rPr>
        <w:t xml:space="preserve">installed by a </w:t>
      </w:r>
      <w:r w:rsidR="00C068A1" w:rsidRPr="00626B43">
        <w:rPr>
          <w:rFonts w:ascii="Times New Roman" w:hAnsi="Times New Roman" w:cs="Times New Roman"/>
          <w:sz w:val="26"/>
          <w:szCs w:val="26"/>
          <w:u w:val="single"/>
        </w:rPr>
        <w:t xml:space="preserve">customer after the effective date of this </w:t>
      </w:r>
      <w:r w:rsidR="00887A8A" w:rsidRPr="00626B43">
        <w:rPr>
          <w:rFonts w:ascii="Times New Roman" w:hAnsi="Times New Roman" w:cs="Times New Roman"/>
          <w:sz w:val="26"/>
          <w:szCs w:val="26"/>
          <w:u w:val="single"/>
        </w:rPr>
        <w:t>S</w:t>
      </w:r>
      <w:r w:rsidR="00C068A1" w:rsidRPr="00626B43">
        <w:rPr>
          <w:rFonts w:ascii="Times New Roman" w:hAnsi="Times New Roman" w:cs="Times New Roman"/>
          <w:sz w:val="26"/>
          <w:szCs w:val="26"/>
          <w:u w:val="single"/>
        </w:rPr>
        <w:t>ection</w:t>
      </w:r>
      <w:r w:rsidR="00233DAC" w:rsidRPr="00626B43">
        <w:rPr>
          <w:rFonts w:ascii="Times New Roman" w:hAnsi="Times New Roman" w:cs="Times New Roman"/>
          <w:sz w:val="26"/>
          <w:szCs w:val="26"/>
          <w:u w:val="single"/>
        </w:rPr>
        <w:t>.</w:t>
      </w:r>
    </w:p>
    <w:p w14:paraId="4E9B6A90" w14:textId="77777777" w:rsidR="00B36D04" w:rsidRPr="0075323E" w:rsidRDefault="00B36D04" w:rsidP="0075323E">
      <w:pPr>
        <w:spacing w:after="0" w:line="240" w:lineRule="auto"/>
        <w:rPr>
          <w:rFonts w:ascii="Times New Roman" w:hAnsi="Times New Roman" w:cs="Times New Roman"/>
          <w:sz w:val="26"/>
          <w:szCs w:val="26"/>
        </w:rPr>
      </w:pPr>
    </w:p>
    <w:p w14:paraId="556AE0EC" w14:textId="57D68B6D" w:rsidR="00B5752A" w:rsidRPr="00626B43" w:rsidRDefault="00626B43" w:rsidP="00626B43">
      <w:pPr>
        <w:spacing w:after="0" w:line="240" w:lineRule="auto"/>
        <w:ind w:left="720" w:hanging="720"/>
        <w:rPr>
          <w:rFonts w:ascii="Times New Roman" w:hAnsi="Times New Roman" w:cs="Times New Roman"/>
          <w:sz w:val="26"/>
          <w:szCs w:val="26"/>
          <w:u w:val="single"/>
        </w:rPr>
      </w:pPr>
      <w:r w:rsidRPr="00626B43">
        <w:rPr>
          <w:rFonts w:ascii="Times New Roman" w:hAnsi="Times New Roman" w:cs="Times New Roman"/>
          <w:sz w:val="26"/>
          <w:szCs w:val="26"/>
          <w:u w:val="single"/>
        </w:rPr>
        <w:t>(c)</w:t>
      </w:r>
      <w:r w:rsidRPr="00626B43">
        <w:rPr>
          <w:rFonts w:ascii="Times New Roman" w:hAnsi="Times New Roman" w:cs="Times New Roman"/>
          <w:sz w:val="26"/>
          <w:szCs w:val="26"/>
          <w:u w:val="single"/>
        </w:rPr>
        <w:tab/>
      </w:r>
      <w:r w:rsidR="00493866" w:rsidRPr="00626B43">
        <w:rPr>
          <w:rFonts w:ascii="Times New Roman" w:hAnsi="Times New Roman" w:cs="Times New Roman"/>
          <w:sz w:val="26"/>
          <w:szCs w:val="26"/>
          <w:u w:val="single"/>
        </w:rPr>
        <w:t>If a customer refuses</w:t>
      </w:r>
      <w:r w:rsidR="00024CFF" w:rsidRPr="00626B43">
        <w:rPr>
          <w:rFonts w:ascii="Times New Roman" w:hAnsi="Times New Roman" w:cs="Times New Roman"/>
          <w:sz w:val="26"/>
          <w:szCs w:val="26"/>
          <w:u w:val="single"/>
        </w:rPr>
        <w:t xml:space="preserve">, or </w:t>
      </w:r>
      <w:r w:rsidR="004618A5" w:rsidRPr="00626B43">
        <w:rPr>
          <w:rFonts w:ascii="Times New Roman" w:hAnsi="Times New Roman" w:cs="Times New Roman"/>
          <w:sz w:val="26"/>
          <w:szCs w:val="26"/>
          <w:u w:val="single"/>
        </w:rPr>
        <w:t xml:space="preserve">fails to </w:t>
      </w:r>
      <w:r w:rsidR="00024CFF" w:rsidRPr="00626B43">
        <w:rPr>
          <w:rFonts w:ascii="Times New Roman" w:hAnsi="Times New Roman" w:cs="Times New Roman"/>
          <w:sz w:val="26"/>
          <w:szCs w:val="26"/>
          <w:u w:val="single"/>
        </w:rPr>
        <w:t xml:space="preserve">accept, </w:t>
      </w:r>
      <w:r w:rsidR="005311EF" w:rsidRPr="00626B43">
        <w:rPr>
          <w:rFonts w:ascii="Times New Roman" w:hAnsi="Times New Roman" w:cs="Times New Roman"/>
          <w:sz w:val="26"/>
          <w:szCs w:val="26"/>
          <w:u w:val="single"/>
        </w:rPr>
        <w:t>an</w:t>
      </w:r>
      <w:r w:rsidR="00024CFF" w:rsidRPr="00626B43">
        <w:rPr>
          <w:rFonts w:ascii="Times New Roman" w:hAnsi="Times New Roman" w:cs="Times New Roman"/>
          <w:sz w:val="26"/>
          <w:szCs w:val="26"/>
          <w:u w:val="single"/>
        </w:rPr>
        <w:t xml:space="preserve"> entity’s offer to replace a customer-owned LSL, the</w:t>
      </w:r>
      <w:r w:rsidR="00B42C39" w:rsidRPr="00626B43">
        <w:rPr>
          <w:rFonts w:ascii="Times New Roman" w:hAnsi="Times New Roman" w:cs="Times New Roman"/>
          <w:sz w:val="26"/>
          <w:szCs w:val="26"/>
          <w:u w:val="single"/>
        </w:rPr>
        <w:t xml:space="preserve"> entity shall replace </w:t>
      </w:r>
      <w:r w:rsidR="00024CFF" w:rsidRPr="00626B43">
        <w:rPr>
          <w:rFonts w:ascii="Times New Roman" w:hAnsi="Times New Roman" w:cs="Times New Roman"/>
          <w:sz w:val="26"/>
          <w:szCs w:val="26"/>
          <w:u w:val="single"/>
        </w:rPr>
        <w:t xml:space="preserve">the </w:t>
      </w:r>
      <w:r w:rsidR="00B42C39" w:rsidRPr="00626B43">
        <w:rPr>
          <w:rFonts w:ascii="Times New Roman" w:hAnsi="Times New Roman" w:cs="Times New Roman"/>
          <w:sz w:val="26"/>
          <w:szCs w:val="26"/>
          <w:u w:val="single"/>
        </w:rPr>
        <w:t xml:space="preserve">entity-owned </w:t>
      </w:r>
      <w:r w:rsidR="00024CFF" w:rsidRPr="00626B43">
        <w:rPr>
          <w:rFonts w:ascii="Times New Roman" w:hAnsi="Times New Roman" w:cs="Times New Roman"/>
          <w:sz w:val="26"/>
          <w:szCs w:val="26"/>
          <w:u w:val="single"/>
        </w:rPr>
        <w:t xml:space="preserve">portion of the </w:t>
      </w:r>
      <w:r w:rsidR="00B42C39" w:rsidRPr="00626B43">
        <w:rPr>
          <w:rFonts w:ascii="Times New Roman" w:hAnsi="Times New Roman" w:cs="Times New Roman"/>
          <w:sz w:val="26"/>
          <w:szCs w:val="26"/>
          <w:u w:val="single"/>
        </w:rPr>
        <w:t xml:space="preserve">LSL in </w:t>
      </w:r>
      <w:r w:rsidR="00B42C39" w:rsidRPr="00626B43">
        <w:rPr>
          <w:rFonts w:ascii="Times New Roman" w:hAnsi="Times New Roman" w:cs="Times New Roman"/>
          <w:sz w:val="26"/>
          <w:szCs w:val="26"/>
          <w:u w:val="single"/>
        </w:rPr>
        <w:lastRenderedPageBreak/>
        <w:t xml:space="preserve">accordance with </w:t>
      </w:r>
      <w:r w:rsidR="004F1BA0" w:rsidRPr="00626B43">
        <w:rPr>
          <w:rFonts w:ascii="Times New Roman" w:hAnsi="Times New Roman" w:cs="Times New Roman"/>
          <w:sz w:val="26"/>
          <w:szCs w:val="26"/>
          <w:u w:val="single"/>
        </w:rPr>
        <w:t>the entity’s</w:t>
      </w:r>
      <w:r w:rsidR="00B42C39" w:rsidRPr="00626B43">
        <w:rPr>
          <w:rFonts w:ascii="Times New Roman" w:hAnsi="Times New Roman" w:cs="Times New Roman"/>
          <w:sz w:val="26"/>
          <w:szCs w:val="26"/>
          <w:u w:val="single"/>
        </w:rPr>
        <w:t xml:space="preserve"> LSLR Plan</w:t>
      </w:r>
      <w:r w:rsidR="006E6A11" w:rsidRPr="00626B43">
        <w:rPr>
          <w:rFonts w:ascii="Times New Roman" w:hAnsi="Times New Roman" w:cs="Times New Roman"/>
          <w:sz w:val="26"/>
          <w:szCs w:val="26"/>
          <w:u w:val="single"/>
        </w:rPr>
        <w:t xml:space="preserve"> and terminate</w:t>
      </w:r>
      <w:r w:rsidR="00CC419E" w:rsidRPr="00626B43">
        <w:rPr>
          <w:rFonts w:ascii="Times New Roman" w:hAnsi="Times New Roman" w:cs="Times New Roman"/>
          <w:sz w:val="26"/>
          <w:szCs w:val="26"/>
          <w:u w:val="single"/>
        </w:rPr>
        <w:t xml:space="preserve"> service</w:t>
      </w:r>
      <w:r w:rsidR="006E6A11" w:rsidRPr="00626B43">
        <w:rPr>
          <w:rFonts w:ascii="Times New Roman" w:hAnsi="Times New Roman" w:cs="Times New Roman"/>
          <w:sz w:val="26"/>
          <w:szCs w:val="26"/>
          <w:u w:val="single"/>
        </w:rPr>
        <w:t xml:space="preserve"> in accordance with the entity’s tariff</w:t>
      </w:r>
      <w:r w:rsidR="00E5090F" w:rsidRPr="00626B43">
        <w:rPr>
          <w:rFonts w:ascii="Times New Roman" w:hAnsi="Times New Roman" w:cs="Times New Roman"/>
          <w:sz w:val="26"/>
          <w:szCs w:val="26"/>
          <w:u w:val="single"/>
        </w:rPr>
        <w:t>.</w:t>
      </w:r>
    </w:p>
    <w:p w14:paraId="2D30130D" w14:textId="77777777" w:rsidR="003F1DDE" w:rsidRPr="00840382" w:rsidRDefault="003F1DDE" w:rsidP="0078345E">
      <w:pPr>
        <w:spacing w:after="0" w:line="240" w:lineRule="auto"/>
        <w:rPr>
          <w:rFonts w:ascii="Times New Roman" w:hAnsi="Times New Roman" w:cs="Times New Roman"/>
          <w:sz w:val="26"/>
          <w:szCs w:val="26"/>
        </w:rPr>
      </w:pPr>
    </w:p>
    <w:p w14:paraId="20BEDF48" w14:textId="07B41B02" w:rsidR="005B305B" w:rsidRPr="00626B43" w:rsidRDefault="00626B43" w:rsidP="00626B43">
      <w:pPr>
        <w:spacing w:after="0" w:line="240" w:lineRule="auto"/>
        <w:ind w:left="720" w:hanging="720"/>
        <w:rPr>
          <w:rFonts w:ascii="Times New Roman" w:hAnsi="Times New Roman" w:cs="Times New Roman"/>
          <w:sz w:val="26"/>
          <w:szCs w:val="26"/>
          <w:u w:val="single"/>
        </w:rPr>
      </w:pPr>
      <w:r w:rsidRPr="00626B43">
        <w:rPr>
          <w:rFonts w:ascii="Times New Roman" w:eastAsia="Calibri" w:hAnsi="Times New Roman" w:cs="Times New Roman"/>
          <w:bCs/>
          <w:sz w:val="26"/>
          <w:szCs w:val="26"/>
          <w:u w:val="single"/>
        </w:rPr>
        <w:t>(d)</w:t>
      </w:r>
      <w:r w:rsidRPr="00626B43">
        <w:rPr>
          <w:rFonts w:ascii="Times New Roman" w:eastAsia="Calibri" w:hAnsi="Times New Roman" w:cs="Times New Roman"/>
          <w:bCs/>
          <w:sz w:val="26"/>
          <w:szCs w:val="26"/>
          <w:u w:val="single"/>
        </w:rPr>
        <w:tab/>
      </w:r>
      <w:r w:rsidR="00181412" w:rsidRPr="00626B43">
        <w:rPr>
          <w:rFonts w:ascii="Times New Roman" w:eastAsia="Calibri" w:hAnsi="Times New Roman" w:cs="Times New Roman"/>
          <w:bCs/>
          <w:sz w:val="26"/>
          <w:szCs w:val="26"/>
          <w:u w:val="single"/>
        </w:rPr>
        <w:t xml:space="preserve">Where an entity has reasonable </w:t>
      </w:r>
      <w:r w:rsidR="00175A2F" w:rsidRPr="00626B43">
        <w:rPr>
          <w:rFonts w:ascii="Times New Roman" w:eastAsia="Calibri" w:hAnsi="Times New Roman" w:cs="Times New Roman"/>
          <w:bCs/>
          <w:sz w:val="26"/>
          <w:szCs w:val="26"/>
          <w:u w:val="single"/>
        </w:rPr>
        <w:t>evidence indicating</w:t>
      </w:r>
      <w:r w:rsidR="00181412" w:rsidRPr="00626B43">
        <w:rPr>
          <w:rFonts w:ascii="Times New Roman" w:eastAsia="Calibri" w:hAnsi="Times New Roman" w:cs="Times New Roman"/>
          <w:bCs/>
          <w:sz w:val="26"/>
          <w:szCs w:val="26"/>
          <w:u w:val="single"/>
        </w:rPr>
        <w:t xml:space="preserve"> that a </w:t>
      </w:r>
      <w:r w:rsidR="001157C4" w:rsidRPr="00626B43">
        <w:rPr>
          <w:rFonts w:ascii="Times New Roman" w:eastAsia="Calibri" w:hAnsi="Times New Roman" w:cs="Times New Roman"/>
          <w:bCs/>
          <w:sz w:val="26"/>
          <w:szCs w:val="26"/>
          <w:u w:val="single"/>
        </w:rPr>
        <w:t xml:space="preserve">customer </w:t>
      </w:r>
      <w:r w:rsidR="007B0C0F" w:rsidRPr="00626B43">
        <w:rPr>
          <w:rFonts w:ascii="Times New Roman" w:eastAsia="Calibri" w:hAnsi="Times New Roman" w:cs="Times New Roman"/>
          <w:bCs/>
          <w:sz w:val="26"/>
          <w:szCs w:val="26"/>
          <w:u w:val="single"/>
        </w:rPr>
        <w:t xml:space="preserve">is being served by </w:t>
      </w:r>
      <w:r w:rsidR="001157C4" w:rsidRPr="00626B43">
        <w:rPr>
          <w:rFonts w:ascii="Times New Roman" w:eastAsia="Calibri" w:hAnsi="Times New Roman" w:cs="Times New Roman"/>
          <w:bCs/>
          <w:sz w:val="26"/>
          <w:szCs w:val="26"/>
          <w:u w:val="single"/>
        </w:rPr>
        <w:t xml:space="preserve">a </w:t>
      </w:r>
      <w:r w:rsidR="00AA4E6D" w:rsidRPr="00626B43">
        <w:rPr>
          <w:rFonts w:ascii="Times New Roman" w:eastAsia="Calibri" w:hAnsi="Times New Roman" w:cs="Times New Roman"/>
          <w:bCs/>
          <w:sz w:val="26"/>
          <w:szCs w:val="26"/>
          <w:u w:val="single"/>
        </w:rPr>
        <w:t>p</w:t>
      </w:r>
      <w:r w:rsidR="00181412" w:rsidRPr="00626B43">
        <w:rPr>
          <w:rFonts w:ascii="Times New Roman" w:eastAsia="Calibri" w:hAnsi="Times New Roman" w:cs="Times New Roman"/>
          <w:bCs/>
          <w:sz w:val="26"/>
          <w:szCs w:val="26"/>
          <w:u w:val="single"/>
        </w:rPr>
        <w:t xml:space="preserve">artial LSLR </w:t>
      </w:r>
      <w:r w:rsidR="009238DD" w:rsidRPr="00626B43">
        <w:rPr>
          <w:rFonts w:ascii="Times New Roman" w:eastAsia="Calibri" w:hAnsi="Times New Roman" w:cs="Times New Roman"/>
          <w:bCs/>
          <w:sz w:val="26"/>
          <w:szCs w:val="26"/>
          <w:u w:val="single"/>
        </w:rPr>
        <w:t>installe</w:t>
      </w:r>
      <w:r w:rsidR="008143CF" w:rsidRPr="00626B43">
        <w:rPr>
          <w:rFonts w:ascii="Times New Roman" w:eastAsia="Calibri" w:hAnsi="Times New Roman" w:cs="Times New Roman"/>
          <w:bCs/>
          <w:sz w:val="26"/>
          <w:szCs w:val="26"/>
          <w:u w:val="single"/>
        </w:rPr>
        <w:t>d by</w:t>
      </w:r>
      <w:r w:rsidR="008D556F" w:rsidRPr="00626B43">
        <w:rPr>
          <w:rFonts w:ascii="Times New Roman" w:eastAsia="Calibri" w:hAnsi="Times New Roman" w:cs="Times New Roman"/>
          <w:bCs/>
          <w:sz w:val="26"/>
          <w:szCs w:val="26"/>
          <w:u w:val="single"/>
        </w:rPr>
        <w:t xml:space="preserve"> </w:t>
      </w:r>
      <w:r w:rsidR="0084675A" w:rsidRPr="00626B43">
        <w:rPr>
          <w:rFonts w:ascii="Times New Roman" w:eastAsia="Calibri" w:hAnsi="Times New Roman" w:cs="Times New Roman"/>
          <w:bCs/>
          <w:sz w:val="26"/>
          <w:szCs w:val="26"/>
          <w:u w:val="single"/>
        </w:rPr>
        <w:t>the customer</w:t>
      </w:r>
      <w:r w:rsidR="008D556F" w:rsidRPr="00626B43">
        <w:rPr>
          <w:rFonts w:ascii="Times New Roman" w:eastAsia="Calibri" w:hAnsi="Times New Roman" w:cs="Times New Roman"/>
          <w:bCs/>
          <w:sz w:val="26"/>
          <w:szCs w:val="26"/>
          <w:u w:val="single"/>
        </w:rPr>
        <w:t xml:space="preserve"> </w:t>
      </w:r>
      <w:r w:rsidR="00181412" w:rsidRPr="00626B43">
        <w:rPr>
          <w:rFonts w:ascii="Times New Roman" w:eastAsia="Calibri" w:hAnsi="Times New Roman" w:cs="Times New Roman"/>
          <w:bCs/>
          <w:sz w:val="26"/>
          <w:szCs w:val="26"/>
          <w:u w:val="single"/>
        </w:rPr>
        <w:t xml:space="preserve">after the effective date of this </w:t>
      </w:r>
      <w:r w:rsidR="00F3722B" w:rsidRPr="00626B43">
        <w:rPr>
          <w:rFonts w:ascii="Times New Roman" w:eastAsia="Calibri" w:hAnsi="Times New Roman" w:cs="Times New Roman"/>
          <w:bCs/>
          <w:sz w:val="26"/>
          <w:szCs w:val="26"/>
          <w:u w:val="single"/>
        </w:rPr>
        <w:t>S</w:t>
      </w:r>
      <w:r w:rsidR="00181412" w:rsidRPr="00626B43">
        <w:rPr>
          <w:rFonts w:ascii="Times New Roman" w:eastAsia="Calibri" w:hAnsi="Times New Roman" w:cs="Times New Roman"/>
          <w:bCs/>
          <w:sz w:val="26"/>
          <w:szCs w:val="26"/>
          <w:u w:val="single"/>
        </w:rPr>
        <w:t xml:space="preserve">ection, </w:t>
      </w:r>
      <w:r w:rsidR="007C672B" w:rsidRPr="00626B43">
        <w:rPr>
          <w:rFonts w:ascii="Times New Roman" w:eastAsia="Calibri" w:hAnsi="Times New Roman" w:cs="Times New Roman"/>
          <w:bCs/>
          <w:sz w:val="26"/>
          <w:szCs w:val="26"/>
          <w:u w:val="single"/>
        </w:rPr>
        <w:t>the</w:t>
      </w:r>
      <w:r w:rsidR="001157C4" w:rsidRPr="00626B43">
        <w:rPr>
          <w:rFonts w:ascii="Times New Roman" w:eastAsia="Calibri" w:hAnsi="Times New Roman" w:cs="Times New Roman"/>
          <w:bCs/>
          <w:sz w:val="26"/>
          <w:szCs w:val="26"/>
          <w:u w:val="single"/>
        </w:rPr>
        <w:t xml:space="preserve"> entity </w:t>
      </w:r>
      <w:r w:rsidR="002212F5" w:rsidRPr="00626B43">
        <w:rPr>
          <w:rFonts w:ascii="Times New Roman" w:eastAsia="Calibri" w:hAnsi="Times New Roman" w:cs="Times New Roman"/>
          <w:bCs/>
          <w:sz w:val="26"/>
          <w:szCs w:val="26"/>
          <w:u w:val="single"/>
        </w:rPr>
        <w:t xml:space="preserve">shall terminate service to the customer in accordance with </w:t>
      </w:r>
      <w:r w:rsidR="00BF0495" w:rsidRPr="00626B43">
        <w:rPr>
          <w:rFonts w:ascii="Times New Roman" w:eastAsia="Calibri" w:hAnsi="Times New Roman" w:cs="Times New Roman"/>
          <w:bCs/>
          <w:sz w:val="26"/>
          <w:szCs w:val="26"/>
          <w:u w:val="single"/>
        </w:rPr>
        <w:t>the entity’s</w:t>
      </w:r>
      <w:r w:rsidR="001157C4" w:rsidRPr="00626B43">
        <w:rPr>
          <w:rFonts w:ascii="Times New Roman" w:eastAsia="Calibri" w:hAnsi="Times New Roman" w:cs="Times New Roman"/>
          <w:bCs/>
          <w:sz w:val="26"/>
          <w:szCs w:val="26"/>
          <w:u w:val="single"/>
        </w:rPr>
        <w:t xml:space="preserve"> tariff.</w:t>
      </w:r>
    </w:p>
    <w:p w14:paraId="75F9FC20" w14:textId="77777777" w:rsidR="005B305B" w:rsidRPr="00626B43" w:rsidRDefault="005B305B" w:rsidP="008B0CCA">
      <w:pPr>
        <w:pStyle w:val="ListParagraph"/>
        <w:spacing w:after="0" w:line="240" w:lineRule="auto"/>
        <w:rPr>
          <w:rFonts w:ascii="Times New Roman" w:hAnsi="Times New Roman" w:cs="Times New Roman"/>
          <w:sz w:val="26"/>
          <w:szCs w:val="26"/>
          <w:u w:val="single"/>
        </w:rPr>
      </w:pPr>
    </w:p>
    <w:p w14:paraId="6F882900" w14:textId="5E716790" w:rsidR="00090D64" w:rsidRPr="00626B43" w:rsidRDefault="00626B43" w:rsidP="00626B43">
      <w:pPr>
        <w:spacing w:after="0" w:line="240" w:lineRule="auto"/>
        <w:ind w:left="720" w:hanging="720"/>
        <w:rPr>
          <w:rFonts w:ascii="Times New Roman" w:hAnsi="Times New Roman" w:cs="Times New Roman"/>
          <w:sz w:val="26"/>
          <w:szCs w:val="26"/>
          <w:u w:val="single"/>
        </w:rPr>
      </w:pPr>
      <w:r w:rsidRPr="00626B43">
        <w:rPr>
          <w:rFonts w:ascii="Times New Roman" w:eastAsia="Calibri" w:hAnsi="Times New Roman" w:cs="Times New Roman"/>
          <w:bCs/>
          <w:sz w:val="26"/>
          <w:szCs w:val="26"/>
          <w:u w:val="single"/>
        </w:rPr>
        <w:t>(e)</w:t>
      </w:r>
      <w:r w:rsidRPr="00626B43">
        <w:rPr>
          <w:rFonts w:ascii="Times New Roman" w:eastAsia="Calibri" w:hAnsi="Times New Roman" w:cs="Times New Roman"/>
          <w:bCs/>
          <w:sz w:val="26"/>
          <w:szCs w:val="26"/>
          <w:u w:val="single"/>
        </w:rPr>
        <w:tab/>
      </w:r>
      <w:r w:rsidR="00FB47F6" w:rsidRPr="00626B43">
        <w:rPr>
          <w:rFonts w:ascii="Times New Roman" w:eastAsia="Calibri" w:hAnsi="Times New Roman" w:cs="Times New Roman"/>
          <w:bCs/>
          <w:sz w:val="26"/>
          <w:szCs w:val="26"/>
          <w:u w:val="single"/>
        </w:rPr>
        <w:t>An entity</w:t>
      </w:r>
      <w:r w:rsidR="004252AC" w:rsidRPr="00626B43">
        <w:rPr>
          <w:rFonts w:ascii="Times New Roman" w:eastAsia="Calibri" w:hAnsi="Times New Roman" w:cs="Times New Roman"/>
          <w:sz w:val="26"/>
          <w:szCs w:val="26"/>
          <w:u w:val="single"/>
        </w:rPr>
        <w:t xml:space="preserve"> shall</w:t>
      </w:r>
      <w:r w:rsidR="001810A7" w:rsidRPr="00626B43">
        <w:rPr>
          <w:rFonts w:ascii="Times New Roman" w:eastAsia="Calibri" w:hAnsi="Times New Roman" w:cs="Times New Roman"/>
          <w:sz w:val="26"/>
          <w:szCs w:val="26"/>
          <w:u w:val="single"/>
        </w:rPr>
        <w:t xml:space="preserve"> </w:t>
      </w:r>
      <w:r w:rsidR="005B305B" w:rsidRPr="00626B43">
        <w:rPr>
          <w:rFonts w:ascii="Times New Roman" w:eastAsia="Calibri" w:hAnsi="Times New Roman" w:cs="Times New Roman"/>
          <w:sz w:val="26"/>
          <w:szCs w:val="26"/>
          <w:u w:val="single"/>
        </w:rPr>
        <w:t>install</w:t>
      </w:r>
      <w:r w:rsidR="00CA04AD" w:rsidRPr="00626B43">
        <w:rPr>
          <w:rFonts w:ascii="Times New Roman" w:eastAsia="Calibri" w:hAnsi="Times New Roman" w:cs="Times New Roman"/>
          <w:sz w:val="26"/>
          <w:szCs w:val="26"/>
          <w:u w:val="single"/>
        </w:rPr>
        <w:t xml:space="preserve">, or cause to be installed, </w:t>
      </w:r>
      <w:r w:rsidR="005B305B" w:rsidRPr="00626B43">
        <w:rPr>
          <w:rFonts w:ascii="Times New Roman" w:eastAsia="Calibri" w:hAnsi="Times New Roman" w:cs="Times New Roman"/>
          <w:sz w:val="26"/>
          <w:szCs w:val="26"/>
          <w:u w:val="single"/>
        </w:rPr>
        <w:t xml:space="preserve">entity-owned and customer-owned </w:t>
      </w:r>
      <w:r w:rsidR="004252AC" w:rsidRPr="00626B43">
        <w:rPr>
          <w:rFonts w:ascii="Times New Roman" w:eastAsia="Calibri" w:hAnsi="Times New Roman" w:cs="Times New Roman"/>
          <w:sz w:val="26"/>
          <w:szCs w:val="26"/>
          <w:u w:val="single"/>
        </w:rPr>
        <w:t>LSL</w:t>
      </w:r>
      <w:r w:rsidR="005B305B" w:rsidRPr="00626B43">
        <w:rPr>
          <w:rFonts w:ascii="Times New Roman" w:eastAsia="Calibri" w:hAnsi="Times New Roman" w:cs="Times New Roman"/>
          <w:sz w:val="26"/>
          <w:szCs w:val="26"/>
          <w:u w:val="single"/>
        </w:rPr>
        <w:t>R</w:t>
      </w:r>
      <w:r w:rsidR="004252AC" w:rsidRPr="00626B43">
        <w:rPr>
          <w:rFonts w:ascii="Times New Roman" w:eastAsia="Calibri" w:hAnsi="Times New Roman" w:cs="Times New Roman"/>
          <w:sz w:val="26"/>
          <w:szCs w:val="26"/>
          <w:u w:val="single"/>
        </w:rPr>
        <w:t xml:space="preserve">s </w:t>
      </w:r>
      <w:r w:rsidR="001810A7" w:rsidRPr="00626B43">
        <w:rPr>
          <w:rFonts w:ascii="Times New Roman" w:eastAsia="Calibri" w:hAnsi="Times New Roman" w:cs="Times New Roman"/>
          <w:sz w:val="26"/>
          <w:szCs w:val="26"/>
          <w:u w:val="single"/>
        </w:rPr>
        <w:t>even whe</w:t>
      </w:r>
      <w:r w:rsidR="005C70AE" w:rsidRPr="00626B43">
        <w:rPr>
          <w:rFonts w:ascii="Times New Roman" w:eastAsia="Calibri" w:hAnsi="Times New Roman" w:cs="Times New Roman"/>
          <w:sz w:val="26"/>
          <w:szCs w:val="26"/>
          <w:u w:val="single"/>
        </w:rPr>
        <w:t>re</w:t>
      </w:r>
      <w:r w:rsidR="001810A7" w:rsidRPr="00626B43">
        <w:rPr>
          <w:rFonts w:ascii="Times New Roman" w:eastAsia="Calibri" w:hAnsi="Times New Roman" w:cs="Times New Roman"/>
          <w:sz w:val="26"/>
          <w:szCs w:val="26"/>
          <w:u w:val="single"/>
        </w:rPr>
        <w:t xml:space="preserve"> a</w:t>
      </w:r>
      <w:r w:rsidR="00825633" w:rsidRPr="00626B43">
        <w:rPr>
          <w:rFonts w:ascii="Times New Roman" w:eastAsia="Calibri" w:hAnsi="Times New Roman" w:cs="Times New Roman"/>
          <w:sz w:val="26"/>
          <w:szCs w:val="26"/>
          <w:u w:val="single"/>
        </w:rPr>
        <w:t>n</w:t>
      </w:r>
      <w:r w:rsidR="001810A7" w:rsidRPr="00626B43">
        <w:rPr>
          <w:rFonts w:ascii="Times New Roman" w:eastAsia="Calibri" w:hAnsi="Times New Roman" w:cs="Times New Roman"/>
          <w:sz w:val="26"/>
          <w:szCs w:val="26"/>
          <w:u w:val="single"/>
        </w:rPr>
        <w:t xml:space="preserve"> </w:t>
      </w:r>
      <w:r w:rsidR="00825633" w:rsidRPr="00626B43">
        <w:rPr>
          <w:rFonts w:ascii="Times New Roman" w:eastAsia="Calibri" w:hAnsi="Times New Roman" w:cs="Times New Roman"/>
          <w:sz w:val="26"/>
          <w:szCs w:val="26"/>
          <w:u w:val="single"/>
        </w:rPr>
        <w:t>entity</w:t>
      </w:r>
      <w:r w:rsidR="001810A7" w:rsidRPr="00626B43">
        <w:rPr>
          <w:rFonts w:ascii="Times New Roman" w:eastAsia="Calibri" w:hAnsi="Times New Roman" w:cs="Times New Roman"/>
          <w:sz w:val="26"/>
          <w:szCs w:val="26"/>
          <w:u w:val="single"/>
        </w:rPr>
        <w:t xml:space="preserve"> is under a</w:t>
      </w:r>
      <w:r w:rsidR="00007228" w:rsidRPr="00626B43">
        <w:rPr>
          <w:rFonts w:ascii="Times New Roman" w:eastAsia="Calibri" w:hAnsi="Times New Roman" w:cs="Times New Roman"/>
          <w:sz w:val="26"/>
          <w:szCs w:val="26"/>
          <w:u w:val="single"/>
        </w:rPr>
        <w:t xml:space="preserve"> Pennsylvania Department of Environmental Protection</w:t>
      </w:r>
      <w:r w:rsidR="001810A7" w:rsidRPr="00626B43">
        <w:rPr>
          <w:rFonts w:ascii="Times New Roman" w:eastAsia="Calibri" w:hAnsi="Times New Roman" w:cs="Times New Roman"/>
          <w:sz w:val="26"/>
          <w:szCs w:val="26"/>
          <w:u w:val="single"/>
        </w:rPr>
        <w:t xml:space="preserve"> directive to replace LSLs due to a water system’s action level exceedance of 0.015 mg/L as defined in 25 Pa. C</w:t>
      </w:r>
      <w:r w:rsidR="00B62BC7">
        <w:rPr>
          <w:rFonts w:ascii="Times New Roman" w:eastAsia="Calibri" w:hAnsi="Times New Roman" w:cs="Times New Roman"/>
          <w:sz w:val="26"/>
          <w:szCs w:val="26"/>
          <w:u w:val="single"/>
        </w:rPr>
        <w:t>ode</w:t>
      </w:r>
      <w:r w:rsidR="001810A7" w:rsidRPr="00626B43">
        <w:rPr>
          <w:rFonts w:ascii="Times New Roman" w:eastAsia="Calibri" w:hAnsi="Times New Roman" w:cs="Times New Roman"/>
          <w:sz w:val="26"/>
          <w:szCs w:val="26"/>
          <w:u w:val="single"/>
        </w:rPr>
        <w:t xml:space="preserve"> § 109.1103</w:t>
      </w:r>
      <w:r w:rsidR="005627D9" w:rsidRPr="00626B43">
        <w:rPr>
          <w:rFonts w:ascii="Times New Roman" w:eastAsia="Calibri" w:hAnsi="Times New Roman" w:cs="Times New Roman"/>
          <w:sz w:val="26"/>
          <w:szCs w:val="26"/>
          <w:u w:val="single"/>
        </w:rPr>
        <w:t xml:space="preserve"> (relating to monitoring requirements)</w:t>
      </w:r>
      <w:r w:rsidR="001810A7" w:rsidRPr="00626B43">
        <w:rPr>
          <w:rFonts w:ascii="Times New Roman" w:eastAsia="Calibri" w:hAnsi="Times New Roman" w:cs="Times New Roman"/>
          <w:sz w:val="26"/>
          <w:szCs w:val="26"/>
          <w:u w:val="single"/>
        </w:rPr>
        <w:t xml:space="preserve">.  </w:t>
      </w:r>
    </w:p>
    <w:p w14:paraId="295B62AB" w14:textId="375841C1" w:rsidR="00ED4483" w:rsidRPr="00ED4483" w:rsidRDefault="00605AB4" w:rsidP="00605AB4">
      <w:pPr>
        <w:tabs>
          <w:tab w:val="left" w:pos="1010"/>
        </w:tabs>
        <w:rPr>
          <w:rFonts w:ascii="Times New Roman" w:eastAsia="Times New Roman" w:hAnsi="Times New Roman" w:cs="Times New Roman"/>
          <w:sz w:val="26"/>
          <w:szCs w:val="26"/>
        </w:rPr>
        <w:sectPr w:rsidR="00ED4483" w:rsidRPr="00ED4483" w:rsidSect="00640321">
          <w:footerReference w:type="default" r:id="rId11"/>
          <w:pgSz w:w="12240" w:h="15840"/>
          <w:pgMar w:top="1440" w:right="1440" w:bottom="1440" w:left="1440" w:header="720" w:footer="720" w:gutter="0"/>
          <w:pgNumType w:start="1"/>
          <w:cols w:space="720"/>
          <w:docGrid w:linePitch="360"/>
        </w:sectPr>
      </w:pPr>
      <w:r>
        <w:rPr>
          <w:rFonts w:ascii="Times New Roman" w:eastAsia="Times New Roman" w:hAnsi="Times New Roman" w:cs="Times New Roman"/>
          <w:sz w:val="26"/>
          <w:szCs w:val="26"/>
        </w:rPr>
        <w:tab/>
      </w:r>
    </w:p>
    <w:p w14:paraId="267839B5" w14:textId="77777777" w:rsidR="00480827" w:rsidRPr="00AA1583" w:rsidRDefault="00480827" w:rsidP="00480827">
      <w:pPr>
        <w:spacing w:after="0" w:line="240" w:lineRule="auto"/>
        <w:jc w:val="center"/>
        <w:rPr>
          <w:rFonts w:ascii="Times" w:eastAsia="Calibri" w:hAnsi="Times" w:cs="Times"/>
          <w:b/>
          <w:bCs/>
          <w:sz w:val="26"/>
          <w:szCs w:val="26"/>
        </w:rPr>
      </w:pPr>
      <w:r w:rsidRPr="00AA1583">
        <w:rPr>
          <w:rFonts w:ascii="Times" w:eastAsia="Calibri" w:hAnsi="Times" w:cs="Times"/>
          <w:b/>
          <w:bCs/>
          <w:sz w:val="26"/>
          <w:szCs w:val="26"/>
        </w:rPr>
        <w:lastRenderedPageBreak/>
        <w:t xml:space="preserve">ANNEX </w:t>
      </w:r>
      <w:r>
        <w:rPr>
          <w:rFonts w:ascii="Times" w:eastAsia="Calibri" w:hAnsi="Times" w:cs="Times"/>
          <w:b/>
          <w:bCs/>
          <w:sz w:val="26"/>
          <w:szCs w:val="26"/>
        </w:rPr>
        <w:t>B</w:t>
      </w:r>
    </w:p>
    <w:p w14:paraId="6D4AA2E7" w14:textId="77777777" w:rsidR="00480827" w:rsidRPr="00626B43" w:rsidRDefault="00480827" w:rsidP="00480827">
      <w:pPr>
        <w:spacing w:after="0" w:line="240" w:lineRule="auto"/>
        <w:jc w:val="center"/>
        <w:rPr>
          <w:rFonts w:ascii="Times" w:eastAsia="Calibri" w:hAnsi="Times" w:cs="Times"/>
          <w:b/>
          <w:sz w:val="26"/>
          <w:szCs w:val="26"/>
          <w:u w:val="single"/>
        </w:rPr>
      </w:pPr>
      <w:r w:rsidRPr="00626B43">
        <w:rPr>
          <w:rFonts w:ascii="Times" w:eastAsia="Calibri" w:hAnsi="Times" w:cs="Times"/>
          <w:b/>
          <w:sz w:val="26"/>
          <w:szCs w:val="26"/>
          <w:u w:val="single"/>
        </w:rPr>
        <w:t>TITLE 52.  PUBLIC UTILITIES</w:t>
      </w:r>
    </w:p>
    <w:p w14:paraId="63586310" w14:textId="77777777" w:rsidR="00480827" w:rsidRPr="00626B43" w:rsidRDefault="00480827" w:rsidP="00480827">
      <w:pPr>
        <w:spacing w:after="0" w:line="240" w:lineRule="auto"/>
        <w:jc w:val="center"/>
        <w:rPr>
          <w:rFonts w:ascii="Times" w:eastAsia="Calibri" w:hAnsi="Times" w:cs="Times"/>
          <w:b/>
          <w:sz w:val="26"/>
          <w:szCs w:val="26"/>
          <w:u w:val="single"/>
        </w:rPr>
      </w:pPr>
      <w:r w:rsidRPr="00626B43">
        <w:rPr>
          <w:rFonts w:ascii="Times" w:eastAsia="Calibri" w:hAnsi="Times" w:cs="Times"/>
          <w:b/>
          <w:sz w:val="26"/>
          <w:szCs w:val="26"/>
          <w:u w:val="single"/>
        </w:rPr>
        <w:t>PART I. PUBLIC UTILITY COMMISSION</w:t>
      </w:r>
    </w:p>
    <w:p w14:paraId="50DD536C" w14:textId="77777777" w:rsidR="00480827" w:rsidRPr="00626B43" w:rsidRDefault="00480827" w:rsidP="00480827">
      <w:pPr>
        <w:spacing w:after="0" w:line="240" w:lineRule="auto"/>
        <w:jc w:val="center"/>
        <w:rPr>
          <w:rFonts w:ascii="Times" w:eastAsia="Calibri" w:hAnsi="Times" w:cs="Times"/>
          <w:b/>
          <w:sz w:val="26"/>
          <w:szCs w:val="26"/>
          <w:u w:val="single"/>
        </w:rPr>
      </w:pPr>
      <w:r w:rsidRPr="00626B43">
        <w:rPr>
          <w:rFonts w:ascii="Times" w:eastAsia="Calibri" w:hAnsi="Times" w:cs="Times"/>
          <w:b/>
          <w:sz w:val="26"/>
          <w:szCs w:val="26"/>
          <w:u w:val="single"/>
        </w:rPr>
        <w:t>SUBPART C. FIXED SERVICE UTILITIES</w:t>
      </w:r>
    </w:p>
    <w:p w14:paraId="55D644AD" w14:textId="4E3858B7" w:rsidR="00480827" w:rsidRPr="00626B43" w:rsidRDefault="00480827" w:rsidP="00480827">
      <w:pPr>
        <w:spacing w:after="0" w:line="240" w:lineRule="auto"/>
        <w:jc w:val="center"/>
        <w:rPr>
          <w:rFonts w:ascii="Times" w:eastAsia="Calibri" w:hAnsi="Times" w:cs="Times"/>
          <w:b/>
          <w:bCs/>
          <w:sz w:val="26"/>
          <w:szCs w:val="26"/>
          <w:u w:val="single"/>
        </w:rPr>
      </w:pPr>
      <w:r w:rsidRPr="00626B43">
        <w:rPr>
          <w:rFonts w:ascii="Times" w:eastAsia="Calibri" w:hAnsi="Times" w:cs="Times"/>
          <w:b/>
          <w:bCs/>
          <w:sz w:val="26"/>
          <w:szCs w:val="26"/>
          <w:u w:val="single"/>
        </w:rPr>
        <w:t>CHAPTER 66. WASTEWATER SERVICE</w:t>
      </w:r>
    </w:p>
    <w:p w14:paraId="62B044E9" w14:textId="15EC0025" w:rsidR="00A32744" w:rsidRPr="00626B43" w:rsidRDefault="00A32744" w:rsidP="00480827">
      <w:pPr>
        <w:spacing w:after="0" w:line="240" w:lineRule="auto"/>
        <w:jc w:val="center"/>
        <w:rPr>
          <w:rFonts w:ascii="Times" w:eastAsia="Calibri" w:hAnsi="Times" w:cs="Times"/>
          <w:b/>
          <w:bCs/>
          <w:sz w:val="26"/>
          <w:szCs w:val="26"/>
          <w:u w:val="single"/>
        </w:rPr>
      </w:pPr>
      <w:r w:rsidRPr="00626B43">
        <w:rPr>
          <w:rFonts w:ascii="Times" w:eastAsia="Calibri" w:hAnsi="Times" w:cs="Times"/>
          <w:b/>
          <w:bCs/>
          <w:sz w:val="26"/>
          <w:szCs w:val="26"/>
          <w:u w:val="single"/>
        </w:rPr>
        <w:t>SUBCHAPTER A. SERVICE GENERALLY</w:t>
      </w:r>
    </w:p>
    <w:p w14:paraId="4A892A1C" w14:textId="41D2FF58" w:rsidR="00A32744" w:rsidRPr="00514B33" w:rsidRDefault="00A32744" w:rsidP="00480827">
      <w:pPr>
        <w:spacing w:after="0" w:line="240" w:lineRule="auto"/>
        <w:jc w:val="center"/>
        <w:rPr>
          <w:rFonts w:ascii="Times" w:eastAsia="Calibri" w:hAnsi="Times" w:cs="Times"/>
          <w:sz w:val="26"/>
          <w:szCs w:val="26"/>
        </w:rPr>
      </w:pPr>
    </w:p>
    <w:p w14:paraId="33FF570E" w14:textId="346A6FD2" w:rsidR="6823C07C" w:rsidRPr="00626B43" w:rsidRDefault="00AE694C" w:rsidP="2AD4B708">
      <w:pPr>
        <w:spacing w:after="0" w:line="240" w:lineRule="auto"/>
        <w:rPr>
          <w:rFonts w:ascii="Times" w:eastAsia="Calibri" w:hAnsi="Times" w:cs="Times"/>
          <w:b/>
          <w:bCs/>
          <w:sz w:val="26"/>
          <w:szCs w:val="26"/>
          <w:u w:val="single"/>
        </w:rPr>
      </w:pPr>
      <w:r w:rsidRPr="00626B43">
        <w:rPr>
          <w:rFonts w:ascii="Times" w:eastAsia="Calibri" w:hAnsi="Times" w:cs="Times"/>
          <w:b/>
          <w:bCs/>
          <w:sz w:val="26"/>
          <w:szCs w:val="26"/>
          <w:u w:val="single"/>
        </w:rPr>
        <w:t xml:space="preserve">§ </w:t>
      </w:r>
      <w:r w:rsidR="6823C07C" w:rsidRPr="00626B43">
        <w:rPr>
          <w:rFonts w:ascii="Times" w:eastAsia="Calibri" w:hAnsi="Times" w:cs="Times"/>
          <w:b/>
          <w:bCs/>
          <w:sz w:val="26"/>
          <w:szCs w:val="26"/>
          <w:u w:val="single"/>
        </w:rPr>
        <w:t>66.</w:t>
      </w:r>
      <w:r w:rsidR="093CF65A" w:rsidRPr="00626B43">
        <w:rPr>
          <w:rFonts w:ascii="Times" w:eastAsia="Calibri" w:hAnsi="Times" w:cs="Times"/>
          <w:b/>
          <w:bCs/>
          <w:sz w:val="26"/>
          <w:szCs w:val="26"/>
          <w:u w:val="single"/>
        </w:rPr>
        <w:t>1</w:t>
      </w:r>
      <w:r w:rsidR="6823C07C" w:rsidRPr="00626B43">
        <w:rPr>
          <w:rFonts w:ascii="Times" w:eastAsia="Calibri" w:hAnsi="Times" w:cs="Times"/>
          <w:b/>
          <w:bCs/>
          <w:sz w:val="26"/>
          <w:szCs w:val="26"/>
          <w:u w:val="single"/>
        </w:rPr>
        <w:t>. Definitions</w:t>
      </w:r>
      <w:r w:rsidRPr="00626B43">
        <w:rPr>
          <w:rFonts w:ascii="Times" w:eastAsia="Calibri" w:hAnsi="Times" w:cs="Times"/>
          <w:b/>
          <w:bCs/>
          <w:sz w:val="26"/>
          <w:szCs w:val="26"/>
          <w:u w:val="single"/>
        </w:rPr>
        <w:t>.</w:t>
      </w:r>
    </w:p>
    <w:p w14:paraId="5F1E073B" w14:textId="30CD9157" w:rsidR="2AD4B708" w:rsidRPr="00626B43" w:rsidRDefault="2AD4B708" w:rsidP="2AD4B708">
      <w:pPr>
        <w:spacing w:after="0" w:line="240" w:lineRule="auto"/>
        <w:rPr>
          <w:rFonts w:ascii="Times" w:eastAsia="Calibri" w:hAnsi="Times" w:cs="Times"/>
          <w:b/>
          <w:bCs/>
          <w:sz w:val="26"/>
          <w:szCs w:val="26"/>
          <w:u w:val="single"/>
        </w:rPr>
      </w:pPr>
    </w:p>
    <w:p w14:paraId="3CBDB44A" w14:textId="72508AFA" w:rsidR="6823C07C" w:rsidRPr="00626B43" w:rsidRDefault="6823C07C" w:rsidP="2AD4B708">
      <w:pPr>
        <w:spacing w:after="0" w:line="240" w:lineRule="auto"/>
        <w:rPr>
          <w:rFonts w:ascii="Times" w:eastAsia="Calibri" w:hAnsi="Times" w:cs="Times"/>
          <w:sz w:val="26"/>
          <w:szCs w:val="26"/>
          <w:u w:val="single"/>
        </w:rPr>
      </w:pPr>
      <w:r w:rsidRPr="00626B43">
        <w:rPr>
          <w:rFonts w:ascii="Times" w:eastAsia="Calibri" w:hAnsi="Times" w:cs="Times"/>
          <w:i/>
          <w:iCs/>
          <w:sz w:val="26"/>
          <w:szCs w:val="26"/>
          <w:u w:val="single"/>
        </w:rPr>
        <w:t xml:space="preserve">Public utility – </w:t>
      </w:r>
      <w:r w:rsidRPr="00626B43">
        <w:rPr>
          <w:rFonts w:ascii="Times" w:eastAsia="Calibri" w:hAnsi="Times" w:cs="Times"/>
          <w:sz w:val="26"/>
          <w:szCs w:val="26"/>
          <w:u w:val="single"/>
        </w:rPr>
        <w:t>Persons or corporations owning or operating equipment or facilities in this Commonwealth</w:t>
      </w:r>
      <w:r w:rsidR="4AF95250" w:rsidRPr="00626B43">
        <w:rPr>
          <w:rFonts w:ascii="Times" w:eastAsia="Calibri" w:hAnsi="Times" w:cs="Times"/>
          <w:sz w:val="26"/>
          <w:szCs w:val="26"/>
          <w:u w:val="single"/>
        </w:rPr>
        <w:t xml:space="preserve"> for</w:t>
      </w:r>
      <w:r w:rsidR="087B8639" w:rsidRPr="00626B43">
        <w:rPr>
          <w:rFonts w:ascii="Times" w:eastAsia="Calibri" w:hAnsi="Times" w:cs="Times"/>
          <w:sz w:val="26"/>
          <w:szCs w:val="26"/>
          <w:u w:val="single"/>
        </w:rPr>
        <w:t xml:space="preserve"> </w:t>
      </w:r>
      <w:r w:rsidR="008606CA" w:rsidRPr="00626B43">
        <w:rPr>
          <w:rFonts w:ascii="Times" w:eastAsia="Calibri" w:hAnsi="Times" w:cs="Times"/>
          <w:sz w:val="26"/>
          <w:szCs w:val="26"/>
          <w:u w:val="single"/>
        </w:rPr>
        <w:t xml:space="preserve">wastewater </w:t>
      </w:r>
      <w:r w:rsidR="087B8639" w:rsidRPr="00626B43">
        <w:rPr>
          <w:rFonts w:ascii="Times" w:eastAsia="Calibri" w:hAnsi="Times" w:cs="Times"/>
          <w:sz w:val="26"/>
          <w:szCs w:val="26"/>
          <w:u w:val="single"/>
        </w:rPr>
        <w:t>collection, treatment</w:t>
      </w:r>
      <w:r w:rsidR="008606CA" w:rsidRPr="00626B43">
        <w:rPr>
          <w:rFonts w:ascii="Times" w:eastAsia="Calibri" w:hAnsi="Times" w:cs="Times"/>
          <w:sz w:val="26"/>
          <w:szCs w:val="26"/>
          <w:u w:val="single"/>
        </w:rPr>
        <w:t>,</w:t>
      </w:r>
      <w:r w:rsidR="087B8639" w:rsidRPr="00626B43">
        <w:rPr>
          <w:rFonts w:ascii="Times" w:eastAsia="Calibri" w:hAnsi="Times" w:cs="Times"/>
          <w:sz w:val="26"/>
          <w:szCs w:val="26"/>
          <w:u w:val="single"/>
        </w:rPr>
        <w:t xml:space="preserve"> or disposal for the publ</w:t>
      </w:r>
      <w:r w:rsidR="004F0756" w:rsidRPr="00626B43">
        <w:rPr>
          <w:rFonts w:ascii="Times" w:eastAsia="Calibri" w:hAnsi="Times" w:cs="Times"/>
          <w:sz w:val="26"/>
          <w:szCs w:val="26"/>
          <w:u w:val="single"/>
        </w:rPr>
        <w:t>i</w:t>
      </w:r>
      <w:r w:rsidR="087B8639" w:rsidRPr="00626B43">
        <w:rPr>
          <w:rFonts w:ascii="Times" w:eastAsia="Calibri" w:hAnsi="Times" w:cs="Times"/>
          <w:sz w:val="26"/>
          <w:szCs w:val="26"/>
          <w:u w:val="single"/>
        </w:rPr>
        <w:t>c for compensation</w:t>
      </w:r>
      <w:r w:rsidR="7C970F8D" w:rsidRPr="00626B43">
        <w:rPr>
          <w:rFonts w:ascii="Times" w:eastAsia="Calibri" w:hAnsi="Times" w:cs="Times"/>
          <w:sz w:val="26"/>
          <w:szCs w:val="26"/>
          <w:u w:val="single"/>
        </w:rPr>
        <w:t>.  The term does not include a person or corporation not otherwise a public utility who or which furnishes service only to himself or itself, or a</w:t>
      </w:r>
      <w:r w:rsidR="0D1E2876" w:rsidRPr="00626B43">
        <w:rPr>
          <w:rFonts w:ascii="Times" w:eastAsia="Calibri" w:hAnsi="Times" w:cs="Times"/>
          <w:sz w:val="26"/>
          <w:szCs w:val="26"/>
          <w:u w:val="single"/>
        </w:rPr>
        <w:t xml:space="preserve"> bona fide cooperative association which furnishes service only to its stockholders or members on a nonprofit basis.</w:t>
      </w:r>
    </w:p>
    <w:p w14:paraId="04FE378C" w14:textId="6EC72215" w:rsidR="2AD4B708" w:rsidRDefault="2AD4B708" w:rsidP="2AD4B708">
      <w:pPr>
        <w:spacing w:after="0" w:line="240" w:lineRule="auto"/>
        <w:jc w:val="center"/>
        <w:rPr>
          <w:rFonts w:ascii="Times" w:eastAsia="Calibri" w:hAnsi="Times" w:cs="Times"/>
          <w:b/>
          <w:bCs/>
          <w:sz w:val="26"/>
          <w:szCs w:val="26"/>
        </w:rPr>
      </w:pPr>
    </w:p>
    <w:p w14:paraId="148D924A" w14:textId="5D6F61C1" w:rsidR="008E5A97" w:rsidRPr="00626B43" w:rsidRDefault="008E5A97" w:rsidP="00480827">
      <w:pPr>
        <w:spacing w:after="0" w:line="240" w:lineRule="auto"/>
        <w:jc w:val="center"/>
        <w:rPr>
          <w:rFonts w:ascii="Times" w:eastAsia="Calibri" w:hAnsi="Times" w:cs="Times"/>
          <w:b/>
          <w:bCs/>
          <w:sz w:val="26"/>
          <w:szCs w:val="26"/>
          <w:u w:val="single"/>
        </w:rPr>
      </w:pPr>
      <w:r w:rsidRPr="00626B43">
        <w:rPr>
          <w:rFonts w:ascii="Times" w:eastAsia="Calibri" w:hAnsi="Times" w:cs="Times"/>
          <w:b/>
          <w:bCs/>
          <w:sz w:val="26"/>
          <w:szCs w:val="26"/>
          <w:u w:val="single"/>
        </w:rPr>
        <w:t>SUBCHAPTER B. DAMAGED WASTEWATER SERVICE LATERALS</w:t>
      </w:r>
    </w:p>
    <w:p w14:paraId="18159703" w14:textId="77777777" w:rsidR="00480827" w:rsidRPr="00626B43" w:rsidRDefault="00480827" w:rsidP="00480827">
      <w:pPr>
        <w:spacing w:after="0" w:line="240" w:lineRule="auto"/>
        <w:rPr>
          <w:rFonts w:ascii="Times" w:eastAsia="Calibri" w:hAnsi="Times" w:cs="Times"/>
          <w:b/>
          <w:sz w:val="26"/>
          <w:szCs w:val="26"/>
          <w:u w:val="single"/>
        </w:rPr>
      </w:pPr>
    </w:p>
    <w:p w14:paraId="3630D039" w14:textId="05968130" w:rsidR="00C15E1E" w:rsidRPr="00626B43" w:rsidRDefault="00794635" w:rsidP="00480827">
      <w:pPr>
        <w:spacing w:after="0" w:line="240" w:lineRule="auto"/>
        <w:rPr>
          <w:rFonts w:ascii="Times" w:eastAsia="Calibri" w:hAnsi="Times" w:cs="Times"/>
          <w:bCs/>
          <w:sz w:val="26"/>
          <w:szCs w:val="26"/>
          <w:u w:val="single"/>
        </w:rPr>
      </w:pPr>
      <w:r w:rsidRPr="00626B43">
        <w:rPr>
          <w:rFonts w:ascii="Times" w:eastAsia="Calibri" w:hAnsi="Times" w:cs="Times"/>
          <w:b/>
          <w:sz w:val="26"/>
          <w:szCs w:val="26"/>
          <w:u w:val="single"/>
        </w:rPr>
        <w:t>§ 66.31. Purpose</w:t>
      </w:r>
      <w:r w:rsidR="00AE694C" w:rsidRPr="00626B43">
        <w:rPr>
          <w:rFonts w:ascii="Times" w:eastAsia="Calibri" w:hAnsi="Times" w:cs="Times"/>
          <w:b/>
          <w:sz w:val="26"/>
          <w:szCs w:val="26"/>
          <w:u w:val="single"/>
        </w:rPr>
        <w:t>.</w:t>
      </w:r>
    </w:p>
    <w:p w14:paraId="3458AE44" w14:textId="77777777" w:rsidR="00794635" w:rsidRPr="00626B43" w:rsidRDefault="00794635" w:rsidP="00480827">
      <w:pPr>
        <w:spacing w:after="0" w:line="240" w:lineRule="auto"/>
        <w:rPr>
          <w:rFonts w:ascii="Times" w:eastAsia="Calibri" w:hAnsi="Times" w:cs="Times"/>
          <w:bCs/>
          <w:sz w:val="26"/>
          <w:szCs w:val="26"/>
          <w:u w:val="single"/>
        </w:rPr>
      </w:pPr>
    </w:p>
    <w:p w14:paraId="42550332" w14:textId="6ADE7E63" w:rsidR="00794635" w:rsidRPr="00626B43" w:rsidRDefault="00D20BBD" w:rsidP="00480827">
      <w:pPr>
        <w:spacing w:after="0" w:line="240" w:lineRule="auto"/>
        <w:rPr>
          <w:rFonts w:ascii="Times" w:eastAsia="Calibri" w:hAnsi="Times" w:cs="Times"/>
          <w:sz w:val="26"/>
          <w:szCs w:val="26"/>
          <w:u w:val="single"/>
        </w:rPr>
      </w:pPr>
      <w:r w:rsidRPr="00626B43">
        <w:rPr>
          <w:rFonts w:ascii="Times" w:eastAsia="Calibri" w:hAnsi="Times" w:cs="Times"/>
          <w:bCs/>
          <w:sz w:val="26"/>
          <w:szCs w:val="26"/>
          <w:u w:val="single"/>
        </w:rPr>
        <w:t xml:space="preserve">The purpose of this subchapter </w:t>
      </w:r>
      <w:r w:rsidR="00955907" w:rsidRPr="00626B43">
        <w:rPr>
          <w:rFonts w:ascii="Times" w:eastAsia="Calibri" w:hAnsi="Times" w:cs="Times"/>
          <w:bCs/>
          <w:sz w:val="26"/>
          <w:szCs w:val="26"/>
          <w:u w:val="single"/>
        </w:rPr>
        <w:t>i</w:t>
      </w:r>
      <w:r w:rsidR="000D4643" w:rsidRPr="00626B43">
        <w:rPr>
          <w:rFonts w:ascii="Times" w:eastAsia="Calibri" w:hAnsi="Times" w:cs="Times"/>
          <w:bCs/>
          <w:sz w:val="26"/>
          <w:szCs w:val="26"/>
          <w:u w:val="single"/>
        </w:rPr>
        <w:t>s to</w:t>
      </w:r>
      <w:r w:rsidR="00723DF7" w:rsidRPr="00626B43">
        <w:rPr>
          <w:rFonts w:ascii="Times" w:eastAsia="Calibri" w:hAnsi="Times" w:cs="Times"/>
          <w:bCs/>
          <w:sz w:val="26"/>
          <w:szCs w:val="26"/>
          <w:u w:val="single"/>
        </w:rPr>
        <w:t xml:space="preserve"> </w:t>
      </w:r>
      <w:r w:rsidR="00244B9B" w:rsidRPr="00626B43">
        <w:rPr>
          <w:rFonts w:ascii="Times" w:eastAsia="Calibri" w:hAnsi="Times" w:cs="Times"/>
          <w:sz w:val="26"/>
          <w:szCs w:val="26"/>
          <w:u w:val="single"/>
        </w:rPr>
        <w:t>implement 66 Pa.C.S. § 1311(b) governing the standard under which jurisdictional wastewater utilities and certain other entities may seek to replace</w:t>
      </w:r>
      <w:r w:rsidR="31EDE8BF" w:rsidRPr="00626B43">
        <w:rPr>
          <w:rFonts w:ascii="Times" w:eastAsia="Calibri" w:hAnsi="Times" w:cs="Times"/>
          <w:sz w:val="26"/>
          <w:szCs w:val="26"/>
          <w:u w:val="single"/>
        </w:rPr>
        <w:t>, rehabilitate or repair</w:t>
      </w:r>
      <w:r w:rsidR="00244B9B" w:rsidRPr="00626B43">
        <w:rPr>
          <w:rFonts w:ascii="Times" w:eastAsia="Calibri" w:hAnsi="Times" w:cs="Times"/>
          <w:sz w:val="26"/>
          <w:szCs w:val="26"/>
          <w:u w:val="single"/>
        </w:rPr>
        <w:t xml:space="preserve"> damaged wastewater service laterals and recover </w:t>
      </w:r>
      <w:r w:rsidR="008D4236" w:rsidRPr="00626B43">
        <w:rPr>
          <w:rFonts w:ascii="Times" w:eastAsia="Calibri" w:hAnsi="Times" w:cs="Times"/>
          <w:sz w:val="26"/>
          <w:szCs w:val="26"/>
          <w:u w:val="single"/>
        </w:rPr>
        <w:t xml:space="preserve">associated </w:t>
      </w:r>
      <w:r w:rsidR="00244B9B" w:rsidRPr="00626B43">
        <w:rPr>
          <w:rFonts w:ascii="Times" w:eastAsia="Calibri" w:hAnsi="Times" w:cs="Times"/>
          <w:sz w:val="26"/>
          <w:szCs w:val="26"/>
          <w:u w:val="single"/>
        </w:rPr>
        <w:t xml:space="preserve">costs.  This subchapter </w:t>
      </w:r>
      <w:r w:rsidR="6573008D" w:rsidRPr="00626B43">
        <w:rPr>
          <w:rFonts w:ascii="Times" w:eastAsia="Calibri" w:hAnsi="Times" w:cs="Times"/>
          <w:sz w:val="26"/>
          <w:szCs w:val="26"/>
          <w:u w:val="single"/>
        </w:rPr>
        <w:t xml:space="preserve">sets </w:t>
      </w:r>
      <w:r w:rsidR="4FDB1046" w:rsidRPr="00626B43">
        <w:rPr>
          <w:rFonts w:ascii="Times" w:eastAsia="Calibri" w:hAnsi="Times" w:cs="Times"/>
          <w:sz w:val="26"/>
          <w:szCs w:val="26"/>
          <w:u w:val="single"/>
        </w:rPr>
        <w:t>forth the scope</w:t>
      </w:r>
      <w:r w:rsidR="5FAA4473" w:rsidRPr="00626B43">
        <w:rPr>
          <w:rFonts w:ascii="Times" w:eastAsia="Calibri" w:hAnsi="Times" w:cs="Times"/>
          <w:sz w:val="26"/>
          <w:szCs w:val="26"/>
          <w:u w:val="single"/>
        </w:rPr>
        <w:t xml:space="preserve"> of and provides minimum requirements</w:t>
      </w:r>
      <w:r w:rsidR="4FDB1046" w:rsidRPr="00626B43">
        <w:rPr>
          <w:rFonts w:ascii="Times" w:eastAsia="Calibri" w:hAnsi="Times" w:cs="Times"/>
          <w:sz w:val="26"/>
          <w:szCs w:val="26"/>
          <w:u w:val="single"/>
        </w:rPr>
        <w:t xml:space="preserve"> </w:t>
      </w:r>
      <w:r w:rsidR="71E813D4" w:rsidRPr="00626B43">
        <w:rPr>
          <w:rFonts w:ascii="Times" w:eastAsia="Calibri" w:hAnsi="Times" w:cs="Times"/>
          <w:sz w:val="26"/>
          <w:szCs w:val="26"/>
          <w:u w:val="single"/>
        </w:rPr>
        <w:t>for</w:t>
      </w:r>
      <w:r w:rsidR="4FDB1046" w:rsidRPr="00626B43">
        <w:rPr>
          <w:rFonts w:ascii="Times" w:eastAsia="Calibri" w:hAnsi="Times" w:cs="Times"/>
          <w:sz w:val="26"/>
          <w:szCs w:val="26"/>
          <w:u w:val="single"/>
        </w:rPr>
        <w:t xml:space="preserve"> damage</w:t>
      </w:r>
      <w:r w:rsidR="26DEF1FE" w:rsidRPr="00626B43">
        <w:rPr>
          <w:rFonts w:ascii="Times" w:eastAsia="Calibri" w:hAnsi="Times" w:cs="Times"/>
          <w:sz w:val="26"/>
          <w:szCs w:val="26"/>
          <w:u w:val="single"/>
        </w:rPr>
        <w:t>d</w:t>
      </w:r>
      <w:r w:rsidR="4FDB1046" w:rsidRPr="00626B43">
        <w:rPr>
          <w:rFonts w:ascii="Times" w:eastAsia="Calibri" w:hAnsi="Times" w:cs="Times"/>
          <w:sz w:val="26"/>
          <w:szCs w:val="26"/>
          <w:u w:val="single"/>
        </w:rPr>
        <w:t xml:space="preserve"> wastewater service lateral replacements</w:t>
      </w:r>
      <w:r w:rsidR="005D3F85" w:rsidRPr="00626B43">
        <w:rPr>
          <w:rFonts w:ascii="Times" w:eastAsia="Calibri" w:hAnsi="Times" w:cs="Times"/>
          <w:sz w:val="26"/>
          <w:szCs w:val="26"/>
          <w:u w:val="single"/>
        </w:rPr>
        <w:t>.</w:t>
      </w:r>
    </w:p>
    <w:p w14:paraId="64ED2D2B" w14:textId="77777777" w:rsidR="00C15E1E" w:rsidRPr="00626B43" w:rsidRDefault="00C15E1E" w:rsidP="00480827">
      <w:pPr>
        <w:spacing w:after="0" w:line="240" w:lineRule="auto"/>
        <w:rPr>
          <w:rFonts w:ascii="Times" w:eastAsia="Calibri" w:hAnsi="Times" w:cs="Times"/>
          <w:b/>
          <w:sz w:val="26"/>
          <w:szCs w:val="26"/>
          <w:u w:val="single"/>
        </w:rPr>
      </w:pPr>
    </w:p>
    <w:p w14:paraId="0F4F12BA" w14:textId="445364DD" w:rsidR="00480827" w:rsidRPr="00626B43" w:rsidRDefault="00480827" w:rsidP="00480827">
      <w:pPr>
        <w:spacing w:after="0" w:line="240" w:lineRule="auto"/>
        <w:rPr>
          <w:rFonts w:ascii="Times" w:eastAsia="Calibri" w:hAnsi="Times" w:cs="Times"/>
          <w:b/>
          <w:sz w:val="26"/>
          <w:szCs w:val="26"/>
          <w:u w:val="single"/>
        </w:rPr>
      </w:pPr>
      <w:r w:rsidRPr="00626B43">
        <w:rPr>
          <w:rFonts w:ascii="Times" w:eastAsia="Calibri" w:hAnsi="Times" w:cs="Times"/>
          <w:b/>
          <w:sz w:val="26"/>
          <w:szCs w:val="26"/>
          <w:u w:val="single"/>
        </w:rPr>
        <w:t>§ 66.</w:t>
      </w:r>
      <w:r w:rsidR="44D5E940" w:rsidRPr="00626B43">
        <w:rPr>
          <w:rFonts w:ascii="Times" w:eastAsia="Calibri" w:hAnsi="Times" w:cs="Times"/>
          <w:b/>
          <w:bCs/>
          <w:sz w:val="26"/>
          <w:szCs w:val="26"/>
          <w:u w:val="single"/>
        </w:rPr>
        <w:t>32</w:t>
      </w:r>
      <w:r w:rsidRPr="00626B43">
        <w:rPr>
          <w:rFonts w:ascii="Times" w:eastAsia="Calibri" w:hAnsi="Times" w:cs="Times"/>
          <w:b/>
          <w:sz w:val="26"/>
          <w:szCs w:val="26"/>
          <w:u w:val="single"/>
        </w:rPr>
        <w:t>. Definitions.</w:t>
      </w:r>
    </w:p>
    <w:p w14:paraId="678E2BBB" w14:textId="77777777" w:rsidR="00480827" w:rsidRPr="00626B43" w:rsidRDefault="00480827" w:rsidP="00480827">
      <w:pPr>
        <w:spacing w:after="0" w:line="240" w:lineRule="auto"/>
        <w:rPr>
          <w:rFonts w:ascii="Times" w:eastAsia="Calibri" w:hAnsi="Times" w:cs="Times"/>
          <w:bCs/>
          <w:sz w:val="26"/>
          <w:szCs w:val="26"/>
          <w:u w:val="single"/>
        </w:rPr>
      </w:pPr>
    </w:p>
    <w:p w14:paraId="3CBC77CE" w14:textId="27B890FF" w:rsidR="00CC2B07" w:rsidRPr="00626B43" w:rsidRDefault="00CC2B07" w:rsidP="00480827">
      <w:pPr>
        <w:spacing w:after="0" w:line="240" w:lineRule="auto"/>
        <w:rPr>
          <w:rFonts w:ascii="Times" w:eastAsia="Calibri" w:hAnsi="Times" w:cs="Times"/>
          <w:bCs/>
          <w:sz w:val="26"/>
          <w:szCs w:val="26"/>
          <w:u w:val="single"/>
        </w:rPr>
      </w:pPr>
      <w:r w:rsidRPr="00626B43">
        <w:rPr>
          <w:rStyle w:val="normaltextrun"/>
          <w:rFonts w:ascii="Times" w:hAnsi="Times" w:cs="Times"/>
          <w:sz w:val="26"/>
          <w:szCs w:val="26"/>
          <w:u w:val="single"/>
          <w:shd w:val="clear" w:color="auto" w:fill="FFFFFF"/>
        </w:rPr>
        <w:t>The following words and terms, when used in this subchapter, have the following meanings, unless the context clearly indicates otherwise:</w:t>
      </w:r>
    </w:p>
    <w:p w14:paraId="142FE565" w14:textId="77777777" w:rsidR="00CC2B07" w:rsidRPr="00626B43" w:rsidRDefault="00CC2B07" w:rsidP="00480827">
      <w:pPr>
        <w:spacing w:after="0" w:line="240" w:lineRule="auto"/>
        <w:rPr>
          <w:rFonts w:ascii="Times" w:eastAsia="Calibri" w:hAnsi="Times" w:cs="Times"/>
          <w:bCs/>
          <w:sz w:val="26"/>
          <w:szCs w:val="26"/>
          <w:u w:val="single"/>
        </w:rPr>
      </w:pPr>
    </w:p>
    <w:p w14:paraId="350E1A7C" w14:textId="6DD05390" w:rsidR="005B0B42" w:rsidRPr="00626B43" w:rsidRDefault="00E218F4" w:rsidP="00480827">
      <w:pPr>
        <w:spacing w:after="0" w:line="240" w:lineRule="auto"/>
        <w:rPr>
          <w:rFonts w:ascii="Times" w:eastAsia="Calibri" w:hAnsi="Times" w:cs="Times"/>
          <w:sz w:val="26"/>
          <w:szCs w:val="26"/>
          <w:u w:val="single"/>
        </w:rPr>
      </w:pPr>
      <w:r w:rsidRPr="00626B43">
        <w:rPr>
          <w:rFonts w:ascii="Times" w:eastAsia="Calibri" w:hAnsi="Times" w:cs="Times"/>
          <w:i/>
          <w:sz w:val="26"/>
          <w:szCs w:val="26"/>
          <w:u w:val="single"/>
        </w:rPr>
        <w:t>AAO plan</w:t>
      </w:r>
      <w:r w:rsidR="0048480D" w:rsidRPr="00626B43">
        <w:rPr>
          <w:rFonts w:ascii="Times" w:eastAsia="Calibri" w:hAnsi="Times" w:cs="Times"/>
          <w:i/>
          <w:sz w:val="26"/>
          <w:szCs w:val="26"/>
          <w:u w:val="single"/>
        </w:rPr>
        <w:t xml:space="preserve"> – </w:t>
      </w:r>
      <w:r w:rsidRPr="00626B43">
        <w:rPr>
          <w:rFonts w:ascii="Times" w:eastAsia="Calibri" w:hAnsi="Times" w:cs="Times"/>
          <w:i/>
          <w:sz w:val="26"/>
          <w:szCs w:val="26"/>
          <w:u w:val="single"/>
        </w:rPr>
        <w:t>Annual asset optimization plan</w:t>
      </w:r>
      <w:r w:rsidR="0048480D" w:rsidRPr="00626B43">
        <w:rPr>
          <w:rFonts w:ascii="Times" w:eastAsia="Calibri" w:hAnsi="Times" w:cs="Times"/>
          <w:i/>
          <w:sz w:val="26"/>
          <w:szCs w:val="26"/>
          <w:u w:val="single"/>
        </w:rPr>
        <w:t xml:space="preserve"> </w:t>
      </w:r>
      <w:r w:rsidR="0048480D" w:rsidRPr="00626B43">
        <w:rPr>
          <w:rFonts w:ascii="Times" w:eastAsia="Calibri" w:hAnsi="Times" w:cs="Times"/>
          <w:sz w:val="26"/>
          <w:szCs w:val="26"/>
          <w:u w:val="single"/>
        </w:rPr>
        <w:t xml:space="preserve">– </w:t>
      </w:r>
      <w:r w:rsidRPr="00626B43">
        <w:rPr>
          <w:rFonts w:ascii="Times" w:eastAsia="Calibri" w:hAnsi="Times" w:cs="Times"/>
          <w:sz w:val="26"/>
          <w:szCs w:val="26"/>
          <w:u w:val="single"/>
        </w:rPr>
        <w:t xml:space="preserve">The </w:t>
      </w:r>
      <w:r w:rsidR="00623734" w:rsidRPr="00626B43">
        <w:rPr>
          <w:rFonts w:ascii="Times" w:eastAsia="Calibri" w:hAnsi="Times" w:cs="Times"/>
          <w:sz w:val="26"/>
          <w:szCs w:val="26"/>
          <w:u w:val="single"/>
        </w:rPr>
        <w:t>term as defined in 52 Pa. Code § 121.</w:t>
      </w:r>
      <w:r w:rsidR="002D0132" w:rsidRPr="00626B43">
        <w:rPr>
          <w:rFonts w:ascii="Times" w:eastAsia="Calibri" w:hAnsi="Times" w:cs="Times"/>
          <w:sz w:val="26"/>
          <w:szCs w:val="26"/>
          <w:u w:val="single"/>
        </w:rPr>
        <w:t>2</w:t>
      </w:r>
      <w:r w:rsidR="00EB5148" w:rsidRPr="00626B43">
        <w:rPr>
          <w:rFonts w:ascii="Times" w:eastAsia="Calibri" w:hAnsi="Times" w:cs="Times"/>
          <w:sz w:val="26"/>
          <w:szCs w:val="26"/>
          <w:u w:val="single"/>
        </w:rPr>
        <w:t xml:space="preserve"> (relating to definitions)</w:t>
      </w:r>
      <w:r w:rsidR="00B00EB4" w:rsidRPr="00626B43">
        <w:rPr>
          <w:rFonts w:ascii="Times" w:eastAsia="Calibri" w:hAnsi="Times" w:cs="Times"/>
          <w:sz w:val="26"/>
          <w:szCs w:val="26"/>
          <w:u w:val="single"/>
        </w:rPr>
        <w:t>.</w:t>
      </w:r>
    </w:p>
    <w:p w14:paraId="3F3C9125" w14:textId="77777777" w:rsidR="00C81999" w:rsidRPr="00626B43" w:rsidRDefault="00C81999" w:rsidP="00480827">
      <w:pPr>
        <w:spacing w:after="0" w:line="240" w:lineRule="auto"/>
        <w:rPr>
          <w:rFonts w:ascii="Times" w:eastAsia="Calibri" w:hAnsi="Times" w:cs="Times"/>
          <w:sz w:val="26"/>
          <w:szCs w:val="26"/>
          <w:u w:val="single"/>
        </w:rPr>
      </w:pPr>
    </w:p>
    <w:p w14:paraId="54308DAF" w14:textId="6FFA4313" w:rsidR="00480827" w:rsidRPr="00626B43" w:rsidRDefault="00480827" w:rsidP="00480827">
      <w:pPr>
        <w:spacing w:after="0" w:line="240" w:lineRule="auto"/>
        <w:rPr>
          <w:rFonts w:ascii="Times" w:eastAsia="Calibri" w:hAnsi="Times" w:cs="Times"/>
          <w:sz w:val="26"/>
          <w:szCs w:val="26"/>
          <w:u w:val="single"/>
        </w:rPr>
      </w:pPr>
      <w:r w:rsidRPr="00626B43">
        <w:rPr>
          <w:rFonts w:ascii="Times" w:eastAsia="Times" w:hAnsi="Times" w:cs="Times"/>
          <w:i/>
          <w:iCs/>
          <w:sz w:val="26"/>
          <w:szCs w:val="26"/>
          <w:u w:val="single"/>
        </w:rPr>
        <w:t>Combined sewer system</w:t>
      </w:r>
      <w:r w:rsidRPr="00626B43">
        <w:rPr>
          <w:rFonts w:ascii="Times" w:eastAsia="Times" w:hAnsi="Times" w:cs="Times"/>
          <w:sz w:val="26"/>
          <w:szCs w:val="26"/>
          <w:u w:val="single"/>
        </w:rPr>
        <w:t xml:space="preserve"> – </w:t>
      </w:r>
      <w:r w:rsidR="008E5A97" w:rsidRPr="00626B43">
        <w:rPr>
          <w:rFonts w:ascii="Times" w:eastAsia="Times" w:hAnsi="Times" w:cs="Times"/>
          <w:sz w:val="26"/>
          <w:szCs w:val="26"/>
          <w:u w:val="single"/>
        </w:rPr>
        <w:t>A</w:t>
      </w:r>
      <w:r w:rsidRPr="00626B43">
        <w:rPr>
          <w:rFonts w:ascii="Times" w:eastAsia="Times" w:hAnsi="Times" w:cs="Times"/>
          <w:sz w:val="26"/>
          <w:szCs w:val="26"/>
          <w:u w:val="single"/>
        </w:rPr>
        <w:t>s defined by the Pennsylvania Department of Environmental Protection under 25 Pa. Code § 94.1</w:t>
      </w:r>
      <w:r w:rsidR="00EB5148" w:rsidRPr="00626B43">
        <w:rPr>
          <w:rFonts w:ascii="Times" w:eastAsia="Times" w:hAnsi="Times" w:cs="Times"/>
          <w:sz w:val="26"/>
          <w:szCs w:val="26"/>
          <w:u w:val="single"/>
        </w:rPr>
        <w:t xml:space="preserve"> (relating to definitions)</w:t>
      </w:r>
      <w:r w:rsidRPr="00626B43">
        <w:rPr>
          <w:rFonts w:ascii="Times" w:eastAsia="Times" w:hAnsi="Times" w:cs="Times"/>
          <w:sz w:val="26"/>
          <w:szCs w:val="26"/>
          <w:u w:val="single"/>
        </w:rPr>
        <w:t>.</w:t>
      </w:r>
    </w:p>
    <w:p w14:paraId="65B849DD" w14:textId="77777777" w:rsidR="00480827" w:rsidRPr="00626B43" w:rsidRDefault="00480827" w:rsidP="00480827">
      <w:pPr>
        <w:spacing w:after="0" w:line="240" w:lineRule="auto"/>
        <w:rPr>
          <w:rFonts w:ascii="Times" w:eastAsia="Calibri" w:hAnsi="Times" w:cs="Times"/>
          <w:i/>
          <w:iCs/>
          <w:sz w:val="26"/>
          <w:szCs w:val="26"/>
          <w:u w:val="single"/>
        </w:rPr>
      </w:pPr>
    </w:p>
    <w:p w14:paraId="69F69493" w14:textId="7EDBC813" w:rsidR="00480827" w:rsidRPr="00626B43" w:rsidRDefault="00480827" w:rsidP="00480827">
      <w:pPr>
        <w:spacing w:after="0" w:line="240" w:lineRule="auto"/>
        <w:rPr>
          <w:rFonts w:ascii="Times" w:eastAsia="Times" w:hAnsi="Times" w:cs="Times"/>
          <w:sz w:val="26"/>
          <w:szCs w:val="26"/>
          <w:u w:val="single"/>
        </w:rPr>
      </w:pPr>
      <w:r w:rsidRPr="00626B43">
        <w:rPr>
          <w:rFonts w:ascii="Times" w:eastAsia="Calibri" w:hAnsi="Times" w:cs="Times"/>
          <w:i/>
          <w:iCs/>
          <w:sz w:val="26"/>
          <w:szCs w:val="26"/>
          <w:u w:val="single"/>
        </w:rPr>
        <w:t>Company’s service lateral</w:t>
      </w:r>
      <w:r w:rsidRPr="00626B43">
        <w:rPr>
          <w:rFonts w:ascii="Times" w:eastAsia="Calibri" w:hAnsi="Times" w:cs="Times"/>
          <w:sz w:val="26"/>
          <w:szCs w:val="26"/>
          <w:u w:val="single"/>
        </w:rPr>
        <w:t xml:space="preserve"> – </w:t>
      </w:r>
      <w:r w:rsidRPr="00626B43">
        <w:rPr>
          <w:rFonts w:ascii="Times New Roman" w:eastAsia="Times New Roman" w:hAnsi="Times New Roman" w:cs="Times New Roman"/>
          <w:sz w:val="26"/>
          <w:szCs w:val="26"/>
          <w:u w:val="single"/>
        </w:rPr>
        <w:t>The portion of a service lateral owned by the company, extending from a main to the inlet connection of a customer’s service lateral at the curb or property line.</w:t>
      </w:r>
    </w:p>
    <w:p w14:paraId="33AEBDD2" w14:textId="77777777" w:rsidR="00480827" w:rsidRPr="00626B43" w:rsidRDefault="00480827" w:rsidP="00480827">
      <w:pPr>
        <w:spacing w:after="0" w:line="240" w:lineRule="auto"/>
        <w:rPr>
          <w:rFonts w:ascii="Times" w:eastAsia="Calibri" w:hAnsi="Times" w:cs="Times"/>
          <w:sz w:val="26"/>
          <w:szCs w:val="26"/>
          <w:u w:val="single"/>
        </w:rPr>
      </w:pPr>
    </w:p>
    <w:p w14:paraId="51B4E2C7" w14:textId="5097806E" w:rsidR="00480827" w:rsidRPr="00626B43" w:rsidRDefault="00480827" w:rsidP="00480827">
      <w:pPr>
        <w:spacing w:after="0"/>
        <w:rPr>
          <w:rFonts w:ascii="Times" w:eastAsia="Calibri" w:hAnsi="Times" w:cs="Times"/>
          <w:sz w:val="26"/>
          <w:szCs w:val="26"/>
          <w:u w:val="single"/>
        </w:rPr>
      </w:pPr>
      <w:r w:rsidRPr="00626B43">
        <w:rPr>
          <w:rFonts w:ascii="Times" w:eastAsia="Calibri" w:hAnsi="Times" w:cs="Times"/>
          <w:i/>
          <w:iCs/>
          <w:sz w:val="26"/>
          <w:szCs w:val="26"/>
          <w:u w:val="single"/>
        </w:rPr>
        <w:t>Customer</w:t>
      </w:r>
      <w:r w:rsidRPr="00626B43">
        <w:rPr>
          <w:rFonts w:ascii="Times" w:eastAsia="Calibri" w:hAnsi="Times" w:cs="Times"/>
          <w:sz w:val="26"/>
          <w:szCs w:val="26"/>
          <w:u w:val="single"/>
        </w:rPr>
        <w:t xml:space="preserve"> – </w:t>
      </w:r>
      <w:r w:rsidRPr="00626B43">
        <w:rPr>
          <w:rFonts w:ascii="Times New Roman" w:eastAsia="Times New Roman" w:hAnsi="Times New Roman" w:cs="Times New Roman"/>
          <w:sz w:val="26"/>
          <w:szCs w:val="26"/>
          <w:u w:val="single"/>
        </w:rPr>
        <w:t>A party contracting with a public utility for service.</w:t>
      </w:r>
    </w:p>
    <w:p w14:paraId="236CBCB1" w14:textId="77777777" w:rsidR="00480827" w:rsidRDefault="00480827" w:rsidP="00480827">
      <w:pPr>
        <w:spacing w:after="0"/>
        <w:rPr>
          <w:rFonts w:ascii="Times New Roman" w:eastAsia="Times New Roman" w:hAnsi="Times New Roman" w:cs="Times New Roman"/>
          <w:sz w:val="26"/>
          <w:szCs w:val="26"/>
        </w:rPr>
      </w:pPr>
    </w:p>
    <w:p w14:paraId="1D8FA852" w14:textId="7094B4EC" w:rsidR="00480827" w:rsidRPr="00BA02A9" w:rsidRDefault="00480827" w:rsidP="00480827">
      <w:pPr>
        <w:spacing w:after="0" w:line="240" w:lineRule="auto"/>
        <w:rPr>
          <w:rFonts w:ascii="Times" w:eastAsia="Calibri" w:hAnsi="Times" w:cs="Times"/>
          <w:sz w:val="26"/>
          <w:szCs w:val="26"/>
          <w:u w:val="single"/>
        </w:rPr>
      </w:pPr>
      <w:r w:rsidRPr="00BA02A9">
        <w:rPr>
          <w:rFonts w:ascii="Times" w:eastAsia="Calibri" w:hAnsi="Times" w:cs="Times"/>
          <w:i/>
          <w:iCs/>
          <w:sz w:val="26"/>
          <w:szCs w:val="26"/>
          <w:u w:val="single"/>
        </w:rPr>
        <w:lastRenderedPageBreak/>
        <w:t>Customer’s service lateral</w:t>
      </w:r>
      <w:r w:rsidRPr="00BA02A9">
        <w:rPr>
          <w:rFonts w:ascii="Times" w:eastAsia="Calibri" w:hAnsi="Times" w:cs="Times"/>
          <w:sz w:val="26"/>
          <w:szCs w:val="26"/>
          <w:u w:val="single"/>
        </w:rPr>
        <w:t xml:space="preserve">. – </w:t>
      </w:r>
      <w:r w:rsidRPr="00BA02A9">
        <w:rPr>
          <w:rFonts w:ascii="Times New Roman" w:eastAsia="Times New Roman" w:hAnsi="Times New Roman" w:cs="Times New Roman"/>
          <w:sz w:val="26"/>
          <w:szCs w:val="26"/>
          <w:u w:val="single"/>
        </w:rPr>
        <w:t>The portion of a service lateral owned by the customer, most often extending from the curb, property line or utility connection to a point two feet away from the face of the foundation</w:t>
      </w:r>
      <w:r w:rsidR="00BB7CCC" w:rsidRPr="00BA02A9">
        <w:rPr>
          <w:rFonts w:ascii="Times New Roman" w:eastAsia="Times New Roman" w:hAnsi="Times New Roman" w:cs="Times New Roman"/>
          <w:sz w:val="26"/>
          <w:szCs w:val="26"/>
          <w:u w:val="single"/>
        </w:rPr>
        <w:t xml:space="preserve"> of the structure</w:t>
      </w:r>
      <w:r w:rsidRPr="00BA02A9">
        <w:rPr>
          <w:rFonts w:ascii="Times New Roman" w:eastAsia="Times New Roman" w:hAnsi="Times New Roman" w:cs="Times New Roman"/>
          <w:sz w:val="26"/>
          <w:szCs w:val="26"/>
          <w:u w:val="single"/>
        </w:rPr>
        <w:t>.</w:t>
      </w:r>
    </w:p>
    <w:p w14:paraId="48DFD6BC" w14:textId="77777777" w:rsidR="00B41965" w:rsidRPr="00BA02A9" w:rsidRDefault="00B41965" w:rsidP="00B41965">
      <w:pPr>
        <w:spacing w:after="0"/>
        <w:rPr>
          <w:rFonts w:ascii="Times New Roman" w:eastAsia="Times New Roman" w:hAnsi="Times New Roman" w:cs="Times New Roman"/>
          <w:sz w:val="26"/>
          <w:szCs w:val="26"/>
          <w:u w:val="single"/>
        </w:rPr>
      </w:pPr>
    </w:p>
    <w:p w14:paraId="4E3DC6E8" w14:textId="3C82004C" w:rsidR="00B41965" w:rsidRPr="00BA02A9" w:rsidRDefault="00B41965" w:rsidP="00B41965">
      <w:pPr>
        <w:spacing w:after="0" w:line="240" w:lineRule="auto"/>
        <w:rPr>
          <w:rFonts w:ascii="Times" w:eastAsia="Times" w:hAnsi="Times" w:cs="Times"/>
          <w:sz w:val="26"/>
          <w:szCs w:val="26"/>
          <w:u w:val="single"/>
        </w:rPr>
      </w:pPr>
      <w:r w:rsidRPr="00BA02A9">
        <w:rPr>
          <w:rFonts w:ascii="Times" w:eastAsia="Times" w:hAnsi="Times" w:cs="Times"/>
          <w:i/>
          <w:iCs/>
          <w:sz w:val="26"/>
          <w:szCs w:val="26"/>
          <w:u w:val="single"/>
        </w:rPr>
        <w:t>DSIC</w:t>
      </w:r>
      <w:r w:rsidRPr="00BA02A9">
        <w:rPr>
          <w:rFonts w:ascii="Times" w:eastAsia="Times" w:hAnsi="Times" w:cs="Times"/>
          <w:sz w:val="26"/>
          <w:szCs w:val="26"/>
          <w:u w:val="single"/>
        </w:rPr>
        <w:t xml:space="preserve"> – </w:t>
      </w:r>
      <w:r w:rsidRPr="00BA02A9">
        <w:rPr>
          <w:rFonts w:ascii="Times" w:eastAsia="Times" w:hAnsi="Times" w:cs="Times"/>
          <w:i/>
          <w:iCs/>
          <w:sz w:val="26"/>
          <w:szCs w:val="26"/>
          <w:u w:val="single"/>
        </w:rPr>
        <w:t>Distribution system improvement charge –</w:t>
      </w:r>
      <w:r w:rsidRPr="00BA02A9">
        <w:rPr>
          <w:rFonts w:ascii="Times" w:eastAsia="Times" w:hAnsi="Times" w:cs="Times"/>
          <w:sz w:val="26"/>
          <w:szCs w:val="26"/>
          <w:u w:val="single"/>
        </w:rPr>
        <w:t>The term as defined in 52 Pa. Code § 121.2</w:t>
      </w:r>
      <w:r w:rsidR="00EB5148" w:rsidRPr="00BA02A9">
        <w:rPr>
          <w:rFonts w:ascii="Times" w:eastAsia="Times" w:hAnsi="Times" w:cs="Times"/>
          <w:sz w:val="26"/>
          <w:szCs w:val="26"/>
          <w:u w:val="single"/>
        </w:rPr>
        <w:t xml:space="preserve"> (relating to definitions)</w:t>
      </w:r>
      <w:r w:rsidRPr="00BA02A9">
        <w:rPr>
          <w:rFonts w:ascii="Times" w:eastAsia="Times" w:hAnsi="Times" w:cs="Times"/>
          <w:sz w:val="26"/>
          <w:szCs w:val="26"/>
          <w:u w:val="single"/>
        </w:rPr>
        <w:t>.</w:t>
      </w:r>
    </w:p>
    <w:p w14:paraId="2B391959" w14:textId="77777777" w:rsidR="00480827" w:rsidRPr="00BA2111" w:rsidRDefault="00480827" w:rsidP="00480827">
      <w:pPr>
        <w:spacing w:after="0" w:line="240" w:lineRule="auto"/>
        <w:rPr>
          <w:rFonts w:ascii="Times" w:eastAsia="Calibri" w:hAnsi="Times" w:cs="Times"/>
          <w:bCs/>
          <w:sz w:val="26"/>
          <w:szCs w:val="26"/>
        </w:rPr>
      </w:pPr>
    </w:p>
    <w:p w14:paraId="488E30B7" w14:textId="3AC5138E" w:rsidR="00480827" w:rsidRPr="00BA02A9" w:rsidRDefault="008E5A97" w:rsidP="00480827">
      <w:pPr>
        <w:spacing w:after="0" w:line="240" w:lineRule="auto"/>
        <w:rPr>
          <w:rFonts w:ascii="Times New Roman" w:eastAsia="Times New Roman" w:hAnsi="Times New Roman" w:cs="Times New Roman"/>
          <w:sz w:val="26"/>
          <w:szCs w:val="26"/>
          <w:u w:val="single"/>
        </w:rPr>
      </w:pPr>
      <w:r w:rsidRPr="00BA02A9">
        <w:rPr>
          <w:rFonts w:ascii="Times" w:eastAsia="Calibri" w:hAnsi="Times" w:cs="Times"/>
          <w:i/>
          <w:iCs/>
          <w:sz w:val="26"/>
          <w:szCs w:val="26"/>
          <w:u w:val="single"/>
        </w:rPr>
        <w:t xml:space="preserve">DWSL – </w:t>
      </w:r>
      <w:r w:rsidR="00480827" w:rsidRPr="00BA02A9">
        <w:rPr>
          <w:rFonts w:ascii="Times" w:eastAsia="Calibri" w:hAnsi="Times" w:cs="Times"/>
          <w:i/>
          <w:iCs/>
          <w:sz w:val="26"/>
          <w:szCs w:val="26"/>
          <w:u w:val="single"/>
        </w:rPr>
        <w:t>Damaged wastewater service lateral.</w:t>
      </w:r>
      <w:r w:rsidR="00480827" w:rsidRPr="00BA02A9">
        <w:rPr>
          <w:rFonts w:ascii="Times" w:eastAsia="Calibri" w:hAnsi="Times" w:cs="Times"/>
          <w:sz w:val="26"/>
          <w:szCs w:val="26"/>
          <w:u w:val="single"/>
        </w:rPr>
        <w:t xml:space="preserve"> – </w:t>
      </w:r>
      <w:r w:rsidR="00480827" w:rsidRPr="00BA02A9">
        <w:rPr>
          <w:rFonts w:ascii="Times New Roman" w:eastAsia="Times New Roman" w:hAnsi="Times New Roman" w:cs="Times New Roman"/>
          <w:sz w:val="26"/>
          <w:szCs w:val="26"/>
          <w:u w:val="single"/>
        </w:rPr>
        <w:t xml:space="preserve">A customer’s service lateral containing a single area or a combination of several areas, acting collectively, identified by visual or other means, along the length of the lateral which has or have been determined to significantly impair the intended function of the </w:t>
      </w:r>
      <w:r w:rsidR="0017508E" w:rsidRPr="00BA02A9">
        <w:rPr>
          <w:rFonts w:ascii="Times New Roman" w:eastAsia="Times New Roman" w:hAnsi="Times New Roman" w:cs="Times New Roman"/>
          <w:sz w:val="26"/>
          <w:szCs w:val="26"/>
          <w:u w:val="single"/>
        </w:rPr>
        <w:t xml:space="preserve">customer’s </w:t>
      </w:r>
      <w:r w:rsidR="00480827" w:rsidRPr="00BA02A9">
        <w:rPr>
          <w:rFonts w:ascii="Times New Roman" w:eastAsia="Times New Roman" w:hAnsi="Times New Roman" w:cs="Times New Roman"/>
          <w:sz w:val="26"/>
          <w:szCs w:val="26"/>
          <w:u w:val="single"/>
        </w:rPr>
        <w:t xml:space="preserve">service lateral to convey wastewater flow to </w:t>
      </w:r>
      <w:r w:rsidR="0017508E" w:rsidRPr="00BA02A9">
        <w:rPr>
          <w:rFonts w:ascii="Times New Roman" w:eastAsia="Times New Roman" w:hAnsi="Times New Roman" w:cs="Times New Roman"/>
          <w:sz w:val="26"/>
          <w:szCs w:val="26"/>
          <w:u w:val="single"/>
        </w:rPr>
        <w:t>the c</w:t>
      </w:r>
      <w:r w:rsidR="000273A0" w:rsidRPr="00BA02A9">
        <w:rPr>
          <w:rFonts w:ascii="Times New Roman" w:eastAsia="Times New Roman" w:hAnsi="Times New Roman" w:cs="Times New Roman"/>
          <w:sz w:val="26"/>
          <w:szCs w:val="26"/>
          <w:u w:val="single"/>
        </w:rPr>
        <w:t>ompany’s service lateral</w:t>
      </w:r>
      <w:r w:rsidR="0017508E" w:rsidRPr="00BA02A9">
        <w:rPr>
          <w:rFonts w:ascii="Times New Roman" w:eastAsia="Times New Roman" w:hAnsi="Times New Roman" w:cs="Times New Roman"/>
          <w:sz w:val="26"/>
          <w:szCs w:val="26"/>
          <w:u w:val="single"/>
        </w:rPr>
        <w:t xml:space="preserve"> </w:t>
      </w:r>
      <w:r w:rsidR="00480827" w:rsidRPr="00BA02A9">
        <w:rPr>
          <w:rFonts w:ascii="Times New Roman" w:eastAsia="Times New Roman" w:hAnsi="Times New Roman" w:cs="Times New Roman"/>
          <w:sz w:val="26"/>
          <w:szCs w:val="26"/>
          <w:u w:val="single"/>
        </w:rPr>
        <w:t xml:space="preserve">and keep </w:t>
      </w:r>
      <w:r w:rsidR="00C81999" w:rsidRPr="00BA02A9">
        <w:rPr>
          <w:rFonts w:ascii="Times New Roman" w:eastAsia="Times New Roman" w:hAnsi="Times New Roman" w:cs="Times New Roman"/>
          <w:sz w:val="26"/>
          <w:szCs w:val="26"/>
          <w:u w:val="single"/>
        </w:rPr>
        <w:t>inflow and infiltration</w:t>
      </w:r>
      <w:r w:rsidR="00480827" w:rsidRPr="00BA02A9">
        <w:rPr>
          <w:rFonts w:ascii="Times New Roman" w:eastAsia="Times New Roman" w:hAnsi="Times New Roman" w:cs="Times New Roman"/>
          <w:sz w:val="26"/>
          <w:szCs w:val="26"/>
          <w:u w:val="single"/>
        </w:rPr>
        <w:t xml:space="preserve"> flows, within reason, out of the </w:t>
      </w:r>
      <w:r w:rsidR="0017508E" w:rsidRPr="00BA02A9">
        <w:rPr>
          <w:rFonts w:ascii="Times New Roman" w:eastAsia="Times New Roman" w:hAnsi="Times New Roman" w:cs="Times New Roman"/>
          <w:sz w:val="26"/>
          <w:szCs w:val="26"/>
          <w:u w:val="single"/>
        </w:rPr>
        <w:t xml:space="preserve">customer’s </w:t>
      </w:r>
      <w:r w:rsidR="00480827" w:rsidRPr="00BA02A9">
        <w:rPr>
          <w:rFonts w:ascii="Times New Roman" w:eastAsia="Times New Roman" w:hAnsi="Times New Roman" w:cs="Times New Roman"/>
          <w:sz w:val="26"/>
          <w:szCs w:val="26"/>
          <w:u w:val="single"/>
        </w:rPr>
        <w:t>service lateral.</w:t>
      </w:r>
    </w:p>
    <w:p w14:paraId="75E16E1A" w14:textId="4C2CBC6B" w:rsidR="00480827" w:rsidRPr="00BA02A9" w:rsidRDefault="00480827" w:rsidP="00480827">
      <w:pPr>
        <w:spacing w:after="0" w:line="240" w:lineRule="auto"/>
        <w:rPr>
          <w:rFonts w:ascii="Times" w:eastAsia="Calibri" w:hAnsi="Times" w:cs="Times"/>
          <w:bCs/>
          <w:sz w:val="26"/>
          <w:szCs w:val="26"/>
          <w:u w:val="single"/>
        </w:rPr>
      </w:pPr>
    </w:p>
    <w:p w14:paraId="6449CFE2" w14:textId="534ADACF" w:rsidR="00480827" w:rsidRPr="00BA02A9" w:rsidRDefault="008E5A97" w:rsidP="00480827">
      <w:pPr>
        <w:spacing w:after="0" w:line="240" w:lineRule="auto"/>
        <w:rPr>
          <w:rFonts w:ascii="Times" w:eastAsia="Calibri" w:hAnsi="Times" w:cs="Times"/>
          <w:sz w:val="26"/>
          <w:szCs w:val="26"/>
          <w:u w:val="single"/>
        </w:rPr>
      </w:pPr>
      <w:r w:rsidRPr="00BA02A9">
        <w:rPr>
          <w:rFonts w:ascii="Times" w:eastAsia="Calibri" w:hAnsi="Times" w:cs="Times"/>
          <w:i/>
          <w:iCs/>
          <w:sz w:val="26"/>
          <w:szCs w:val="26"/>
          <w:u w:val="single"/>
        </w:rPr>
        <w:t xml:space="preserve">DWSL Plan – </w:t>
      </w:r>
      <w:r w:rsidR="00480827" w:rsidRPr="00BA02A9">
        <w:rPr>
          <w:rFonts w:ascii="Times" w:eastAsia="Calibri" w:hAnsi="Times" w:cs="Times"/>
          <w:i/>
          <w:iCs/>
          <w:sz w:val="26"/>
          <w:szCs w:val="26"/>
          <w:u w:val="single"/>
        </w:rPr>
        <w:t>Damaged wastewater service lateral plan.</w:t>
      </w:r>
      <w:r w:rsidR="00480827" w:rsidRPr="00BA02A9">
        <w:rPr>
          <w:rFonts w:ascii="Times" w:eastAsia="Calibri" w:hAnsi="Times" w:cs="Times"/>
          <w:sz w:val="26"/>
          <w:szCs w:val="26"/>
          <w:u w:val="single"/>
        </w:rPr>
        <w:t xml:space="preserve"> – </w:t>
      </w:r>
      <w:r w:rsidR="00480827" w:rsidRPr="00BA02A9">
        <w:rPr>
          <w:rFonts w:ascii="Times New Roman" w:eastAsia="Times New Roman" w:hAnsi="Times New Roman" w:cs="Times New Roman"/>
          <w:sz w:val="25"/>
          <w:szCs w:val="25"/>
          <w:u w:val="single"/>
        </w:rPr>
        <w:t xml:space="preserve">A </w:t>
      </w:r>
      <w:r w:rsidR="00FD6501" w:rsidRPr="00BA02A9">
        <w:rPr>
          <w:rFonts w:ascii="Times New Roman" w:eastAsia="Times New Roman" w:hAnsi="Times New Roman" w:cs="Times New Roman"/>
          <w:sz w:val="25"/>
          <w:szCs w:val="25"/>
          <w:u w:val="single"/>
        </w:rPr>
        <w:t xml:space="preserve">plan and </w:t>
      </w:r>
      <w:r w:rsidR="00480827" w:rsidRPr="00BA02A9">
        <w:rPr>
          <w:rFonts w:ascii="Times New Roman" w:eastAsia="Times New Roman" w:hAnsi="Times New Roman" w:cs="Times New Roman"/>
          <w:sz w:val="25"/>
          <w:szCs w:val="25"/>
          <w:u w:val="single"/>
        </w:rPr>
        <w:t>supporting documents</w:t>
      </w:r>
      <w:r w:rsidR="00C33B29" w:rsidRPr="00BA02A9">
        <w:rPr>
          <w:rFonts w:ascii="Times New Roman" w:eastAsia="Times New Roman" w:hAnsi="Times New Roman" w:cs="Times New Roman"/>
          <w:sz w:val="25"/>
          <w:szCs w:val="25"/>
          <w:u w:val="single"/>
        </w:rPr>
        <w:t xml:space="preserve"> submitted </w:t>
      </w:r>
      <w:r w:rsidR="00623FE4" w:rsidRPr="00BA02A9">
        <w:rPr>
          <w:rFonts w:ascii="Times New Roman" w:eastAsia="Times New Roman" w:hAnsi="Times New Roman" w:cs="Times New Roman"/>
          <w:sz w:val="25"/>
          <w:szCs w:val="25"/>
          <w:u w:val="single"/>
        </w:rPr>
        <w:t>to and approved by the</w:t>
      </w:r>
      <w:r w:rsidR="00C33B29" w:rsidRPr="00BA02A9">
        <w:rPr>
          <w:rFonts w:ascii="Times New Roman" w:eastAsia="Times New Roman" w:hAnsi="Times New Roman" w:cs="Times New Roman"/>
          <w:sz w:val="25"/>
          <w:szCs w:val="25"/>
          <w:u w:val="single"/>
        </w:rPr>
        <w:t xml:space="preserve"> Commission </w:t>
      </w:r>
      <w:r w:rsidR="00480827" w:rsidRPr="00BA02A9">
        <w:rPr>
          <w:rFonts w:ascii="Times New Roman" w:eastAsia="Times New Roman" w:hAnsi="Times New Roman" w:cs="Times New Roman"/>
          <w:sz w:val="25"/>
          <w:szCs w:val="25"/>
          <w:u w:val="single"/>
        </w:rPr>
        <w:t>that specify how a</w:t>
      </w:r>
      <w:r w:rsidR="00BB1AA4" w:rsidRPr="00BA02A9">
        <w:rPr>
          <w:rFonts w:ascii="Times New Roman" w:eastAsia="Times New Roman" w:hAnsi="Times New Roman" w:cs="Times New Roman"/>
          <w:sz w:val="25"/>
          <w:szCs w:val="25"/>
          <w:u w:val="single"/>
        </w:rPr>
        <w:t>n</w:t>
      </w:r>
      <w:r w:rsidR="00480827" w:rsidRPr="00BA02A9">
        <w:rPr>
          <w:rFonts w:ascii="Times New Roman" w:eastAsia="Times New Roman" w:hAnsi="Times New Roman" w:cs="Times New Roman"/>
          <w:sz w:val="25"/>
          <w:szCs w:val="25"/>
          <w:u w:val="single"/>
        </w:rPr>
        <w:t xml:space="preserve"> </w:t>
      </w:r>
      <w:r w:rsidR="00BB1AA4" w:rsidRPr="00BA02A9">
        <w:rPr>
          <w:rFonts w:ascii="Times New Roman" w:eastAsia="Times New Roman" w:hAnsi="Times New Roman" w:cs="Times New Roman"/>
          <w:sz w:val="25"/>
          <w:szCs w:val="25"/>
          <w:u w:val="single"/>
        </w:rPr>
        <w:t>ent</w:t>
      </w:r>
      <w:r w:rsidR="00480827" w:rsidRPr="00BA02A9">
        <w:rPr>
          <w:rFonts w:ascii="Times New Roman" w:eastAsia="Times New Roman" w:hAnsi="Times New Roman" w:cs="Times New Roman"/>
          <w:sz w:val="25"/>
          <w:szCs w:val="25"/>
          <w:u w:val="single"/>
        </w:rPr>
        <w:t>ity intends to implement its damaged wastewater service lateral program.</w:t>
      </w:r>
    </w:p>
    <w:p w14:paraId="7EB8F56D" w14:textId="77777777" w:rsidR="00480827" w:rsidRPr="00BA02A9" w:rsidRDefault="00480827" w:rsidP="00480827">
      <w:pPr>
        <w:spacing w:after="0" w:line="240" w:lineRule="auto"/>
        <w:rPr>
          <w:rFonts w:ascii="Times" w:eastAsia="Calibri" w:hAnsi="Times" w:cs="Times"/>
          <w:bCs/>
          <w:sz w:val="26"/>
          <w:szCs w:val="26"/>
          <w:u w:val="single"/>
        </w:rPr>
      </w:pPr>
    </w:p>
    <w:p w14:paraId="18AC5F1F" w14:textId="5A429912" w:rsidR="00480827" w:rsidRPr="00BA02A9" w:rsidRDefault="008E5A97" w:rsidP="00480827">
      <w:pPr>
        <w:spacing w:after="0" w:line="240" w:lineRule="auto"/>
        <w:rPr>
          <w:rFonts w:ascii="Times" w:eastAsia="Calibri" w:hAnsi="Times" w:cs="Times"/>
          <w:sz w:val="26"/>
          <w:szCs w:val="26"/>
          <w:u w:val="single"/>
        </w:rPr>
      </w:pPr>
      <w:r w:rsidRPr="00BA02A9">
        <w:rPr>
          <w:rFonts w:ascii="Times" w:eastAsia="Calibri" w:hAnsi="Times" w:cs="Times"/>
          <w:i/>
          <w:iCs/>
          <w:sz w:val="26"/>
          <w:szCs w:val="26"/>
          <w:u w:val="single"/>
        </w:rPr>
        <w:t xml:space="preserve">DWSL Program – </w:t>
      </w:r>
      <w:r w:rsidR="00480827" w:rsidRPr="00BA02A9">
        <w:rPr>
          <w:rFonts w:ascii="Times" w:eastAsia="Calibri" w:hAnsi="Times" w:cs="Times"/>
          <w:i/>
          <w:iCs/>
          <w:sz w:val="26"/>
          <w:szCs w:val="26"/>
          <w:u w:val="single"/>
        </w:rPr>
        <w:t>Damaged wastewater service lateral program.</w:t>
      </w:r>
      <w:r w:rsidR="00480827" w:rsidRPr="00BA02A9">
        <w:rPr>
          <w:rFonts w:ascii="Times" w:eastAsia="Calibri" w:hAnsi="Times" w:cs="Times"/>
          <w:sz w:val="26"/>
          <w:szCs w:val="26"/>
          <w:u w:val="single"/>
        </w:rPr>
        <w:t xml:space="preserve"> – </w:t>
      </w:r>
      <w:r w:rsidR="00480827" w:rsidRPr="00BA02A9">
        <w:rPr>
          <w:rFonts w:ascii="Times New Roman" w:eastAsia="Times New Roman" w:hAnsi="Times New Roman" w:cs="Times New Roman"/>
          <w:sz w:val="26"/>
          <w:szCs w:val="26"/>
          <w:u w:val="single"/>
        </w:rPr>
        <w:t>A program</w:t>
      </w:r>
      <w:r w:rsidR="009570EA" w:rsidRPr="00BA02A9">
        <w:rPr>
          <w:rFonts w:ascii="Times New Roman" w:eastAsia="Times New Roman" w:hAnsi="Times New Roman" w:cs="Times New Roman"/>
          <w:sz w:val="26"/>
          <w:szCs w:val="26"/>
          <w:u w:val="single"/>
        </w:rPr>
        <w:t xml:space="preserve"> submitted to and approve</w:t>
      </w:r>
      <w:r w:rsidR="00CF4377" w:rsidRPr="00BA02A9">
        <w:rPr>
          <w:rFonts w:ascii="Times New Roman" w:eastAsia="Times New Roman" w:hAnsi="Times New Roman" w:cs="Times New Roman"/>
          <w:sz w:val="26"/>
          <w:szCs w:val="26"/>
          <w:u w:val="single"/>
        </w:rPr>
        <w:t>d by the Commission</w:t>
      </w:r>
      <w:r w:rsidR="00480827" w:rsidRPr="00BA02A9">
        <w:rPr>
          <w:rFonts w:ascii="Times New Roman" w:eastAsia="Times New Roman" w:hAnsi="Times New Roman" w:cs="Times New Roman"/>
          <w:sz w:val="26"/>
          <w:szCs w:val="26"/>
          <w:u w:val="single"/>
        </w:rPr>
        <w:t xml:space="preserve"> for the replacement</w:t>
      </w:r>
      <w:r w:rsidR="0051253B" w:rsidRPr="00BA02A9">
        <w:rPr>
          <w:rFonts w:ascii="Times New Roman" w:eastAsia="Times New Roman" w:hAnsi="Times New Roman" w:cs="Times New Roman"/>
          <w:sz w:val="26"/>
          <w:szCs w:val="26"/>
          <w:u w:val="single"/>
        </w:rPr>
        <w:t>, rehabilitation</w:t>
      </w:r>
      <w:r w:rsidR="00317B21" w:rsidRPr="00BA02A9">
        <w:rPr>
          <w:rFonts w:ascii="Times New Roman" w:eastAsia="Times New Roman" w:hAnsi="Times New Roman" w:cs="Times New Roman"/>
          <w:sz w:val="26"/>
          <w:szCs w:val="26"/>
          <w:u w:val="single"/>
        </w:rPr>
        <w:t xml:space="preserve"> and/o</w:t>
      </w:r>
      <w:r w:rsidR="0018728A" w:rsidRPr="00BA02A9">
        <w:rPr>
          <w:rFonts w:ascii="Times New Roman" w:eastAsia="Times New Roman" w:hAnsi="Times New Roman" w:cs="Times New Roman"/>
          <w:sz w:val="26"/>
          <w:szCs w:val="26"/>
          <w:u w:val="single"/>
        </w:rPr>
        <w:t>r repair</w:t>
      </w:r>
      <w:r w:rsidR="00480827" w:rsidRPr="00BA02A9">
        <w:rPr>
          <w:rFonts w:ascii="Times New Roman" w:eastAsia="Times New Roman" w:hAnsi="Times New Roman" w:cs="Times New Roman"/>
          <w:sz w:val="26"/>
          <w:szCs w:val="26"/>
          <w:u w:val="single"/>
        </w:rPr>
        <w:t xml:space="preserve"> of damaged wastewater service laterals by a</w:t>
      </w:r>
      <w:r w:rsidR="007C151E" w:rsidRPr="00BA02A9">
        <w:rPr>
          <w:rFonts w:ascii="Times New Roman" w:eastAsia="Times New Roman" w:hAnsi="Times New Roman" w:cs="Times New Roman"/>
          <w:sz w:val="26"/>
          <w:szCs w:val="26"/>
          <w:u w:val="single"/>
        </w:rPr>
        <w:t>n entity</w:t>
      </w:r>
      <w:r w:rsidR="00480827" w:rsidRPr="00BA02A9">
        <w:rPr>
          <w:rFonts w:ascii="Times New Roman" w:eastAsia="Times New Roman" w:hAnsi="Times New Roman" w:cs="Times New Roman"/>
          <w:sz w:val="26"/>
          <w:szCs w:val="26"/>
          <w:u w:val="single"/>
        </w:rPr>
        <w:t>.</w:t>
      </w:r>
    </w:p>
    <w:p w14:paraId="27C9D9F1" w14:textId="77777777" w:rsidR="00480827" w:rsidRPr="00BA02A9" w:rsidRDefault="00480827" w:rsidP="00480827">
      <w:pPr>
        <w:spacing w:after="0" w:line="240" w:lineRule="auto"/>
        <w:rPr>
          <w:rFonts w:ascii="Times" w:eastAsia="Calibri" w:hAnsi="Times" w:cs="Times"/>
          <w:bCs/>
          <w:sz w:val="26"/>
          <w:szCs w:val="26"/>
          <w:u w:val="single"/>
        </w:rPr>
      </w:pPr>
    </w:p>
    <w:p w14:paraId="05BAB671" w14:textId="71075F58" w:rsidR="00480827" w:rsidRPr="00BA02A9" w:rsidRDefault="008E5A97" w:rsidP="00480827">
      <w:pPr>
        <w:spacing w:after="0" w:line="240" w:lineRule="auto"/>
        <w:rPr>
          <w:u w:val="single"/>
        </w:rPr>
      </w:pPr>
      <w:r w:rsidRPr="00BA02A9">
        <w:rPr>
          <w:rFonts w:ascii="Times" w:eastAsia="Times" w:hAnsi="Times" w:cs="Times"/>
          <w:i/>
          <w:iCs/>
          <w:sz w:val="26"/>
          <w:szCs w:val="26"/>
          <w:u w:val="single"/>
        </w:rPr>
        <w:t>DWSL Program Report</w:t>
      </w:r>
      <w:r w:rsidRPr="00BA02A9">
        <w:rPr>
          <w:rFonts w:ascii="Times" w:eastAsia="Times" w:hAnsi="Times" w:cs="Times"/>
          <w:sz w:val="26"/>
          <w:szCs w:val="26"/>
          <w:u w:val="single"/>
        </w:rPr>
        <w:t xml:space="preserve"> – </w:t>
      </w:r>
      <w:r w:rsidR="00480827" w:rsidRPr="00BA02A9">
        <w:rPr>
          <w:rFonts w:ascii="Times" w:eastAsia="Times" w:hAnsi="Times" w:cs="Times"/>
          <w:i/>
          <w:iCs/>
          <w:sz w:val="26"/>
          <w:szCs w:val="26"/>
          <w:u w:val="single"/>
        </w:rPr>
        <w:t>Damaged wastewater service lateral program report</w:t>
      </w:r>
      <w:r w:rsidR="00480827" w:rsidRPr="00BA02A9">
        <w:rPr>
          <w:rFonts w:ascii="Times" w:eastAsia="Times" w:hAnsi="Times" w:cs="Times"/>
          <w:sz w:val="26"/>
          <w:szCs w:val="26"/>
          <w:u w:val="single"/>
        </w:rPr>
        <w:t xml:space="preserve"> </w:t>
      </w:r>
      <w:r w:rsidRPr="00BA02A9">
        <w:rPr>
          <w:rFonts w:ascii="Times" w:eastAsia="Times" w:hAnsi="Times" w:cs="Times"/>
          <w:sz w:val="26"/>
          <w:szCs w:val="26"/>
          <w:u w:val="single"/>
        </w:rPr>
        <w:t>–</w:t>
      </w:r>
      <w:r w:rsidR="00480827" w:rsidRPr="00BA02A9">
        <w:rPr>
          <w:rFonts w:ascii="Times" w:eastAsia="Times" w:hAnsi="Times" w:cs="Times"/>
          <w:sz w:val="26"/>
          <w:szCs w:val="26"/>
          <w:u w:val="single"/>
        </w:rPr>
        <w:t xml:space="preserve"> The </w:t>
      </w:r>
      <w:r w:rsidR="00386186" w:rsidRPr="00BA02A9">
        <w:rPr>
          <w:rFonts w:ascii="Times" w:eastAsia="Times" w:hAnsi="Times" w:cs="Times"/>
          <w:sz w:val="26"/>
          <w:szCs w:val="26"/>
          <w:u w:val="single"/>
        </w:rPr>
        <w:t>annual report</w:t>
      </w:r>
      <w:r w:rsidR="00564A3B" w:rsidRPr="00BA02A9">
        <w:rPr>
          <w:rFonts w:ascii="Times" w:eastAsia="Times" w:hAnsi="Times" w:cs="Times"/>
          <w:sz w:val="26"/>
          <w:szCs w:val="26"/>
          <w:u w:val="single"/>
        </w:rPr>
        <w:t xml:space="preserve">, including </w:t>
      </w:r>
      <w:r w:rsidR="00BB1AA4" w:rsidRPr="00BA02A9">
        <w:rPr>
          <w:rFonts w:ascii="Times" w:eastAsia="Times" w:hAnsi="Times" w:cs="Times"/>
          <w:sz w:val="26"/>
          <w:szCs w:val="26"/>
          <w:u w:val="single"/>
        </w:rPr>
        <w:t>a</w:t>
      </w:r>
      <w:r w:rsidR="00564A3B" w:rsidRPr="00BA02A9">
        <w:rPr>
          <w:rFonts w:ascii="Times" w:eastAsia="Times" w:hAnsi="Times" w:cs="Times"/>
          <w:sz w:val="26"/>
          <w:szCs w:val="26"/>
          <w:u w:val="single"/>
        </w:rPr>
        <w:t xml:space="preserve"> </w:t>
      </w:r>
      <w:r w:rsidR="00480827" w:rsidRPr="00BA02A9">
        <w:rPr>
          <w:rFonts w:ascii="Times" w:eastAsia="Times" w:hAnsi="Times" w:cs="Times"/>
          <w:sz w:val="26"/>
          <w:szCs w:val="26"/>
          <w:u w:val="single"/>
        </w:rPr>
        <w:t>plan and supporting documents</w:t>
      </w:r>
      <w:r w:rsidR="00BB1AA4" w:rsidRPr="00BA02A9">
        <w:rPr>
          <w:rFonts w:ascii="Times" w:eastAsia="Times" w:hAnsi="Times" w:cs="Times"/>
          <w:sz w:val="26"/>
          <w:szCs w:val="26"/>
          <w:u w:val="single"/>
        </w:rPr>
        <w:t>,</w:t>
      </w:r>
      <w:r w:rsidR="00480827" w:rsidRPr="00BA02A9">
        <w:rPr>
          <w:rFonts w:ascii="Times" w:eastAsia="Times" w:hAnsi="Times" w:cs="Times"/>
          <w:sz w:val="26"/>
          <w:szCs w:val="26"/>
          <w:u w:val="single"/>
        </w:rPr>
        <w:t xml:space="preserve"> provid</w:t>
      </w:r>
      <w:r w:rsidR="00BB1AA4" w:rsidRPr="00BA02A9">
        <w:rPr>
          <w:rFonts w:ascii="Times" w:eastAsia="Times" w:hAnsi="Times" w:cs="Times"/>
          <w:sz w:val="26"/>
          <w:szCs w:val="26"/>
          <w:u w:val="single"/>
        </w:rPr>
        <w:t>ing</w:t>
      </w:r>
      <w:r w:rsidR="00480827" w:rsidRPr="00BA02A9">
        <w:rPr>
          <w:rFonts w:ascii="Times" w:eastAsia="Times" w:hAnsi="Times" w:cs="Times"/>
          <w:sz w:val="26"/>
          <w:szCs w:val="26"/>
          <w:u w:val="single"/>
        </w:rPr>
        <w:t xml:space="preserve"> information for damaged wastewater service lateral replacements completed by a</w:t>
      </w:r>
      <w:r w:rsidR="00BB1AA4" w:rsidRPr="00BA02A9">
        <w:rPr>
          <w:rFonts w:ascii="Times" w:eastAsia="Times" w:hAnsi="Times" w:cs="Times"/>
          <w:sz w:val="26"/>
          <w:szCs w:val="26"/>
          <w:u w:val="single"/>
        </w:rPr>
        <w:t>n ent</w:t>
      </w:r>
      <w:r w:rsidR="00480827" w:rsidRPr="00BA02A9">
        <w:rPr>
          <w:rFonts w:ascii="Times" w:eastAsia="Times" w:hAnsi="Times" w:cs="Times"/>
          <w:sz w:val="26"/>
          <w:szCs w:val="26"/>
          <w:u w:val="single"/>
        </w:rPr>
        <w:t xml:space="preserve">ity under its damaged wastewater service lateral </w:t>
      </w:r>
      <w:r w:rsidR="00BB1AA4" w:rsidRPr="00BA02A9">
        <w:rPr>
          <w:rFonts w:ascii="Times" w:eastAsia="Times" w:hAnsi="Times" w:cs="Times"/>
          <w:sz w:val="26"/>
          <w:szCs w:val="26"/>
          <w:u w:val="single"/>
        </w:rPr>
        <w:t>p</w:t>
      </w:r>
      <w:r w:rsidR="00480827" w:rsidRPr="00BA02A9">
        <w:rPr>
          <w:rFonts w:ascii="Times" w:eastAsia="Times" w:hAnsi="Times" w:cs="Times"/>
          <w:sz w:val="26"/>
          <w:szCs w:val="26"/>
          <w:u w:val="single"/>
        </w:rPr>
        <w:t>rogram.</w:t>
      </w:r>
    </w:p>
    <w:p w14:paraId="66F5AFE4" w14:textId="5D3C6E90" w:rsidR="00480827" w:rsidRPr="00BA02A9" w:rsidRDefault="00480827" w:rsidP="00480827">
      <w:pPr>
        <w:spacing w:after="0" w:line="240" w:lineRule="auto"/>
        <w:rPr>
          <w:rFonts w:ascii="Times" w:eastAsia="Calibri" w:hAnsi="Times" w:cs="Times"/>
          <w:sz w:val="26"/>
          <w:szCs w:val="26"/>
          <w:u w:val="single"/>
        </w:rPr>
      </w:pPr>
    </w:p>
    <w:p w14:paraId="726A84D1" w14:textId="5C3D5265" w:rsidR="008E5A97" w:rsidRPr="00BA02A9" w:rsidRDefault="008E5A97" w:rsidP="00480827">
      <w:pPr>
        <w:spacing w:after="0" w:line="240" w:lineRule="auto"/>
        <w:rPr>
          <w:rFonts w:ascii="Times" w:eastAsia="Calibri" w:hAnsi="Times" w:cs="Times"/>
          <w:sz w:val="26"/>
          <w:szCs w:val="26"/>
          <w:u w:val="single"/>
        </w:rPr>
      </w:pPr>
      <w:r w:rsidRPr="00BA02A9">
        <w:rPr>
          <w:rFonts w:ascii="Times" w:eastAsia="Calibri" w:hAnsi="Times" w:cs="Times"/>
          <w:i/>
          <w:sz w:val="26"/>
          <w:szCs w:val="26"/>
          <w:u w:val="single"/>
        </w:rPr>
        <w:t xml:space="preserve">DWSL Project – Damaged wastewater service lateral project </w:t>
      </w:r>
      <w:r w:rsidRPr="00BA02A9">
        <w:rPr>
          <w:rFonts w:ascii="Times" w:eastAsia="Calibri" w:hAnsi="Times" w:cs="Times"/>
          <w:sz w:val="26"/>
          <w:szCs w:val="26"/>
          <w:u w:val="single"/>
        </w:rPr>
        <w:t>– A</w:t>
      </w:r>
      <w:r w:rsidR="000B4AD1" w:rsidRPr="00BA02A9">
        <w:rPr>
          <w:rFonts w:ascii="Times" w:eastAsia="Calibri" w:hAnsi="Times" w:cs="Times"/>
          <w:sz w:val="26"/>
          <w:szCs w:val="26"/>
          <w:u w:val="single"/>
        </w:rPr>
        <w:t>n entity’s</w:t>
      </w:r>
      <w:r w:rsidR="00BB1AA4" w:rsidRPr="00BA02A9">
        <w:rPr>
          <w:rFonts w:ascii="Times" w:eastAsia="Calibri" w:hAnsi="Times" w:cs="Times"/>
          <w:sz w:val="26"/>
          <w:szCs w:val="26"/>
          <w:u w:val="single"/>
        </w:rPr>
        <w:t xml:space="preserve"> </w:t>
      </w:r>
      <w:r w:rsidRPr="00BA02A9">
        <w:rPr>
          <w:rFonts w:ascii="Times" w:eastAsia="Calibri" w:hAnsi="Times" w:cs="Times"/>
          <w:sz w:val="26"/>
          <w:szCs w:val="26"/>
          <w:u w:val="single"/>
        </w:rPr>
        <w:t xml:space="preserve">scheduled </w:t>
      </w:r>
      <w:r w:rsidR="00BB1AA4" w:rsidRPr="00BA02A9">
        <w:rPr>
          <w:rFonts w:ascii="Times" w:eastAsia="Calibri" w:hAnsi="Times" w:cs="Times"/>
          <w:sz w:val="26"/>
          <w:szCs w:val="26"/>
          <w:u w:val="single"/>
        </w:rPr>
        <w:t>damaged wastewater service lateral</w:t>
      </w:r>
      <w:r w:rsidRPr="00BA02A9">
        <w:rPr>
          <w:rFonts w:ascii="Times" w:eastAsia="Calibri" w:hAnsi="Times" w:cs="Times"/>
          <w:sz w:val="26"/>
          <w:szCs w:val="26"/>
          <w:u w:val="single"/>
        </w:rPr>
        <w:t xml:space="preserve"> activity</w:t>
      </w:r>
      <w:r w:rsidR="001F5AA2" w:rsidRPr="00BA02A9">
        <w:rPr>
          <w:rFonts w:ascii="Times" w:eastAsia="Calibri" w:hAnsi="Times" w:cs="Times"/>
          <w:sz w:val="26"/>
          <w:szCs w:val="26"/>
          <w:u w:val="single"/>
        </w:rPr>
        <w:t xml:space="preserve"> either in conjunction with main replacements or as part of a </w:t>
      </w:r>
      <w:r w:rsidR="00BB1AA4" w:rsidRPr="00BA02A9">
        <w:rPr>
          <w:rFonts w:ascii="Times" w:eastAsia="Calibri" w:hAnsi="Times" w:cs="Times"/>
          <w:sz w:val="26"/>
          <w:szCs w:val="26"/>
          <w:u w:val="single"/>
        </w:rPr>
        <w:t>damaged wastewater service lateral p</w:t>
      </w:r>
      <w:r w:rsidR="00D23F1E" w:rsidRPr="00BA02A9">
        <w:rPr>
          <w:rFonts w:ascii="Times" w:eastAsia="Calibri" w:hAnsi="Times" w:cs="Times"/>
          <w:sz w:val="26"/>
          <w:szCs w:val="26"/>
          <w:u w:val="single"/>
        </w:rPr>
        <w:t>rogram</w:t>
      </w:r>
      <w:r w:rsidR="00094BF7" w:rsidRPr="00BA02A9">
        <w:rPr>
          <w:rFonts w:ascii="Times" w:eastAsia="Calibri" w:hAnsi="Times" w:cs="Times"/>
          <w:sz w:val="26"/>
          <w:szCs w:val="26"/>
          <w:u w:val="single"/>
        </w:rPr>
        <w:t>.</w:t>
      </w:r>
    </w:p>
    <w:p w14:paraId="035352FA" w14:textId="77777777" w:rsidR="008E5A97" w:rsidRPr="00BA02A9" w:rsidRDefault="008E5A97" w:rsidP="00480827">
      <w:pPr>
        <w:spacing w:after="0" w:line="240" w:lineRule="auto"/>
        <w:rPr>
          <w:rFonts w:ascii="Times" w:eastAsia="Calibri" w:hAnsi="Times" w:cs="Times"/>
          <w:sz w:val="26"/>
          <w:szCs w:val="26"/>
          <w:u w:val="single"/>
        </w:rPr>
      </w:pPr>
    </w:p>
    <w:p w14:paraId="7A69A96C" w14:textId="165532B3" w:rsidR="00480827" w:rsidRPr="00BA02A9" w:rsidRDefault="008E5A97" w:rsidP="00480827">
      <w:pPr>
        <w:spacing w:after="0"/>
        <w:rPr>
          <w:rFonts w:ascii="Times New Roman" w:eastAsia="Times New Roman" w:hAnsi="Times New Roman" w:cs="Times New Roman"/>
          <w:sz w:val="26"/>
          <w:szCs w:val="26"/>
          <w:u w:val="single"/>
        </w:rPr>
      </w:pPr>
      <w:r w:rsidRPr="00BA02A9">
        <w:rPr>
          <w:rFonts w:ascii="Times New Roman" w:eastAsia="Times New Roman" w:hAnsi="Times New Roman" w:cs="Times New Roman"/>
          <w:i/>
          <w:iCs/>
          <w:sz w:val="26"/>
          <w:szCs w:val="26"/>
          <w:u w:val="single"/>
        </w:rPr>
        <w:t>DWSL Project Area</w:t>
      </w:r>
      <w:r w:rsidRPr="00BA02A9">
        <w:rPr>
          <w:rFonts w:ascii="Times New Roman" w:eastAsia="Times New Roman" w:hAnsi="Times New Roman" w:cs="Times New Roman"/>
          <w:sz w:val="26"/>
          <w:szCs w:val="26"/>
          <w:u w:val="single"/>
        </w:rPr>
        <w:t xml:space="preserve"> – </w:t>
      </w:r>
      <w:r w:rsidR="00480827" w:rsidRPr="00BA02A9">
        <w:rPr>
          <w:rFonts w:ascii="Times New Roman" w:eastAsia="Times New Roman" w:hAnsi="Times New Roman" w:cs="Times New Roman"/>
          <w:i/>
          <w:iCs/>
          <w:sz w:val="26"/>
          <w:szCs w:val="26"/>
          <w:u w:val="single"/>
        </w:rPr>
        <w:t>Damaged wastewater service lateral project area –</w:t>
      </w:r>
      <w:r w:rsidR="00480827" w:rsidRPr="00BA02A9">
        <w:rPr>
          <w:rFonts w:ascii="Times New Roman" w:eastAsia="Times New Roman" w:hAnsi="Times New Roman" w:cs="Times New Roman"/>
          <w:sz w:val="26"/>
          <w:szCs w:val="26"/>
          <w:u w:val="single"/>
        </w:rPr>
        <w:t xml:space="preserve">The area </w:t>
      </w:r>
      <w:r w:rsidR="00D7575A" w:rsidRPr="00BA02A9">
        <w:rPr>
          <w:rFonts w:ascii="Times New Roman" w:eastAsia="Times New Roman" w:hAnsi="Times New Roman" w:cs="Times New Roman"/>
          <w:sz w:val="26"/>
          <w:szCs w:val="26"/>
          <w:u w:val="single"/>
        </w:rPr>
        <w:t xml:space="preserve">of a </w:t>
      </w:r>
      <w:proofErr w:type="spellStart"/>
      <w:r w:rsidR="38E8E634" w:rsidRPr="00BA02A9">
        <w:rPr>
          <w:rFonts w:ascii="Times New Roman" w:eastAsia="Times New Roman" w:hAnsi="Times New Roman" w:cs="Times New Roman"/>
          <w:sz w:val="26"/>
          <w:szCs w:val="26"/>
          <w:u w:val="single"/>
        </w:rPr>
        <w:t>sewershed</w:t>
      </w:r>
      <w:proofErr w:type="spellEnd"/>
      <w:r w:rsidR="00480827" w:rsidRPr="00BA02A9">
        <w:rPr>
          <w:rFonts w:ascii="Times New Roman" w:eastAsia="Times New Roman" w:hAnsi="Times New Roman" w:cs="Times New Roman"/>
          <w:sz w:val="26"/>
          <w:szCs w:val="26"/>
          <w:u w:val="single"/>
        </w:rPr>
        <w:t xml:space="preserve"> described by </w:t>
      </w:r>
      <w:r w:rsidR="00DD4AA2" w:rsidRPr="00BA02A9">
        <w:rPr>
          <w:rFonts w:ascii="Times New Roman" w:eastAsia="Times New Roman" w:hAnsi="Times New Roman" w:cs="Times New Roman"/>
          <w:sz w:val="26"/>
          <w:szCs w:val="26"/>
          <w:u w:val="single"/>
        </w:rPr>
        <w:t>an entity</w:t>
      </w:r>
      <w:r w:rsidR="00480827" w:rsidRPr="00BA02A9">
        <w:rPr>
          <w:rFonts w:ascii="Times New Roman" w:eastAsia="Times New Roman" w:hAnsi="Times New Roman" w:cs="Times New Roman"/>
          <w:sz w:val="26"/>
          <w:szCs w:val="26"/>
          <w:u w:val="single"/>
        </w:rPr>
        <w:t xml:space="preserve"> </w:t>
      </w:r>
      <w:r w:rsidR="00BB1AA4" w:rsidRPr="00BA02A9">
        <w:rPr>
          <w:rFonts w:ascii="Times New Roman" w:eastAsia="Times New Roman" w:hAnsi="Times New Roman" w:cs="Times New Roman"/>
          <w:sz w:val="26"/>
          <w:szCs w:val="26"/>
          <w:u w:val="single"/>
        </w:rPr>
        <w:t>as</w:t>
      </w:r>
      <w:r w:rsidR="00480827" w:rsidRPr="00BA02A9">
        <w:rPr>
          <w:rFonts w:ascii="Times New Roman" w:eastAsia="Times New Roman" w:hAnsi="Times New Roman" w:cs="Times New Roman"/>
          <w:sz w:val="26"/>
          <w:szCs w:val="26"/>
          <w:u w:val="single"/>
        </w:rPr>
        <w:t xml:space="preserve"> </w:t>
      </w:r>
      <w:r w:rsidR="003C1C92" w:rsidRPr="00BA02A9">
        <w:rPr>
          <w:rFonts w:ascii="Times New Roman" w:eastAsia="Times New Roman" w:hAnsi="Times New Roman" w:cs="Times New Roman"/>
          <w:sz w:val="26"/>
          <w:szCs w:val="26"/>
          <w:u w:val="single"/>
        </w:rPr>
        <w:t xml:space="preserve">being </w:t>
      </w:r>
      <w:r w:rsidR="3FE8771A" w:rsidRPr="00BA02A9">
        <w:rPr>
          <w:rFonts w:ascii="Times New Roman" w:eastAsia="Times New Roman" w:hAnsi="Times New Roman" w:cs="Times New Roman"/>
          <w:sz w:val="26"/>
          <w:szCs w:val="26"/>
          <w:u w:val="single"/>
        </w:rPr>
        <w:t>eligible</w:t>
      </w:r>
      <w:r w:rsidR="00A6157E" w:rsidRPr="00BA02A9">
        <w:rPr>
          <w:rFonts w:ascii="Times New Roman" w:eastAsia="Times New Roman" w:hAnsi="Times New Roman" w:cs="Times New Roman"/>
          <w:sz w:val="26"/>
          <w:szCs w:val="26"/>
          <w:u w:val="single"/>
        </w:rPr>
        <w:t xml:space="preserve"> for the </w:t>
      </w:r>
      <w:r w:rsidR="00861429" w:rsidRPr="00BA02A9">
        <w:rPr>
          <w:rFonts w:ascii="Times New Roman" w:eastAsia="Times New Roman" w:hAnsi="Times New Roman" w:cs="Times New Roman"/>
          <w:sz w:val="26"/>
          <w:szCs w:val="26"/>
          <w:u w:val="single"/>
        </w:rPr>
        <w:t>entity</w:t>
      </w:r>
      <w:r w:rsidR="00A6157E" w:rsidRPr="00BA02A9">
        <w:rPr>
          <w:rFonts w:ascii="Times New Roman" w:eastAsia="Times New Roman" w:hAnsi="Times New Roman" w:cs="Times New Roman"/>
          <w:sz w:val="26"/>
          <w:szCs w:val="26"/>
          <w:u w:val="single"/>
        </w:rPr>
        <w:t>’s</w:t>
      </w:r>
      <w:r w:rsidR="005C5FAB" w:rsidRPr="00BA02A9">
        <w:rPr>
          <w:rFonts w:ascii="Times New Roman" w:eastAsia="Times New Roman" w:hAnsi="Times New Roman" w:cs="Times New Roman"/>
          <w:sz w:val="26"/>
          <w:szCs w:val="26"/>
          <w:u w:val="single"/>
        </w:rPr>
        <w:t xml:space="preserve"> damaged wastewater service lateral plan</w:t>
      </w:r>
      <w:r w:rsidR="00480827" w:rsidRPr="00BA02A9">
        <w:rPr>
          <w:rFonts w:ascii="Times New Roman" w:eastAsia="Times New Roman" w:hAnsi="Times New Roman" w:cs="Times New Roman"/>
          <w:sz w:val="26"/>
          <w:szCs w:val="26"/>
          <w:u w:val="single"/>
        </w:rPr>
        <w:t>.</w:t>
      </w:r>
    </w:p>
    <w:p w14:paraId="0579FDD1" w14:textId="77777777" w:rsidR="00BE1851" w:rsidRPr="00BA02A9" w:rsidRDefault="00BE1851" w:rsidP="00480827">
      <w:pPr>
        <w:spacing w:after="0"/>
        <w:rPr>
          <w:u w:val="single"/>
        </w:rPr>
      </w:pPr>
    </w:p>
    <w:p w14:paraId="35853D7C" w14:textId="1A06CDAC" w:rsidR="00BE1851" w:rsidRPr="00BA02A9" w:rsidRDefault="00BE1851" w:rsidP="00BE1851">
      <w:pPr>
        <w:spacing w:after="0" w:line="240" w:lineRule="auto"/>
        <w:rPr>
          <w:rFonts w:ascii="Times New Roman" w:eastAsia="Times New Roman" w:hAnsi="Times New Roman" w:cs="Times New Roman"/>
          <w:sz w:val="26"/>
          <w:szCs w:val="26"/>
          <w:u w:val="single"/>
        </w:rPr>
      </w:pPr>
      <w:r w:rsidRPr="00BA02A9">
        <w:rPr>
          <w:rFonts w:ascii="Times" w:eastAsia="Calibri" w:hAnsi="Times" w:cs="Times"/>
          <w:i/>
          <w:iCs/>
          <w:sz w:val="26"/>
          <w:szCs w:val="26"/>
          <w:u w:val="single"/>
        </w:rPr>
        <w:t xml:space="preserve">DWSL </w:t>
      </w:r>
      <w:r w:rsidR="00787D9E" w:rsidRPr="00BA02A9">
        <w:rPr>
          <w:rFonts w:ascii="Times" w:eastAsia="Calibri" w:hAnsi="Times" w:cs="Times"/>
          <w:i/>
          <w:iCs/>
          <w:sz w:val="26"/>
          <w:szCs w:val="26"/>
          <w:u w:val="single"/>
        </w:rPr>
        <w:t>R</w:t>
      </w:r>
      <w:r w:rsidRPr="00BA02A9">
        <w:rPr>
          <w:rFonts w:ascii="Times" w:eastAsia="Calibri" w:hAnsi="Times" w:cs="Times"/>
          <w:i/>
          <w:iCs/>
          <w:sz w:val="26"/>
          <w:szCs w:val="26"/>
          <w:u w:val="single"/>
        </w:rPr>
        <w:t>eplacement – Damaged wastewater service lateral replacement.</w:t>
      </w:r>
      <w:r w:rsidRPr="00BA02A9">
        <w:rPr>
          <w:rFonts w:ascii="Times" w:eastAsia="Calibri" w:hAnsi="Times" w:cs="Times"/>
          <w:sz w:val="26"/>
          <w:szCs w:val="26"/>
          <w:u w:val="single"/>
        </w:rPr>
        <w:t xml:space="preserve"> –</w:t>
      </w:r>
      <w:r w:rsidRPr="00BA02A9">
        <w:rPr>
          <w:rFonts w:ascii="Times New Roman" w:eastAsia="Times New Roman" w:hAnsi="Times New Roman" w:cs="Times New Roman"/>
          <w:sz w:val="26"/>
          <w:szCs w:val="26"/>
          <w:u w:val="single"/>
        </w:rPr>
        <w:t xml:space="preserve"> A service lateral installed to replace a damaged wastewater service lateral or an approved method under the entity’s damaged wastewater service lateral plan to rehabilitate and/or repair a </w:t>
      </w:r>
      <w:r w:rsidR="6EF980E3" w:rsidRPr="00BA02A9">
        <w:rPr>
          <w:rFonts w:ascii="Times New Roman" w:eastAsia="Times New Roman" w:hAnsi="Times New Roman" w:cs="Times New Roman"/>
          <w:sz w:val="26"/>
          <w:szCs w:val="26"/>
          <w:u w:val="single"/>
        </w:rPr>
        <w:t>damaged</w:t>
      </w:r>
      <w:r w:rsidR="00A90B15" w:rsidRPr="00BA02A9">
        <w:rPr>
          <w:rFonts w:ascii="Times New Roman" w:eastAsia="Times New Roman" w:hAnsi="Times New Roman" w:cs="Times New Roman"/>
          <w:sz w:val="26"/>
          <w:szCs w:val="26"/>
          <w:u w:val="single"/>
        </w:rPr>
        <w:t xml:space="preserve"> wastewater service lateral</w:t>
      </w:r>
      <w:r w:rsidRPr="00BA02A9">
        <w:rPr>
          <w:rFonts w:ascii="Times New Roman" w:eastAsia="Times New Roman" w:hAnsi="Times New Roman" w:cs="Times New Roman"/>
          <w:sz w:val="26"/>
          <w:szCs w:val="26"/>
          <w:u w:val="single"/>
        </w:rPr>
        <w:t>.</w:t>
      </w:r>
    </w:p>
    <w:p w14:paraId="01A48D3D" w14:textId="20CB0579" w:rsidR="00094BF7" w:rsidRPr="00BA02A9" w:rsidRDefault="00094BF7" w:rsidP="00480827">
      <w:pPr>
        <w:spacing w:after="0" w:line="240" w:lineRule="auto"/>
        <w:rPr>
          <w:rFonts w:ascii="Times" w:eastAsia="Times" w:hAnsi="Times" w:cs="Times"/>
          <w:sz w:val="26"/>
          <w:szCs w:val="26"/>
          <w:u w:val="single"/>
        </w:rPr>
      </w:pPr>
    </w:p>
    <w:p w14:paraId="279DC229" w14:textId="3E1C5FEE" w:rsidR="00094BF7" w:rsidRPr="00BA02A9" w:rsidRDefault="00094BF7" w:rsidP="00480827">
      <w:pPr>
        <w:spacing w:after="0" w:line="240" w:lineRule="auto"/>
        <w:rPr>
          <w:rFonts w:ascii="Times" w:eastAsia="Times" w:hAnsi="Times" w:cs="Times"/>
          <w:sz w:val="26"/>
          <w:szCs w:val="26"/>
          <w:u w:val="single"/>
        </w:rPr>
      </w:pPr>
      <w:r w:rsidRPr="00BA02A9">
        <w:rPr>
          <w:rFonts w:ascii="Times" w:eastAsia="Times" w:hAnsi="Times" w:cs="Times"/>
          <w:i/>
          <w:iCs/>
          <w:sz w:val="26"/>
          <w:szCs w:val="26"/>
          <w:u w:val="single"/>
        </w:rPr>
        <w:t xml:space="preserve">Entity </w:t>
      </w:r>
      <w:r w:rsidRPr="00BA02A9">
        <w:rPr>
          <w:rFonts w:ascii="Times" w:eastAsia="Times" w:hAnsi="Times" w:cs="Times"/>
          <w:sz w:val="26"/>
          <w:szCs w:val="26"/>
          <w:u w:val="single"/>
        </w:rPr>
        <w:t xml:space="preserve">– </w:t>
      </w:r>
      <w:r w:rsidR="63A2A56F" w:rsidRPr="00BA02A9">
        <w:rPr>
          <w:rFonts w:ascii="Times" w:eastAsia="Times" w:hAnsi="Times" w:cs="Times"/>
          <w:sz w:val="26"/>
          <w:szCs w:val="26"/>
          <w:u w:val="single"/>
        </w:rPr>
        <w:t>A p</w:t>
      </w:r>
      <w:r w:rsidR="7B9E3399" w:rsidRPr="00BA02A9">
        <w:rPr>
          <w:rFonts w:ascii="Times" w:eastAsia="Times" w:hAnsi="Times" w:cs="Times"/>
          <w:sz w:val="26"/>
          <w:szCs w:val="26"/>
          <w:u w:val="single"/>
        </w:rPr>
        <w:t>ublic</w:t>
      </w:r>
      <w:r w:rsidR="00CA3F11" w:rsidRPr="00BA02A9">
        <w:rPr>
          <w:rFonts w:ascii="Times" w:eastAsia="Times" w:hAnsi="Times" w:cs="Times"/>
          <w:sz w:val="26"/>
          <w:szCs w:val="26"/>
          <w:u w:val="single"/>
        </w:rPr>
        <w:t xml:space="preserve"> utilit</w:t>
      </w:r>
      <w:r w:rsidR="00BB1AA4" w:rsidRPr="00BA02A9">
        <w:rPr>
          <w:rFonts w:ascii="Times" w:eastAsia="Times" w:hAnsi="Times" w:cs="Times"/>
          <w:sz w:val="26"/>
          <w:szCs w:val="26"/>
          <w:u w:val="single"/>
        </w:rPr>
        <w:t>y as defined in 66 Pa.C.S. § 102</w:t>
      </w:r>
      <w:r w:rsidR="000B33A0" w:rsidRPr="00BA02A9">
        <w:rPr>
          <w:rFonts w:ascii="Times" w:eastAsia="Times" w:hAnsi="Times" w:cs="Times"/>
          <w:sz w:val="26"/>
          <w:szCs w:val="26"/>
          <w:u w:val="single"/>
        </w:rPr>
        <w:t xml:space="preserve"> (relating to definitions)</w:t>
      </w:r>
      <w:r w:rsidR="00AD310F" w:rsidRPr="00BA02A9">
        <w:rPr>
          <w:rFonts w:ascii="Times" w:eastAsia="Times" w:hAnsi="Times" w:cs="Times"/>
          <w:sz w:val="26"/>
          <w:szCs w:val="26"/>
          <w:u w:val="single"/>
        </w:rPr>
        <w:t xml:space="preserve"> that provides wastewater</w:t>
      </w:r>
      <w:r w:rsidR="00761000" w:rsidRPr="00BA02A9">
        <w:rPr>
          <w:rFonts w:ascii="Times" w:eastAsia="Times" w:hAnsi="Times" w:cs="Times"/>
          <w:sz w:val="26"/>
          <w:szCs w:val="26"/>
          <w:u w:val="single"/>
        </w:rPr>
        <w:t xml:space="preserve"> service</w:t>
      </w:r>
      <w:r w:rsidR="7B9E3399" w:rsidRPr="00BA02A9">
        <w:rPr>
          <w:rFonts w:ascii="Times" w:eastAsia="Times" w:hAnsi="Times" w:cs="Times"/>
          <w:sz w:val="26"/>
          <w:szCs w:val="26"/>
          <w:u w:val="single"/>
        </w:rPr>
        <w:t>,</w:t>
      </w:r>
      <w:r w:rsidR="00CA3F11" w:rsidRPr="00BA02A9">
        <w:rPr>
          <w:rFonts w:ascii="Times" w:eastAsia="Times" w:hAnsi="Times" w:cs="Times"/>
          <w:sz w:val="26"/>
          <w:szCs w:val="26"/>
          <w:u w:val="single"/>
        </w:rPr>
        <w:t xml:space="preserve"> </w:t>
      </w:r>
      <w:r w:rsidR="00AA511A" w:rsidRPr="00BA02A9">
        <w:rPr>
          <w:rFonts w:ascii="Times" w:eastAsia="Times" w:hAnsi="Times" w:cs="Times"/>
          <w:sz w:val="26"/>
          <w:szCs w:val="26"/>
          <w:u w:val="single"/>
        </w:rPr>
        <w:t xml:space="preserve">a </w:t>
      </w:r>
      <w:r w:rsidR="00CA3F11" w:rsidRPr="00BA02A9">
        <w:rPr>
          <w:rFonts w:ascii="Times" w:eastAsia="Times" w:hAnsi="Times" w:cs="Times"/>
          <w:sz w:val="26"/>
          <w:szCs w:val="26"/>
          <w:u w:val="single"/>
        </w:rPr>
        <w:t xml:space="preserve">municipal corporation </w:t>
      </w:r>
      <w:r w:rsidR="00BB1AA4" w:rsidRPr="00BA02A9">
        <w:rPr>
          <w:rFonts w:ascii="Times" w:eastAsia="Times" w:hAnsi="Times" w:cs="Times"/>
          <w:sz w:val="26"/>
          <w:szCs w:val="26"/>
          <w:u w:val="single"/>
        </w:rPr>
        <w:t>as defined in 66 Pa.C.S. § 102</w:t>
      </w:r>
      <w:r w:rsidR="000B33A0" w:rsidRPr="00BA02A9">
        <w:rPr>
          <w:rFonts w:ascii="Times" w:eastAsia="Times" w:hAnsi="Times" w:cs="Times"/>
          <w:sz w:val="26"/>
          <w:szCs w:val="26"/>
          <w:u w:val="single"/>
        </w:rPr>
        <w:t xml:space="preserve"> </w:t>
      </w:r>
      <w:r w:rsidR="000B33A0" w:rsidRPr="00BA02A9">
        <w:rPr>
          <w:rFonts w:ascii="Times" w:eastAsia="Times" w:hAnsi="Times" w:cs="Times"/>
          <w:sz w:val="26"/>
          <w:szCs w:val="26"/>
          <w:u w:val="single"/>
        </w:rPr>
        <w:lastRenderedPageBreak/>
        <w:t>(relating to definitions)</w:t>
      </w:r>
      <w:r w:rsidR="5B6EF542" w:rsidRPr="00BA02A9">
        <w:rPr>
          <w:rFonts w:ascii="Times" w:eastAsia="Times" w:hAnsi="Times" w:cs="Times"/>
          <w:sz w:val="26"/>
          <w:szCs w:val="26"/>
          <w:u w:val="single"/>
        </w:rPr>
        <w:t xml:space="preserve"> that provides </w:t>
      </w:r>
      <w:r w:rsidR="00110A9F" w:rsidRPr="00BA02A9">
        <w:rPr>
          <w:rFonts w:ascii="Times" w:eastAsia="Times" w:hAnsi="Times" w:cs="Times"/>
          <w:sz w:val="26"/>
          <w:szCs w:val="26"/>
          <w:u w:val="single"/>
        </w:rPr>
        <w:t>waste</w:t>
      </w:r>
      <w:r w:rsidR="5B6EF542" w:rsidRPr="00BA02A9">
        <w:rPr>
          <w:rFonts w:ascii="Times" w:eastAsia="Times" w:hAnsi="Times" w:cs="Times"/>
          <w:sz w:val="26"/>
          <w:szCs w:val="26"/>
          <w:u w:val="single"/>
        </w:rPr>
        <w:t>water service beyond its corporate limit</w:t>
      </w:r>
      <w:r w:rsidR="2A417C73" w:rsidRPr="00BA02A9">
        <w:rPr>
          <w:rFonts w:ascii="Times" w:eastAsia="Times" w:hAnsi="Times" w:cs="Times"/>
          <w:sz w:val="26"/>
          <w:szCs w:val="26"/>
          <w:u w:val="single"/>
        </w:rPr>
        <w:t>s</w:t>
      </w:r>
      <w:r w:rsidR="00CA3F11" w:rsidRPr="00BA02A9">
        <w:rPr>
          <w:rFonts w:ascii="Times" w:eastAsia="Times" w:hAnsi="Times" w:cs="Times"/>
          <w:sz w:val="26"/>
          <w:szCs w:val="26"/>
          <w:u w:val="single"/>
        </w:rPr>
        <w:t xml:space="preserve">, and </w:t>
      </w:r>
      <w:r w:rsidR="56F59D45" w:rsidRPr="00BA02A9">
        <w:rPr>
          <w:rFonts w:ascii="Times" w:eastAsia="Times" w:hAnsi="Times" w:cs="Times"/>
          <w:sz w:val="26"/>
          <w:szCs w:val="26"/>
          <w:u w:val="single"/>
        </w:rPr>
        <w:t>an</w:t>
      </w:r>
      <w:r w:rsidR="7B9E3399" w:rsidRPr="00BA02A9">
        <w:rPr>
          <w:rFonts w:ascii="Times" w:eastAsia="Times" w:hAnsi="Times" w:cs="Times"/>
          <w:sz w:val="26"/>
          <w:szCs w:val="26"/>
          <w:u w:val="single"/>
        </w:rPr>
        <w:t xml:space="preserve"> </w:t>
      </w:r>
      <w:r w:rsidR="00CA3F11" w:rsidRPr="00BA02A9">
        <w:rPr>
          <w:rFonts w:ascii="Times" w:eastAsia="Times" w:hAnsi="Times" w:cs="Times"/>
          <w:sz w:val="26"/>
          <w:szCs w:val="26"/>
          <w:u w:val="single"/>
        </w:rPr>
        <w:t>authorit</w:t>
      </w:r>
      <w:r w:rsidR="00BB1AA4" w:rsidRPr="00BA02A9">
        <w:rPr>
          <w:rFonts w:ascii="Times" w:eastAsia="Times" w:hAnsi="Times" w:cs="Times"/>
          <w:sz w:val="26"/>
          <w:szCs w:val="26"/>
          <w:u w:val="single"/>
        </w:rPr>
        <w:t>y</w:t>
      </w:r>
      <w:r w:rsidR="00CA3F11" w:rsidRPr="00BA02A9">
        <w:rPr>
          <w:rFonts w:ascii="Times" w:eastAsia="Times" w:hAnsi="Times" w:cs="Times"/>
          <w:sz w:val="26"/>
          <w:szCs w:val="26"/>
          <w:u w:val="single"/>
        </w:rPr>
        <w:t xml:space="preserve"> </w:t>
      </w:r>
      <w:r w:rsidR="00BB1AA4" w:rsidRPr="00BA02A9">
        <w:rPr>
          <w:rFonts w:ascii="Times" w:eastAsia="Times" w:hAnsi="Times" w:cs="Times"/>
          <w:sz w:val="26"/>
          <w:szCs w:val="26"/>
          <w:u w:val="single"/>
        </w:rPr>
        <w:t>as defined in 66 Pa.C.S. § 3201</w:t>
      </w:r>
      <w:r w:rsidR="000B33A0" w:rsidRPr="00BA02A9">
        <w:rPr>
          <w:rFonts w:ascii="Times" w:eastAsia="Times" w:hAnsi="Times" w:cs="Times"/>
          <w:sz w:val="26"/>
          <w:szCs w:val="26"/>
          <w:u w:val="single"/>
        </w:rPr>
        <w:t xml:space="preserve"> (relating</w:t>
      </w:r>
      <w:r w:rsidR="007C35C5" w:rsidRPr="00BA02A9">
        <w:rPr>
          <w:rFonts w:ascii="Times" w:eastAsia="Times" w:hAnsi="Times" w:cs="Times"/>
          <w:sz w:val="26"/>
          <w:szCs w:val="26"/>
          <w:u w:val="single"/>
        </w:rPr>
        <w:t xml:space="preserve"> to definitions)</w:t>
      </w:r>
      <w:r w:rsidR="00CA3F11" w:rsidRPr="00BA02A9">
        <w:rPr>
          <w:rFonts w:ascii="Times" w:eastAsia="Times" w:hAnsi="Times" w:cs="Times"/>
          <w:sz w:val="26"/>
          <w:szCs w:val="26"/>
          <w:u w:val="single"/>
        </w:rPr>
        <w:t>.</w:t>
      </w:r>
    </w:p>
    <w:p w14:paraId="4C54E9DE" w14:textId="77777777" w:rsidR="00480827" w:rsidRPr="00BA02A9" w:rsidRDefault="00480827" w:rsidP="00480827">
      <w:pPr>
        <w:spacing w:after="0" w:line="240" w:lineRule="auto"/>
        <w:rPr>
          <w:rFonts w:ascii="Times" w:eastAsia="Calibri" w:hAnsi="Times" w:cs="Times"/>
          <w:sz w:val="26"/>
          <w:szCs w:val="26"/>
          <w:u w:val="single"/>
        </w:rPr>
      </w:pPr>
    </w:p>
    <w:p w14:paraId="709CBACB" w14:textId="18D60B3D"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Hydraulic design capacity</w:t>
      </w:r>
      <w:r w:rsidRPr="00BA02A9">
        <w:rPr>
          <w:rFonts w:ascii="Times New Roman" w:eastAsia="Times New Roman" w:hAnsi="Times New Roman" w:cs="Times New Roman"/>
          <w:sz w:val="26"/>
          <w:szCs w:val="26"/>
          <w:u w:val="single"/>
        </w:rPr>
        <w:t xml:space="preserve"> – </w:t>
      </w:r>
      <w:r w:rsidR="005C583A" w:rsidRPr="00BA02A9">
        <w:rPr>
          <w:rFonts w:ascii="Times New Roman" w:eastAsia="Times New Roman" w:hAnsi="Times New Roman" w:cs="Times New Roman"/>
          <w:sz w:val="26"/>
          <w:szCs w:val="26"/>
          <w:u w:val="single"/>
        </w:rPr>
        <w:t>The term a</w:t>
      </w:r>
      <w:r w:rsidRPr="00BA02A9">
        <w:rPr>
          <w:rFonts w:ascii="Times New Roman" w:eastAsia="Times New Roman" w:hAnsi="Times New Roman" w:cs="Times New Roman"/>
          <w:sz w:val="26"/>
          <w:szCs w:val="26"/>
          <w:u w:val="single"/>
        </w:rPr>
        <w:t>s defined by the Pennsylvania Department of Environmental Protection under 25 Pa. Code § 94.1</w:t>
      </w:r>
      <w:r w:rsidR="007C35C5"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47B6F315" w14:textId="77777777"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 xml:space="preserve"> </w:t>
      </w:r>
    </w:p>
    <w:p w14:paraId="509857DA" w14:textId="0687F10C"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Hydraulic overload</w:t>
      </w:r>
      <w:r w:rsidRPr="00BA02A9">
        <w:rPr>
          <w:rFonts w:ascii="Times New Roman" w:eastAsia="Times New Roman" w:hAnsi="Times New Roman" w:cs="Times New Roman"/>
          <w:sz w:val="26"/>
          <w:szCs w:val="26"/>
          <w:u w:val="single"/>
        </w:rPr>
        <w:t xml:space="preserve"> – </w:t>
      </w:r>
      <w:r w:rsidR="005C583A" w:rsidRPr="00BA02A9">
        <w:rPr>
          <w:rFonts w:ascii="Times New Roman" w:eastAsia="Times New Roman" w:hAnsi="Times New Roman" w:cs="Times New Roman"/>
          <w:sz w:val="26"/>
          <w:szCs w:val="26"/>
          <w:u w:val="single"/>
        </w:rPr>
        <w:t>The term a</w:t>
      </w:r>
      <w:r w:rsidRPr="00BA02A9">
        <w:rPr>
          <w:rFonts w:ascii="Times New Roman" w:eastAsia="Times New Roman" w:hAnsi="Times New Roman" w:cs="Times New Roman"/>
          <w:sz w:val="26"/>
          <w:szCs w:val="26"/>
          <w:u w:val="single"/>
        </w:rPr>
        <w:t>s defined by the Pennsylvania Department of Environmental Protection under 25 Pa. Code § 94.1</w:t>
      </w:r>
      <w:r w:rsidR="0071571B"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7F6F1D42" w14:textId="77777777"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 xml:space="preserve"> </w:t>
      </w:r>
    </w:p>
    <w:p w14:paraId="64C26FB9" w14:textId="43601AAA"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Inflow</w:t>
      </w:r>
      <w:r w:rsidRPr="00BA02A9">
        <w:rPr>
          <w:rFonts w:ascii="Times New Roman" w:eastAsia="Times New Roman" w:hAnsi="Times New Roman" w:cs="Times New Roman"/>
          <w:sz w:val="26"/>
          <w:szCs w:val="26"/>
          <w:u w:val="single"/>
        </w:rPr>
        <w:t xml:space="preserve"> – </w:t>
      </w:r>
      <w:r w:rsidR="005C583A" w:rsidRPr="00BA02A9">
        <w:rPr>
          <w:rFonts w:ascii="Times New Roman" w:eastAsia="Times New Roman" w:hAnsi="Times New Roman" w:cs="Times New Roman"/>
          <w:sz w:val="26"/>
          <w:szCs w:val="26"/>
          <w:u w:val="single"/>
        </w:rPr>
        <w:t>The term a</w:t>
      </w:r>
      <w:r w:rsidRPr="00BA02A9">
        <w:rPr>
          <w:rFonts w:ascii="Times New Roman" w:eastAsia="Times New Roman" w:hAnsi="Times New Roman" w:cs="Times New Roman"/>
          <w:sz w:val="26"/>
          <w:szCs w:val="26"/>
          <w:u w:val="single"/>
        </w:rPr>
        <w:t>s defined by the Pennsylvania Department of Environmental Protection under 25 Pa. Code § 965.1</w:t>
      </w:r>
      <w:r w:rsidR="0071571B" w:rsidRPr="00BA02A9">
        <w:rPr>
          <w:rFonts w:ascii="Times New Roman" w:eastAsia="Times New Roman" w:hAnsi="Times New Roman" w:cs="Times New Roman"/>
          <w:sz w:val="26"/>
          <w:szCs w:val="26"/>
          <w:u w:val="single"/>
        </w:rPr>
        <w:t xml:space="preserve"> (relating to definitions</w:t>
      </w:r>
      <w:r w:rsidR="00675774" w:rsidRPr="00BA02A9">
        <w:rPr>
          <w:rFonts w:ascii="Times New Roman" w:eastAsia="Times New Roman" w:hAnsi="Times New Roman" w:cs="Times New Roman"/>
          <w:sz w:val="26"/>
          <w:szCs w:val="26"/>
          <w:u w:val="single"/>
        </w:rPr>
        <w:t>)</w:t>
      </w:r>
      <w:r w:rsidRPr="00BA02A9">
        <w:rPr>
          <w:rFonts w:ascii="Times New Roman" w:eastAsia="Times New Roman" w:hAnsi="Times New Roman" w:cs="Times New Roman"/>
          <w:sz w:val="26"/>
          <w:szCs w:val="26"/>
          <w:u w:val="single"/>
        </w:rPr>
        <w:t xml:space="preserve">. </w:t>
      </w:r>
    </w:p>
    <w:p w14:paraId="12450B10" w14:textId="6BA0B9ED" w:rsidR="00480827" w:rsidRPr="00BA02A9" w:rsidRDefault="00480827" w:rsidP="00480827">
      <w:pPr>
        <w:spacing w:after="0"/>
        <w:rPr>
          <w:u w:val="single"/>
        </w:rPr>
      </w:pPr>
    </w:p>
    <w:p w14:paraId="7DC62C24" w14:textId="5BA4C835"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Infiltration</w:t>
      </w:r>
      <w:r w:rsidRPr="00BA02A9">
        <w:rPr>
          <w:rFonts w:ascii="Times New Roman" w:eastAsia="Times New Roman" w:hAnsi="Times New Roman" w:cs="Times New Roman"/>
          <w:sz w:val="26"/>
          <w:szCs w:val="26"/>
          <w:u w:val="single"/>
        </w:rPr>
        <w:t xml:space="preserve"> – </w:t>
      </w:r>
      <w:r w:rsidR="005C583A" w:rsidRPr="00BA02A9">
        <w:rPr>
          <w:rFonts w:ascii="Times New Roman" w:eastAsia="Times New Roman" w:hAnsi="Times New Roman" w:cs="Times New Roman"/>
          <w:sz w:val="26"/>
          <w:szCs w:val="26"/>
          <w:u w:val="single"/>
        </w:rPr>
        <w:t>The term a</w:t>
      </w:r>
      <w:r w:rsidRPr="00BA02A9">
        <w:rPr>
          <w:rFonts w:ascii="Times New Roman" w:eastAsia="Times New Roman" w:hAnsi="Times New Roman" w:cs="Times New Roman"/>
          <w:sz w:val="26"/>
          <w:szCs w:val="26"/>
          <w:u w:val="single"/>
        </w:rPr>
        <w:t>s defined by the Pennsylvania Department of Environmental Protection under 25 Pa. Code § 965.1</w:t>
      </w:r>
      <w:r w:rsidR="00675774"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36985E49" w14:textId="77777777" w:rsidR="00480827" w:rsidRPr="00BA02A9" w:rsidRDefault="00480827" w:rsidP="00480827">
      <w:pPr>
        <w:spacing w:after="0" w:line="240" w:lineRule="auto"/>
        <w:rPr>
          <w:rFonts w:ascii="Times" w:eastAsia="Calibri" w:hAnsi="Times" w:cs="Times"/>
          <w:sz w:val="26"/>
          <w:szCs w:val="26"/>
          <w:u w:val="single"/>
        </w:rPr>
      </w:pPr>
    </w:p>
    <w:p w14:paraId="0E65DE14" w14:textId="45D4171A" w:rsidR="00480827" w:rsidRPr="00BA02A9" w:rsidRDefault="00787D9E" w:rsidP="00480827">
      <w:pPr>
        <w:spacing w:after="0" w:line="240" w:lineRule="auto"/>
        <w:rPr>
          <w:rFonts w:ascii="Times" w:eastAsia="Calibri" w:hAnsi="Times" w:cs="Times"/>
          <w:sz w:val="26"/>
          <w:szCs w:val="26"/>
          <w:u w:val="single"/>
        </w:rPr>
      </w:pPr>
      <w:r w:rsidRPr="00BA02A9">
        <w:rPr>
          <w:rFonts w:ascii="Times" w:eastAsia="Calibri" w:hAnsi="Times" w:cs="Times"/>
          <w:i/>
          <w:iCs/>
          <w:sz w:val="26"/>
          <w:szCs w:val="26"/>
          <w:u w:val="single"/>
        </w:rPr>
        <w:t xml:space="preserve">I&amp;I - </w:t>
      </w:r>
      <w:r w:rsidR="00480827" w:rsidRPr="00BA02A9">
        <w:rPr>
          <w:rFonts w:ascii="Times" w:eastAsia="Calibri" w:hAnsi="Times" w:cs="Times"/>
          <w:i/>
          <w:iCs/>
          <w:sz w:val="26"/>
          <w:szCs w:val="26"/>
          <w:u w:val="single"/>
        </w:rPr>
        <w:t>Inflow and infiltration</w:t>
      </w:r>
      <w:r w:rsidR="00480827" w:rsidRPr="00BA02A9">
        <w:rPr>
          <w:rFonts w:ascii="Times" w:eastAsia="Calibri" w:hAnsi="Times" w:cs="Times"/>
          <w:sz w:val="26"/>
          <w:szCs w:val="26"/>
          <w:u w:val="single"/>
        </w:rPr>
        <w:t xml:space="preserve">. – </w:t>
      </w:r>
      <w:r w:rsidR="00480827" w:rsidRPr="00BA02A9">
        <w:rPr>
          <w:rFonts w:ascii="Times New Roman" w:eastAsia="Times New Roman" w:hAnsi="Times New Roman" w:cs="Times New Roman"/>
          <w:sz w:val="26"/>
          <w:szCs w:val="26"/>
          <w:u w:val="single"/>
        </w:rPr>
        <w:t>The total quantity of water from both infiltration and inflow.</w:t>
      </w:r>
      <w:r w:rsidR="00480827" w:rsidRPr="00BA02A9">
        <w:rPr>
          <w:rFonts w:ascii="Times" w:eastAsia="Calibri" w:hAnsi="Times" w:cs="Times"/>
          <w:sz w:val="26"/>
          <w:szCs w:val="26"/>
          <w:u w:val="single"/>
        </w:rPr>
        <w:t xml:space="preserve"> </w:t>
      </w:r>
    </w:p>
    <w:p w14:paraId="75056AA5" w14:textId="77777777" w:rsidR="00480827" w:rsidRPr="00BA02A9" w:rsidRDefault="00480827" w:rsidP="00480827">
      <w:pPr>
        <w:spacing w:after="0" w:line="240" w:lineRule="auto"/>
        <w:rPr>
          <w:rFonts w:ascii="Times" w:eastAsia="Calibri" w:hAnsi="Times" w:cs="Times"/>
          <w:sz w:val="26"/>
          <w:szCs w:val="26"/>
          <w:u w:val="single"/>
        </w:rPr>
      </w:pPr>
    </w:p>
    <w:p w14:paraId="6BD943C9" w14:textId="6EB2A17E" w:rsidR="00480827" w:rsidRPr="00BA02A9" w:rsidRDefault="00480827" w:rsidP="00480827">
      <w:pPr>
        <w:spacing w:after="0" w:line="240" w:lineRule="auto"/>
        <w:rPr>
          <w:rFonts w:ascii="Times New Roman" w:eastAsia="Times New Roman" w:hAnsi="Times New Roman" w:cs="Times New Roman"/>
          <w:sz w:val="26"/>
          <w:szCs w:val="26"/>
          <w:u w:val="single"/>
        </w:rPr>
      </w:pPr>
      <w:r w:rsidRPr="00BA02A9">
        <w:rPr>
          <w:rFonts w:ascii="Times New Roman" w:eastAsia="Times New Roman" w:hAnsi="Times New Roman" w:cs="Times New Roman"/>
          <w:i/>
          <w:iCs/>
          <w:sz w:val="26"/>
          <w:szCs w:val="26"/>
          <w:u w:val="single"/>
        </w:rPr>
        <w:t>LTIIP – Long-term infrastructure improvement plan</w:t>
      </w:r>
      <w:r w:rsidRPr="00BA02A9">
        <w:rPr>
          <w:rFonts w:ascii="Times New Roman" w:eastAsia="Times New Roman" w:hAnsi="Times New Roman" w:cs="Times New Roman"/>
          <w:sz w:val="26"/>
          <w:szCs w:val="26"/>
          <w:u w:val="single"/>
        </w:rPr>
        <w:t xml:space="preserve"> – </w:t>
      </w:r>
      <w:r w:rsidR="007E7053" w:rsidRPr="00BA02A9">
        <w:rPr>
          <w:rFonts w:ascii="Times" w:eastAsia="Times" w:hAnsi="Times" w:cs="Times"/>
          <w:sz w:val="26"/>
          <w:szCs w:val="26"/>
          <w:u w:val="single"/>
        </w:rPr>
        <w:t>The term as defined in 52 Pa. Code § 121.2</w:t>
      </w:r>
      <w:r w:rsidR="005F27FC" w:rsidRPr="00BA02A9">
        <w:rPr>
          <w:rFonts w:ascii="Times" w:eastAsia="Times" w:hAnsi="Times" w:cs="Times"/>
          <w:sz w:val="26"/>
          <w:szCs w:val="26"/>
          <w:u w:val="single"/>
        </w:rPr>
        <w:t xml:space="preserve"> (relating to definitions)</w:t>
      </w:r>
      <w:r w:rsidR="007E7053" w:rsidRPr="00BA02A9">
        <w:rPr>
          <w:rFonts w:ascii="Times" w:eastAsia="Times" w:hAnsi="Times" w:cs="Times"/>
          <w:sz w:val="26"/>
          <w:szCs w:val="26"/>
          <w:u w:val="single"/>
        </w:rPr>
        <w:t>.</w:t>
      </w:r>
    </w:p>
    <w:p w14:paraId="090A5C00" w14:textId="77777777" w:rsidR="00480827" w:rsidRPr="00BA02A9" w:rsidRDefault="00480827" w:rsidP="00480827">
      <w:pPr>
        <w:spacing w:after="0" w:line="240" w:lineRule="auto"/>
        <w:rPr>
          <w:rFonts w:ascii="Times" w:eastAsia="Calibri" w:hAnsi="Times" w:cs="Times"/>
          <w:sz w:val="26"/>
          <w:szCs w:val="26"/>
          <w:u w:val="single"/>
        </w:rPr>
      </w:pPr>
    </w:p>
    <w:p w14:paraId="6D7827B7" w14:textId="77777777"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Main</w:t>
      </w:r>
      <w:r w:rsidRPr="00BA02A9">
        <w:rPr>
          <w:rFonts w:ascii="Times New Roman" w:eastAsia="Times New Roman" w:hAnsi="Times New Roman" w:cs="Times New Roman"/>
          <w:sz w:val="26"/>
          <w:szCs w:val="26"/>
          <w:u w:val="single"/>
        </w:rPr>
        <w:t xml:space="preserve"> – The pipe of a public utility system, excluding service laterals, located in a public highway, street, alley or private right-of-way which pipe is used in collecting and conveying wastewater.</w:t>
      </w:r>
    </w:p>
    <w:p w14:paraId="35988EC4" w14:textId="77777777" w:rsidR="00480827" w:rsidRPr="00BA02A9" w:rsidRDefault="00480827" w:rsidP="00480827">
      <w:pPr>
        <w:spacing w:after="0"/>
        <w:rPr>
          <w:u w:val="single"/>
        </w:rPr>
      </w:pPr>
      <w:r w:rsidRPr="00BA02A9">
        <w:rPr>
          <w:rFonts w:ascii="Times New Roman" w:eastAsia="Times New Roman" w:hAnsi="Times New Roman" w:cs="Times New Roman"/>
          <w:sz w:val="26"/>
          <w:szCs w:val="26"/>
          <w:u w:val="single"/>
        </w:rPr>
        <w:t xml:space="preserve"> </w:t>
      </w:r>
    </w:p>
    <w:p w14:paraId="38A9D5A3" w14:textId="64BC12BD"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t>Monthly average flow</w:t>
      </w:r>
      <w:r w:rsidRPr="00BA02A9">
        <w:rPr>
          <w:rFonts w:ascii="Times New Roman" w:eastAsia="Times New Roman" w:hAnsi="Times New Roman" w:cs="Times New Roman"/>
          <w:sz w:val="26"/>
          <w:szCs w:val="26"/>
          <w:u w:val="single"/>
        </w:rPr>
        <w:t xml:space="preserve"> – </w:t>
      </w:r>
      <w:r w:rsidR="007F4E56" w:rsidRPr="00BA02A9">
        <w:rPr>
          <w:rFonts w:ascii="Times New Roman" w:eastAsia="Times New Roman" w:hAnsi="Times New Roman" w:cs="Times New Roman"/>
          <w:sz w:val="26"/>
          <w:szCs w:val="26"/>
          <w:u w:val="single"/>
        </w:rPr>
        <w:t>The term a</w:t>
      </w:r>
      <w:r w:rsidRPr="00BA02A9">
        <w:rPr>
          <w:rFonts w:ascii="Times New Roman" w:eastAsia="Times New Roman" w:hAnsi="Times New Roman" w:cs="Times New Roman"/>
          <w:sz w:val="26"/>
          <w:szCs w:val="26"/>
          <w:u w:val="single"/>
        </w:rPr>
        <w:t>s defined by the Pennsylvania Department of Environmental Protection under 25 Pa. Code § 94.1</w:t>
      </w:r>
      <w:r w:rsidR="005F27FC"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6E3DB5F4" w14:textId="4D78B946" w:rsidR="00480827" w:rsidRPr="00BA02A9" w:rsidRDefault="00480827" w:rsidP="00480827">
      <w:pPr>
        <w:spacing w:after="0"/>
        <w:rPr>
          <w:rFonts w:ascii="Times New Roman" w:eastAsia="Times New Roman" w:hAnsi="Times New Roman" w:cs="Times New Roman"/>
          <w:sz w:val="26"/>
          <w:szCs w:val="26"/>
          <w:u w:val="single"/>
        </w:rPr>
      </w:pPr>
    </w:p>
    <w:p w14:paraId="507A3E10" w14:textId="41ABB9F9" w:rsidR="00480827" w:rsidRPr="00BA02A9" w:rsidRDefault="00480827" w:rsidP="00480827">
      <w:pPr>
        <w:spacing w:after="0"/>
        <w:rPr>
          <w:rFonts w:ascii="Times New Roman" w:eastAsia="Times New Roman" w:hAnsi="Times New Roman" w:cs="Times New Roman"/>
          <w:sz w:val="26"/>
          <w:szCs w:val="26"/>
          <w:u w:val="single"/>
        </w:rPr>
      </w:pPr>
      <w:r w:rsidRPr="00BA02A9">
        <w:rPr>
          <w:rFonts w:ascii="Times New Roman" w:eastAsia="Times New Roman" w:hAnsi="Times New Roman" w:cs="Times New Roman"/>
          <w:i/>
          <w:iCs/>
          <w:sz w:val="26"/>
          <w:szCs w:val="26"/>
          <w:u w:val="single"/>
        </w:rPr>
        <w:t>Sanitary sewer system</w:t>
      </w:r>
      <w:r w:rsidRPr="00BA02A9">
        <w:rPr>
          <w:rFonts w:ascii="Times New Roman" w:eastAsia="Times New Roman" w:hAnsi="Times New Roman" w:cs="Times New Roman"/>
          <w:sz w:val="26"/>
          <w:szCs w:val="26"/>
          <w:u w:val="single"/>
        </w:rPr>
        <w:t xml:space="preserve"> – “Separate sanitary sewer system” as defined by the Pennsylvania Department of Environmental Protection under 25 Pa. Code § 94.1</w:t>
      </w:r>
      <w:r w:rsidR="005F27FC"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00AE4AC0" w14:textId="77777777" w:rsidR="007C31C3" w:rsidRPr="00BA02A9" w:rsidRDefault="007C31C3" w:rsidP="00480827">
      <w:pPr>
        <w:spacing w:after="0"/>
        <w:rPr>
          <w:rFonts w:ascii="Times New Roman" w:eastAsia="Times New Roman" w:hAnsi="Times New Roman" w:cs="Times New Roman"/>
          <w:sz w:val="26"/>
          <w:szCs w:val="26"/>
          <w:u w:val="single"/>
        </w:rPr>
      </w:pPr>
    </w:p>
    <w:p w14:paraId="0D824724" w14:textId="52E30FBD" w:rsidR="007C31C3" w:rsidRPr="00BA02A9" w:rsidRDefault="00945A08" w:rsidP="00480827">
      <w:pPr>
        <w:spacing w:after="0"/>
        <w:rPr>
          <w:rFonts w:ascii="Times New Roman" w:hAnsi="Times New Roman" w:cs="Times New Roman"/>
          <w:sz w:val="26"/>
          <w:szCs w:val="26"/>
          <w:u w:val="single"/>
        </w:rPr>
      </w:pPr>
      <w:r w:rsidRPr="00BA02A9">
        <w:rPr>
          <w:rFonts w:ascii="Times New Roman" w:hAnsi="Times New Roman" w:cs="Times New Roman"/>
          <w:i/>
          <w:iCs/>
          <w:sz w:val="26"/>
          <w:szCs w:val="26"/>
          <w:u w:val="single"/>
        </w:rPr>
        <w:t xml:space="preserve">Service </w:t>
      </w:r>
      <w:r w:rsidR="00C81999" w:rsidRPr="00BA02A9">
        <w:rPr>
          <w:rFonts w:ascii="Times New Roman" w:hAnsi="Times New Roman" w:cs="Times New Roman"/>
          <w:i/>
          <w:iCs/>
          <w:sz w:val="26"/>
          <w:szCs w:val="26"/>
          <w:u w:val="single"/>
        </w:rPr>
        <w:t>l</w:t>
      </w:r>
      <w:r w:rsidRPr="00BA02A9">
        <w:rPr>
          <w:rFonts w:ascii="Times New Roman" w:hAnsi="Times New Roman" w:cs="Times New Roman"/>
          <w:i/>
          <w:iCs/>
          <w:sz w:val="26"/>
          <w:szCs w:val="26"/>
          <w:u w:val="single"/>
        </w:rPr>
        <w:t>ateral</w:t>
      </w:r>
      <w:r w:rsidRPr="00BA02A9">
        <w:rPr>
          <w:rFonts w:ascii="Times New Roman" w:hAnsi="Times New Roman" w:cs="Times New Roman"/>
          <w:sz w:val="26"/>
          <w:szCs w:val="26"/>
          <w:u w:val="single"/>
        </w:rPr>
        <w:t xml:space="preserve"> </w:t>
      </w:r>
      <w:r w:rsidR="00BD19B2" w:rsidRPr="00BA02A9">
        <w:rPr>
          <w:rFonts w:ascii="Times New Roman" w:hAnsi="Times New Roman" w:cs="Times New Roman"/>
          <w:sz w:val="26"/>
          <w:szCs w:val="26"/>
          <w:u w:val="single"/>
        </w:rPr>
        <w:t>–</w:t>
      </w:r>
      <w:r w:rsidR="00C10204" w:rsidRPr="00BA02A9">
        <w:rPr>
          <w:rFonts w:ascii="Times New Roman" w:hAnsi="Times New Roman" w:cs="Times New Roman"/>
          <w:sz w:val="26"/>
          <w:szCs w:val="26"/>
          <w:u w:val="single"/>
        </w:rPr>
        <w:t xml:space="preserve"> </w:t>
      </w:r>
      <w:r w:rsidR="00BD19B2" w:rsidRPr="00BA02A9">
        <w:rPr>
          <w:rFonts w:ascii="Times New Roman" w:hAnsi="Times New Roman" w:cs="Times New Roman"/>
          <w:sz w:val="26"/>
          <w:szCs w:val="26"/>
          <w:u w:val="single"/>
        </w:rPr>
        <w:t>The pipe and appur</w:t>
      </w:r>
      <w:r w:rsidR="007664D4" w:rsidRPr="00BA02A9">
        <w:rPr>
          <w:rFonts w:ascii="Times New Roman" w:hAnsi="Times New Roman" w:cs="Times New Roman"/>
          <w:sz w:val="26"/>
          <w:szCs w:val="26"/>
          <w:u w:val="single"/>
        </w:rPr>
        <w:t xml:space="preserve">tenances </w:t>
      </w:r>
      <w:r w:rsidR="00F675A7" w:rsidRPr="00BA02A9">
        <w:rPr>
          <w:rFonts w:ascii="Times New Roman" w:hAnsi="Times New Roman" w:cs="Times New Roman"/>
          <w:sz w:val="26"/>
          <w:szCs w:val="26"/>
          <w:u w:val="single"/>
        </w:rPr>
        <w:t>that connect any main to a poin</w:t>
      </w:r>
      <w:r w:rsidR="00870DA3" w:rsidRPr="00BA02A9">
        <w:rPr>
          <w:rFonts w:ascii="Times New Roman" w:hAnsi="Times New Roman" w:cs="Times New Roman"/>
          <w:sz w:val="26"/>
          <w:szCs w:val="26"/>
          <w:u w:val="single"/>
        </w:rPr>
        <w:t>t t</w:t>
      </w:r>
      <w:r w:rsidR="000A41BB" w:rsidRPr="00BA02A9">
        <w:rPr>
          <w:rFonts w:ascii="Times New Roman" w:hAnsi="Times New Roman" w:cs="Times New Roman"/>
          <w:sz w:val="26"/>
          <w:szCs w:val="26"/>
          <w:u w:val="single"/>
        </w:rPr>
        <w:t>wo feet away from the surface of the foundation of the structure</w:t>
      </w:r>
      <w:r w:rsidR="003B100D" w:rsidRPr="00BA02A9">
        <w:rPr>
          <w:rFonts w:ascii="Times New Roman" w:hAnsi="Times New Roman" w:cs="Times New Roman"/>
          <w:sz w:val="26"/>
          <w:szCs w:val="26"/>
          <w:u w:val="single"/>
        </w:rPr>
        <w:t>.</w:t>
      </w:r>
    </w:p>
    <w:p w14:paraId="7CABBF5B" w14:textId="77777777" w:rsidR="00480827" w:rsidRPr="00BA02A9" w:rsidRDefault="00480827" w:rsidP="00480827">
      <w:pPr>
        <w:spacing w:after="0"/>
        <w:rPr>
          <w:rFonts w:ascii="Times New Roman" w:eastAsia="Times New Roman" w:hAnsi="Times New Roman" w:cs="Times New Roman"/>
          <w:sz w:val="26"/>
          <w:szCs w:val="26"/>
          <w:u w:val="single"/>
        </w:rPr>
      </w:pPr>
    </w:p>
    <w:p w14:paraId="63D8F434" w14:textId="77777777" w:rsidR="00480827" w:rsidRPr="00BA02A9" w:rsidRDefault="00480827" w:rsidP="00480827">
      <w:pPr>
        <w:spacing w:after="0" w:line="240" w:lineRule="auto"/>
        <w:rPr>
          <w:rFonts w:ascii="Times New Roman" w:eastAsia="Calibri" w:hAnsi="Times New Roman" w:cs="Times New Roman"/>
          <w:sz w:val="26"/>
          <w:szCs w:val="26"/>
          <w:u w:val="single"/>
        </w:rPr>
      </w:pPr>
      <w:proofErr w:type="spellStart"/>
      <w:r w:rsidRPr="00BA02A9">
        <w:rPr>
          <w:rFonts w:ascii="Times New Roman" w:eastAsia="Calibri" w:hAnsi="Times New Roman" w:cs="Times New Roman"/>
          <w:i/>
          <w:iCs/>
          <w:sz w:val="26"/>
          <w:szCs w:val="26"/>
          <w:u w:val="single"/>
        </w:rPr>
        <w:t>Sewershed</w:t>
      </w:r>
      <w:proofErr w:type="spellEnd"/>
      <w:r w:rsidRPr="00BA02A9">
        <w:rPr>
          <w:rFonts w:ascii="Times New Roman" w:eastAsia="Calibri" w:hAnsi="Times New Roman" w:cs="Times New Roman"/>
          <w:sz w:val="26"/>
          <w:szCs w:val="26"/>
          <w:u w:val="single"/>
        </w:rPr>
        <w:t xml:space="preserve">. – </w:t>
      </w:r>
      <w:r w:rsidRPr="00BA02A9">
        <w:rPr>
          <w:rFonts w:ascii="Times New Roman" w:eastAsia="Times New Roman" w:hAnsi="Times New Roman" w:cs="Times New Roman"/>
          <w:sz w:val="26"/>
          <w:szCs w:val="26"/>
          <w:u w:val="single"/>
        </w:rPr>
        <w:t>A delineated area contributing wastewater flows to a single downstream point in a wastewater system.</w:t>
      </w:r>
    </w:p>
    <w:p w14:paraId="151D4955" w14:textId="77777777" w:rsidR="00480827" w:rsidRPr="00BA02A9" w:rsidRDefault="00480827" w:rsidP="00480827">
      <w:pPr>
        <w:spacing w:after="0" w:line="240" w:lineRule="auto"/>
        <w:rPr>
          <w:rFonts w:ascii="Times New Roman" w:eastAsia="Calibri" w:hAnsi="Times New Roman" w:cs="Times New Roman"/>
          <w:sz w:val="26"/>
          <w:szCs w:val="26"/>
          <w:u w:val="single"/>
        </w:rPr>
      </w:pPr>
    </w:p>
    <w:p w14:paraId="1F92FE93" w14:textId="136C1465" w:rsidR="00480827" w:rsidRPr="00BA02A9" w:rsidRDefault="00480827" w:rsidP="00480827">
      <w:pPr>
        <w:spacing w:after="0" w:line="240" w:lineRule="auto"/>
        <w:rPr>
          <w:rFonts w:ascii="Times New Roman" w:eastAsia="Calibri" w:hAnsi="Times New Roman" w:cs="Times New Roman"/>
          <w:sz w:val="26"/>
          <w:szCs w:val="26"/>
          <w:u w:val="single"/>
        </w:rPr>
      </w:pPr>
      <w:r w:rsidRPr="00BA02A9">
        <w:rPr>
          <w:rFonts w:ascii="Times New Roman" w:eastAsia="Calibri" w:hAnsi="Times New Roman" w:cs="Times New Roman"/>
          <w:i/>
          <w:iCs/>
          <w:sz w:val="26"/>
          <w:szCs w:val="26"/>
          <w:u w:val="single"/>
        </w:rPr>
        <w:t>Wastewater</w:t>
      </w:r>
      <w:r w:rsidRPr="00BA02A9">
        <w:rPr>
          <w:rFonts w:ascii="Times New Roman" w:eastAsia="Calibri" w:hAnsi="Times New Roman" w:cs="Times New Roman"/>
          <w:sz w:val="26"/>
          <w:szCs w:val="26"/>
          <w:u w:val="single"/>
        </w:rPr>
        <w:t xml:space="preserve">. – </w:t>
      </w:r>
      <w:r w:rsidR="0086046B" w:rsidRPr="00BA02A9">
        <w:rPr>
          <w:rFonts w:ascii="Times New Roman" w:eastAsia="Calibri" w:hAnsi="Times New Roman" w:cs="Times New Roman"/>
          <w:sz w:val="26"/>
          <w:szCs w:val="26"/>
          <w:u w:val="single"/>
        </w:rPr>
        <w:t xml:space="preserve">The term </w:t>
      </w:r>
      <w:r w:rsidR="0086046B" w:rsidRPr="00BA02A9">
        <w:rPr>
          <w:rFonts w:ascii="Times New Roman" w:eastAsia="Times New Roman" w:hAnsi="Times New Roman" w:cs="Times New Roman"/>
          <w:sz w:val="26"/>
          <w:szCs w:val="26"/>
          <w:u w:val="single"/>
        </w:rPr>
        <w:t>a</w:t>
      </w:r>
      <w:r w:rsidRPr="00BA02A9">
        <w:rPr>
          <w:rFonts w:ascii="Times New Roman" w:eastAsia="Times New Roman" w:hAnsi="Times New Roman" w:cs="Times New Roman"/>
          <w:sz w:val="26"/>
          <w:szCs w:val="26"/>
          <w:u w:val="single"/>
        </w:rPr>
        <w:t>s defined in Section 102 of the Public Utility Code, 66 Pa. C.S. § 102</w:t>
      </w:r>
      <w:r w:rsidR="0039227E"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653D05D2" w14:textId="77777777" w:rsidR="00480827" w:rsidRDefault="00480827" w:rsidP="00480827">
      <w:pPr>
        <w:spacing w:after="0" w:line="240" w:lineRule="auto"/>
        <w:rPr>
          <w:rFonts w:ascii="Times New Roman" w:eastAsia="Calibri" w:hAnsi="Times New Roman" w:cs="Times New Roman"/>
          <w:sz w:val="26"/>
          <w:szCs w:val="26"/>
        </w:rPr>
      </w:pPr>
    </w:p>
    <w:p w14:paraId="711540DF" w14:textId="6E2BD153" w:rsidR="00480827" w:rsidRPr="00BA02A9" w:rsidRDefault="00480827" w:rsidP="00480827">
      <w:pPr>
        <w:spacing w:after="0"/>
        <w:rPr>
          <w:u w:val="single"/>
        </w:rPr>
      </w:pPr>
      <w:r w:rsidRPr="00BA02A9">
        <w:rPr>
          <w:rFonts w:ascii="Times New Roman" w:eastAsia="Times New Roman" w:hAnsi="Times New Roman" w:cs="Times New Roman"/>
          <w:i/>
          <w:iCs/>
          <w:sz w:val="26"/>
          <w:szCs w:val="26"/>
          <w:u w:val="single"/>
        </w:rPr>
        <w:lastRenderedPageBreak/>
        <w:t>Wastewater facilities</w:t>
      </w:r>
      <w:r w:rsidRPr="00BA02A9">
        <w:rPr>
          <w:rFonts w:ascii="Times New Roman" w:eastAsia="Times New Roman" w:hAnsi="Times New Roman" w:cs="Times New Roman"/>
          <w:sz w:val="26"/>
          <w:szCs w:val="26"/>
          <w:u w:val="single"/>
        </w:rPr>
        <w:t xml:space="preserve"> – Sewerage facilities as defined by the Pennsylvania Department of Environmental Protection under </w:t>
      </w:r>
      <w:bookmarkStart w:id="1" w:name="_GoBack"/>
      <w:r w:rsidRPr="00BA02A9">
        <w:rPr>
          <w:rFonts w:ascii="Times New Roman" w:eastAsia="Times New Roman" w:hAnsi="Times New Roman" w:cs="Times New Roman"/>
          <w:sz w:val="26"/>
          <w:szCs w:val="26"/>
          <w:u w:val="single"/>
        </w:rPr>
        <w:t>25 Pa</w:t>
      </w:r>
      <w:bookmarkEnd w:id="1"/>
      <w:r w:rsidRPr="00BA02A9">
        <w:rPr>
          <w:rFonts w:ascii="Times New Roman" w:eastAsia="Times New Roman" w:hAnsi="Times New Roman" w:cs="Times New Roman"/>
          <w:sz w:val="26"/>
          <w:szCs w:val="26"/>
          <w:u w:val="single"/>
        </w:rPr>
        <w:t>. Code § 94.1</w:t>
      </w:r>
      <w:r w:rsidR="00937ACD"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2C96F39D" w14:textId="77777777" w:rsidR="00480827" w:rsidRPr="00BA02A9" w:rsidRDefault="00480827" w:rsidP="00480827">
      <w:pPr>
        <w:spacing w:after="0" w:line="240" w:lineRule="auto"/>
        <w:rPr>
          <w:rFonts w:ascii="Times New Roman" w:eastAsia="Calibri" w:hAnsi="Times New Roman" w:cs="Times New Roman"/>
          <w:sz w:val="26"/>
          <w:szCs w:val="26"/>
          <w:u w:val="single"/>
        </w:rPr>
      </w:pPr>
    </w:p>
    <w:p w14:paraId="360CAB06" w14:textId="6BF0310F" w:rsidR="00480827" w:rsidRPr="00BA02A9" w:rsidRDefault="00480827" w:rsidP="00480827">
      <w:pPr>
        <w:spacing w:after="0"/>
        <w:rPr>
          <w:rFonts w:ascii="Times New Roman" w:eastAsia="Times New Roman" w:hAnsi="Times New Roman" w:cs="Times New Roman"/>
          <w:sz w:val="26"/>
          <w:szCs w:val="26"/>
          <w:u w:val="single"/>
        </w:rPr>
      </w:pPr>
      <w:r w:rsidRPr="00BA02A9">
        <w:rPr>
          <w:rFonts w:ascii="Times New Roman" w:eastAsia="Times New Roman" w:hAnsi="Times New Roman" w:cs="Times New Roman"/>
          <w:i/>
          <w:iCs/>
          <w:sz w:val="26"/>
          <w:szCs w:val="26"/>
          <w:u w:val="single"/>
        </w:rPr>
        <w:t>Wastewater system</w:t>
      </w:r>
      <w:r w:rsidRPr="00BA02A9">
        <w:rPr>
          <w:rFonts w:ascii="Times New Roman" w:eastAsia="Times New Roman" w:hAnsi="Times New Roman" w:cs="Times New Roman"/>
          <w:sz w:val="26"/>
          <w:szCs w:val="26"/>
          <w:u w:val="single"/>
        </w:rPr>
        <w:t xml:space="preserve"> – Sewer system as defined by the Pennsylvania Department of Environmental Protection under 25 Pa. Code § 94.1</w:t>
      </w:r>
      <w:r w:rsidR="00937ACD" w:rsidRPr="00BA02A9">
        <w:rPr>
          <w:rFonts w:ascii="Times New Roman" w:eastAsia="Times New Roman" w:hAnsi="Times New Roman" w:cs="Times New Roman"/>
          <w:sz w:val="26"/>
          <w:szCs w:val="26"/>
          <w:u w:val="single"/>
        </w:rPr>
        <w:t xml:space="preserve"> (relating to definitions)</w:t>
      </w:r>
      <w:r w:rsidRPr="00BA02A9">
        <w:rPr>
          <w:rFonts w:ascii="Times New Roman" w:eastAsia="Times New Roman" w:hAnsi="Times New Roman" w:cs="Times New Roman"/>
          <w:sz w:val="26"/>
          <w:szCs w:val="26"/>
          <w:u w:val="single"/>
        </w:rPr>
        <w:t>.</w:t>
      </w:r>
    </w:p>
    <w:p w14:paraId="0F8CF1E7" w14:textId="77777777" w:rsidR="00CB56BF" w:rsidRPr="00BA02A9" w:rsidRDefault="00CB56BF" w:rsidP="00480827">
      <w:pPr>
        <w:spacing w:after="0"/>
        <w:rPr>
          <w:rFonts w:ascii="Times New Roman" w:eastAsia="Times New Roman" w:hAnsi="Times New Roman" w:cs="Times New Roman"/>
          <w:sz w:val="26"/>
          <w:szCs w:val="26"/>
          <w:u w:val="single"/>
        </w:rPr>
      </w:pPr>
    </w:p>
    <w:p w14:paraId="15F3C2D4" w14:textId="6069A385" w:rsidR="00CB56BF" w:rsidRPr="00BA02A9" w:rsidRDefault="00CB56BF" w:rsidP="00480827">
      <w:pPr>
        <w:spacing w:after="0"/>
        <w:rPr>
          <w:u w:val="single"/>
        </w:rPr>
      </w:pPr>
      <w:r w:rsidRPr="00BA02A9">
        <w:rPr>
          <w:rFonts w:ascii="Times New Roman" w:eastAsia="Times New Roman" w:hAnsi="Times New Roman" w:cs="Times New Roman"/>
          <w:i/>
          <w:sz w:val="26"/>
          <w:szCs w:val="26"/>
          <w:u w:val="single"/>
        </w:rPr>
        <w:t>Wastewater overflow</w:t>
      </w:r>
      <w:r w:rsidRPr="00BA02A9">
        <w:rPr>
          <w:rFonts w:ascii="Times New Roman" w:eastAsia="Times New Roman" w:hAnsi="Times New Roman" w:cs="Times New Roman"/>
          <w:sz w:val="26"/>
          <w:szCs w:val="26"/>
          <w:u w:val="single"/>
        </w:rPr>
        <w:t xml:space="preserve"> </w:t>
      </w:r>
      <w:r w:rsidR="00203FE6" w:rsidRPr="00BA02A9">
        <w:rPr>
          <w:rFonts w:ascii="Times New Roman" w:eastAsia="Times New Roman" w:hAnsi="Times New Roman" w:cs="Times New Roman"/>
          <w:sz w:val="26"/>
          <w:szCs w:val="26"/>
          <w:u w:val="single"/>
        </w:rPr>
        <w:t>–</w:t>
      </w:r>
      <w:r w:rsidRPr="00BA02A9">
        <w:rPr>
          <w:rFonts w:ascii="Times New Roman" w:eastAsia="Times New Roman" w:hAnsi="Times New Roman" w:cs="Times New Roman"/>
          <w:sz w:val="26"/>
          <w:szCs w:val="26"/>
          <w:u w:val="single"/>
        </w:rPr>
        <w:t xml:space="preserve"> </w:t>
      </w:r>
      <w:r w:rsidR="00203FE6" w:rsidRPr="00BA02A9">
        <w:rPr>
          <w:rFonts w:ascii="Times New Roman" w:eastAsia="Times New Roman" w:hAnsi="Times New Roman" w:cs="Times New Roman"/>
          <w:sz w:val="26"/>
          <w:szCs w:val="26"/>
          <w:u w:val="single"/>
        </w:rPr>
        <w:t>Includes the terms “</w:t>
      </w:r>
      <w:r w:rsidR="000B4618" w:rsidRPr="00BA02A9">
        <w:rPr>
          <w:rFonts w:ascii="Times New Roman" w:eastAsia="Times New Roman" w:hAnsi="Times New Roman" w:cs="Times New Roman"/>
          <w:sz w:val="26"/>
          <w:szCs w:val="26"/>
          <w:u w:val="single"/>
        </w:rPr>
        <w:t>CSO-</w:t>
      </w:r>
      <w:r w:rsidR="00E97995" w:rsidRPr="00BA02A9">
        <w:rPr>
          <w:rFonts w:ascii="Times New Roman" w:eastAsia="Times New Roman" w:hAnsi="Times New Roman" w:cs="Times New Roman"/>
          <w:sz w:val="26"/>
          <w:szCs w:val="26"/>
          <w:u w:val="single"/>
        </w:rPr>
        <w:t>C</w:t>
      </w:r>
      <w:r w:rsidR="00203FE6" w:rsidRPr="00BA02A9">
        <w:rPr>
          <w:rFonts w:ascii="Times New Roman" w:eastAsia="Times New Roman" w:hAnsi="Times New Roman" w:cs="Times New Roman"/>
          <w:sz w:val="26"/>
          <w:szCs w:val="26"/>
          <w:u w:val="single"/>
        </w:rPr>
        <w:t>ombined sewer overflow” and “Sanitary sewer overflow”</w:t>
      </w:r>
      <w:r w:rsidR="001B1A6F" w:rsidRPr="00BA02A9">
        <w:rPr>
          <w:rFonts w:ascii="Times New Roman" w:eastAsia="Times New Roman" w:hAnsi="Times New Roman" w:cs="Times New Roman"/>
          <w:sz w:val="26"/>
          <w:szCs w:val="26"/>
          <w:u w:val="single"/>
        </w:rPr>
        <w:t xml:space="preserve"> as defined by the Pennsylvania Department of </w:t>
      </w:r>
      <w:r w:rsidR="00D976E2" w:rsidRPr="00BA02A9">
        <w:rPr>
          <w:rFonts w:ascii="Times New Roman" w:eastAsia="Times New Roman" w:hAnsi="Times New Roman" w:cs="Times New Roman"/>
          <w:sz w:val="26"/>
          <w:szCs w:val="26"/>
          <w:u w:val="single"/>
        </w:rPr>
        <w:t>Environmental</w:t>
      </w:r>
      <w:r w:rsidR="001B1A6F" w:rsidRPr="00BA02A9">
        <w:rPr>
          <w:rFonts w:ascii="Times New Roman" w:eastAsia="Times New Roman" w:hAnsi="Times New Roman" w:cs="Times New Roman"/>
          <w:sz w:val="26"/>
          <w:szCs w:val="26"/>
          <w:u w:val="single"/>
        </w:rPr>
        <w:t xml:space="preserve"> Protection under 25 Pa. Code § 94.1</w:t>
      </w:r>
      <w:r w:rsidR="00937ACD" w:rsidRPr="00BA02A9">
        <w:rPr>
          <w:rFonts w:ascii="Times New Roman" w:eastAsia="Times New Roman" w:hAnsi="Times New Roman" w:cs="Times New Roman"/>
          <w:sz w:val="26"/>
          <w:szCs w:val="26"/>
          <w:u w:val="single"/>
        </w:rPr>
        <w:t xml:space="preserve"> (relating to definitions)</w:t>
      </w:r>
      <w:r w:rsidR="001B1A6F" w:rsidRPr="00BA02A9">
        <w:rPr>
          <w:rFonts w:ascii="Times New Roman" w:eastAsia="Times New Roman" w:hAnsi="Times New Roman" w:cs="Times New Roman"/>
          <w:sz w:val="26"/>
          <w:szCs w:val="26"/>
          <w:u w:val="single"/>
        </w:rPr>
        <w:t>.</w:t>
      </w:r>
    </w:p>
    <w:p w14:paraId="1F09C89E" w14:textId="77777777" w:rsidR="00480827" w:rsidRPr="00BA02A9" w:rsidRDefault="00480827" w:rsidP="00480827">
      <w:pPr>
        <w:spacing w:after="0" w:line="240" w:lineRule="auto"/>
        <w:rPr>
          <w:rFonts w:ascii="Times New Roman" w:eastAsia="Calibri" w:hAnsi="Times New Roman" w:cs="Times New Roman"/>
          <w:sz w:val="26"/>
          <w:szCs w:val="26"/>
          <w:u w:val="single"/>
        </w:rPr>
      </w:pPr>
    </w:p>
    <w:p w14:paraId="0D62D974" w14:textId="6198F3D1" w:rsidR="00480827" w:rsidRPr="00BA02A9" w:rsidRDefault="00480827" w:rsidP="00094BF7">
      <w:pPr>
        <w:spacing w:after="0"/>
        <w:rPr>
          <w:rFonts w:ascii="Times New Roman" w:eastAsia="Calibri" w:hAnsi="Times New Roman" w:cs="Times New Roman"/>
          <w:b/>
          <w:sz w:val="26"/>
          <w:szCs w:val="26"/>
          <w:u w:val="single"/>
        </w:rPr>
      </w:pPr>
      <w:r w:rsidRPr="00BA02A9">
        <w:rPr>
          <w:rFonts w:ascii="Times New Roman" w:eastAsia="Calibri" w:hAnsi="Times New Roman" w:cs="Times New Roman"/>
          <w:b/>
          <w:sz w:val="26"/>
          <w:szCs w:val="26"/>
          <w:u w:val="single"/>
        </w:rPr>
        <w:t>§ 66.</w:t>
      </w:r>
      <w:r w:rsidR="00094BF7" w:rsidRPr="00BA02A9">
        <w:rPr>
          <w:rFonts w:ascii="Times New Roman" w:eastAsia="Calibri" w:hAnsi="Times New Roman" w:cs="Times New Roman"/>
          <w:b/>
          <w:sz w:val="26"/>
          <w:szCs w:val="26"/>
          <w:u w:val="single"/>
        </w:rPr>
        <w:t>3</w:t>
      </w:r>
      <w:r w:rsidR="005C583A" w:rsidRPr="00BA02A9">
        <w:rPr>
          <w:rFonts w:ascii="Times New Roman" w:eastAsia="Calibri" w:hAnsi="Times New Roman" w:cs="Times New Roman"/>
          <w:b/>
          <w:sz w:val="26"/>
          <w:szCs w:val="26"/>
          <w:u w:val="single"/>
        </w:rPr>
        <w:t>3</w:t>
      </w:r>
      <w:r w:rsidRPr="00BA02A9">
        <w:rPr>
          <w:rFonts w:ascii="Times New Roman" w:eastAsia="Calibri" w:hAnsi="Times New Roman" w:cs="Times New Roman"/>
          <w:b/>
          <w:sz w:val="26"/>
          <w:szCs w:val="26"/>
          <w:u w:val="single"/>
        </w:rPr>
        <w:t>. D</w:t>
      </w:r>
      <w:r w:rsidR="008E5A97" w:rsidRPr="00BA02A9">
        <w:rPr>
          <w:rFonts w:ascii="Times New Roman" w:eastAsia="Calibri" w:hAnsi="Times New Roman" w:cs="Times New Roman"/>
          <w:b/>
          <w:sz w:val="26"/>
          <w:szCs w:val="26"/>
          <w:u w:val="single"/>
        </w:rPr>
        <w:t xml:space="preserve">WSL Program </w:t>
      </w:r>
      <w:r w:rsidR="00934CE4" w:rsidRPr="00BA02A9">
        <w:rPr>
          <w:rFonts w:ascii="Times New Roman" w:eastAsia="Calibri" w:hAnsi="Times New Roman" w:cs="Times New Roman"/>
          <w:b/>
          <w:sz w:val="26"/>
          <w:szCs w:val="26"/>
          <w:u w:val="single"/>
        </w:rPr>
        <w:t>parameters</w:t>
      </w:r>
      <w:r w:rsidRPr="00BA02A9">
        <w:rPr>
          <w:rFonts w:ascii="Times New Roman" w:eastAsia="Calibri" w:hAnsi="Times New Roman" w:cs="Times New Roman"/>
          <w:b/>
          <w:sz w:val="26"/>
          <w:szCs w:val="26"/>
          <w:u w:val="single"/>
        </w:rPr>
        <w:t>.</w:t>
      </w:r>
    </w:p>
    <w:p w14:paraId="243CF39C" w14:textId="77777777" w:rsidR="00480827" w:rsidRPr="00BA02A9" w:rsidRDefault="00480827" w:rsidP="00480827">
      <w:pPr>
        <w:spacing w:after="0" w:line="240" w:lineRule="auto"/>
        <w:rPr>
          <w:rFonts w:ascii="Times New Roman" w:eastAsia="Calibri" w:hAnsi="Times New Roman" w:cs="Times New Roman"/>
          <w:bCs/>
          <w:sz w:val="26"/>
          <w:szCs w:val="26"/>
          <w:u w:val="single"/>
        </w:rPr>
      </w:pPr>
    </w:p>
    <w:p w14:paraId="4A5C3175" w14:textId="6CF8839F" w:rsidR="00704B20" w:rsidRPr="00BA02A9" w:rsidRDefault="00704B20" w:rsidP="00BA1DB0">
      <w:pPr>
        <w:spacing w:after="0" w:line="240" w:lineRule="auto"/>
        <w:ind w:left="720" w:hanging="720"/>
        <w:rPr>
          <w:rFonts w:ascii="Times New Roman" w:eastAsia="Calibri" w:hAnsi="Times New Roman" w:cs="Times New Roman"/>
          <w:sz w:val="26"/>
          <w:szCs w:val="26"/>
          <w:u w:val="single"/>
        </w:rPr>
      </w:pPr>
      <w:r w:rsidRPr="00BA02A9">
        <w:rPr>
          <w:rFonts w:ascii="Times New Roman" w:eastAsia="Calibri" w:hAnsi="Times New Roman" w:cs="Times New Roman"/>
          <w:sz w:val="26"/>
          <w:szCs w:val="26"/>
          <w:u w:val="single"/>
        </w:rPr>
        <w:t>(a)</w:t>
      </w:r>
      <w:r w:rsidRPr="00BA02A9">
        <w:rPr>
          <w:rFonts w:ascii="Times New Roman" w:eastAsia="Calibri" w:hAnsi="Times New Roman" w:cs="Times New Roman"/>
          <w:sz w:val="26"/>
          <w:szCs w:val="26"/>
          <w:u w:val="single"/>
        </w:rPr>
        <w:tab/>
      </w:r>
      <w:r w:rsidR="00480827" w:rsidRPr="00BA02A9">
        <w:rPr>
          <w:rFonts w:ascii="Times New Roman" w:eastAsia="Calibri" w:hAnsi="Times New Roman" w:cs="Times New Roman"/>
          <w:sz w:val="26"/>
          <w:szCs w:val="26"/>
          <w:u w:val="single"/>
        </w:rPr>
        <w:t xml:space="preserve">Any </w:t>
      </w:r>
      <w:r w:rsidR="02DD1981" w:rsidRPr="00BA02A9">
        <w:rPr>
          <w:rFonts w:ascii="Times New Roman" w:eastAsia="Calibri" w:hAnsi="Times New Roman" w:cs="Times New Roman"/>
          <w:sz w:val="26"/>
          <w:szCs w:val="26"/>
          <w:u w:val="single"/>
        </w:rPr>
        <w:t>entity</w:t>
      </w:r>
      <w:r w:rsidR="00480827" w:rsidRPr="00BA02A9">
        <w:rPr>
          <w:rFonts w:ascii="Times New Roman" w:eastAsia="Calibri" w:hAnsi="Times New Roman" w:cs="Times New Roman"/>
          <w:sz w:val="26"/>
          <w:szCs w:val="26"/>
          <w:u w:val="single"/>
        </w:rPr>
        <w:t xml:space="preserve"> may petition the Commission for approval of a DWSL </w:t>
      </w:r>
      <w:r w:rsidR="7C0720A6" w:rsidRPr="00BA02A9">
        <w:rPr>
          <w:rFonts w:ascii="Times New Roman" w:eastAsia="Calibri" w:hAnsi="Times New Roman" w:cs="Times New Roman"/>
          <w:sz w:val="26"/>
          <w:szCs w:val="26"/>
          <w:u w:val="single"/>
        </w:rPr>
        <w:t>P</w:t>
      </w:r>
      <w:r w:rsidR="00480827" w:rsidRPr="00BA02A9">
        <w:rPr>
          <w:rFonts w:ascii="Times New Roman" w:eastAsia="Calibri" w:hAnsi="Times New Roman" w:cs="Times New Roman"/>
          <w:sz w:val="26"/>
          <w:szCs w:val="26"/>
          <w:u w:val="single"/>
        </w:rPr>
        <w:t>rogram</w:t>
      </w:r>
      <w:r w:rsidR="37485863" w:rsidRPr="00BA02A9">
        <w:rPr>
          <w:rFonts w:ascii="Times New Roman" w:eastAsia="Calibri" w:hAnsi="Times New Roman" w:cs="Times New Roman"/>
          <w:sz w:val="26"/>
          <w:szCs w:val="26"/>
          <w:u w:val="single"/>
        </w:rPr>
        <w:t xml:space="preserve"> </w:t>
      </w:r>
      <w:r w:rsidR="00480827" w:rsidRPr="00BA02A9">
        <w:rPr>
          <w:rFonts w:ascii="Times New Roman" w:eastAsia="Calibri" w:hAnsi="Times New Roman" w:cs="Times New Roman"/>
          <w:sz w:val="26"/>
          <w:szCs w:val="26"/>
          <w:u w:val="single"/>
        </w:rPr>
        <w:t xml:space="preserve">to </w:t>
      </w:r>
      <w:r w:rsidR="005C583A" w:rsidRPr="00BA02A9">
        <w:rPr>
          <w:rFonts w:ascii="Times New Roman" w:eastAsia="Calibri" w:hAnsi="Times New Roman" w:cs="Times New Roman"/>
          <w:sz w:val="26"/>
          <w:szCs w:val="26"/>
          <w:u w:val="single"/>
        </w:rPr>
        <w:t xml:space="preserve">replace, rehabilitate </w:t>
      </w:r>
      <w:r w:rsidR="00160ADD" w:rsidRPr="00BA02A9">
        <w:rPr>
          <w:rFonts w:ascii="Times New Roman" w:eastAsia="Calibri" w:hAnsi="Times New Roman" w:cs="Times New Roman"/>
          <w:sz w:val="26"/>
          <w:szCs w:val="26"/>
          <w:u w:val="single"/>
        </w:rPr>
        <w:t>and/</w:t>
      </w:r>
      <w:r w:rsidR="005C583A" w:rsidRPr="00BA02A9">
        <w:rPr>
          <w:rFonts w:ascii="Times New Roman" w:eastAsia="Calibri" w:hAnsi="Times New Roman" w:cs="Times New Roman"/>
          <w:sz w:val="26"/>
          <w:szCs w:val="26"/>
          <w:u w:val="single"/>
        </w:rPr>
        <w:t>or repair</w:t>
      </w:r>
      <w:r w:rsidR="00480827" w:rsidRPr="00BA02A9">
        <w:rPr>
          <w:rFonts w:ascii="Times New Roman" w:eastAsia="Calibri" w:hAnsi="Times New Roman" w:cs="Times New Roman"/>
          <w:sz w:val="26"/>
          <w:szCs w:val="26"/>
          <w:u w:val="single"/>
        </w:rPr>
        <w:t xml:space="preserve"> DWSLs where its purpose can be specifically linked to the </w:t>
      </w:r>
      <w:r w:rsidR="00C360B5" w:rsidRPr="00BA02A9">
        <w:rPr>
          <w:rFonts w:ascii="Times New Roman" w:eastAsia="Calibri" w:hAnsi="Times New Roman" w:cs="Times New Roman"/>
          <w:sz w:val="26"/>
          <w:szCs w:val="26"/>
          <w:u w:val="single"/>
        </w:rPr>
        <w:t>entity</w:t>
      </w:r>
      <w:r w:rsidR="00480827" w:rsidRPr="00BA02A9">
        <w:rPr>
          <w:rFonts w:ascii="Times New Roman" w:eastAsia="Calibri" w:hAnsi="Times New Roman" w:cs="Times New Roman"/>
          <w:sz w:val="26"/>
          <w:szCs w:val="26"/>
          <w:u w:val="single"/>
        </w:rPr>
        <w:t>’s efforts to address either of the objectives</w:t>
      </w:r>
      <w:r w:rsidR="00986107" w:rsidRPr="00BA02A9">
        <w:rPr>
          <w:rFonts w:ascii="Times New Roman" w:eastAsia="Calibri" w:hAnsi="Times New Roman" w:cs="Times New Roman"/>
          <w:sz w:val="26"/>
          <w:szCs w:val="26"/>
          <w:u w:val="single"/>
        </w:rPr>
        <w:t xml:space="preserve"> set forth in </w:t>
      </w:r>
      <w:r w:rsidR="00FB36B1" w:rsidRPr="00BA02A9">
        <w:rPr>
          <w:rFonts w:ascii="Times New Roman" w:eastAsia="Calibri" w:hAnsi="Times New Roman" w:cs="Times New Roman"/>
          <w:sz w:val="26"/>
          <w:szCs w:val="26"/>
          <w:u w:val="single"/>
        </w:rPr>
        <w:t xml:space="preserve">52 Pa. Code </w:t>
      </w:r>
      <w:r w:rsidR="009E22F7" w:rsidRPr="00BA02A9">
        <w:rPr>
          <w:rFonts w:ascii="Times New Roman" w:eastAsia="Calibri" w:hAnsi="Times New Roman" w:cs="Times New Roman"/>
          <w:sz w:val="26"/>
          <w:szCs w:val="26"/>
          <w:u w:val="single"/>
        </w:rPr>
        <w:t xml:space="preserve">§ </w:t>
      </w:r>
      <w:r w:rsidR="00FB36B1" w:rsidRPr="00BA02A9">
        <w:rPr>
          <w:rFonts w:ascii="Times New Roman" w:eastAsia="Calibri" w:hAnsi="Times New Roman" w:cs="Times New Roman"/>
          <w:sz w:val="26"/>
          <w:szCs w:val="26"/>
          <w:u w:val="single"/>
        </w:rPr>
        <w:t>66.33(b).</w:t>
      </w:r>
    </w:p>
    <w:p w14:paraId="431060E8" w14:textId="77777777" w:rsidR="00704B20" w:rsidRPr="00BA02A9" w:rsidRDefault="00704B20" w:rsidP="00BA1DB0">
      <w:pPr>
        <w:spacing w:after="0" w:line="240" w:lineRule="auto"/>
        <w:ind w:left="720" w:hanging="720"/>
        <w:rPr>
          <w:rFonts w:ascii="Times New Roman" w:eastAsia="Calibri" w:hAnsi="Times New Roman" w:cs="Times New Roman"/>
          <w:sz w:val="26"/>
          <w:szCs w:val="26"/>
          <w:u w:val="single"/>
        </w:rPr>
      </w:pPr>
    </w:p>
    <w:p w14:paraId="71F9568A" w14:textId="59097B9E" w:rsidR="00D94AE2" w:rsidRPr="00BA02A9" w:rsidRDefault="00704B20" w:rsidP="00BA1DB0">
      <w:pPr>
        <w:spacing w:after="0" w:line="240" w:lineRule="auto"/>
        <w:ind w:left="720" w:hanging="720"/>
        <w:rPr>
          <w:rFonts w:ascii="Times New Roman" w:eastAsia="Calibri" w:hAnsi="Times New Roman" w:cs="Times New Roman"/>
          <w:sz w:val="26"/>
          <w:szCs w:val="26"/>
          <w:u w:val="single"/>
        </w:rPr>
      </w:pPr>
      <w:r w:rsidRPr="00BA02A9">
        <w:rPr>
          <w:rFonts w:ascii="Times New Roman" w:eastAsia="Calibri" w:hAnsi="Times New Roman" w:cs="Times New Roman"/>
          <w:sz w:val="26"/>
          <w:szCs w:val="26"/>
          <w:u w:val="single"/>
        </w:rPr>
        <w:t>(b)</w:t>
      </w:r>
      <w:r w:rsidRPr="00BA02A9">
        <w:rPr>
          <w:rFonts w:ascii="Times New Roman" w:eastAsia="Calibri" w:hAnsi="Times New Roman" w:cs="Times New Roman"/>
          <w:sz w:val="26"/>
          <w:szCs w:val="26"/>
          <w:u w:val="single"/>
        </w:rPr>
        <w:tab/>
      </w:r>
      <w:r w:rsidR="003F52D2" w:rsidRPr="00BA02A9">
        <w:rPr>
          <w:rFonts w:ascii="Times New Roman" w:eastAsia="Calibri" w:hAnsi="Times New Roman" w:cs="Times New Roman"/>
          <w:sz w:val="26"/>
          <w:szCs w:val="26"/>
          <w:u w:val="single"/>
        </w:rPr>
        <w:t>An entity’s</w:t>
      </w:r>
      <w:r w:rsidR="005A2988" w:rsidRPr="00BA02A9">
        <w:rPr>
          <w:rFonts w:ascii="Times New Roman" w:eastAsia="Calibri" w:hAnsi="Times New Roman" w:cs="Times New Roman"/>
          <w:sz w:val="26"/>
          <w:szCs w:val="26"/>
          <w:u w:val="single"/>
        </w:rPr>
        <w:t xml:space="preserve"> purpose for</w:t>
      </w:r>
      <w:r w:rsidR="00846FDE" w:rsidRPr="00BA02A9">
        <w:rPr>
          <w:rFonts w:ascii="Times New Roman" w:eastAsia="Calibri" w:hAnsi="Times New Roman" w:cs="Times New Roman"/>
          <w:sz w:val="26"/>
          <w:szCs w:val="26"/>
          <w:u w:val="single"/>
        </w:rPr>
        <w:t xml:space="preserve"> petitioning</w:t>
      </w:r>
      <w:r w:rsidR="00D94AE2" w:rsidRPr="00BA02A9">
        <w:rPr>
          <w:rFonts w:ascii="Times New Roman" w:eastAsia="Calibri" w:hAnsi="Times New Roman" w:cs="Times New Roman"/>
          <w:sz w:val="26"/>
          <w:szCs w:val="26"/>
          <w:u w:val="single"/>
        </w:rPr>
        <w:t xml:space="preserve"> </w:t>
      </w:r>
      <w:r w:rsidR="00846FDE" w:rsidRPr="00BA02A9">
        <w:rPr>
          <w:rFonts w:ascii="Times New Roman" w:eastAsia="Calibri" w:hAnsi="Times New Roman" w:cs="Times New Roman"/>
          <w:sz w:val="26"/>
          <w:szCs w:val="26"/>
          <w:u w:val="single"/>
        </w:rPr>
        <w:t>the Commission</w:t>
      </w:r>
      <w:r w:rsidR="00D94AE2" w:rsidRPr="00BA02A9">
        <w:rPr>
          <w:rFonts w:ascii="Times New Roman" w:eastAsia="Calibri" w:hAnsi="Times New Roman" w:cs="Times New Roman"/>
          <w:sz w:val="26"/>
          <w:szCs w:val="26"/>
          <w:u w:val="single"/>
        </w:rPr>
        <w:t xml:space="preserve"> </w:t>
      </w:r>
      <w:r w:rsidR="00846FDE" w:rsidRPr="00BA02A9">
        <w:rPr>
          <w:rFonts w:ascii="Times New Roman" w:eastAsia="Calibri" w:hAnsi="Times New Roman" w:cs="Times New Roman"/>
          <w:sz w:val="26"/>
          <w:szCs w:val="26"/>
          <w:u w:val="single"/>
        </w:rPr>
        <w:t>for approval of a</w:t>
      </w:r>
      <w:r w:rsidR="00D94AE2" w:rsidRPr="00BA02A9">
        <w:rPr>
          <w:rFonts w:ascii="Times New Roman" w:eastAsia="Calibri" w:hAnsi="Times New Roman" w:cs="Times New Roman"/>
          <w:sz w:val="26"/>
          <w:szCs w:val="26"/>
          <w:u w:val="single"/>
        </w:rPr>
        <w:t xml:space="preserve"> DWSL Program </w:t>
      </w:r>
      <w:r w:rsidR="00FF7799" w:rsidRPr="00BA02A9">
        <w:rPr>
          <w:rFonts w:ascii="Times New Roman" w:eastAsia="Calibri" w:hAnsi="Times New Roman" w:cs="Times New Roman"/>
          <w:sz w:val="26"/>
          <w:szCs w:val="26"/>
          <w:u w:val="single"/>
        </w:rPr>
        <w:t xml:space="preserve">shall be </w:t>
      </w:r>
      <w:r w:rsidR="00D94AE2" w:rsidRPr="00BA02A9">
        <w:rPr>
          <w:rFonts w:ascii="Times New Roman" w:eastAsia="Calibri" w:hAnsi="Times New Roman" w:cs="Times New Roman"/>
          <w:sz w:val="26"/>
          <w:szCs w:val="26"/>
          <w:u w:val="single"/>
        </w:rPr>
        <w:t>linked to:</w:t>
      </w:r>
    </w:p>
    <w:p w14:paraId="68D2BC1A" w14:textId="77777777" w:rsidR="00D94AE2" w:rsidRPr="00BA02A9" w:rsidRDefault="00D94AE2" w:rsidP="00BA1DB0">
      <w:pPr>
        <w:spacing w:after="0" w:line="240" w:lineRule="auto"/>
        <w:ind w:left="720" w:hanging="720"/>
        <w:rPr>
          <w:rFonts w:ascii="Times New Roman" w:eastAsia="Calibri" w:hAnsi="Times New Roman" w:cs="Times New Roman"/>
          <w:sz w:val="26"/>
          <w:szCs w:val="26"/>
          <w:u w:val="single"/>
        </w:rPr>
      </w:pPr>
    </w:p>
    <w:p w14:paraId="6071290B" w14:textId="72269A18" w:rsidR="00704B20" w:rsidRPr="00BA02A9" w:rsidRDefault="00D94AE2" w:rsidP="00AA511A">
      <w:pPr>
        <w:spacing w:after="0" w:line="240" w:lineRule="auto"/>
        <w:ind w:left="1440" w:hanging="720"/>
        <w:rPr>
          <w:rFonts w:ascii="Times New Roman" w:eastAsia="Calibri" w:hAnsi="Times New Roman" w:cs="Times New Roman"/>
          <w:bCs/>
          <w:sz w:val="26"/>
          <w:szCs w:val="26"/>
          <w:u w:val="single"/>
        </w:rPr>
      </w:pPr>
      <w:r w:rsidRPr="00BA02A9">
        <w:rPr>
          <w:rFonts w:ascii="Times New Roman" w:eastAsia="Calibri" w:hAnsi="Times New Roman" w:cs="Times New Roman"/>
          <w:sz w:val="26"/>
          <w:szCs w:val="26"/>
          <w:u w:val="single"/>
        </w:rPr>
        <w:t>(1)</w:t>
      </w:r>
      <w:r w:rsidRPr="00BA02A9">
        <w:rPr>
          <w:rFonts w:ascii="Times New Roman" w:eastAsia="Calibri" w:hAnsi="Times New Roman" w:cs="Times New Roman"/>
          <w:sz w:val="26"/>
          <w:szCs w:val="26"/>
          <w:u w:val="single"/>
        </w:rPr>
        <w:tab/>
      </w:r>
      <w:r w:rsidR="00480827" w:rsidRPr="00BA02A9">
        <w:rPr>
          <w:rFonts w:ascii="Times New Roman" w:eastAsia="Calibri" w:hAnsi="Times New Roman" w:cs="Times New Roman"/>
          <w:bCs/>
          <w:sz w:val="26"/>
          <w:szCs w:val="26"/>
          <w:u w:val="single"/>
        </w:rPr>
        <w:t xml:space="preserve">Excessive I&amp;I causing, or which is reasonably expected within the next five years to cause, a hydraulically overloaded condition, wastewater overflows and/or additional flow which is prudent for the </w:t>
      </w:r>
      <w:r w:rsidR="00C360B5" w:rsidRPr="00BA02A9">
        <w:rPr>
          <w:rFonts w:ascii="Times New Roman" w:eastAsia="Calibri" w:hAnsi="Times New Roman" w:cs="Times New Roman"/>
          <w:bCs/>
          <w:sz w:val="26"/>
          <w:szCs w:val="26"/>
          <w:u w:val="single"/>
        </w:rPr>
        <w:t xml:space="preserve">entity </w:t>
      </w:r>
      <w:r w:rsidR="00480827" w:rsidRPr="00BA02A9">
        <w:rPr>
          <w:rFonts w:ascii="Times New Roman" w:eastAsia="Calibri" w:hAnsi="Times New Roman" w:cs="Times New Roman"/>
          <w:bCs/>
          <w:sz w:val="26"/>
          <w:szCs w:val="26"/>
          <w:u w:val="single"/>
        </w:rPr>
        <w:t>to avoid</w:t>
      </w:r>
      <w:r w:rsidR="006C20BF" w:rsidRPr="00BA02A9">
        <w:rPr>
          <w:rFonts w:ascii="Times New Roman" w:eastAsia="Calibri" w:hAnsi="Times New Roman" w:cs="Times New Roman"/>
          <w:bCs/>
          <w:sz w:val="26"/>
          <w:szCs w:val="26"/>
          <w:u w:val="single"/>
        </w:rPr>
        <w:t>.</w:t>
      </w:r>
    </w:p>
    <w:p w14:paraId="17D65513" w14:textId="77777777" w:rsidR="00704B20" w:rsidRPr="00BA02A9" w:rsidRDefault="00704B20" w:rsidP="00BA1DB0">
      <w:pPr>
        <w:spacing w:after="0" w:line="240" w:lineRule="auto"/>
        <w:ind w:left="720" w:hanging="720"/>
        <w:rPr>
          <w:rFonts w:ascii="Times New Roman" w:eastAsia="Calibri" w:hAnsi="Times New Roman" w:cs="Times New Roman"/>
          <w:bCs/>
          <w:sz w:val="26"/>
          <w:szCs w:val="26"/>
          <w:u w:val="single"/>
        </w:rPr>
      </w:pPr>
    </w:p>
    <w:p w14:paraId="469A5FF8" w14:textId="32374367" w:rsidR="00480827" w:rsidRPr="00BA02A9" w:rsidRDefault="00BA1DB0" w:rsidP="00AA511A">
      <w:pPr>
        <w:spacing w:after="0" w:line="240" w:lineRule="auto"/>
        <w:ind w:left="1440" w:hanging="720"/>
        <w:rPr>
          <w:rFonts w:ascii="Times New Roman" w:eastAsia="Calibri" w:hAnsi="Times New Roman" w:cs="Times New Roman"/>
          <w:bCs/>
          <w:sz w:val="26"/>
          <w:szCs w:val="26"/>
          <w:u w:val="single"/>
        </w:rPr>
      </w:pPr>
      <w:r w:rsidRPr="00BA02A9">
        <w:rPr>
          <w:rFonts w:ascii="Times New Roman" w:eastAsia="Calibri" w:hAnsi="Times New Roman" w:cs="Times New Roman"/>
          <w:bCs/>
          <w:sz w:val="26"/>
          <w:szCs w:val="26"/>
          <w:u w:val="single"/>
        </w:rPr>
        <w:t xml:space="preserve">(2) </w:t>
      </w:r>
      <w:r w:rsidR="001F351E" w:rsidRPr="00BA02A9">
        <w:rPr>
          <w:rFonts w:ascii="Times New Roman" w:eastAsia="Calibri" w:hAnsi="Times New Roman" w:cs="Times New Roman"/>
          <w:bCs/>
          <w:sz w:val="26"/>
          <w:szCs w:val="26"/>
          <w:u w:val="single"/>
        </w:rPr>
        <w:tab/>
      </w:r>
      <w:r w:rsidR="49F263EF" w:rsidRPr="00BA02A9">
        <w:rPr>
          <w:rFonts w:ascii="Times New Roman" w:eastAsia="Calibri" w:hAnsi="Times New Roman" w:cs="Times New Roman"/>
          <w:sz w:val="26"/>
          <w:szCs w:val="26"/>
          <w:u w:val="single"/>
        </w:rPr>
        <w:t>D</w:t>
      </w:r>
      <w:r w:rsidR="00480827" w:rsidRPr="00BA02A9">
        <w:rPr>
          <w:rFonts w:ascii="Times New Roman" w:eastAsia="Calibri" w:hAnsi="Times New Roman" w:cs="Times New Roman"/>
          <w:sz w:val="26"/>
          <w:szCs w:val="26"/>
          <w:u w:val="single"/>
        </w:rPr>
        <w:t>esign or construction conditions causing, or which are reasonably expected</w:t>
      </w:r>
      <w:r w:rsidR="4C8275B3" w:rsidRPr="00BA02A9">
        <w:rPr>
          <w:rFonts w:ascii="Times New Roman" w:eastAsia="Calibri" w:hAnsi="Times New Roman" w:cs="Times New Roman"/>
          <w:sz w:val="26"/>
          <w:szCs w:val="26"/>
          <w:u w:val="single"/>
        </w:rPr>
        <w:t xml:space="preserve"> to cause</w:t>
      </w:r>
      <w:r w:rsidR="00480827" w:rsidRPr="00BA02A9">
        <w:rPr>
          <w:rFonts w:ascii="Times New Roman" w:eastAsia="Calibri" w:hAnsi="Times New Roman" w:cs="Times New Roman"/>
          <w:sz w:val="26"/>
          <w:szCs w:val="26"/>
          <w:u w:val="single"/>
        </w:rPr>
        <w:t xml:space="preserve"> within the next five years, wastewater overflows.</w:t>
      </w:r>
    </w:p>
    <w:p w14:paraId="7626A8B4" w14:textId="2D0E3456" w:rsidR="39B29170" w:rsidRPr="00BA02A9" w:rsidRDefault="39B29170" w:rsidP="00094BF7">
      <w:pPr>
        <w:spacing w:after="0" w:line="240" w:lineRule="auto"/>
        <w:ind w:left="720" w:hanging="720"/>
        <w:rPr>
          <w:rFonts w:ascii="Times New Roman" w:eastAsia="Calibri" w:hAnsi="Times New Roman" w:cs="Times New Roman"/>
          <w:sz w:val="26"/>
          <w:szCs w:val="26"/>
          <w:u w:val="single"/>
        </w:rPr>
      </w:pPr>
    </w:p>
    <w:p w14:paraId="07DACA0F" w14:textId="39E65760" w:rsidR="00094BF7" w:rsidRPr="00BA02A9" w:rsidRDefault="00094BF7" w:rsidP="00094BF7">
      <w:pPr>
        <w:pStyle w:val="ListParagraph"/>
        <w:spacing w:after="240" w:line="240" w:lineRule="auto"/>
        <w:ind w:left="0"/>
        <w:rPr>
          <w:rFonts w:ascii="Times" w:eastAsia="Calibri" w:hAnsi="Times" w:cs="Times"/>
          <w:sz w:val="26"/>
          <w:szCs w:val="26"/>
          <w:u w:val="single"/>
        </w:rPr>
      </w:pPr>
      <w:r w:rsidRPr="00BA02A9">
        <w:rPr>
          <w:rFonts w:ascii="Times" w:eastAsia="Calibri" w:hAnsi="Times" w:cs="Times"/>
          <w:b/>
          <w:bCs/>
          <w:sz w:val="26"/>
          <w:szCs w:val="26"/>
          <w:u w:val="single"/>
        </w:rPr>
        <w:t>§ 6</w:t>
      </w:r>
      <w:r w:rsidR="002A4672" w:rsidRPr="00BA02A9">
        <w:rPr>
          <w:rFonts w:ascii="Times" w:eastAsia="Calibri" w:hAnsi="Times" w:cs="Times"/>
          <w:b/>
          <w:bCs/>
          <w:sz w:val="26"/>
          <w:szCs w:val="26"/>
          <w:u w:val="single"/>
        </w:rPr>
        <w:t>6</w:t>
      </w:r>
      <w:r w:rsidRPr="00BA02A9">
        <w:rPr>
          <w:rFonts w:ascii="Times" w:eastAsia="Calibri" w:hAnsi="Times" w:cs="Times"/>
          <w:b/>
          <w:bCs/>
          <w:sz w:val="26"/>
          <w:szCs w:val="26"/>
          <w:u w:val="single"/>
        </w:rPr>
        <w:t>.</w:t>
      </w:r>
      <w:r w:rsidR="002A4672" w:rsidRPr="00BA02A9">
        <w:rPr>
          <w:rFonts w:ascii="Times" w:eastAsia="Calibri" w:hAnsi="Times" w:cs="Times"/>
          <w:b/>
          <w:bCs/>
          <w:sz w:val="26"/>
          <w:szCs w:val="26"/>
          <w:u w:val="single"/>
        </w:rPr>
        <w:t>3</w:t>
      </w:r>
      <w:r w:rsidR="005C583A" w:rsidRPr="00BA02A9">
        <w:rPr>
          <w:rFonts w:ascii="Times" w:eastAsia="Calibri" w:hAnsi="Times" w:cs="Times"/>
          <w:b/>
          <w:bCs/>
          <w:sz w:val="26"/>
          <w:szCs w:val="26"/>
          <w:u w:val="single"/>
        </w:rPr>
        <w:t>4</w:t>
      </w:r>
      <w:r w:rsidRPr="00BA02A9">
        <w:rPr>
          <w:rFonts w:ascii="Times" w:eastAsia="Calibri" w:hAnsi="Times" w:cs="Times"/>
          <w:b/>
          <w:bCs/>
          <w:sz w:val="26"/>
          <w:szCs w:val="26"/>
          <w:u w:val="single"/>
        </w:rPr>
        <w:t>. Petitioning the Commission for a DWSL Program.</w:t>
      </w:r>
    </w:p>
    <w:p w14:paraId="14FA91CC" w14:textId="68111A94" w:rsidR="00094BF7" w:rsidRPr="00BA02A9" w:rsidRDefault="00BA02A9" w:rsidP="00BA02A9">
      <w:pPr>
        <w:spacing w:after="0" w:line="240" w:lineRule="auto"/>
        <w:ind w:left="720" w:hanging="720"/>
        <w:rPr>
          <w:rFonts w:ascii="Times" w:eastAsia="Calibri" w:hAnsi="Times" w:cs="Times"/>
          <w:sz w:val="26"/>
          <w:szCs w:val="26"/>
          <w:u w:val="single"/>
        </w:rPr>
      </w:pPr>
      <w:r w:rsidRPr="00BA02A9">
        <w:rPr>
          <w:rFonts w:ascii="Times" w:eastAsia="Calibri" w:hAnsi="Times" w:cs="Times"/>
          <w:sz w:val="26"/>
          <w:szCs w:val="26"/>
          <w:u w:val="single"/>
        </w:rPr>
        <w:t>(a)</w:t>
      </w:r>
      <w:r w:rsidRPr="00BA02A9">
        <w:rPr>
          <w:rFonts w:ascii="Times" w:eastAsia="Calibri" w:hAnsi="Times" w:cs="Times"/>
          <w:sz w:val="26"/>
          <w:szCs w:val="26"/>
          <w:u w:val="single"/>
        </w:rPr>
        <w:tab/>
      </w:r>
      <w:r w:rsidR="00CC6037" w:rsidRPr="00BA02A9">
        <w:rPr>
          <w:rFonts w:ascii="Times" w:eastAsia="Calibri" w:hAnsi="Times" w:cs="Times"/>
          <w:sz w:val="26"/>
          <w:szCs w:val="26"/>
          <w:u w:val="single"/>
        </w:rPr>
        <w:t>An</w:t>
      </w:r>
      <w:r w:rsidR="00094BF7" w:rsidRPr="00BA02A9">
        <w:rPr>
          <w:rFonts w:ascii="Times" w:eastAsia="Calibri" w:hAnsi="Times" w:cs="Times"/>
          <w:sz w:val="26"/>
          <w:szCs w:val="26"/>
          <w:u w:val="single"/>
        </w:rPr>
        <w:t xml:space="preserve"> entity may file a DWSL Program petition with the Commission’s Secretary’s Bureau with copies served upon the Bureau of Investigation and Enforcement, the Office of Consumer Advocate, the Office of Small Business Advocate, and the parties of record in the </w:t>
      </w:r>
      <w:r w:rsidR="00C360B5" w:rsidRPr="00BA02A9">
        <w:rPr>
          <w:rFonts w:ascii="Times" w:eastAsia="Calibri" w:hAnsi="Times" w:cs="Times"/>
          <w:sz w:val="26"/>
          <w:szCs w:val="26"/>
          <w:u w:val="single"/>
        </w:rPr>
        <w:t>entity</w:t>
      </w:r>
      <w:r w:rsidR="00094BF7" w:rsidRPr="00BA02A9">
        <w:rPr>
          <w:rFonts w:ascii="Times" w:eastAsia="Calibri" w:hAnsi="Times" w:cs="Times"/>
          <w:sz w:val="26"/>
          <w:szCs w:val="26"/>
          <w:u w:val="single"/>
        </w:rPr>
        <w:t>’s most recent base rate case.  Service is evidenced by a certificate of service filed with the DWSL Program</w:t>
      </w:r>
      <w:r w:rsidR="32CC28F2" w:rsidRPr="00BA02A9">
        <w:rPr>
          <w:rFonts w:ascii="Times" w:eastAsia="Calibri" w:hAnsi="Times" w:cs="Times"/>
          <w:sz w:val="26"/>
          <w:szCs w:val="26"/>
          <w:u w:val="single"/>
        </w:rPr>
        <w:t xml:space="preserve"> petition</w:t>
      </w:r>
      <w:r w:rsidR="00094BF7" w:rsidRPr="00BA02A9">
        <w:rPr>
          <w:rFonts w:ascii="Times" w:eastAsia="Calibri" w:hAnsi="Times" w:cs="Times"/>
          <w:sz w:val="26"/>
          <w:szCs w:val="26"/>
          <w:u w:val="single"/>
        </w:rPr>
        <w:t>.</w:t>
      </w:r>
    </w:p>
    <w:p w14:paraId="21E14A6D" w14:textId="1794DA4D" w:rsidR="00ED43D8" w:rsidRPr="00BA02A9" w:rsidRDefault="00ED43D8" w:rsidP="00ED43D8">
      <w:pPr>
        <w:pStyle w:val="ListParagraph"/>
        <w:spacing w:after="0" w:line="240" w:lineRule="auto"/>
        <w:rPr>
          <w:rFonts w:ascii="Times" w:eastAsia="Calibri" w:hAnsi="Times" w:cs="Times"/>
          <w:sz w:val="26"/>
          <w:szCs w:val="26"/>
          <w:u w:val="single"/>
        </w:rPr>
      </w:pPr>
    </w:p>
    <w:p w14:paraId="65AD4ED8" w14:textId="66821F39" w:rsidR="00CC463D" w:rsidRPr="00BA02A9" w:rsidRDefault="00BA02A9" w:rsidP="00BA02A9">
      <w:pPr>
        <w:spacing w:after="0" w:line="240" w:lineRule="auto"/>
        <w:ind w:left="720" w:hanging="720"/>
        <w:rPr>
          <w:rFonts w:ascii="Times" w:eastAsia="Calibri" w:hAnsi="Times" w:cs="Times"/>
          <w:sz w:val="26"/>
          <w:szCs w:val="26"/>
          <w:u w:val="single"/>
        </w:rPr>
      </w:pPr>
      <w:r w:rsidRPr="00BA02A9">
        <w:rPr>
          <w:rFonts w:ascii="Times" w:eastAsia="Calibri" w:hAnsi="Times" w:cs="Times"/>
          <w:sz w:val="26"/>
          <w:szCs w:val="26"/>
          <w:u w:val="single"/>
        </w:rPr>
        <w:t>(b)</w:t>
      </w:r>
      <w:r w:rsidRPr="00BA02A9">
        <w:rPr>
          <w:rFonts w:ascii="Times" w:eastAsia="Calibri" w:hAnsi="Times" w:cs="Times"/>
          <w:sz w:val="26"/>
          <w:szCs w:val="26"/>
          <w:u w:val="single"/>
        </w:rPr>
        <w:tab/>
      </w:r>
      <w:r w:rsidR="00CC463D" w:rsidRPr="00BA02A9">
        <w:rPr>
          <w:rFonts w:ascii="Times" w:eastAsia="Calibri" w:hAnsi="Times" w:cs="Times"/>
          <w:sz w:val="26"/>
          <w:szCs w:val="26"/>
          <w:u w:val="single"/>
        </w:rPr>
        <w:t>An entity that has a Commission-approved LTIIP</w:t>
      </w:r>
      <w:r w:rsidR="00786A1F" w:rsidRPr="00BA02A9">
        <w:rPr>
          <w:rFonts w:ascii="Times New Roman" w:eastAsia="Calibri" w:hAnsi="Times New Roman" w:cs="Times New Roman"/>
          <w:sz w:val="26"/>
          <w:szCs w:val="26"/>
          <w:u w:val="single"/>
        </w:rPr>
        <w:t xml:space="preserve"> shall include with its DWS</w:t>
      </w:r>
      <w:r w:rsidR="008B5CAB" w:rsidRPr="00BA02A9">
        <w:rPr>
          <w:rFonts w:ascii="Times New Roman" w:eastAsia="Calibri" w:hAnsi="Times New Roman" w:cs="Times New Roman"/>
          <w:sz w:val="26"/>
          <w:szCs w:val="26"/>
          <w:u w:val="single"/>
        </w:rPr>
        <w:t>L</w:t>
      </w:r>
      <w:r w:rsidR="00786A1F" w:rsidRPr="00BA02A9">
        <w:rPr>
          <w:rFonts w:ascii="Times New Roman" w:eastAsia="Calibri" w:hAnsi="Times New Roman" w:cs="Times New Roman"/>
          <w:sz w:val="26"/>
          <w:szCs w:val="26"/>
          <w:u w:val="single"/>
        </w:rPr>
        <w:t xml:space="preserve"> Program petition</w:t>
      </w:r>
      <w:r w:rsidR="00CC463D" w:rsidRPr="00BA02A9">
        <w:rPr>
          <w:rFonts w:ascii="Times" w:eastAsia="Calibri" w:hAnsi="Times" w:cs="Times"/>
          <w:sz w:val="26"/>
          <w:szCs w:val="26"/>
          <w:u w:val="single"/>
        </w:rPr>
        <w:t xml:space="preserve"> a modified LTIIP containing a </w:t>
      </w:r>
      <w:r w:rsidR="00D01CC2" w:rsidRPr="00BA02A9">
        <w:rPr>
          <w:rFonts w:ascii="Times" w:eastAsia="Calibri" w:hAnsi="Times" w:cs="Times"/>
          <w:sz w:val="26"/>
          <w:szCs w:val="26"/>
          <w:u w:val="single"/>
        </w:rPr>
        <w:t>DWSL</w:t>
      </w:r>
      <w:r w:rsidR="00CC463D" w:rsidRPr="00BA02A9">
        <w:rPr>
          <w:rFonts w:ascii="Times" w:eastAsia="Calibri" w:hAnsi="Times" w:cs="Times"/>
          <w:sz w:val="26"/>
          <w:szCs w:val="26"/>
          <w:u w:val="single"/>
        </w:rPr>
        <w:t xml:space="preserve"> Plan as a separate and distinct component of the entity’s LTIIP.</w:t>
      </w:r>
    </w:p>
    <w:p w14:paraId="44B699B2" w14:textId="77777777" w:rsidR="00CC463D" w:rsidRPr="00BA02A9" w:rsidRDefault="00CC463D" w:rsidP="00CC463D">
      <w:pPr>
        <w:pStyle w:val="ListParagraph"/>
        <w:spacing w:after="0" w:line="240" w:lineRule="auto"/>
        <w:rPr>
          <w:rFonts w:ascii="Times" w:eastAsia="Calibri" w:hAnsi="Times" w:cs="Times"/>
          <w:sz w:val="26"/>
          <w:szCs w:val="26"/>
          <w:u w:val="single"/>
        </w:rPr>
      </w:pPr>
    </w:p>
    <w:p w14:paraId="44877F09" w14:textId="77956753" w:rsidR="00CC463D" w:rsidRPr="00BA02A9" w:rsidRDefault="00BA02A9" w:rsidP="00BA02A9">
      <w:pPr>
        <w:spacing w:after="0" w:line="240" w:lineRule="auto"/>
        <w:ind w:left="720" w:hanging="720"/>
        <w:rPr>
          <w:rFonts w:ascii="Times" w:eastAsia="Calibri" w:hAnsi="Times" w:cs="Times"/>
          <w:sz w:val="26"/>
          <w:szCs w:val="26"/>
          <w:u w:val="single"/>
        </w:rPr>
      </w:pPr>
      <w:r w:rsidRPr="00BA02A9">
        <w:rPr>
          <w:rFonts w:ascii="Times" w:eastAsia="Calibri" w:hAnsi="Times" w:cs="Times"/>
          <w:sz w:val="26"/>
          <w:szCs w:val="26"/>
          <w:u w:val="single"/>
        </w:rPr>
        <w:t>(c)</w:t>
      </w:r>
      <w:r w:rsidRPr="00BA02A9">
        <w:rPr>
          <w:rFonts w:ascii="Times" w:eastAsia="Calibri" w:hAnsi="Times" w:cs="Times"/>
          <w:sz w:val="26"/>
          <w:szCs w:val="26"/>
          <w:u w:val="single"/>
        </w:rPr>
        <w:tab/>
      </w:r>
      <w:r w:rsidR="00CC463D" w:rsidRPr="00BA02A9">
        <w:rPr>
          <w:rFonts w:ascii="Times" w:eastAsia="Calibri" w:hAnsi="Times" w:cs="Times"/>
          <w:sz w:val="26"/>
          <w:szCs w:val="26"/>
          <w:u w:val="single"/>
        </w:rPr>
        <w:t xml:space="preserve">An entity that does not have a Commission-approved LTIIP when filing its </w:t>
      </w:r>
      <w:r w:rsidR="00D01CC2" w:rsidRPr="00BA02A9">
        <w:rPr>
          <w:rFonts w:ascii="Times" w:eastAsia="Calibri" w:hAnsi="Times" w:cs="Times"/>
          <w:sz w:val="26"/>
          <w:szCs w:val="26"/>
          <w:u w:val="single"/>
        </w:rPr>
        <w:t>DWSL</w:t>
      </w:r>
      <w:r w:rsidR="00CC463D" w:rsidRPr="00BA02A9">
        <w:rPr>
          <w:rFonts w:ascii="Times" w:eastAsia="Calibri" w:hAnsi="Times" w:cs="Times"/>
          <w:sz w:val="26"/>
          <w:szCs w:val="26"/>
          <w:u w:val="single"/>
        </w:rPr>
        <w:t xml:space="preserve"> Program petition </w:t>
      </w:r>
      <w:r w:rsidR="00841C1E" w:rsidRPr="00BA02A9">
        <w:rPr>
          <w:rFonts w:ascii="Times" w:eastAsia="Calibri" w:hAnsi="Times" w:cs="Times"/>
          <w:sz w:val="26"/>
          <w:szCs w:val="26"/>
          <w:u w:val="single"/>
        </w:rPr>
        <w:t>shall include</w:t>
      </w:r>
      <w:r w:rsidR="00CC463D" w:rsidRPr="00BA02A9">
        <w:rPr>
          <w:rFonts w:ascii="Times" w:eastAsia="Calibri" w:hAnsi="Times" w:cs="Times"/>
          <w:sz w:val="26"/>
          <w:szCs w:val="26"/>
          <w:u w:val="single"/>
        </w:rPr>
        <w:t xml:space="preserve"> a </w:t>
      </w:r>
      <w:r w:rsidR="00D01CC2" w:rsidRPr="00BA02A9">
        <w:rPr>
          <w:rFonts w:ascii="Times" w:eastAsia="Calibri" w:hAnsi="Times" w:cs="Times"/>
          <w:sz w:val="26"/>
          <w:szCs w:val="26"/>
          <w:u w:val="single"/>
        </w:rPr>
        <w:t>DWSL</w:t>
      </w:r>
      <w:r w:rsidR="00CC463D" w:rsidRPr="00BA02A9">
        <w:rPr>
          <w:rFonts w:ascii="Times" w:eastAsia="Calibri" w:hAnsi="Times" w:cs="Times"/>
          <w:sz w:val="26"/>
          <w:szCs w:val="26"/>
          <w:u w:val="single"/>
        </w:rPr>
        <w:t xml:space="preserve"> Plan meeting the requirements of 52 Pa. Code § 121.3</w:t>
      </w:r>
      <w:r w:rsidR="002F7F80" w:rsidRPr="00BA02A9">
        <w:rPr>
          <w:rFonts w:ascii="Times" w:eastAsia="Calibri" w:hAnsi="Times" w:cs="Times"/>
          <w:sz w:val="26"/>
          <w:szCs w:val="26"/>
          <w:u w:val="single"/>
        </w:rPr>
        <w:t xml:space="preserve"> (relating to LTIIP)</w:t>
      </w:r>
      <w:r w:rsidR="00CC463D" w:rsidRPr="00BA02A9">
        <w:rPr>
          <w:rFonts w:ascii="Times" w:eastAsia="Calibri" w:hAnsi="Times" w:cs="Times"/>
          <w:sz w:val="26"/>
          <w:szCs w:val="26"/>
          <w:u w:val="single"/>
        </w:rPr>
        <w:t>.</w:t>
      </w:r>
    </w:p>
    <w:p w14:paraId="240F5993" w14:textId="3C989213" w:rsidR="002A4672" w:rsidRPr="00973448" w:rsidRDefault="002A4672" w:rsidP="00094BF7">
      <w:pPr>
        <w:pStyle w:val="ListParagraph"/>
        <w:spacing w:after="0" w:line="240" w:lineRule="auto"/>
        <w:ind w:left="0"/>
        <w:rPr>
          <w:rFonts w:ascii="Times" w:eastAsia="Calibri" w:hAnsi="Times" w:cs="Times"/>
          <w:sz w:val="26"/>
          <w:szCs w:val="26"/>
          <w:u w:val="single"/>
        </w:rPr>
      </w:pPr>
      <w:r w:rsidRPr="00973448">
        <w:rPr>
          <w:rFonts w:ascii="Times" w:eastAsia="Calibri" w:hAnsi="Times" w:cs="Times"/>
          <w:b/>
          <w:bCs/>
          <w:sz w:val="26"/>
          <w:szCs w:val="26"/>
          <w:u w:val="single"/>
        </w:rPr>
        <w:lastRenderedPageBreak/>
        <w:t>§ 66.3</w:t>
      </w:r>
      <w:r w:rsidR="005C583A" w:rsidRPr="00973448">
        <w:rPr>
          <w:rFonts w:ascii="Times" w:eastAsia="Calibri" w:hAnsi="Times" w:cs="Times"/>
          <w:b/>
          <w:bCs/>
          <w:sz w:val="26"/>
          <w:szCs w:val="26"/>
          <w:u w:val="single"/>
        </w:rPr>
        <w:t>5</w:t>
      </w:r>
      <w:r w:rsidRPr="00973448">
        <w:rPr>
          <w:rFonts w:ascii="Times" w:eastAsia="Calibri" w:hAnsi="Times" w:cs="Times"/>
          <w:b/>
          <w:bCs/>
          <w:sz w:val="26"/>
          <w:szCs w:val="26"/>
          <w:u w:val="single"/>
        </w:rPr>
        <w:t xml:space="preserve">. DWSL Program </w:t>
      </w:r>
      <w:r w:rsidR="00934CE4" w:rsidRPr="00973448">
        <w:rPr>
          <w:rFonts w:ascii="Times" w:eastAsia="Calibri" w:hAnsi="Times" w:cs="Times"/>
          <w:b/>
          <w:bCs/>
          <w:sz w:val="26"/>
          <w:szCs w:val="26"/>
          <w:u w:val="single"/>
        </w:rPr>
        <w:t>requirements</w:t>
      </w:r>
      <w:r w:rsidR="009B54E4" w:rsidRPr="00973448">
        <w:rPr>
          <w:rFonts w:ascii="Times" w:eastAsia="Calibri" w:hAnsi="Times" w:cs="Times"/>
          <w:b/>
          <w:bCs/>
          <w:sz w:val="26"/>
          <w:szCs w:val="26"/>
          <w:u w:val="single"/>
        </w:rPr>
        <w:t>.</w:t>
      </w:r>
    </w:p>
    <w:p w14:paraId="19B5CEF7" w14:textId="6ED1AB1A" w:rsidR="002A4672" w:rsidRPr="00973448" w:rsidRDefault="002A4672" w:rsidP="00094BF7">
      <w:pPr>
        <w:pStyle w:val="ListParagraph"/>
        <w:spacing w:after="0" w:line="240" w:lineRule="auto"/>
        <w:ind w:left="0"/>
        <w:rPr>
          <w:rFonts w:ascii="Times" w:eastAsia="Calibri" w:hAnsi="Times" w:cs="Times"/>
          <w:sz w:val="26"/>
          <w:szCs w:val="26"/>
          <w:u w:val="single"/>
        </w:rPr>
      </w:pPr>
    </w:p>
    <w:p w14:paraId="7C9DE852" w14:textId="798531AB" w:rsidR="002A4672" w:rsidRPr="00973448" w:rsidRDefault="00BA02A9" w:rsidP="00BA02A9">
      <w:pPr>
        <w:spacing w:after="0" w:line="240" w:lineRule="auto"/>
        <w:rPr>
          <w:rFonts w:ascii="Times" w:eastAsia="Calibri" w:hAnsi="Times" w:cs="Times"/>
          <w:sz w:val="26"/>
          <w:szCs w:val="26"/>
          <w:u w:val="single"/>
        </w:rPr>
      </w:pPr>
      <w:r w:rsidRPr="00973448">
        <w:rPr>
          <w:rFonts w:ascii="Times" w:eastAsia="Calibri" w:hAnsi="Times" w:cs="Times"/>
          <w:sz w:val="26"/>
          <w:szCs w:val="26"/>
          <w:u w:val="single"/>
        </w:rPr>
        <w:t>(a)</w:t>
      </w:r>
      <w:r w:rsidRPr="00973448">
        <w:rPr>
          <w:rFonts w:ascii="Times" w:eastAsia="Calibri" w:hAnsi="Times" w:cs="Times"/>
          <w:sz w:val="26"/>
          <w:szCs w:val="26"/>
          <w:u w:val="single"/>
        </w:rPr>
        <w:tab/>
      </w:r>
      <w:r w:rsidR="002A4672" w:rsidRPr="00973448">
        <w:rPr>
          <w:rFonts w:ascii="Times" w:eastAsia="Calibri" w:hAnsi="Times" w:cs="Times"/>
          <w:sz w:val="26"/>
          <w:szCs w:val="26"/>
          <w:u w:val="single"/>
        </w:rPr>
        <w:t xml:space="preserve">A DWSL Program </w:t>
      </w:r>
      <w:r w:rsidR="00877A97" w:rsidRPr="00973448">
        <w:rPr>
          <w:rFonts w:ascii="Times" w:eastAsia="Calibri" w:hAnsi="Times" w:cs="Times"/>
          <w:sz w:val="26"/>
          <w:szCs w:val="26"/>
          <w:u w:val="single"/>
        </w:rPr>
        <w:t>must</w:t>
      </w:r>
      <w:r w:rsidR="002A4672" w:rsidRPr="00973448">
        <w:rPr>
          <w:rFonts w:ascii="Times" w:eastAsia="Calibri" w:hAnsi="Times" w:cs="Times"/>
          <w:sz w:val="26"/>
          <w:szCs w:val="26"/>
          <w:u w:val="single"/>
        </w:rPr>
        <w:t xml:space="preserve"> include the following:</w:t>
      </w:r>
    </w:p>
    <w:p w14:paraId="3D97D540" w14:textId="04DCD40B" w:rsidR="002A4672" w:rsidRPr="00973448" w:rsidRDefault="002A4672" w:rsidP="00094BF7">
      <w:pPr>
        <w:pStyle w:val="ListParagraph"/>
        <w:spacing w:after="0" w:line="240" w:lineRule="auto"/>
        <w:ind w:left="0"/>
        <w:rPr>
          <w:rFonts w:ascii="Times" w:eastAsia="Calibri" w:hAnsi="Times" w:cs="Times"/>
          <w:sz w:val="26"/>
          <w:szCs w:val="26"/>
          <w:u w:val="single"/>
        </w:rPr>
      </w:pPr>
    </w:p>
    <w:p w14:paraId="41340A2C" w14:textId="46787F0A" w:rsidR="002A4672" w:rsidRPr="00973448" w:rsidRDefault="00BA02A9" w:rsidP="00BA02A9">
      <w:pPr>
        <w:spacing w:after="240" w:line="240" w:lineRule="auto"/>
        <w:ind w:firstLine="720"/>
        <w:rPr>
          <w:rFonts w:ascii="Times" w:eastAsia="Calibri" w:hAnsi="Times" w:cs="Times"/>
          <w:sz w:val="26"/>
          <w:szCs w:val="26"/>
          <w:u w:val="single"/>
        </w:rPr>
      </w:pPr>
      <w:r w:rsidRPr="00973448">
        <w:rPr>
          <w:rFonts w:ascii="Times" w:eastAsia="Calibri" w:hAnsi="Times" w:cs="Times"/>
          <w:sz w:val="26"/>
          <w:szCs w:val="26"/>
          <w:u w:val="single"/>
        </w:rPr>
        <w:t>(1)</w:t>
      </w:r>
      <w:r w:rsidRPr="00973448">
        <w:rPr>
          <w:rFonts w:ascii="Times" w:eastAsia="Calibri" w:hAnsi="Times" w:cs="Times"/>
          <w:sz w:val="26"/>
          <w:szCs w:val="26"/>
          <w:u w:val="single"/>
        </w:rPr>
        <w:tab/>
      </w:r>
      <w:r w:rsidR="002A4672" w:rsidRPr="00973448">
        <w:rPr>
          <w:rFonts w:ascii="Times" w:eastAsia="Calibri" w:hAnsi="Times" w:cs="Times"/>
          <w:sz w:val="26"/>
          <w:szCs w:val="26"/>
          <w:u w:val="single"/>
        </w:rPr>
        <w:t xml:space="preserve">A </w:t>
      </w:r>
      <w:r w:rsidR="00502334" w:rsidRPr="00973448">
        <w:rPr>
          <w:rFonts w:ascii="Times" w:eastAsia="Calibri" w:hAnsi="Times" w:cs="Times"/>
          <w:sz w:val="26"/>
          <w:szCs w:val="26"/>
          <w:u w:val="single"/>
        </w:rPr>
        <w:t>DWSL</w:t>
      </w:r>
      <w:r w:rsidR="002A4672" w:rsidRPr="00973448">
        <w:rPr>
          <w:rFonts w:ascii="Times" w:eastAsia="Calibri" w:hAnsi="Times" w:cs="Times"/>
          <w:sz w:val="26"/>
          <w:szCs w:val="26"/>
          <w:u w:val="single"/>
        </w:rPr>
        <w:t xml:space="preserve"> Plan</w:t>
      </w:r>
      <w:r w:rsidR="00E72337" w:rsidRPr="00973448">
        <w:rPr>
          <w:rFonts w:ascii="Times" w:eastAsia="Calibri" w:hAnsi="Times" w:cs="Times"/>
          <w:sz w:val="26"/>
          <w:szCs w:val="26"/>
          <w:u w:val="single"/>
        </w:rPr>
        <w:t xml:space="preserve"> as described in</w:t>
      </w:r>
      <w:r w:rsidR="00DC68B1" w:rsidRPr="00973448">
        <w:rPr>
          <w:rFonts w:ascii="Times" w:eastAsia="Calibri" w:hAnsi="Times" w:cs="Times"/>
          <w:sz w:val="26"/>
          <w:szCs w:val="26"/>
          <w:u w:val="single"/>
        </w:rPr>
        <w:t xml:space="preserve"> 52 Pa. Code § 66.</w:t>
      </w:r>
      <w:r w:rsidR="57928B67" w:rsidRPr="00973448">
        <w:rPr>
          <w:rFonts w:ascii="Times" w:eastAsia="Calibri" w:hAnsi="Times" w:cs="Times"/>
          <w:sz w:val="26"/>
          <w:szCs w:val="26"/>
          <w:u w:val="single"/>
        </w:rPr>
        <w:t>3</w:t>
      </w:r>
      <w:r w:rsidR="00D63E58" w:rsidRPr="00973448">
        <w:rPr>
          <w:rFonts w:ascii="Times" w:eastAsia="Calibri" w:hAnsi="Times" w:cs="Times"/>
          <w:sz w:val="26"/>
          <w:szCs w:val="26"/>
          <w:u w:val="single"/>
        </w:rPr>
        <w:t>6</w:t>
      </w:r>
      <w:r w:rsidR="002A4672" w:rsidRPr="00973448">
        <w:rPr>
          <w:rFonts w:ascii="Times" w:eastAsia="Calibri" w:hAnsi="Times" w:cs="Times"/>
          <w:sz w:val="26"/>
          <w:szCs w:val="26"/>
          <w:u w:val="single"/>
        </w:rPr>
        <w:t>.</w:t>
      </w:r>
    </w:p>
    <w:p w14:paraId="65B968E9" w14:textId="2AFB2AC1" w:rsidR="002A4672" w:rsidRPr="00973448" w:rsidRDefault="007C5C5D" w:rsidP="007C5C5D">
      <w:pPr>
        <w:spacing w:after="240" w:line="240" w:lineRule="auto"/>
        <w:ind w:left="1440" w:hanging="720"/>
        <w:rPr>
          <w:rFonts w:ascii="Times" w:eastAsia="Calibri" w:hAnsi="Times" w:cs="Times"/>
          <w:sz w:val="26"/>
          <w:szCs w:val="26"/>
          <w:u w:val="single"/>
        </w:rPr>
      </w:pPr>
      <w:r w:rsidRPr="00973448">
        <w:rPr>
          <w:rFonts w:ascii="Times" w:eastAsia="Calibri" w:hAnsi="Times" w:cs="Times"/>
          <w:sz w:val="26"/>
          <w:szCs w:val="26"/>
          <w:u w:val="single"/>
        </w:rPr>
        <w:t>(2)</w:t>
      </w:r>
      <w:r w:rsidRPr="00973448">
        <w:rPr>
          <w:rFonts w:ascii="Times" w:eastAsia="Calibri" w:hAnsi="Times" w:cs="Times"/>
          <w:sz w:val="26"/>
          <w:szCs w:val="26"/>
          <w:u w:val="single"/>
        </w:rPr>
        <w:tab/>
      </w:r>
      <w:r w:rsidR="002A4672" w:rsidRPr="00973448">
        <w:rPr>
          <w:rFonts w:ascii="Times" w:eastAsia="Calibri" w:hAnsi="Times" w:cs="Times"/>
          <w:sz w:val="26"/>
          <w:szCs w:val="26"/>
          <w:u w:val="single"/>
        </w:rPr>
        <w:t>A pro forma tariff or tariff supplement</w:t>
      </w:r>
      <w:r w:rsidR="028B9C56" w:rsidRPr="00973448">
        <w:rPr>
          <w:rFonts w:ascii="Times" w:eastAsia="Calibri" w:hAnsi="Times" w:cs="Times"/>
          <w:sz w:val="26"/>
          <w:szCs w:val="26"/>
          <w:u w:val="single"/>
        </w:rPr>
        <w:t xml:space="preserve"> containing </w:t>
      </w:r>
      <w:r w:rsidR="00777D5A" w:rsidRPr="00973448">
        <w:rPr>
          <w:rFonts w:ascii="Times" w:eastAsia="Calibri" w:hAnsi="Times" w:cs="Times"/>
          <w:sz w:val="26"/>
          <w:szCs w:val="26"/>
          <w:u w:val="single"/>
        </w:rPr>
        <w:t>the</w:t>
      </w:r>
      <w:r w:rsidR="028B9C56" w:rsidRPr="00973448">
        <w:rPr>
          <w:rFonts w:ascii="Times" w:eastAsia="Calibri" w:hAnsi="Times" w:cs="Times"/>
          <w:sz w:val="26"/>
          <w:szCs w:val="26"/>
          <w:u w:val="single"/>
        </w:rPr>
        <w:t xml:space="preserve"> proposed changes necessary to implement the </w:t>
      </w:r>
      <w:r w:rsidR="00D63E58" w:rsidRPr="00973448">
        <w:rPr>
          <w:rFonts w:ascii="Times" w:eastAsia="Calibri" w:hAnsi="Times" w:cs="Times"/>
          <w:sz w:val="26"/>
          <w:szCs w:val="26"/>
          <w:u w:val="single"/>
        </w:rPr>
        <w:t>ent</w:t>
      </w:r>
      <w:r w:rsidR="028B9C56" w:rsidRPr="00973448">
        <w:rPr>
          <w:rFonts w:ascii="Times" w:eastAsia="Calibri" w:hAnsi="Times" w:cs="Times"/>
          <w:sz w:val="26"/>
          <w:szCs w:val="26"/>
          <w:u w:val="single"/>
        </w:rPr>
        <w:t xml:space="preserve">ity’s </w:t>
      </w:r>
      <w:r w:rsidR="4156C955" w:rsidRPr="00973448">
        <w:rPr>
          <w:rFonts w:ascii="Times" w:eastAsia="Calibri" w:hAnsi="Times" w:cs="Times"/>
          <w:sz w:val="26"/>
          <w:szCs w:val="26"/>
          <w:u w:val="single"/>
        </w:rPr>
        <w:t>DWSL</w:t>
      </w:r>
      <w:r w:rsidR="028B9C56" w:rsidRPr="00973448">
        <w:rPr>
          <w:rFonts w:ascii="Times" w:eastAsia="Calibri" w:hAnsi="Times" w:cs="Times"/>
          <w:sz w:val="26"/>
          <w:szCs w:val="26"/>
          <w:u w:val="single"/>
        </w:rPr>
        <w:t xml:space="preserve"> Program</w:t>
      </w:r>
      <w:r w:rsidR="00F851E7" w:rsidRPr="00973448">
        <w:rPr>
          <w:rFonts w:ascii="Times" w:eastAsia="Calibri" w:hAnsi="Times" w:cs="Times"/>
          <w:sz w:val="26"/>
          <w:szCs w:val="26"/>
          <w:u w:val="single"/>
        </w:rPr>
        <w:t xml:space="preserve"> as describ</w:t>
      </w:r>
      <w:r w:rsidR="006D10A4" w:rsidRPr="00973448">
        <w:rPr>
          <w:rFonts w:ascii="Times" w:eastAsia="Calibri" w:hAnsi="Times" w:cs="Times"/>
          <w:sz w:val="26"/>
          <w:szCs w:val="26"/>
          <w:u w:val="single"/>
        </w:rPr>
        <w:t>ed</w:t>
      </w:r>
      <w:r w:rsidR="5081FA93" w:rsidRPr="00973448">
        <w:rPr>
          <w:rFonts w:ascii="Times" w:eastAsia="Calibri" w:hAnsi="Times" w:cs="Times"/>
          <w:sz w:val="26"/>
          <w:szCs w:val="26"/>
          <w:u w:val="single"/>
        </w:rPr>
        <w:t xml:space="preserve"> in 52</w:t>
      </w:r>
      <w:r w:rsidR="00843EDC" w:rsidRPr="00973448">
        <w:rPr>
          <w:rFonts w:ascii="Times" w:eastAsia="Calibri" w:hAnsi="Times" w:cs="Times"/>
          <w:sz w:val="26"/>
          <w:szCs w:val="26"/>
          <w:u w:val="single"/>
        </w:rPr>
        <w:t> </w:t>
      </w:r>
      <w:r w:rsidR="5081FA93" w:rsidRPr="00973448">
        <w:rPr>
          <w:rFonts w:ascii="Times" w:eastAsia="Calibri" w:hAnsi="Times" w:cs="Times"/>
          <w:sz w:val="26"/>
          <w:szCs w:val="26"/>
          <w:u w:val="single"/>
        </w:rPr>
        <w:t>Pa.</w:t>
      </w:r>
      <w:r w:rsidR="00843EDC" w:rsidRPr="00973448">
        <w:rPr>
          <w:rFonts w:ascii="Times" w:eastAsia="Calibri" w:hAnsi="Times" w:cs="Times"/>
          <w:sz w:val="26"/>
          <w:szCs w:val="26"/>
          <w:u w:val="single"/>
        </w:rPr>
        <w:t> </w:t>
      </w:r>
      <w:r w:rsidR="5081FA93" w:rsidRPr="00973448">
        <w:rPr>
          <w:rFonts w:ascii="Times" w:eastAsia="Calibri" w:hAnsi="Times" w:cs="Times"/>
          <w:sz w:val="26"/>
          <w:szCs w:val="26"/>
          <w:u w:val="single"/>
        </w:rPr>
        <w:t xml:space="preserve">Code </w:t>
      </w:r>
      <w:r w:rsidR="00D63E58" w:rsidRPr="00973448">
        <w:rPr>
          <w:rFonts w:ascii="Times" w:eastAsia="Calibri" w:hAnsi="Times" w:cs="Times"/>
          <w:sz w:val="26"/>
          <w:szCs w:val="26"/>
          <w:u w:val="single"/>
        </w:rPr>
        <w:t>§ 66.38</w:t>
      </w:r>
      <w:r w:rsidR="002A4672" w:rsidRPr="00973448">
        <w:rPr>
          <w:rFonts w:ascii="Times" w:eastAsia="Calibri" w:hAnsi="Times" w:cs="Times"/>
          <w:sz w:val="26"/>
          <w:szCs w:val="26"/>
          <w:u w:val="single"/>
        </w:rPr>
        <w:t>.</w:t>
      </w:r>
    </w:p>
    <w:p w14:paraId="2020E587" w14:textId="451986E2" w:rsidR="002A4672" w:rsidRPr="00973448" w:rsidRDefault="007C5C5D" w:rsidP="007C5C5D">
      <w:pPr>
        <w:spacing w:after="240" w:line="240" w:lineRule="auto"/>
        <w:ind w:left="1440" w:hanging="720"/>
        <w:rPr>
          <w:rFonts w:ascii="Times" w:eastAsia="Calibri" w:hAnsi="Times" w:cs="Times"/>
          <w:sz w:val="26"/>
          <w:szCs w:val="26"/>
          <w:u w:val="single"/>
        </w:rPr>
      </w:pPr>
      <w:r w:rsidRPr="00973448">
        <w:rPr>
          <w:rFonts w:ascii="Times" w:eastAsia="Calibri" w:hAnsi="Times" w:cs="Times"/>
          <w:sz w:val="26"/>
          <w:szCs w:val="26"/>
          <w:u w:val="single"/>
        </w:rPr>
        <w:t>(3)</w:t>
      </w:r>
      <w:r w:rsidRPr="00973448">
        <w:rPr>
          <w:rFonts w:ascii="Times" w:eastAsia="Calibri" w:hAnsi="Times" w:cs="Times"/>
          <w:sz w:val="26"/>
          <w:szCs w:val="26"/>
          <w:u w:val="single"/>
        </w:rPr>
        <w:tab/>
      </w:r>
      <w:r w:rsidR="00F67466" w:rsidRPr="00973448">
        <w:rPr>
          <w:rFonts w:ascii="Times" w:eastAsia="Calibri" w:hAnsi="Times" w:cs="Times"/>
          <w:sz w:val="26"/>
          <w:szCs w:val="26"/>
          <w:u w:val="single"/>
        </w:rPr>
        <w:t>I</w:t>
      </w:r>
      <w:r w:rsidR="002A4672" w:rsidRPr="00973448">
        <w:rPr>
          <w:rFonts w:ascii="Times" w:eastAsia="Calibri" w:hAnsi="Times" w:cs="Times"/>
          <w:sz w:val="26"/>
          <w:szCs w:val="26"/>
          <w:u w:val="single"/>
        </w:rPr>
        <w:t>nformation required by the Commission for filings under 66 Pa.C.S. §</w:t>
      </w:r>
      <w:r w:rsidR="00D63E58" w:rsidRPr="00973448">
        <w:rPr>
          <w:rFonts w:ascii="Times" w:eastAsia="Calibri" w:hAnsi="Times" w:cs="Times"/>
          <w:sz w:val="26"/>
          <w:szCs w:val="26"/>
          <w:u w:val="single"/>
        </w:rPr>
        <w:t> </w:t>
      </w:r>
      <w:r w:rsidR="002A4672" w:rsidRPr="00973448">
        <w:rPr>
          <w:rFonts w:ascii="Times" w:eastAsia="Calibri" w:hAnsi="Times" w:cs="Times"/>
          <w:sz w:val="26"/>
          <w:szCs w:val="26"/>
          <w:u w:val="single"/>
        </w:rPr>
        <w:t>1308</w:t>
      </w:r>
      <w:r w:rsidR="003942BE" w:rsidRPr="00973448">
        <w:rPr>
          <w:rFonts w:ascii="Times" w:eastAsia="Calibri" w:hAnsi="Times" w:cs="Times"/>
          <w:sz w:val="26"/>
          <w:szCs w:val="26"/>
          <w:u w:val="single"/>
        </w:rPr>
        <w:t xml:space="preserve"> (relating to voluntary changes in rates)</w:t>
      </w:r>
      <w:r w:rsidR="002A4672" w:rsidRPr="00973448">
        <w:rPr>
          <w:rFonts w:ascii="Times" w:eastAsia="Calibri" w:hAnsi="Times" w:cs="Times"/>
          <w:sz w:val="26"/>
          <w:szCs w:val="26"/>
          <w:u w:val="single"/>
        </w:rPr>
        <w:t xml:space="preserve">, including </w:t>
      </w:r>
      <w:r w:rsidR="00875FCE" w:rsidRPr="00973448">
        <w:rPr>
          <w:rFonts w:ascii="Times" w:eastAsia="Calibri" w:hAnsi="Times" w:cs="Times"/>
          <w:sz w:val="26"/>
          <w:szCs w:val="26"/>
          <w:u w:val="single"/>
        </w:rPr>
        <w:t>statements required by</w:t>
      </w:r>
      <w:r w:rsidR="002A4672" w:rsidRPr="00973448">
        <w:rPr>
          <w:rFonts w:ascii="Times" w:eastAsia="Calibri" w:hAnsi="Times" w:cs="Times"/>
          <w:sz w:val="26"/>
          <w:szCs w:val="26"/>
          <w:u w:val="single"/>
        </w:rPr>
        <w:t xml:space="preserve"> 52 Pa. Code §</w:t>
      </w:r>
      <w:r w:rsidR="00D63E58" w:rsidRPr="00973448">
        <w:rPr>
          <w:rFonts w:ascii="Times" w:eastAsia="Calibri" w:hAnsi="Times" w:cs="Times"/>
          <w:sz w:val="26"/>
          <w:szCs w:val="26"/>
          <w:u w:val="single"/>
        </w:rPr>
        <w:t> </w:t>
      </w:r>
      <w:r w:rsidR="002A4672" w:rsidRPr="00973448">
        <w:rPr>
          <w:rFonts w:ascii="Times" w:eastAsia="Calibri" w:hAnsi="Times" w:cs="Times"/>
          <w:sz w:val="26"/>
          <w:szCs w:val="26"/>
          <w:u w:val="single"/>
        </w:rPr>
        <w:t>53.52(a)</w:t>
      </w:r>
      <w:r w:rsidR="003942BE" w:rsidRPr="00973448">
        <w:rPr>
          <w:rFonts w:ascii="Times" w:eastAsia="Calibri" w:hAnsi="Times" w:cs="Times"/>
          <w:sz w:val="26"/>
          <w:szCs w:val="26"/>
          <w:u w:val="single"/>
        </w:rPr>
        <w:t xml:space="preserve"> (relating to </w:t>
      </w:r>
      <w:r w:rsidR="00D6221B" w:rsidRPr="00973448">
        <w:rPr>
          <w:rFonts w:ascii="Times" w:eastAsia="Calibri" w:hAnsi="Times" w:cs="Times"/>
          <w:sz w:val="26"/>
          <w:szCs w:val="26"/>
          <w:u w:val="single"/>
        </w:rPr>
        <w:t>a</w:t>
      </w:r>
      <w:r w:rsidR="0021311D" w:rsidRPr="00973448">
        <w:rPr>
          <w:rFonts w:ascii="Times" w:eastAsia="Calibri" w:hAnsi="Times" w:cs="Times"/>
          <w:sz w:val="26"/>
          <w:szCs w:val="26"/>
          <w:u w:val="single"/>
        </w:rPr>
        <w:t>pplicability; public utilities other than canal, turnpike, tunnel, bridge and wharf companies)</w:t>
      </w:r>
      <w:r w:rsidR="002A4672" w:rsidRPr="00973448">
        <w:rPr>
          <w:rFonts w:ascii="Times" w:eastAsia="Calibri" w:hAnsi="Times" w:cs="Times"/>
          <w:sz w:val="26"/>
          <w:szCs w:val="26"/>
          <w:u w:val="single"/>
        </w:rPr>
        <w:t>.</w:t>
      </w:r>
    </w:p>
    <w:p w14:paraId="679738C9" w14:textId="3577F73C" w:rsidR="006C0006" w:rsidRPr="00973448" w:rsidRDefault="007C5C5D" w:rsidP="007C5C5D">
      <w:pPr>
        <w:spacing w:after="0" w:line="240" w:lineRule="auto"/>
        <w:ind w:left="720" w:hanging="720"/>
        <w:rPr>
          <w:rFonts w:ascii="Times New Roman" w:eastAsia="Calibri" w:hAnsi="Times New Roman" w:cs="Times New Roman"/>
          <w:sz w:val="26"/>
          <w:szCs w:val="26"/>
          <w:u w:val="single"/>
        </w:rPr>
      </w:pPr>
      <w:r w:rsidRPr="00973448">
        <w:rPr>
          <w:rFonts w:ascii="Times New Roman" w:hAnsi="Times New Roman" w:cs="Times New Roman"/>
          <w:sz w:val="26"/>
          <w:szCs w:val="26"/>
          <w:u w:val="single"/>
        </w:rPr>
        <w:t>(b)</w:t>
      </w:r>
      <w:r w:rsidRPr="00973448">
        <w:rPr>
          <w:rFonts w:ascii="Times New Roman" w:hAnsi="Times New Roman" w:cs="Times New Roman"/>
          <w:sz w:val="26"/>
          <w:szCs w:val="26"/>
          <w:u w:val="single"/>
        </w:rPr>
        <w:tab/>
      </w:r>
      <w:r w:rsidR="001B4AB2" w:rsidRPr="00973448">
        <w:rPr>
          <w:rFonts w:ascii="Times New Roman" w:hAnsi="Times New Roman" w:cs="Times New Roman"/>
          <w:sz w:val="26"/>
          <w:szCs w:val="26"/>
          <w:u w:val="single"/>
        </w:rPr>
        <w:t>A final Commission Order approving a</w:t>
      </w:r>
      <w:r w:rsidR="003A21FF" w:rsidRPr="00973448">
        <w:rPr>
          <w:rFonts w:ascii="Times New Roman" w:hAnsi="Times New Roman" w:cs="Times New Roman"/>
          <w:sz w:val="26"/>
          <w:szCs w:val="26"/>
          <w:u w:val="single"/>
        </w:rPr>
        <w:t>n</w:t>
      </w:r>
      <w:r w:rsidR="001B4AB2" w:rsidRPr="00973448">
        <w:rPr>
          <w:rFonts w:ascii="Times New Roman" w:hAnsi="Times New Roman" w:cs="Times New Roman"/>
          <w:sz w:val="26"/>
          <w:szCs w:val="26"/>
          <w:u w:val="single"/>
        </w:rPr>
        <w:t xml:space="preserve"> </w:t>
      </w:r>
      <w:r w:rsidR="003A21FF" w:rsidRPr="00973448">
        <w:rPr>
          <w:rFonts w:ascii="Times New Roman" w:hAnsi="Times New Roman" w:cs="Times New Roman"/>
          <w:sz w:val="26"/>
          <w:szCs w:val="26"/>
          <w:u w:val="single"/>
        </w:rPr>
        <w:t>ent</w:t>
      </w:r>
      <w:r w:rsidR="001B4AB2" w:rsidRPr="00973448">
        <w:rPr>
          <w:rFonts w:ascii="Times New Roman" w:hAnsi="Times New Roman" w:cs="Times New Roman"/>
          <w:sz w:val="26"/>
          <w:szCs w:val="26"/>
          <w:u w:val="single"/>
        </w:rPr>
        <w:t xml:space="preserve">ity’s DWSL Program will direct </w:t>
      </w:r>
      <w:r w:rsidR="00D63E58" w:rsidRPr="00973448">
        <w:rPr>
          <w:rFonts w:ascii="Times New Roman" w:hAnsi="Times New Roman" w:cs="Times New Roman"/>
          <w:sz w:val="26"/>
          <w:szCs w:val="26"/>
          <w:u w:val="single"/>
        </w:rPr>
        <w:t>an entity</w:t>
      </w:r>
      <w:r w:rsidR="001B4AB2" w:rsidRPr="00973448">
        <w:rPr>
          <w:rFonts w:ascii="Times New Roman" w:hAnsi="Times New Roman" w:cs="Times New Roman"/>
          <w:sz w:val="26"/>
          <w:szCs w:val="26"/>
          <w:u w:val="single"/>
        </w:rPr>
        <w:t xml:space="preserve"> to make any necessary revisions to the pro forma tariff or tariff supplement and resubmit the tariff or tariff supplement pursuant to 66 Pa. C.S. §</w:t>
      </w:r>
      <w:r w:rsidR="00D63E58" w:rsidRPr="00973448">
        <w:rPr>
          <w:rFonts w:ascii="Times New Roman" w:hAnsi="Times New Roman" w:cs="Times New Roman"/>
          <w:sz w:val="26"/>
          <w:szCs w:val="26"/>
          <w:u w:val="single"/>
        </w:rPr>
        <w:t> </w:t>
      </w:r>
      <w:r w:rsidR="001B4AB2" w:rsidRPr="00973448">
        <w:rPr>
          <w:rFonts w:ascii="Times New Roman" w:hAnsi="Times New Roman" w:cs="Times New Roman"/>
          <w:sz w:val="26"/>
          <w:szCs w:val="26"/>
          <w:u w:val="single"/>
        </w:rPr>
        <w:t>1308</w:t>
      </w:r>
      <w:r w:rsidR="0021311D" w:rsidRPr="00973448">
        <w:rPr>
          <w:rFonts w:ascii="Times New Roman" w:hAnsi="Times New Roman" w:cs="Times New Roman"/>
          <w:sz w:val="26"/>
          <w:szCs w:val="26"/>
          <w:u w:val="single"/>
        </w:rPr>
        <w:t xml:space="preserve"> (relating to voluntary changes in rates)</w:t>
      </w:r>
      <w:r w:rsidR="001B4AB2" w:rsidRPr="00973448">
        <w:rPr>
          <w:rFonts w:ascii="Times New Roman" w:hAnsi="Times New Roman" w:cs="Times New Roman"/>
          <w:sz w:val="26"/>
          <w:szCs w:val="26"/>
          <w:u w:val="single"/>
        </w:rPr>
        <w:t xml:space="preserve">.  </w:t>
      </w:r>
    </w:p>
    <w:p w14:paraId="383273DB" w14:textId="77777777" w:rsidR="006C0006" w:rsidRPr="00973448" w:rsidRDefault="006C0006" w:rsidP="006C0006">
      <w:pPr>
        <w:pStyle w:val="ListParagraph"/>
        <w:spacing w:after="0" w:line="240" w:lineRule="auto"/>
        <w:rPr>
          <w:rFonts w:ascii="Times New Roman" w:eastAsia="Calibri" w:hAnsi="Times New Roman" w:cs="Times New Roman"/>
          <w:sz w:val="26"/>
          <w:szCs w:val="26"/>
          <w:u w:val="single"/>
        </w:rPr>
      </w:pPr>
    </w:p>
    <w:p w14:paraId="1BAA2E83" w14:textId="20138D36" w:rsidR="0151005E" w:rsidRPr="00973448" w:rsidRDefault="007C5C5D" w:rsidP="00973448">
      <w:pPr>
        <w:spacing w:after="0" w:line="240" w:lineRule="auto"/>
        <w:ind w:left="720" w:hanging="720"/>
        <w:rPr>
          <w:u w:val="single"/>
        </w:rPr>
      </w:pPr>
      <w:r w:rsidRPr="00973448">
        <w:rPr>
          <w:rFonts w:ascii="Times" w:eastAsia="Calibri" w:hAnsi="Times" w:cs="Times"/>
          <w:sz w:val="26"/>
          <w:szCs w:val="26"/>
          <w:u w:val="single"/>
        </w:rPr>
        <w:t>(c)</w:t>
      </w:r>
      <w:r w:rsidRPr="00973448">
        <w:rPr>
          <w:rFonts w:ascii="Times" w:eastAsia="Calibri" w:hAnsi="Times" w:cs="Times"/>
          <w:sz w:val="26"/>
          <w:szCs w:val="26"/>
          <w:u w:val="single"/>
        </w:rPr>
        <w:tab/>
      </w:r>
      <w:r w:rsidR="00EE3B1B" w:rsidRPr="00973448">
        <w:rPr>
          <w:rFonts w:ascii="Times" w:eastAsia="Calibri" w:hAnsi="Times" w:cs="Times"/>
          <w:sz w:val="26"/>
          <w:szCs w:val="26"/>
          <w:u w:val="single"/>
        </w:rPr>
        <w:t>After initial Commission</w:t>
      </w:r>
      <w:r w:rsidR="002D2C06" w:rsidRPr="00973448">
        <w:rPr>
          <w:rFonts w:ascii="Times" w:eastAsia="Calibri" w:hAnsi="Times" w:cs="Times"/>
          <w:sz w:val="26"/>
          <w:szCs w:val="26"/>
          <w:u w:val="single"/>
        </w:rPr>
        <w:t xml:space="preserve">-approval of an </w:t>
      </w:r>
      <w:r w:rsidR="005C7ED9" w:rsidRPr="00973448">
        <w:rPr>
          <w:rFonts w:ascii="Times" w:eastAsia="Calibri" w:hAnsi="Times" w:cs="Times"/>
          <w:sz w:val="26"/>
          <w:szCs w:val="26"/>
          <w:u w:val="single"/>
        </w:rPr>
        <w:t xml:space="preserve">entity’s DWSL Program, the </w:t>
      </w:r>
      <w:r w:rsidR="1928DA4F" w:rsidRPr="00973448">
        <w:rPr>
          <w:rFonts w:ascii="Times" w:eastAsia="Calibri" w:hAnsi="Times" w:cs="Times"/>
          <w:sz w:val="26"/>
          <w:szCs w:val="26"/>
          <w:u w:val="single"/>
        </w:rPr>
        <w:t>DWSL Program shall be subject to review in all future base rate cases.  An</w:t>
      </w:r>
      <w:r w:rsidR="538C1B5F" w:rsidRPr="00973448">
        <w:rPr>
          <w:rFonts w:ascii="Times" w:eastAsia="Calibri" w:hAnsi="Times" w:cs="Times"/>
          <w:sz w:val="26"/>
          <w:szCs w:val="26"/>
          <w:u w:val="single"/>
        </w:rPr>
        <w:t xml:space="preserve"> </w:t>
      </w:r>
      <w:r w:rsidR="00E05954" w:rsidRPr="00973448">
        <w:rPr>
          <w:rFonts w:ascii="Times" w:eastAsia="Calibri" w:hAnsi="Times" w:cs="Times"/>
          <w:sz w:val="26"/>
          <w:szCs w:val="26"/>
          <w:u w:val="single"/>
        </w:rPr>
        <w:t>entity shall su</w:t>
      </w:r>
      <w:r w:rsidR="00245207" w:rsidRPr="00973448">
        <w:rPr>
          <w:rFonts w:ascii="Times" w:eastAsia="Calibri" w:hAnsi="Times" w:cs="Times"/>
          <w:sz w:val="26"/>
          <w:szCs w:val="26"/>
          <w:u w:val="single"/>
        </w:rPr>
        <w:t xml:space="preserve">bmit any modification </w:t>
      </w:r>
      <w:r w:rsidR="0468AE09" w:rsidRPr="00973448">
        <w:rPr>
          <w:rFonts w:ascii="Times" w:eastAsia="Calibri" w:hAnsi="Times" w:cs="Times"/>
          <w:sz w:val="26"/>
          <w:szCs w:val="26"/>
          <w:u w:val="single"/>
        </w:rPr>
        <w:t>t</w:t>
      </w:r>
      <w:r w:rsidR="26DAFA5D" w:rsidRPr="00973448">
        <w:rPr>
          <w:rFonts w:ascii="Times" w:eastAsia="Calibri" w:hAnsi="Times" w:cs="Times"/>
          <w:sz w:val="26"/>
          <w:szCs w:val="26"/>
          <w:u w:val="single"/>
        </w:rPr>
        <w:t>o the DWSL Program</w:t>
      </w:r>
      <w:r w:rsidR="00245207" w:rsidRPr="00973448">
        <w:rPr>
          <w:rFonts w:ascii="Times" w:eastAsia="Calibri" w:hAnsi="Times" w:cs="Times"/>
          <w:sz w:val="26"/>
          <w:szCs w:val="26"/>
          <w:u w:val="single"/>
        </w:rPr>
        <w:t xml:space="preserve"> for review</w:t>
      </w:r>
      <w:r w:rsidR="00D871FA" w:rsidRPr="00973448">
        <w:rPr>
          <w:rFonts w:ascii="Times" w:eastAsia="Calibri" w:hAnsi="Times" w:cs="Times"/>
          <w:sz w:val="26"/>
          <w:szCs w:val="26"/>
          <w:u w:val="single"/>
        </w:rPr>
        <w:t xml:space="preserve"> </w:t>
      </w:r>
      <w:r w:rsidR="55BE7A69" w:rsidRPr="00973448">
        <w:rPr>
          <w:rFonts w:ascii="Times" w:eastAsia="Calibri" w:hAnsi="Times" w:cs="Times"/>
          <w:sz w:val="26"/>
          <w:szCs w:val="26"/>
          <w:u w:val="single"/>
        </w:rPr>
        <w:t>with its</w:t>
      </w:r>
      <w:r w:rsidR="001B6592" w:rsidRPr="00973448">
        <w:rPr>
          <w:rFonts w:ascii="Times" w:eastAsia="Calibri" w:hAnsi="Times" w:cs="Times"/>
          <w:sz w:val="26"/>
          <w:szCs w:val="26"/>
          <w:u w:val="single"/>
        </w:rPr>
        <w:t xml:space="preserve"> base rate </w:t>
      </w:r>
      <w:r w:rsidR="481E65AD" w:rsidRPr="00973448">
        <w:rPr>
          <w:rFonts w:ascii="Times" w:eastAsia="Calibri" w:hAnsi="Times" w:cs="Times"/>
          <w:sz w:val="26"/>
          <w:szCs w:val="26"/>
          <w:u w:val="single"/>
        </w:rPr>
        <w:t>case</w:t>
      </w:r>
      <w:r w:rsidR="006C0006" w:rsidRPr="00973448">
        <w:rPr>
          <w:rFonts w:ascii="Times" w:eastAsia="Calibri" w:hAnsi="Times" w:cs="Times"/>
          <w:sz w:val="26"/>
          <w:szCs w:val="26"/>
          <w:u w:val="single"/>
        </w:rPr>
        <w:t>.</w:t>
      </w:r>
    </w:p>
    <w:p w14:paraId="0F1825AC" w14:textId="77777777" w:rsidR="00094BF7" w:rsidRDefault="00094BF7" w:rsidP="00656BCF">
      <w:pPr>
        <w:spacing w:after="0" w:line="240" w:lineRule="auto"/>
        <w:ind w:left="720" w:hanging="720"/>
        <w:rPr>
          <w:rFonts w:ascii="Times New Roman" w:eastAsia="Calibri" w:hAnsi="Times New Roman" w:cs="Times New Roman"/>
          <w:sz w:val="26"/>
          <w:szCs w:val="26"/>
        </w:rPr>
      </w:pPr>
    </w:p>
    <w:p w14:paraId="4015A9BC" w14:textId="66FDB7CD" w:rsidR="00480827" w:rsidRPr="00973448" w:rsidRDefault="002A4672" w:rsidP="00656BCF">
      <w:pPr>
        <w:pStyle w:val="ListParagraph"/>
        <w:spacing w:after="0" w:line="240" w:lineRule="auto"/>
        <w:ind w:left="0"/>
        <w:rPr>
          <w:rFonts w:ascii="Times New Roman" w:eastAsia="Calibri" w:hAnsi="Times New Roman" w:cs="Times New Roman"/>
          <w:bCs/>
          <w:sz w:val="26"/>
          <w:szCs w:val="26"/>
          <w:u w:val="single"/>
        </w:rPr>
      </w:pPr>
      <w:r w:rsidRPr="00973448">
        <w:rPr>
          <w:rFonts w:ascii="Times New Roman" w:eastAsia="Calibri" w:hAnsi="Times New Roman" w:cs="Times New Roman"/>
          <w:b/>
          <w:bCs/>
          <w:sz w:val="26"/>
          <w:szCs w:val="26"/>
          <w:u w:val="single"/>
        </w:rPr>
        <w:t>§ 66.3</w:t>
      </w:r>
      <w:r w:rsidR="005C583A" w:rsidRPr="00973448">
        <w:rPr>
          <w:rFonts w:ascii="Times New Roman" w:eastAsia="Calibri" w:hAnsi="Times New Roman" w:cs="Times New Roman"/>
          <w:b/>
          <w:bCs/>
          <w:sz w:val="26"/>
          <w:szCs w:val="26"/>
          <w:u w:val="single"/>
        </w:rPr>
        <w:t>6</w:t>
      </w:r>
      <w:r w:rsidRPr="00973448">
        <w:rPr>
          <w:rFonts w:ascii="Times New Roman" w:eastAsia="Calibri" w:hAnsi="Times New Roman" w:cs="Times New Roman"/>
          <w:b/>
          <w:bCs/>
          <w:sz w:val="26"/>
          <w:szCs w:val="26"/>
          <w:u w:val="single"/>
        </w:rPr>
        <w:t>.</w:t>
      </w:r>
      <w:r w:rsidR="00F20C30" w:rsidRPr="00973448">
        <w:rPr>
          <w:rFonts w:ascii="Times New Roman" w:eastAsia="Calibri" w:hAnsi="Times New Roman" w:cs="Times New Roman"/>
          <w:b/>
          <w:bCs/>
          <w:sz w:val="26"/>
          <w:szCs w:val="26"/>
          <w:u w:val="single"/>
        </w:rPr>
        <w:t xml:space="preserve"> DWSL Plan </w:t>
      </w:r>
      <w:r w:rsidR="00934CE4" w:rsidRPr="00973448">
        <w:rPr>
          <w:rFonts w:ascii="Times New Roman" w:eastAsia="Calibri" w:hAnsi="Times New Roman" w:cs="Times New Roman"/>
          <w:b/>
          <w:bCs/>
          <w:sz w:val="26"/>
          <w:szCs w:val="26"/>
          <w:u w:val="single"/>
        </w:rPr>
        <w:t>requirements</w:t>
      </w:r>
      <w:r w:rsidR="009B54E4" w:rsidRPr="00973448">
        <w:rPr>
          <w:rFonts w:ascii="Times New Roman" w:eastAsia="Calibri" w:hAnsi="Times New Roman" w:cs="Times New Roman"/>
          <w:b/>
          <w:bCs/>
          <w:sz w:val="26"/>
          <w:szCs w:val="26"/>
          <w:u w:val="single"/>
        </w:rPr>
        <w:t>.</w:t>
      </w:r>
    </w:p>
    <w:p w14:paraId="7E9FB6F5" w14:textId="77777777" w:rsidR="00C01429" w:rsidRPr="00973448" w:rsidRDefault="00C01429" w:rsidP="00C01429">
      <w:pPr>
        <w:pStyle w:val="ListParagraph"/>
        <w:spacing w:before="240" w:after="240" w:line="240" w:lineRule="auto"/>
        <w:ind w:left="0"/>
        <w:rPr>
          <w:rFonts w:ascii="Times New Roman" w:eastAsia="Calibri" w:hAnsi="Times New Roman" w:cs="Times New Roman"/>
          <w:bCs/>
          <w:sz w:val="26"/>
          <w:szCs w:val="26"/>
          <w:u w:val="single"/>
        </w:rPr>
      </w:pPr>
    </w:p>
    <w:p w14:paraId="1A1D643F" w14:textId="49A3B9C7" w:rsidR="00480827" w:rsidRPr="00973448" w:rsidRDefault="00C01429" w:rsidP="00F47C11">
      <w:pPr>
        <w:pStyle w:val="ListParagraph"/>
        <w:spacing w:after="0" w:line="240" w:lineRule="auto"/>
        <w:ind w:left="0"/>
        <w:rPr>
          <w:rFonts w:ascii="Times" w:eastAsia="Calibri" w:hAnsi="Times" w:cs="Times"/>
          <w:sz w:val="26"/>
          <w:szCs w:val="26"/>
          <w:u w:val="single"/>
        </w:rPr>
      </w:pPr>
      <w:r w:rsidRPr="00973448">
        <w:rPr>
          <w:rFonts w:ascii="Times New Roman" w:eastAsia="Calibri" w:hAnsi="Times New Roman" w:cs="Times New Roman"/>
          <w:bCs/>
          <w:sz w:val="26"/>
          <w:szCs w:val="26"/>
          <w:u w:val="single"/>
        </w:rPr>
        <w:t xml:space="preserve">An entity’s </w:t>
      </w:r>
      <w:r w:rsidR="00480827" w:rsidRPr="00973448">
        <w:rPr>
          <w:rFonts w:ascii="Times" w:eastAsia="Calibri" w:hAnsi="Times" w:cs="Times"/>
          <w:sz w:val="26"/>
          <w:szCs w:val="26"/>
          <w:u w:val="single"/>
        </w:rPr>
        <w:t>DWSL P</w:t>
      </w:r>
      <w:r w:rsidRPr="00973448">
        <w:rPr>
          <w:rFonts w:ascii="Times" w:eastAsia="Calibri" w:hAnsi="Times" w:cs="Times"/>
          <w:sz w:val="26"/>
          <w:szCs w:val="26"/>
          <w:u w:val="single"/>
        </w:rPr>
        <w:t>lan</w:t>
      </w:r>
      <w:r w:rsidR="00480827" w:rsidRPr="00973448">
        <w:rPr>
          <w:rFonts w:ascii="Times" w:eastAsia="Calibri" w:hAnsi="Times" w:cs="Times"/>
          <w:sz w:val="26"/>
          <w:szCs w:val="26"/>
          <w:u w:val="single"/>
        </w:rPr>
        <w:t xml:space="preserve"> must </w:t>
      </w:r>
      <w:r w:rsidRPr="00973448">
        <w:rPr>
          <w:rFonts w:ascii="Times" w:eastAsia="Calibri" w:hAnsi="Times" w:cs="Times"/>
          <w:sz w:val="26"/>
          <w:szCs w:val="26"/>
          <w:u w:val="single"/>
        </w:rPr>
        <w:t>contain</w:t>
      </w:r>
      <w:r w:rsidR="00480827" w:rsidRPr="00973448">
        <w:rPr>
          <w:rFonts w:ascii="Times" w:eastAsia="Calibri" w:hAnsi="Times" w:cs="Times"/>
          <w:sz w:val="26"/>
          <w:szCs w:val="26"/>
          <w:u w:val="single"/>
        </w:rPr>
        <w:t>, at a minimum:</w:t>
      </w:r>
    </w:p>
    <w:p w14:paraId="291ADCDD" w14:textId="77777777" w:rsidR="00F47C11" w:rsidRPr="00BA2111" w:rsidRDefault="00F47C11" w:rsidP="00F47C11">
      <w:pPr>
        <w:pStyle w:val="ListParagraph"/>
        <w:spacing w:after="0" w:line="240" w:lineRule="auto"/>
        <w:ind w:left="0"/>
        <w:rPr>
          <w:rFonts w:ascii="Times New Roman" w:eastAsia="Calibri" w:hAnsi="Times New Roman" w:cs="Times New Roman"/>
          <w:bCs/>
          <w:sz w:val="26"/>
          <w:szCs w:val="26"/>
        </w:rPr>
      </w:pPr>
    </w:p>
    <w:p w14:paraId="0BD5746B" w14:textId="5C2FDBBC" w:rsidR="00480827" w:rsidRPr="003902E6" w:rsidRDefault="003902E6" w:rsidP="003902E6">
      <w:pPr>
        <w:spacing w:after="0" w:line="240" w:lineRule="auto"/>
        <w:ind w:left="720" w:hanging="720"/>
        <w:rPr>
          <w:rFonts w:ascii="Times" w:eastAsia="Calibri" w:hAnsi="Times" w:cs="Times"/>
          <w:sz w:val="26"/>
          <w:szCs w:val="26"/>
          <w:u w:val="single"/>
        </w:rPr>
      </w:pPr>
      <w:r w:rsidRPr="003902E6">
        <w:rPr>
          <w:rFonts w:ascii="Times" w:eastAsia="Calibri" w:hAnsi="Times" w:cs="Times"/>
          <w:sz w:val="26"/>
          <w:szCs w:val="26"/>
          <w:u w:val="single"/>
        </w:rPr>
        <w:t>(a)</w:t>
      </w:r>
      <w:r w:rsidRPr="003902E6">
        <w:rPr>
          <w:rFonts w:ascii="Times" w:eastAsia="Calibri" w:hAnsi="Times" w:cs="Times"/>
          <w:sz w:val="26"/>
          <w:szCs w:val="26"/>
          <w:u w:val="single"/>
        </w:rPr>
        <w:tab/>
      </w:r>
      <w:r w:rsidR="00480827" w:rsidRPr="003902E6">
        <w:rPr>
          <w:rFonts w:ascii="Times" w:eastAsia="Calibri" w:hAnsi="Times" w:cs="Times"/>
          <w:i/>
          <w:iCs/>
          <w:sz w:val="26"/>
          <w:szCs w:val="26"/>
          <w:u w:val="single"/>
        </w:rPr>
        <w:t xml:space="preserve">Planning </w:t>
      </w:r>
      <w:r w:rsidR="00637BE7" w:rsidRPr="003902E6">
        <w:rPr>
          <w:rFonts w:ascii="Times" w:eastAsia="Calibri" w:hAnsi="Times" w:cs="Times"/>
          <w:i/>
          <w:iCs/>
          <w:sz w:val="26"/>
          <w:szCs w:val="26"/>
          <w:u w:val="single"/>
        </w:rPr>
        <w:t>and</w:t>
      </w:r>
      <w:r w:rsidR="00480827" w:rsidRPr="003902E6">
        <w:rPr>
          <w:rFonts w:ascii="Times" w:eastAsia="Calibri" w:hAnsi="Times" w:cs="Times"/>
          <w:i/>
          <w:iCs/>
          <w:sz w:val="26"/>
          <w:szCs w:val="26"/>
          <w:u w:val="single"/>
        </w:rPr>
        <w:t xml:space="preserve"> </w:t>
      </w:r>
      <w:r w:rsidR="00C12277" w:rsidRPr="003902E6">
        <w:rPr>
          <w:rFonts w:ascii="Times" w:eastAsia="Calibri" w:hAnsi="Times" w:cs="Times"/>
          <w:i/>
          <w:iCs/>
          <w:sz w:val="26"/>
          <w:szCs w:val="26"/>
          <w:u w:val="single"/>
        </w:rPr>
        <w:t>replacements</w:t>
      </w:r>
      <w:r w:rsidR="00480827" w:rsidRPr="003902E6">
        <w:rPr>
          <w:rFonts w:ascii="Times" w:eastAsia="Calibri" w:hAnsi="Times" w:cs="Times"/>
          <w:sz w:val="26"/>
          <w:szCs w:val="26"/>
          <w:u w:val="single"/>
        </w:rPr>
        <w:t>.</w:t>
      </w:r>
      <w:r w:rsidR="00C01429" w:rsidRPr="003902E6">
        <w:rPr>
          <w:rFonts w:ascii="Times" w:eastAsia="Calibri" w:hAnsi="Times" w:cs="Times"/>
          <w:sz w:val="26"/>
          <w:szCs w:val="26"/>
          <w:u w:val="single"/>
        </w:rPr>
        <w:t xml:space="preserve">  The Planning and Replacements section of an entity’s</w:t>
      </w:r>
      <w:r w:rsidR="00480827" w:rsidRPr="003902E6">
        <w:rPr>
          <w:rFonts w:ascii="Times" w:eastAsia="Calibri" w:hAnsi="Times" w:cs="Times"/>
          <w:sz w:val="26"/>
          <w:szCs w:val="26"/>
          <w:u w:val="single"/>
        </w:rPr>
        <w:t xml:space="preserve"> DWSL Plan </w:t>
      </w:r>
      <w:r w:rsidR="00C01429" w:rsidRPr="003902E6">
        <w:rPr>
          <w:rFonts w:ascii="Times" w:eastAsia="Calibri" w:hAnsi="Times" w:cs="Times"/>
          <w:sz w:val="26"/>
          <w:szCs w:val="26"/>
          <w:u w:val="single"/>
        </w:rPr>
        <w:t>shall include</w:t>
      </w:r>
      <w:r w:rsidR="00480827" w:rsidRPr="003902E6">
        <w:rPr>
          <w:rFonts w:ascii="Times" w:eastAsia="Calibri" w:hAnsi="Times" w:cs="Times"/>
          <w:sz w:val="26"/>
          <w:szCs w:val="26"/>
          <w:u w:val="single"/>
        </w:rPr>
        <w:t>:</w:t>
      </w:r>
    </w:p>
    <w:p w14:paraId="32A7EF76" w14:textId="77777777" w:rsidR="00F47C11" w:rsidRPr="003902E6" w:rsidRDefault="00F47C11" w:rsidP="00F47C11">
      <w:pPr>
        <w:spacing w:after="0" w:line="240" w:lineRule="auto"/>
        <w:ind w:left="720"/>
        <w:rPr>
          <w:rFonts w:ascii="Times" w:eastAsia="Calibri" w:hAnsi="Times" w:cs="Times"/>
          <w:sz w:val="26"/>
          <w:szCs w:val="26"/>
          <w:u w:val="single"/>
        </w:rPr>
      </w:pPr>
    </w:p>
    <w:p w14:paraId="16DFD8B5" w14:textId="47B75FAE"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(1)</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The </w:t>
      </w:r>
      <w:r w:rsidR="00F47C11" w:rsidRPr="003902E6">
        <w:rPr>
          <w:rFonts w:ascii="Times New Roman" w:eastAsia="Calibri" w:hAnsi="Times New Roman" w:cs="Times New Roman"/>
          <w:sz w:val="26"/>
          <w:szCs w:val="26"/>
          <w:u w:val="single"/>
        </w:rPr>
        <w:t xml:space="preserve">entity’s </w:t>
      </w:r>
      <w:r w:rsidR="00480827" w:rsidRPr="003902E6">
        <w:rPr>
          <w:rFonts w:ascii="Times New Roman" w:eastAsia="Times New Roman" w:hAnsi="Times New Roman" w:cs="Times New Roman"/>
          <w:sz w:val="26"/>
          <w:szCs w:val="26"/>
          <w:u w:val="single"/>
        </w:rPr>
        <w:t>projected</w:t>
      </w:r>
      <w:r w:rsidR="00480827" w:rsidRPr="003902E6">
        <w:rPr>
          <w:rFonts w:ascii="Times New Roman" w:eastAsia="Calibri" w:hAnsi="Times New Roman" w:cs="Times New Roman"/>
          <w:sz w:val="26"/>
          <w:szCs w:val="26"/>
          <w:u w:val="single"/>
        </w:rPr>
        <w:t xml:space="preserve"> annual investment in DWSL replacements with an explanation of the </w:t>
      </w:r>
      <w:r w:rsidR="00F47C11" w:rsidRPr="003902E6">
        <w:rPr>
          <w:rFonts w:ascii="Times New Roman" w:eastAsia="Calibri" w:hAnsi="Times New Roman" w:cs="Times New Roman"/>
          <w:sz w:val="26"/>
          <w:szCs w:val="26"/>
          <w:u w:val="single"/>
        </w:rPr>
        <w:t xml:space="preserve">entity’s </w:t>
      </w:r>
      <w:r w:rsidR="00480827" w:rsidRPr="003902E6">
        <w:rPr>
          <w:rFonts w:ascii="Times New Roman" w:eastAsia="Calibri" w:hAnsi="Times New Roman" w:cs="Times New Roman"/>
          <w:sz w:val="26"/>
          <w:szCs w:val="26"/>
          <w:u w:val="single"/>
        </w:rPr>
        <w:t>anticipated sources of financing</w:t>
      </w:r>
      <w:r w:rsidR="00C01429" w:rsidRPr="003902E6">
        <w:rPr>
          <w:rFonts w:ascii="Times New Roman" w:eastAsia="Calibri" w:hAnsi="Times New Roman" w:cs="Times New Roman"/>
          <w:sz w:val="26"/>
          <w:szCs w:val="26"/>
          <w:u w:val="single"/>
        </w:rPr>
        <w:t>.</w:t>
      </w:r>
    </w:p>
    <w:p w14:paraId="0F5B44D3" w14:textId="77777777" w:rsidR="00F47C11" w:rsidRPr="003902E6" w:rsidRDefault="00F47C11" w:rsidP="00F47C11">
      <w:pPr>
        <w:spacing w:after="0" w:line="240" w:lineRule="auto"/>
        <w:ind w:left="1440"/>
        <w:rPr>
          <w:rFonts w:ascii="Times New Roman" w:eastAsia="Calibri" w:hAnsi="Times New Roman" w:cs="Times New Roman"/>
          <w:sz w:val="26"/>
          <w:szCs w:val="26"/>
          <w:u w:val="single"/>
        </w:rPr>
      </w:pPr>
    </w:p>
    <w:p w14:paraId="24895532" w14:textId="2D979059"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(2)</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The </w:t>
      </w:r>
      <w:r w:rsidR="00F47C11" w:rsidRPr="003902E6">
        <w:rPr>
          <w:rFonts w:ascii="Times New Roman" w:eastAsia="Calibri" w:hAnsi="Times New Roman" w:cs="Times New Roman"/>
          <w:sz w:val="26"/>
          <w:szCs w:val="26"/>
          <w:u w:val="single"/>
        </w:rPr>
        <w:t xml:space="preserve">entity’s </w:t>
      </w:r>
      <w:r w:rsidR="00480827" w:rsidRPr="003902E6">
        <w:rPr>
          <w:rFonts w:ascii="Times New Roman" w:eastAsia="Calibri" w:hAnsi="Times New Roman" w:cs="Times New Roman"/>
          <w:sz w:val="26"/>
          <w:szCs w:val="26"/>
          <w:u w:val="single"/>
        </w:rPr>
        <w:t>projected number of DWSL replacements per calendar year with an explanation of how</w:t>
      </w:r>
      <w:r w:rsidR="00F47C11" w:rsidRPr="003902E6">
        <w:rPr>
          <w:rFonts w:ascii="Times New Roman" w:eastAsia="Calibri" w:hAnsi="Times New Roman" w:cs="Times New Roman"/>
          <w:sz w:val="26"/>
          <w:szCs w:val="26"/>
          <w:u w:val="single"/>
        </w:rPr>
        <w:t xml:space="preserve"> the entity’s</w:t>
      </w:r>
      <w:r w:rsidR="00480827" w:rsidRPr="003902E6">
        <w:rPr>
          <w:rFonts w:ascii="Times New Roman" w:eastAsia="Calibri" w:hAnsi="Times New Roman" w:cs="Times New Roman"/>
          <w:sz w:val="26"/>
          <w:szCs w:val="26"/>
          <w:u w:val="single"/>
        </w:rPr>
        <w:t xml:space="preserve"> projection was determined</w:t>
      </w:r>
      <w:r w:rsidR="00945FF9" w:rsidRPr="003902E6">
        <w:rPr>
          <w:rFonts w:ascii="Times New Roman" w:eastAsia="Calibri" w:hAnsi="Times New Roman" w:cs="Times New Roman"/>
          <w:sz w:val="26"/>
          <w:szCs w:val="26"/>
          <w:u w:val="single"/>
        </w:rPr>
        <w:t>, and a statement that this number is consistent with the entity’s annual cap on DWSL replacements</w:t>
      </w:r>
      <w:r w:rsidR="00C01429" w:rsidRPr="003902E6">
        <w:rPr>
          <w:rFonts w:ascii="Times New Roman" w:eastAsia="Calibri" w:hAnsi="Times New Roman" w:cs="Times New Roman"/>
          <w:sz w:val="26"/>
          <w:szCs w:val="26"/>
          <w:u w:val="single"/>
        </w:rPr>
        <w:t>.</w:t>
      </w:r>
    </w:p>
    <w:p w14:paraId="1957E0EA" w14:textId="77777777" w:rsidR="003902E6" w:rsidRPr="003902E6" w:rsidRDefault="003902E6" w:rsidP="003902E6">
      <w:pPr>
        <w:spacing w:after="0" w:line="240" w:lineRule="auto"/>
        <w:ind w:firstLine="720"/>
        <w:rPr>
          <w:rFonts w:ascii="Times New Roman" w:eastAsia="Calibri" w:hAnsi="Times New Roman" w:cs="Times New Roman"/>
          <w:sz w:val="26"/>
          <w:szCs w:val="26"/>
          <w:u w:val="single"/>
        </w:rPr>
      </w:pPr>
    </w:p>
    <w:p w14:paraId="439636E8" w14:textId="114D7AA7"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(3)</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The identification criteria or standard to be used</w:t>
      </w:r>
      <w:r w:rsidR="00F47C11" w:rsidRPr="003902E6">
        <w:rPr>
          <w:rFonts w:ascii="Times New Roman" w:eastAsia="Calibri" w:hAnsi="Times New Roman" w:cs="Times New Roman"/>
          <w:sz w:val="26"/>
          <w:szCs w:val="26"/>
          <w:u w:val="single"/>
        </w:rPr>
        <w:t xml:space="preserve"> by the entity</w:t>
      </w:r>
      <w:r w:rsidR="00480827" w:rsidRPr="003902E6">
        <w:rPr>
          <w:rFonts w:ascii="Times New Roman" w:eastAsia="Calibri" w:hAnsi="Times New Roman" w:cs="Times New Roman"/>
          <w:sz w:val="26"/>
          <w:szCs w:val="26"/>
          <w:u w:val="single"/>
        </w:rPr>
        <w:t xml:space="preserve"> to determine whether a </w:t>
      </w:r>
      <w:r w:rsidR="00FD0844" w:rsidRPr="003902E6">
        <w:rPr>
          <w:rFonts w:ascii="Times New Roman" w:eastAsia="Calibri" w:hAnsi="Times New Roman" w:cs="Times New Roman"/>
          <w:sz w:val="26"/>
          <w:szCs w:val="26"/>
          <w:u w:val="single"/>
        </w:rPr>
        <w:t xml:space="preserve">customer’s service lateral </w:t>
      </w:r>
      <w:r w:rsidR="00480827" w:rsidRPr="003902E6">
        <w:rPr>
          <w:rFonts w:ascii="Times New Roman" w:eastAsia="Calibri" w:hAnsi="Times New Roman" w:cs="Times New Roman"/>
          <w:sz w:val="26"/>
          <w:szCs w:val="26"/>
          <w:u w:val="single"/>
        </w:rPr>
        <w:t xml:space="preserve">is damaged and is impacting the </w:t>
      </w:r>
      <w:r w:rsidR="00F47C11" w:rsidRPr="003902E6">
        <w:rPr>
          <w:rFonts w:ascii="Times New Roman" w:eastAsia="Calibri" w:hAnsi="Times New Roman" w:cs="Times New Roman"/>
          <w:sz w:val="26"/>
          <w:szCs w:val="26"/>
          <w:u w:val="single"/>
        </w:rPr>
        <w:t>ent</w:t>
      </w:r>
      <w:r w:rsidR="00480827" w:rsidRPr="003902E6">
        <w:rPr>
          <w:rFonts w:ascii="Times New Roman" w:eastAsia="Calibri" w:hAnsi="Times New Roman" w:cs="Times New Roman"/>
          <w:sz w:val="26"/>
          <w:szCs w:val="26"/>
          <w:u w:val="single"/>
        </w:rPr>
        <w:t xml:space="preserve">ity’s </w:t>
      </w:r>
      <w:r w:rsidR="009F04BE" w:rsidRPr="003902E6">
        <w:rPr>
          <w:rFonts w:ascii="Times New Roman" w:eastAsia="Calibri" w:hAnsi="Times New Roman" w:cs="Times New Roman"/>
          <w:sz w:val="26"/>
          <w:szCs w:val="26"/>
          <w:u w:val="single"/>
        </w:rPr>
        <w:t xml:space="preserve">wastewater </w:t>
      </w:r>
      <w:r w:rsidR="00480827" w:rsidRPr="003902E6">
        <w:rPr>
          <w:rFonts w:ascii="Times New Roman" w:eastAsia="Calibri" w:hAnsi="Times New Roman" w:cs="Times New Roman"/>
          <w:sz w:val="26"/>
          <w:szCs w:val="26"/>
          <w:u w:val="single"/>
        </w:rPr>
        <w:t>system</w:t>
      </w:r>
      <w:r w:rsidR="00C01429" w:rsidRPr="003902E6">
        <w:rPr>
          <w:rFonts w:ascii="Times New Roman" w:eastAsia="Calibri" w:hAnsi="Times New Roman" w:cs="Times New Roman"/>
          <w:sz w:val="26"/>
          <w:szCs w:val="26"/>
          <w:u w:val="single"/>
        </w:rPr>
        <w:t>.</w:t>
      </w:r>
    </w:p>
    <w:p w14:paraId="370CE4C1" w14:textId="77777777" w:rsidR="00F47C11" w:rsidRPr="00ED4483" w:rsidRDefault="00F47C11" w:rsidP="00F47C11">
      <w:pPr>
        <w:spacing w:after="0" w:line="240" w:lineRule="auto"/>
        <w:ind w:left="1440"/>
        <w:rPr>
          <w:rFonts w:ascii="Times New Roman" w:eastAsia="Calibri" w:hAnsi="Times New Roman" w:cs="Times New Roman"/>
          <w:sz w:val="26"/>
          <w:szCs w:val="26"/>
        </w:rPr>
      </w:pPr>
    </w:p>
    <w:p w14:paraId="74C530A7" w14:textId="76816AD5"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lastRenderedPageBreak/>
        <w:t>(4)</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The eligible areas designated by the </w:t>
      </w:r>
      <w:r w:rsidR="00F47C11" w:rsidRPr="003902E6">
        <w:rPr>
          <w:rFonts w:ascii="Times New Roman" w:eastAsia="Calibri" w:hAnsi="Times New Roman" w:cs="Times New Roman"/>
          <w:sz w:val="26"/>
          <w:szCs w:val="26"/>
          <w:u w:val="single"/>
        </w:rPr>
        <w:t>ent</w:t>
      </w:r>
      <w:r w:rsidR="00480827" w:rsidRPr="003902E6">
        <w:rPr>
          <w:rFonts w:ascii="Times New Roman" w:eastAsia="Calibri" w:hAnsi="Times New Roman" w:cs="Times New Roman"/>
          <w:sz w:val="26"/>
          <w:szCs w:val="26"/>
          <w:u w:val="single"/>
        </w:rPr>
        <w:t xml:space="preserve">ity </w:t>
      </w:r>
      <w:r w:rsidR="00272836" w:rsidRPr="003902E6">
        <w:rPr>
          <w:rFonts w:ascii="Times New Roman" w:eastAsia="Calibri" w:hAnsi="Times New Roman" w:cs="Times New Roman"/>
          <w:sz w:val="26"/>
          <w:szCs w:val="26"/>
          <w:u w:val="single"/>
        </w:rPr>
        <w:t xml:space="preserve">as </w:t>
      </w:r>
      <w:r w:rsidR="006147CA" w:rsidRPr="003902E6">
        <w:rPr>
          <w:rFonts w:ascii="Times New Roman" w:eastAsia="Calibri" w:hAnsi="Times New Roman" w:cs="Times New Roman"/>
          <w:sz w:val="26"/>
          <w:szCs w:val="26"/>
          <w:u w:val="single"/>
        </w:rPr>
        <w:t>proposed</w:t>
      </w:r>
      <w:r w:rsidR="00272836" w:rsidRPr="003902E6">
        <w:rPr>
          <w:rFonts w:ascii="Times New Roman" w:eastAsia="Calibri" w:hAnsi="Times New Roman" w:cs="Times New Roman"/>
          <w:sz w:val="26"/>
          <w:szCs w:val="26"/>
          <w:u w:val="single"/>
        </w:rPr>
        <w:t xml:space="preserve"> DWSL Project Areas</w:t>
      </w:r>
      <w:r w:rsidR="00480827" w:rsidRPr="003902E6">
        <w:rPr>
          <w:rFonts w:ascii="Times New Roman" w:eastAsia="Calibri" w:hAnsi="Times New Roman" w:cs="Times New Roman"/>
          <w:sz w:val="26"/>
          <w:szCs w:val="26"/>
          <w:u w:val="single"/>
        </w:rPr>
        <w:t xml:space="preserve"> described </w:t>
      </w:r>
      <w:r w:rsidR="00F34223" w:rsidRPr="003902E6">
        <w:rPr>
          <w:rFonts w:ascii="Times New Roman" w:eastAsia="Calibri" w:hAnsi="Times New Roman" w:cs="Times New Roman"/>
          <w:sz w:val="26"/>
          <w:szCs w:val="26"/>
          <w:u w:val="single"/>
        </w:rPr>
        <w:t>with</w:t>
      </w:r>
      <w:r w:rsidR="00074846" w:rsidRPr="003902E6">
        <w:rPr>
          <w:rFonts w:ascii="Times New Roman" w:eastAsia="Calibri" w:hAnsi="Times New Roman" w:cs="Times New Roman"/>
          <w:sz w:val="26"/>
          <w:szCs w:val="26"/>
          <w:u w:val="single"/>
        </w:rPr>
        <w:t xml:space="preserve"> a </w:t>
      </w:r>
      <w:r w:rsidR="00E3022C" w:rsidRPr="003902E6">
        <w:rPr>
          <w:rFonts w:ascii="Times New Roman" w:eastAsia="Calibri" w:hAnsi="Times New Roman" w:cs="Times New Roman"/>
          <w:sz w:val="26"/>
          <w:szCs w:val="26"/>
          <w:u w:val="single"/>
        </w:rPr>
        <w:t>bearing angles</w:t>
      </w:r>
      <w:r w:rsidR="00F34223" w:rsidRPr="003902E6">
        <w:rPr>
          <w:rFonts w:ascii="Times New Roman" w:eastAsia="Calibri" w:hAnsi="Times New Roman" w:cs="Times New Roman"/>
          <w:sz w:val="26"/>
          <w:szCs w:val="26"/>
          <w:u w:val="single"/>
        </w:rPr>
        <w:t xml:space="preserve"> and distances or metes and bounds description</w:t>
      </w:r>
      <w:r w:rsidR="00480827" w:rsidRPr="003902E6">
        <w:rPr>
          <w:rFonts w:ascii="Times New Roman" w:eastAsia="Calibri" w:hAnsi="Times New Roman" w:cs="Times New Roman"/>
          <w:sz w:val="26"/>
          <w:szCs w:val="26"/>
          <w:u w:val="single"/>
        </w:rPr>
        <w:t xml:space="preserve"> and graphically depicted</w:t>
      </w:r>
      <w:r w:rsidR="00C01429" w:rsidRPr="003902E6">
        <w:rPr>
          <w:rFonts w:ascii="Times New Roman" w:eastAsia="Calibri" w:hAnsi="Times New Roman" w:cs="Times New Roman"/>
          <w:sz w:val="26"/>
          <w:szCs w:val="26"/>
          <w:u w:val="single"/>
        </w:rPr>
        <w:t>.</w:t>
      </w:r>
    </w:p>
    <w:p w14:paraId="035196DF" w14:textId="77777777" w:rsidR="00F47C11" w:rsidRPr="003902E6" w:rsidRDefault="00F47C11" w:rsidP="00F47C11">
      <w:pPr>
        <w:spacing w:after="0" w:line="240" w:lineRule="auto"/>
        <w:ind w:left="1440"/>
        <w:rPr>
          <w:rFonts w:ascii="Times New Roman" w:eastAsia="Calibri" w:hAnsi="Times New Roman" w:cs="Times New Roman"/>
          <w:sz w:val="26"/>
          <w:szCs w:val="26"/>
          <w:u w:val="single"/>
        </w:rPr>
      </w:pPr>
    </w:p>
    <w:p w14:paraId="4BE876B8" w14:textId="32A83E60"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(5)</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The prioritization criteria considered by the </w:t>
      </w:r>
      <w:r w:rsidR="00F47C11" w:rsidRPr="003902E6">
        <w:rPr>
          <w:rFonts w:ascii="Times New Roman" w:eastAsia="Calibri" w:hAnsi="Times New Roman" w:cs="Times New Roman"/>
          <w:sz w:val="26"/>
          <w:szCs w:val="26"/>
          <w:u w:val="single"/>
        </w:rPr>
        <w:t>ent</w:t>
      </w:r>
      <w:r w:rsidR="00480827" w:rsidRPr="003902E6">
        <w:rPr>
          <w:rFonts w:ascii="Times New Roman" w:eastAsia="Calibri" w:hAnsi="Times New Roman" w:cs="Times New Roman"/>
          <w:sz w:val="26"/>
          <w:szCs w:val="26"/>
          <w:u w:val="single"/>
        </w:rPr>
        <w:t>ity when developing its DWSL replacement schedule</w:t>
      </w:r>
      <w:r w:rsidR="00C01429" w:rsidRPr="003902E6">
        <w:rPr>
          <w:rFonts w:ascii="Times New Roman" w:eastAsia="Calibri" w:hAnsi="Times New Roman" w:cs="Times New Roman"/>
          <w:sz w:val="26"/>
          <w:szCs w:val="26"/>
          <w:u w:val="single"/>
        </w:rPr>
        <w:t>.</w:t>
      </w:r>
    </w:p>
    <w:p w14:paraId="15466BE5" w14:textId="77777777" w:rsidR="00F47C11" w:rsidRPr="003902E6" w:rsidRDefault="00F47C11" w:rsidP="00F47C11">
      <w:pPr>
        <w:spacing w:after="0" w:line="240" w:lineRule="auto"/>
        <w:ind w:left="1440"/>
        <w:rPr>
          <w:rFonts w:ascii="Times New Roman" w:eastAsia="Calibri" w:hAnsi="Times New Roman" w:cs="Times New Roman"/>
          <w:sz w:val="26"/>
          <w:szCs w:val="26"/>
          <w:u w:val="single"/>
        </w:rPr>
      </w:pPr>
    </w:p>
    <w:p w14:paraId="301F5B05" w14:textId="2D872986"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(6)</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A benefit analysis detailing the expected improvements in </w:t>
      </w:r>
      <w:r w:rsidR="00945FF9" w:rsidRPr="003902E6">
        <w:rPr>
          <w:rFonts w:ascii="Times New Roman" w:eastAsia="Calibri" w:hAnsi="Times New Roman" w:cs="Times New Roman"/>
          <w:sz w:val="26"/>
          <w:szCs w:val="26"/>
          <w:u w:val="single"/>
        </w:rPr>
        <w:t xml:space="preserve">the entity’s </w:t>
      </w:r>
      <w:r w:rsidR="00BE1851" w:rsidRPr="003902E6">
        <w:rPr>
          <w:rFonts w:ascii="Times New Roman" w:eastAsia="Calibri" w:hAnsi="Times New Roman" w:cs="Times New Roman"/>
          <w:sz w:val="26"/>
          <w:szCs w:val="26"/>
          <w:u w:val="single"/>
        </w:rPr>
        <w:t xml:space="preserve">wastewater </w:t>
      </w:r>
      <w:r w:rsidR="00480827" w:rsidRPr="003902E6">
        <w:rPr>
          <w:rFonts w:ascii="Times New Roman" w:eastAsia="Calibri" w:hAnsi="Times New Roman" w:cs="Times New Roman"/>
          <w:sz w:val="26"/>
          <w:szCs w:val="26"/>
          <w:u w:val="single"/>
        </w:rPr>
        <w:t>system functionality</w:t>
      </w:r>
      <w:r w:rsidR="00C01429" w:rsidRPr="003902E6">
        <w:rPr>
          <w:rFonts w:ascii="Times New Roman" w:eastAsia="Calibri" w:hAnsi="Times New Roman" w:cs="Times New Roman"/>
          <w:sz w:val="26"/>
          <w:szCs w:val="26"/>
          <w:u w:val="single"/>
        </w:rPr>
        <w:t>.</w:t>
      </w:r>
    </w:p>
    <w:p w14:paraId="7FBF3EE3" w14:textId="77777777" w:rsidR="00F47C11" w:rsidRPr="003902E6" w:rsidRDefault="00F47C11" w:rsidP="00F47C11">
      <w:pPr>
        <w:spacing w:after="0" w:line="240" w:lineRule="auto"/>
        <w:ind w:left="1440"/>
        <w:rPr>
          <w:rFonts w:ascii="Times New Roman" w:eastAsia="Calibri" w:hAnsi="Times New Roman" w:cs="Times New Roman"/>
          <w:sz w:val="26"/>
          <w:szCs w:val="26"/>
          <w:u w:val="single"/>
        </w:rPr>
      </w:pPr>
    </w:p>
    <w:p w14:paraId="3DF3910E" w14:textId="09BE1C6C"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(7)</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An estimate of the net present value of </w:t>
      </w:r>
      <w:r w:rsidR="00945FF9" w:rsidRPr="003902E6">
        <w:rPr>
          <w:rFonts w:ascii="Times New Roman" w:eastAsia="Calibri" w:hAnsi="Times New Roman" w:cs="Times New Roman"/>
          <w:sz w:val="26"/>
          <w:szCs w:val="26"/>
          <w:u w:val="single"/>
        </w:rPr>
        <w:t xml:space="preserve">the entity’s </w:t>
      </w:r>
      <w:r w:rsidR="00480827" w:rsidRPr="003902E6">
        <w:rPr>
          <w:rFonts w:ascii="Times New Roman" w:eastAsia="Calibri" w:hAnsi="Times New Roman" w:cs="Times New Roman"/>
          <w:sz w:val="26"/>
          <w:szCs w:val="26"/>
          <w:u w:val="single"/>
        </w:rPr>
        <w:t>future reduced and/or increased costs associated with DWSL replacements identified in the DWSL Plan, broken down by capital costs and operation and maintenance costs</w:t>
      </w:r>
      <w:r w:rsidR="00C01429" w:rsidRPr="003902E6">
        <w:rPr>
          <w:rFonts w:ascii="Times New Roman" w:eastAsia="Calibri" w:hAnsi="Times New Roman" w:cs="Times New Roman"/>
          <w:sz w:val="26"/>
          <w:szCs w:val="26"/>
          <w:u w:val="single"/>
        </w:rPr>
        <w:t>.</w:t>
      </w:r>
    </w:p>
    <w:p w14:paraId="36CEC7B6" w14:textId="77777777" w:rsidR="00F47C11" w:rsidRPr="003902E6" w:rsidRDefault="00F47C11" w:rsidP="00F47C11">
      <w:pPr>
        <w:spacing w:after="0" w:line="240" w:lineRule="auto"/>
        <w:ind w:left="1440"/>
        <w:rPr>
          <w:rFonts w:ascii="Times New Roman" w:eastAsia="Calibri" w:hAnsi="Times New Roman" w:cs="Times New Roman"/>
          <w:sz w:val="26"/>
          <w:szCs w:val="26"/>
          <w:u w:val="single"/>
        </w:rPr>
      </w:pPr>
    </w:p>
    <w:p w14:paraId="44108F71" w14:textId="68A34C28" w:rsidR="00480827" w:rsidRPr="003902E6" w:rsidRDefault="003902E6" w:rsidP="003902E6">
      <w:pPr>
        <w:spacing w:after="0" w:line="240" w:lineRule="auto"/>
        <w:ind w:left="1440" w:hanging="720"/>
        <w:rPr>
          <w:rFonts w:ascii="Times New Roman" w:eastAsia="Calibri" w:hAnsi="Times New Roman" w:cs="Times New Roman"/>
          <w:sz w:val="26"/>
          <w:szCs w:val="26"/>
          <w:u w:val="single"/>
        </w:rPr>
      </w:pPr>
      <w:r w:rsidRPr="003902E6">
        <w:rPr>
          <w:rFonts w:ascii="Times New Roman" w:eastAsia="Calibri" w:hAnsi="Times New Roman" w:cs="Times New Roman"/>
          <w:sz w:val="26"/>
          <w:szCs w:val="26"/>
          <w:u w:val="single"/>
        </w:rPr>
        <w:t>(8)</w:t>
      </w:r>
      <w:r w:rsidRPr="003902E6">
        <w:rPr>
          <w:rFonts w:ascii="Times New Roman" w:eastAsia="Calibri" w:hAnsi="Times New Roman" w:cs="Times New Roman"/>
          <w:sz w:val="26"/>
          <w:szCs w:val="26"/>
          <w:u w:val="single"/>
        </w:rPr>
        <w:tab/>
      </w:r>
      <w:r w:rsidR="00480827" w:rsidRPr="003902E6">
        <w:rPr>
          <w:rFonts w:ascii="Times New Roman" w:eastAsia="Calibri" w:hAnsi="Times New Roman" w:cs="Times New Roman"/>
          <w:sz w:val="26"/>
          <w:szCs w:val="26"/>
          <w:u w:val="single"/>
        </w:rPr>
        <w:t xml:space="preserve">The </w:t>
      </w:r>
      <w:r w:rsidR="00945FF9" w:rsidRPr="003902E6">
        <w:rPr>
          <w:rFonts w:ascii="Times New Roman" w:eastAsia="Calibri" w:hAnsi="Times New Roman" w:cs="Times New Roman"/>
          <w:sz w:val="26"/>
          <w:szCs w:val="26"/>
          <w:u w:val="single"/>
        </w:rPr>
        <w:t xml:space="preserve">entity’s </w:t>
      </w:r>
      <w:r w:rsidR="00480827" w:rsidRPr="003902E6">
        <w:rPr>
          <w:rFonts w:ascii="Times New Roman" w:eastAsia="Calibri" w:hAnsi="Times New Roman" w:cs="Times New Roman"/>
          <w:sz w:val="26"/>
          <w:szCs w:val="26"/>
          <w:u w:val="single"/>
        </w:rPr>
        <w:t>processes and procedures based upon a customer’s acceptance of a DWSL replacement</w:t>
      </w:r>
      <w:r w:rsidR="00637BE7" w:rsidRPr="003902E6">
        <w:rPr>
          <w:rFonts w:ascii="Times New Roman" w:eastAsia="Calibri" w:hAnsi="Times New Roman" w:cs="Times New Roman"/>
          <w:sz w:val="26"/>
          <w:szCs w:val="26"/>
          <w:u w:val="single"/>
        </w:rPr>
        <w:t>,</w:t>
      </w:r>
      <w:r w:rsidR="00480827" w:rsidRPr="003902E6">
        <w:rPr>
          <w:rFonts w:ascii="Times New Roman" w:eastAsia="Calibri" w:hAnsi="Times New Roman" w:cs="Times New Roman"/>
          <w:sz w:val="26"/>
          <w:szCs w:val="26"/>
          <w:u w:val="single"/>
        </w:rPr>
        <w:t xml:space="preserve"> includ</w:t>
      </w:r>
      <w:r w:rsidR="00637BE7" w:rsidRPr="003902E6">
        <w:rPr>
          <w:rFonts w:ascii="Times New Roman" w:eastAsia="Calibri" w:hAnsi="Times New Roman" w:cs="Times New Roman"/>
          <w:sz w:val="26"/>
          <w:szCs w:val="26"/>
          <w:u w:val="single"/>
        </w:rPr>
        <w:t>ing</w:t>
      </w:r>
      <w:r w:rsidR="00480827" w:rsidRPr="003902E6">
        <w:rPr>
          <w:rFonts w:ascii="Times New Roman" w:eastAsia="Calibri" w:hAnsi="Times New Roman" w:cs="Times New Roman"/>
          <w:sz w:val="26"/>
          <w:szCs w:val="26"/>
          <w:u w:val="single"/>
        </w:rPr>
        <w:t>:</w:t>
      </w:r>
    </w:p>
    <w:p w14:paraId="180E65E5" w14:textId="77777777" w:rsidR="00F47C11" w:rsidRPr="00ED4483" w:rsidRDefault="00F47C11" w:rsidP="00F47C11">
      <w:pPr>
        <w:spacing w:after="0" w:line="240" w:lineRule="auto"/>
        <w:ind w:left="1440"/>
        <w:rPr>
          <w:rFonts w:ascii="Times New Roman" w:eastAsia="Calibri" w:hAnsi="Times New Roman" w:cs="Times New Roman"/>
          <w:sz w:val="26"/>
          <w:szCs w:val="26"/>
        </w:rPr>
      </w:pPr>
    </w:p>
    <w:p w14:paraId="4A5BB539" w14:textId="0E4C7E2A" w:rsidR="00480827" w:rsidRPr="000F55DA" w:rsidRDefault="000F55DA" w:rsidP="000F55DA">
      <w:pPr>
        <w:spacing w:after="0" w:line="240" w:lineRule="auto"/>
        <w:ind w:left="2160" w:hanging="720"/>
        <w:rPr>
          <w:rFonts w:ascii="Times New Roman" w:eastAsia="Calibri" w:hAnsi="Times New Roman" w:cs="Times New Roman"/>
          <w:sz w:val="26"/>
          <w:szCs w:val="26"/>
          <w:u w:val="single"/>
        </w:rPr>
      </w:pPr>
      <w:r w:rsidRPr="000F55DA">
        <w:rPr>
          <w:rFonts w:ascii="Times New Roman" w:eastAsia="Calibri" w:hAnsi="Times New Roman" w:cs="Times New Roman"/>
          <w:sz w:val="26"/>
          <w:szCs w:val="26"/>
          <w:u w:val="single"/>
        </w:rPr>
        <w:t>(</w:t>
      </w:r>
      <w:proofErr w:type="spellStart"/>
      <w:r w:rsidRPr="000F55DA">
        <w:rPr>
          <w:rFonts w:ascii="Times New Roman" w:eastAsia="Calibri" w:hAnsi="Times New Roman" w:cs="Times New Roman"/>
          <w:sz w:val="26"/>
          <w:szCs w:val="26"/>
          <w:u w:val="single"/>
        </w:rPr>
        <w:t>i</w:t>
      </w:r>
      <w:proofErr w:type="spellEnd"/>
      <w:r w:rsidRPr="000F55DA">
        <w:rPr>
          <w:rFonts w:ascii="Times New Roman" w:eastAsia="Calibri" w:hAnsi="Times New Roman" w:cs="Times New Roman"/>
          <w:sz w:val="26"/>
          <w:szCs w:val="26"/>
          <w:u w:val="single"/>
        </w:rPr>
        <w:t>)</w:t>
      </w:r>
      <w:r w:rsidRPr="000F55DA">
        <w:rPr>
          <w:rFonts w:ascii="Times New Roman" w:eastAsia="Calibri" w:hAnsi="Times New Roman" w:cs="Times New Roman"/>
          <w:sz w:val="26"/>
          <w:szCs w:val="26"/>
          <w:u w:val="single"/>
        </w:rPr>
        <w:tab/>
      </w:r>
      <w:r w:rsidR="00480827" w:rsidRPr="000F55DA">
        <w:rPr>
          <w:rFonts w:ascii="Times New Roman" w:eastAsia="Calibri" w:hAnsi="Times New Roman" w:cs="Times New Roman"/>
          <w:sz w:val="26"/>
          <w:szCs w:val="26"/>
          <w:u w:val="single"/>
        </w:rPr>
        <w:t xml:space="preserve">A consent agreement </w:t>
      </w:r>
      <w:r w:rsidR="00637BE7" w:rsidRPr="000F55DA">
        <w:rPr>
          <w:rFonts w:ascii="Times New Roman" w:eastAsia="Calibri" w:hAnsi="Times New Roman" w:cs="Times New Roman"/>
          <w:sz w:val="26"/>
          <w:szCs w:val="26"/>
          <w:u w:val="single"/>
        </w:rPr>
        <w:t xml:space="preserve">form by which </w:t>
      </w:r>
      <w:r w:rsidR="00480827" w:rsidRPr="000F55DA">
        <w:rPr>
          <w:rFonts w:ascii="Times New Roman" w:eastAsia="Calibri" w:hAnsi="Times New Roman" w:cs="Times New Roman"/>
          <w:sz w:val="26"/>
          <w:szCs w:val="26"/>
          <w:u w:val="single"/>
        </w:rPr>
        <w:t xml:space="preserve">the customer </w:t>
      </w:r>
      <w:r w:rsidR="00637BE7" w:rsidRPr="000F55DA">
        <w:rPr>
          <w:rFonts w:ascii="Times New Roman" w:eastAsia="Calibri" w:hAnsi="Times New Roman" w:cs="Times New Roman"/>
          <w:sz w:val="26"/>
          <w:szCs w:val="26"/>
          <w:u w:val="single"/>
        </w:rPr>
        <w:t xml:space="preserve">will authorize the </w:t>
      </w:r>
      <w:r w:rsidR="00480827" w:rsidRPr="000F55DA">
        <w:rPr>
          <w:rFonts w:ascii="Times New Roman" w:eastAsia="Calibri" w:hAnsi="Times New Roman" w:cs="Times New Roman"/>
          <w:sz w:val="26"/>
          <w:szCs w:val="26"/>
          <w:u w:val="single"/>
        </w:rPr>
        <w:t>complet</w:t>
      </w:r>
      <w:r w:rsidR="00637BE7" w:rsidRPr="000F55DA">
        <w:rPr>
          <w:rFonts w:ascii="Times New Roman" w:eastAsia="Calibri" w:hAnsi="Times New Roman" w:cs="Times New Roman"/>
          <w:sz w:val="26"/>
          <w:szCs w:val="26"/>
          <w:u w:val="single"/>
        </w:rPr>
        <w:t>ion of</w:t>
      </w:r>
      <w:r w:rsidR="00480827" w:rsidRPr="000F55DA">
        <w:rPr>
          <w:rFonts w:ascii="Times New Roman" w:eastAsia="Calibri" w:hAnsi="Times New Roman" w:cs="Times New Roman"/>
          <w:sz w:val="26"/>
          <w:szCs w:val="26"/>
          <w:u w:val="single"/>
        </w:rPr>
        <w:t xml:space="preserve"> the DWSL replacement</w:t>
      </w:r>
      <w:r w:rsidR="00C01429" w:rsidRPr="000F55DA">
        <w:rPr>
          <w:rFonts w:ascii="Times New Roman" w:eastAsia="Calibri" w:hAnsi="Times New Roman" w:cs="Times New Roman"/>
          <w:sz w:val="26"/>
          <w:szCs w:val="26"/>
          <w:u w:val="single"/>
        </w:rPr>
        <w:t>.</w:t>
      </w:r>
    </w:p>
    <w:p w14:paraId="2CEE214F" w14:textId="77777777" w:rsidR="00607A27" w:rsidRPr="000F55DA" w:rsidRDefault="00607A27" w:rsidP="00E97ACB">
      <w:pPr>
        <w:pStyle w:val="ListParagraph"/>
        <w:spacing w:after="0" w:line="240" w:lineRule="auto"/>
        <w:ind w:left="2160"/>
        <w:rPr>
          <w:rFonts w:ascii="Times New Roman" w:eastAsia="Calibri" w:hAnsi="Times New Roman" w:cs="Times New Roman"/>
          <w:sz w:val="26"/>
          <w:szCs w:val="26"/>
          <w:u w:val="single"/>
        </w:rPr>
      </w:pPr>
    </w:p>
    <w:p w14:paraId="3B441703" w14:textId="2286792E" w:rsidR="00480827" w:rsidRPr="000F55DA" w:rsidRDefault="000F55DA" w:rsidP="000F55DA">
      <w:pPr>
        <w:spacing w:after="0" w:line="240" w:lineRule="auto"/>
        <w:ind w:left="2160" w:hanging="720"/>
        <w:rPr>
          <w:rFonts w:ascii="Times New Roman" w:eastAsia="Calibri" w:hAnsi="Times New Roman" w:cs="Times New Roman"/>
          <w:sz w:val="26"/>
          <w:szCs w:val="26"/>
          <w:u w:val="single"/>
        </w:rPr>
      </w:pPr>
      <w:r w:rsidRPr="000F55DA">
        <w:rPr>
          <w:rFonts w:ascii="Times New Roman" w:eastAsia="Calibri" w:hAnsi="Times New Roman" w:cs="Times New Roman"/>
          <w:sz w:val="26"/>
          <w:szCs w:val="26"/>
          <w:u w:val="single"/>
        </w:rPr>
        <w:t>(ii)</w:t>
      </w:r>
      <w:r w:rsidRPr="000F55DA">
        <w:rPr>
          <w:rFonts w:ascii="Times New Roman" w:eastAsia="Calibri" w:hAnsi="Times New Roman" w:cs="Times New Roman"/>
          <w:sz w:val="26"/>
          <w:szCs w:val="26"/>
          <w:u w:val="single"/>
        </w:rPr>
        <w:tab/>
      </w:r>
      <w:r w:rsidR="00480827" w:rsidRPr="000F55DA">
        <w:rPr>
          <w:rFonts w:ascii="Times New Roman" w:eastAsia="Calibri" w:hAnsi="Times New Roman" w:cs="Times New Roman"/>
          <w:sz w:val="26"/>
          <w:szCs w:val="26"/>
          <w:u w:val="single"/>
        </w:rPr>
        <w:t xml:space="preserve">A brief description of the </w:t>
      </w:r>
      <w:r w:rsidR="0062651C" w:rsidRPr="000F55DA">
        <w:rPr>
          <w:rFonts w:ascii="Times New Roman" w:eastAsia="Calibri" w:hAnsi="Times New Roman" w:cs="Times New Roman"/>
          <w:sz w:val="26"/>
          <w:szCs w:val="26"/>
          <w:u w:val="single"/>
        </w:rPr>
        <w:t xml:space="preserve">entity’s </w:t>
      </w:r>
      <w:r w:rsidR="001E7442" w:rsidRPr="000F55DA">
        <w:rPr>
          <w:rFonts w:ascii="Times New Roman" w:eastAsia="Calibri" w:hAnsi="Times New Roman" w:cs="Times New Roman"/>
          <w:sz w:val="26"/>
          <w:szCs w:val="26"/>
          <w:u w:val="single"/>
        </w:rPr>
        <w:t xml:space="preserve">process for </w:t>
      </w:r>
      <w:r w:rsidR="00480827" w:rsidRPr="000F55DA">
        <w:rPr>
          <w:rFonts w:ascii="Times New Roman" w:eastAsia="Calibri" w:hAnsi="Times New Roman" w:cs="Times New Roman"/>
          <w:sz w:val="26"/>
          <w:szCs w:val="26"/>
          <w:u w:val="single"/>
        </w:rPr>
        <w:t>DWSL replacement</w:t>
      </w:r>
      <w:r w:rsidR="001E7442" w:rsidRPr="000F55DA">
        <w:rPr>
          <w:rFonts w:ascii="Times New Roman" w:eastAsia="Calibri" w:hAnsi="Times New Roman" w:cs="Times New Roman"/>
          <w:sz w:val="26"/>
          <w:szCs w:val="26"/>
          <w:u w:val="single"/>
        </w:rPr>
        <w:t>s under normal</w:t>
      </w:r>
      <w:r w:rsidR="00480827" w:rsidRPr="000F55DA">
        <w:rPr>
          <w:rFonts w:ascii="Times New Roman" w:eastAsia="Calibri" w:hAnsi="Times New Roman" w:cs="Times New Roman"/>
          <w:sz w:val="26"/>
          <w:szCs w:val="26"/>
          <w:u w:val="single"/>
        </w:rPr>
        <w:t xml:space="preserve"> </w:t>
      </w:r>
      <w:r w:rsidR="001E7442" w:rsidRPr="000F55DA">
        <w:rPr>
          <w:rFonts w:ascii="Times New Roman" w:eastAsia="Calibri" w:hAnsi="Times New Roman" w:cs="Times New Roman"/>
          <w:sz w:val="26"/>
          <w:szCs w:val="26"/>
          <w:u w:val="single"/>
        </w:rPr>
        <w:t>conditions</w:t>
      </w:r>
      <w:r w:rsidR="00480827" w:rsidRPr="000F55DA">
        <w:rPr>
          <w:rFonts w:ascii="Times New Roman" w:eastAsia="Calibri" w:hAnsi="Times New Roman" w:cs="Times New Roman"/>
          <w:sz w:val="26"/>
          <w:szCs w:val="26"/>
          <w:u w:val="single"/>
        </w:rPr>
        <w:t xml:space="preserve"> and </w:t>
      </w:r>
      <w:r w:rsidR="001E7442" w:rsidRPr="000F55DA">
        <w:rPr>
          <w:rFonts w:ascii="Times New Roman" w:eastAsia="Calibri" w:hAnsi="Times New Roman" w:cs="Times New Roman"/>
          <w:sz w:val="26"/>
          <w:szCs w:val="26"/>
          <w:u w:val="single"/>
        </w:rPr>
        <w:t>atypical</w:t>
      </w:r>
      <w:r w:rsidR="00480827" w:rsidRPr="000F55DA">
        <w:rPr>
          <w:rFonts w:ascii="Times New Roman" w:eastAsia="Calibri" w:hAnsi="Times New Roman" w:cs="Times New Roman"/>
          <w:sz w:val="26"/>
          <w:szCs w:val="26"/>
          <w:u w:val="single"/>
        </w:rPr>
        <w:t xml:space="preserve"> conditions for gravity and pressurized DWSLs</w:t>
      </w:r>
      <w:r w:rsidR="00C01429" w:rsidRPr="000F55DA">
        <w:rPr>
          <w:rFonts w:ascii="Times New Roman" w:eastAsia="Calibri" w:hAnsi="Times New Roman" w:cs="Times New Roman"/>
          <w:sz w:val="26"/>
          <w:szCs w:val="26"/>
          <w:u w:val="single"/>
        </w:rPr>
        <w:t>.</w:t>
      </w:r>
    </w:p>
    <w:p w14:paraId="4D3E8A77" w14:textId="77777777" w:rsidR="00607A27" w:rsidRPr="000F55DA" w:rsidRDefault="00607A27" w:rsidP="00E97ACB">
      <w:pPr>
        <w:pStyle w:val="ListParagraph"/>
        <w:spacing w:after="0" w:line="240" w:lineRule="auto"/>
        <w:ind w:left="2160"/>
        <w:rPr>
          <w:rFonts w:ascii="Times New Roman" w:eastAsia="Calibri" w:hAnsi="Times New Roman" w:cs="Times New Roman"/>
          <w:sz w:val="26"/>
          <w:szCs w:val="26"/>
          <w:u w:val="single"/>
        </w:rPr>
      </w:pPr>
    </w:p>
    <w:p w14:paraId="3E33969F" w14:textId="26857D82" w:rsidR="00480827" w:rsidRPr="000F55DA" w:rsidRDefault="000F55DA" w:rsidP="000F55DA">
      <w:pPr>
        <w:spacing w:after="0" w:line="240" w:lineRule="auto"/>
        <w:ind w:left="2160" w:hanging="720"/>
        <w:rPr>
          <w:rFonts w:ascii="Times New Roman" w:eastAsia="Calibri" w:hAnsi="Times New Roman" w:cs="Times New Roman"/>
          <w:sz w:val="26"/>
          <w:szCs w:val="26"/>
          <w:u w:val="single"/>
        </w:rPr>
      </w:pPr>
      <w:r w:rsidRPr="000F55DA">
        <w:rPr>
          <w:rFonts w:ascii="Times New Roman" w:eastAsia="Calibri" w:hAnsi="Times New Roman" w:cs="Times New Roman"/>
          <w:sz w:val="26"/>
          <w:szCs w:val="26"/>
          <w:u w:val="single"/>
        </w:rPr>
        <w:t>(iii)</w:t>
      </w:r>
      <w:r w:rsidRPr="000F55DA">
        <w:rPr>
          <w:rFonts w:ascii="Times New Roman" w:eastAsia="Calibri" w:hAnsi="Times New Roman" w:cs="Times New Roman"/>
          <w:sz w:val="26"/>
          <w:szCs w:val="26"/>
          <w:u w:val="single"/>
        </w:rPr>
        <w:tab/>
      </w:r>
      <w:r w:rsidR="001E7442" w:rsidRPr="000F55DA">
        <w:rPr>
          <w:rFonts w:ascii="Times New Roman" w:eastAsia="Calibri" w:hAnsi="Times New Roman" w:cs="Times New Roman"/>
          <w:sz w:val="26"/>
          <w:szCs w:val="26"/>
          <w:u w:val="single"/>
        </w:rPr>
        <w:t>An explanation of t</w:t>
      </w:r>
      <w:r w:rsidR="00480827" w:rsidRPr="000F55DA">
        <w:rPr>
          <w:rFonts w:ascii="Times New Roman" w:eastAsia="Calibri" w:hAnsi="Times New Roman" w:cs="Times New Roman"/>
          <w:sz w:val="26"/>
          <w:szCs w:val="26"/>
          <w:u w:val="single"/>
        </w:rPr>
        <w:t xml:space="preserve">he </w:t>
      </w:r>
      <w:r w:rsidR="0062651C" w:rsidRPr="000F55DA">
        <w:rPr>
          <w:rFonts w:ascii="Times New Roman" w:eastAsia="Calibri" w:hAnsi="Times New Roman" w:cs="Times New Roman"/>
          <w:sz w:val="26"/>
          <w:szCs w:val="26"/>
          <w:u w:val="single"/>
        </w:rPr>
        <w:t xml:space="preserve">entity’s </w:t>
      </w:r>
      <w:r w:rsidR="001E7442" w:rsidRPr="000F55DA">
        <w:rPr>
          <w:rFonts w:ascii="Times New Roman" w:eastAsia="Calibri" w:hAnsi="Times New Roman" w:cs="Times New Roman"/>
          <w:sz w:val="26"/>
          <w:szCs w:val="26"/>
          <w:u w:val="single"/>
        </w:rPr>
        <w:t>process for</w:t>
      </w:r>
      <w:r w:rsidR="00480827" w:rsidRPr="000F55DA">
        <w:rPr>
          <w:rFonts w:ascii="Times New Roman" w:eastAsia="Calibri" w:hAnsi="Times New Roman" w:cs="Times New Roman"/>
          <w:sz w:val="26"/>
          <w:szCs w:val="26"/>
          <w:u w:val="single"/>
        </w:rPr>
        <w:t xml:space="preserve"> coordination </w:t>
      </w:r>
      <w:r w:rsidR="000F3856" w:rsidRPr="000F55DA">
        <w:rPr>
          <w:rFonts w:ascii="Times New Roman" w:eastAsia="Calibri" w:hAnsi="Times New Roman" w:cs="Times New Roman"/>
          <w:sz w:val="26"/>
          <w:szCs w:val="26"/>
          <w:u w:val="single"/>
        </w:rPr>
        <w:t>with the custome</w:t>
      </w:r>
      <w:r w:rsidR="008E6183" w:rsidRPr="000F55DA">
        <w:rPr>
          <w:rFonts w:ascii="Times New Roman" w:eastAsia="Calibri" w:hAnsi="Times New Roman" w:cs="Times New Roman"/>
          <w:sz w:val="26"/>
          <w:szCs w:val="26"/>
          <w:u w:val="single"/>
        </w:rPr>
        <w:t xml:space="preserve">r </w:t>
      </w:r>
      <w:r w:rsidR="00480827" w:rsidRPr="000F55DA">
        <w:rPr>
          <w:rFonts w:ascii="Times New Roman" w:eastAsia="Calibri" w:hAnsi="Times New Roman" w:cs="Times New Roman"/>
          <w:sz w:val="26"/>
          <w:szCs w:val="26"/>
          <w:u w:val="single"/>
        </w:rPr>
        <w:t xml:space="preserve">and </w:t>
      </w:r>
      <w:r w:rsidR="001E7442" w:rsidRPr="000F55DA">
        <w:rPr>
          <w:rFonts w:ascii="Times New Roman" w:eastAsia="Calibri" w:hAnsi="Times New Roman" w:cs="Times New Roman"/>
          <w:sz w:val="26"/>
          <w:szCs w:val="26"/>
          <w:u w:val="single"/>
        </w:rPr>
        <w:t xml:space="preserve">the </w:t>
      </w:r>
      <w:r w:rsidR="00480827" w:rsidRPr="000F55DA">
        <w:rPr>
          <w:rFonts w:ascii="Times New Roman" w:eastAsia="Calibri" w:hAnsi="Times New Roman" w:cs="Times New Roman"/>
          <w:sz w:val="26"/>
          <w:szCs w:val="26"/>
          <w:u w:val="single"/>
        </w:rPr>
        <w:t xml:space="preserve">information </w:t>
      </w:r>
      <w:r w:rsidR="008E6183" w:rsidRPr="000F55DA">
        <w:rPr>
          <w:rFonts w:ascii="Times New Roman" w:eastAsia="Calibri" w:hAnsi="Times New Roman" w:cs="Times New Roman"/>
          <w:sz w:val="26"/>
          <w:szCs w:val="26"/>
          <w:u w:val="single"/>
        </w:rPr>
        <w:t>the entity will</w:t>
      </w:r>
      <w:r w:rsidR="00945FF9" w:rsidRPr="000F55DA">
        <w:rPr>
          <w:rFonts w:ascii="Times New Roman" w:eastAsia="Calibri" w:hAnsi="Times New Roman" w:cs="Times New Roman"/>
          <w:sz w:val="26"/>
          <w:szCs w:val="26"/>
          <w:u w:val="single"/>
        </w:rPr>
        <w:t xml:space="preserve"> </w:t>
      </w:r>
      <w:r w:rsidR="00480827" w:rsidRPr="000F55DA">
        <w:rPr>
          <w:rFonts w:ascii="Times New Roman" w:eastAsia="Calibri" w:hAnsi="Times New Roman" w:cs="Times New Roman"/>
          <w:sz w:val="26"/>
          <w:szCs w:val="26"/>
          <w:u w:val="single"/>
        </w:rPr>
        <w:t>provide to the customer throughout the DWSL replacement process</w:t>
      </w:r>
      <w:r w:rsidR="00C01429" w:rsidRPr="000F55DA">
        <w:rPr>
          <w:rFonts w:ascii="Times New Roman" w:eastAsia="Calibri" w:hAnsi="Times New Roman" w:cs="Times New Roman"/>
          <w:sz w:val="26"/>
          <w:szCs w:val="26"/>
          <w:u w:val="single"/>
        </w:rPr>
        <w:t>.</w:t>
      </w:r>
    </w:p>
    <w:p w14:paraId="6F0181A8" w14:textId="77777777" w:rsidR="00607A27" w:rsidRPr="000F55DA" w:rsidRDefault="00607A27" w:rsidP="00E97ACB">
      <w:pPr>
        <w:pStyle w:val="ListParagraph"/>
        <w:spacing w:after="0" w:line="240" w:lineRule="auto"/>
        <w:ind w:left="2160"/>
        <w:rPr>
          <w:rFonts w:ascii="Times New Roman" w:eastAsia="Calibri" w:hAnsi="Times New Roman" w:cs="Times New Roman"/>
          <w:sz w:val="26"/>
          <w:szCs w:val="26"/>
          <w:u w:val="single"/>
        </w:rPr>
      </w:pPr>
    </w:p>
    <w:p w14:paraId="5C262501" w14:textId="082F3D6B" w:rsidR="00480827" w:rsidRPr="000F55DA" w:rsidRDefault="000F55DA" w:rsidP="000F55DA">
      <w:pPr>
        <w:spacing w:after="0" w:line="240" w:lineRule="auto"/>
        <w:ind w:left="2160" w:hanging="720"/>
        <w:rPr>
          <w:rFonts w:ascii="Times New Roman" w:eastAsia="Calibri" w:hAnsi="Times New Roman" w:cs="Times New Roman"/>
          <w:sz w:val="26"/>
          <w:szCs w:val="26"/>
          <w:u w:val="single"/>
        </w:rPr>
      </w:pPr>
      <w:r w:rsidRPr="000F55DA">
        <w:rPr>
          <w:rFonts w:ascii="Times New Roman" w:eastAsia="Calibri" w:hAnsi="Times New Roman" w:cs="Times New Roman"/>
          <w:sz w:val="26"/>
          <w:szCs w:val="26"/>
          <w:u w:val="single"/>
        </w:rPr>
        <w:t>(iv)</w:t>
      </w:r>
      <w:r w:rsidRPr="000F55DA">
        <w:rPr>
          <w:rFonts w:ascii="Times New Roman" w:eastAsia="Calibri" w:hAnsi="Times New Roman" w:cs="Times New Roman"/>
          <w:sz w:val="26"/>
          <w:szCs w:val="26"/>
          <w:u w:val="single"/>
        </w:rPr>
        <w:tab/>
      </w:r>
      <w:r w:rsidR="00480827" w:rsidRPr="000F55DA">
        <w:rPr>
          <w:rFonts w:ascii="Times New Roman" w:eastAsia="Calibri" w:hAnsi="Times New Roman" w:cs="Times New Roman"/>
          <w:sz w:val="26"/>
          <w:szCs w:val="26"/>
          <w:u w:val="single"/>
        </w:rPr>
        <w:t xml:space="preserve">The </w:t>
      </w:r>
      <w:r w:rsidR="008E6183" w:rsidRPr="000F55DA">
        <w:rPr>
          <w:rFonts w:ascii="Times New Roman" w:eastAsia="Calibri" w:hAnsi="Times New Roman" w:cs="Times New Roman"/>
          <w:sz w:val="26"/>
          <w:szCs w:val="26"/>
          <w:u w:val="single"/>
        </w:rPr>
        <w:t xml:space="preserve">entity’s </w:t>
      </w:r>
      <w:r w:rsidR="000C4CD6" w:rsidRPr="000F55DA">
        <w:rPr>
          <w:rFonts w:ascii="Times New Roman" w:eastAsia="Calibri" w:hAnsi="Times New Roman" w:cs="Times New Roman"/>
          <w:sz w:val="26"/>
          <w:szCs w:val="26"/>
          <w:u w:val="single"/>
        </w:rPr>
        <w:t>process for address</w:t>
      </w:r>
      <w:r w:rsidR="0035480B" w:rsidRPr="000F55DA">
        <w:rPr>
          <w:rFonts w:ascii="Times New Roman" w:eastAsia="Calibri" w:hAnsi="Times New Roman" w:cs="Times New Roman"/>
          <w:sz w:val="26"/>
          <w:szCs w:val="26"/>
          <w:u w:val="single"/>
        </w:rPr>
        <w:t>ing</w:t>
      </w:r>
      <w:r w:rsidR="00480827" w:rsidRPr="000F55DA">
        <w:rPr>
          <w:rFonts w:ascii="Times New Roman" w:eastAsia="Calibri" w:hAnsi="Times New Roman" w:cs="Times New Roman"/>
          <w:sz w:val="26"/>
          <w:szCs w:val="26"/>
          <w:u w:val="single"/>
        </w:rPr>
        <w:t xml:space="preserve"> DWSL replacement completion and/or closeout with </w:t>
      </w:r>
      <w:r w:rsidR="00591784" w:rsidRPr="000F55DA">
        <w:rPr>
          <w:rFonts w:ascii="Times New Roman" w:eastAsia="Calibri" w:hAnsi="Times New Roman" w:cs="Times New Roman"/>
          <w:sz w:val="26"/>
          <w:szCs w:val="26"/>
          <w:u w:val="single"/>
        </w:rPr>
        <w:t xml:space="preserve">a </w:t>
      </w:r>
      <w:r w:rsidR="00480827" w:rsidRPr="000F55DA">
        <w:rPr>
          <w:rFonts w:ascii="Times New Roman" w:eastAsia="Calibri" w:hAnsi="Times New Roman" w:cs="Times New Roman"/>
          <w:sz w:val="26"/>
          <w:szCs w:val="26"/>
          <w:u w:val="single"/>
        </w:rPr>
        <w:t>customer</w:t>
      </w:r>
      <w:r w:rsidR="00C01429" w:rsidRPr="000F55DA">
        <w:rPr>
          <w:rFonts w:ascii="Times New Roman" w:eastAsia="Calibri" w:hAnsi="Times New Roman" w:cs="Times New Roman"/>
          <w:sz w:val="26"/>
          <w:szCs w:val="26"/>
          <w:u w:val="single"/>
        </w:rPr>
        <w:t>.</w:t>
      </w:r>
    </w:p>
    <w:p w14:paraId="54C551E3" w14:textId="77777777" w:rsidR="00F47C11" w:rsidRPr="00ED4483" w:rsidRDefault="00F47C11" w:rsidP="00F47C11">
      <w:pPr>
        <w:spacing w:after="0" w:line="240" w:lineRule="auto"/>
        <w:ind w:left="2160"/>
        <w:rPr>
          <w:rFonts w:ascii="Times New Roman" w:eastAsia="Calibri" w:hAnsi="Times New Roman" w:cs="Times New Roman"/>
          <w:sz w:val="26"/>
          <w:szCs w:val="26"/>
        </w:rPr>
      </w:pPr>
    </w:p>
    <w:p w14:paraId="3E669000" w14:textId="3D8B12A4" w:rsidR="00480827" w:rsidRPr="002D0D3A" w:rsidRDefault="002D0D3A" w:rsidP="002D0D3A">
      <w:pPr>
        <w:spacing w:after="0" w:line="240" w:lineRule="auto"/>
        <w:ind w:left="1440" w:hanging="720"/>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t>(9)</w:t>
      </w:r>
      <w:r w:rsidRPr="002D0D3A">
        <w:rPr>
          <w:rFonts w:ascii="Times New Roman" w:eastAsia="Calibri" w:hAnsi="Times New Roman" w:cs="Times New Roman"/>
          <w:sz w:val="26"/>
          <w:szCs w:val="26"/>
          <w:u w:val="single"/>
        </w:rPr>
        <w:tab/>
      </w:r>
      <w:r w:rsidR="00480827" w:rsidRPr="002D0D3A">
        <w:rPr>
          <w:rFonts w:ascii="Times New Roman" w:eastAsia="Calibri" w:hAnsi="Times New Roman" w:cs="Times New Roman"/>
          <w:sz w:val="26"/>
          <w:szCs w:val="26"/>
          <w:u w:val="single"/>
        </w:rPr>
        <w:t xml:space="preserve">The procedures for documenting a customer’s refusal of the offer by the </w:t>
      </w:r>
      <w:r w:rsidR="00185DE3" w:rsidRPr="002D0D3A">
        <w:rPr>
          <w:rFonts w:ascii="Times New Roman" w:eastAsia="Calibri" w:hAnsi="Times New Roman" w:cs="Times New Roman"/>
          <w:sz w:val="26"/>
          <w:szCs w:val="26"/>
          <w:u w:val="single"/>
        </w:rPr>
        <w:t>ent</w:t>
      </w:r>
      <w:r w:rsidR="00480827" w:rsidRPr="002D0D3A">
        <w:rPr>
          <w:rFonts w:ascii="Times New Roman" w:eastAsia="Calibri" w:hAnsi="Times New Roman" w:cs="Times New Roman"/>
          <w:sz w:val="26"/>
          <w:szCs w:val="26"/>
          <w:u w:val="single"/>
        </w:rPr>
        <w:t>ity to replace a DWSL</w:t>
      </w:r>
      <w:r w:rsidR="00185DE3" w:rsidRPr="002D0D3A">
        <w:rPr>
          <w:rFonts w:ascii="Times New Roman" w:eastAsia="Calibri" w:hAnsi="Times New Roman" w:cs="Times New Roman"/>
          <w:sz w:val="26"/>
          <w:szCs w:val="26"/>
          <w:u w:val="single"/>
        </w:rPr>
        <w:t>, including the entity’s duty to:</w:t>
      </w:r>
    </w:p>
    <w:p w14:paraId="71E4649F" w14:textId="77777777" w:rsidR="00185DE3" w:rsidRDefault="00185DE3" w:rsidP="00185DE3">
      <w:pPr>
        <w:spacing w:after="0" w:line="240" w:lineRule="auto"/>
        <w:ind w:left="1440"/>
        <w:rPr>
          <w:rFonts w:ascii="Times New Roman" w:eastAsia="Calibri" w:hAnsi="Times New Roman" w:cs="Times New Roman"/>
          <w:sz w:val="26"/>
          <w:szCs w:val="26"/>
        </w:rPr>
      </w:pPr>
    </w:p>
    <w:p w14:paraId="229C018C" w14:textId="032DD845" w:rsidR="00185DE3" w:rsidRPr="002D0D3A" w:rsidRDefault="002D0D3A" w:rsidP="002D0D3A">
      <w:pPr>
        <w:spacing w:after="0" w:line="240" w:lineRule="auto"/>
        <w:ind w:left="2160" w:hanging="720"/>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t>(</w:t>
      </w:r>
      <w:proofErr w:type="spellStart"/>
      <w:r w:rsidRPr="002D0D3A">
        <w:rPr>
          <w:rFonts w:ascii="Times New Roman" w:eastAsia="Calibri" w:hAnsi="Times New Roman" w:cs="Times New Roman"/>
          <w:sz w:val="26"/>
          <w:szCs w:val="26"/>
          <w:u w:val="single"/>
        </w:rPr>
        <w:t>i</w:t>
      </w:r>
      <w:proofErr w:type="spellEnd"/>
      <w:r w:rsidRPr="002D0D3A">
        <w:rPr>
          <w:rFonts w:ascii="Times New Roman" w:eastAsia="Calibri" w:hAnsi="Times New Roman" w:cs="Times New Roman"/>
          <w:sz w:val="26"/>
          <w:szCs w:val="26"/>
          <w:u w:val="single"/>
        </w:rPr>
        <w:t>)</w:t>
      </w:r>
      <w:r w:rsidRPr="002D0D3A">
        <w:rPr>
          <w:rFonts w:ascii="Times New Roman" w:eastAsia="Calibri" w:hAnsi="Times New Roman" w:cs="Times New Roman"/>
          <w:sz w:val="26"/>
          <w:szCs w:val="26"/>
          <w:u w:val="single"/>
        </w:rPr>
        <w:tab/>
      </w:r>
      <w:r w:rsidR="00185DE3" w:rsidRPr="002D0D3A">
        <w:rPr>
          <w:rFonts w:ascii="Times New Roman" w:eastAsia="Calibri" w:hAnsi="Times New Roman" w:cs="Times New Roman"/>
          <w:sz w:val="26"/>
          <w:szCs w:val="26"/>
          <w:u w:val="single"/>
        </w:rPr>
        <w:t>Provide the customer with a complete disclosure of the known health hazards from the continued use of a DWSL.</w:t>
      </w:r>
    </w:p>
    <w:p w14:paraId="709E58DC" w14:textId="77777777" w:rsidR="00185DE3" w:rsidRPr="002D0D3A" w:rsidRDefault="00185DE3" w:rsidP="00185DE3">
      <w:pPr>
        <w:pStyle w:val="ListParagraph"/>
        <w:spacing w:after="0" w:line="240" w:lineRule="auto"/>
        <w:ind w:left="2160"/>
        <w:rPr>
          <w:rFonts w:ascii="Times New Roman" w:eastAsia="Calibri" w:hAnsi="Times New Roman" w:cs="Times New Roman"/>
          <w:sz w:val="26"/>
          <w:szCs w:val="26"/>
          <w:u w:val="single"/>
        </w:rPr>
      </w:pPr>
    </w:p>
    <w:p w14:paraId="44928C1B" w14:textId="2604C24E" w:rsidR="00185DE3" w:rsidRPr="002D0D3A" w:rsidRDefault="002D0D3A" w:rsidP="002D0D3A">
      <w:pPr>
        <w:spacing w:after="0" w:line="240" w:lineRule="auto"/>
        <w:ind w:left="2160" w:hanging="720"/>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t>(iv)</w:t>
      </w:r>
      <w:r w:rsidRPr="002D0D3A">
        <w:rPr>
          <w:rFonts w:ascii="Times New Roman" w:eastAsia="Calibri" w:hAnsi="Times New Roman" w:cs="Times New Roman"/>
          <w:sz w:val="26"/>
          <w:szCs w:val="26"/>
          <w:u w:val="single"/>
        </w:rPr>
        <w:tab/>
      </w:r>
      <w:r w:rsidR="00185DE3" w:rsidRPr="002D0D3A">
        <w:rPr>
          <w:rFonts w:ascii="Times New Roman" w:eastAsia="Calibri" w:hAnsi="Times New Roman" w:cs="Times New Roman"/>
          <w:sz w:val="26"/>
          <w:szCs w:val="26"/>
          <w:u w:val="single"/>
        </w:rPr>
        <w:t>Inform the customer that refusal will require the customer</w:t>
      </w:r>
      <w:r w:rsidR="000A0918" w:rsidRPr="002D0D3A">
        <w:rPr>
          <w:rFonts w:ascii="Times New Roman" w:eastAsia="Calibri" w:hAnsi="Times New Roman" w:cs="Times New Roman"/>
          <w:sz w:val="26"/>
          <w:szCs w:val="26"/>
          <w:u w:val="single"/>
        </w:rPr>
        <w:t xml:space="preserve"> </w:t>
      </w:r>
      <w:r w:rsidR="008D1E2E" w:rsidRPr="002D0D3A">
        <w:rPr>
          <w:rFonts w:ascii="Times New Roman" w:eastAsia="Calibri" w:hAnsi="Times New Roman" w:cs="Times New Roman"/>
          <w:sz w:val="26"/>
          <w:szCs w:val="26"/>
          <w:u w:val="single"/>
        </w:rPr>
        <w:t>to</w:t>
      </w:r>
      <w:r w:rsidR="00EA21B6" w:rsidRPr="002D0D3A">
        <w:rPr>
          <w:rFonts w:ascii="Times New Roman" w:eastAsia="Calibri" w:hAnsi="Times New Roman" w:cs="Times New Roman"/>
          <w:sz w:val="26"/>
          <w:szCs w:val="26"/>
          <w:u w:val="single"/>
        </w:rPr>
        <w:t xml:space="preserve"> </w:t>
      </w:r>
      <w:r w:rsidR="009672A3" w:rsidRPr="002D0D3A">
        <w:rPr>
          <w:rFonts w:ascii="Times New Roman" w:eastAsia="Calibri" w:hAnsi="Times New Roman" w:cs="Times New Roman"/>
          <w:sz w:val="26"/>
          <w:szCs w:val="26"/>
          <w:u w:val="single"/>
        </w:rPr>
        <w:t>complete a</w:t>
      </w:r>
      <w:r w:rsidR="00185DE3" w:rsidRPr="002D0D3A">
        <w:rPr>
          <w:rFonts w:ascii="Times New Roman" w:eastAsia="Calibri" w:hAnsi="Times New Roman" w:cs="Times New Roman"/>
          <w:sz w:val="26"/>
          <w:szCs w:val="26"/>
          <w:u w:val="single"/>
        </w:rPr>
        <w:t xml:space="preserve"> DWSL</w:t>
      </w:r>
      <w:r w:rsidR="009672A3" w:rsidRPr="002D0D3A">
        <w:rPr>
          <w:rFonts w:ascii="Times New Roman" w:eastAsia="Calibri" w:hAnsi="Times New Roman" w:cs="Times New Roman"/>
          <w:sz w:val="26"/>
          <w:szCs w:val="26"/>
          <w:u w:val="single"/>
        </w:rPr>
        <w:t xml:space="preserve"> replacement</w:t>
      </w:r>
      <w:r w:rsidR="00185DE3" w:rsidRPr="002D0D3A">
        <w:rPr>
          <w:rFonts w:ascii="Times New Roman" w:eastAsia="Calibri" w:hAnsi="Times New Roman" w:cs="Times New Roman"/>
          <w:sz w:val="26"/>
          <w:szCs w:val="26"/>
          <w:u w:val="single"/>
        </w:rPr>
        <w:t>, at the customer’s expense, within one year of commencement of an entity’s DWSL Project within a DWSL Project Area in order to be eligible for reimbursement.</w:t>
      </w:r>
    </w:p>
    <w:p w14:paraId="1C2B713C" w14:textId="77777777" w:rsidR="00F47C11" w:rsidRDefault="00F47C11" w:rsidP="00F47C11">
      <w:pPr>
        <w:spacing w:after="0" w:line="240" w:lineRule="auto"/>
        <w:ind w:left="1440"/>
        <w:rPr>
          <w:rFonts w:ascii="Times New Roman" w:eastAsia="Calibri" w:hAnsi="Times New Roman" w:cs="Times New Roman"/>
          <w:sz w:val="26"/>
          <w:szCs w:val="26"/>
        </w:rPr>
      </w:pPr>
    </w:p>
    <w:p w14:paraId="7FAF1468" w14:textId="2FA1DD9A" w:rsidR="00480827" w:rsidRPr="002D0D3A" w:rsidRDefault="002D0D3A" w:rsidP="002D0D3A">
      <w:pPr>
        <w:spacing w:after="0" w:line="240" w:lineRule="auto"/>
        <w:ind w:left="1440" w:hanging="720"/>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lastRenderedPageBreak/>
        <w:t>(10)</w:t>
      </w:r>
      <w:r w:rsidRPr="002D0D3A">
        <w:rPr>
          <w:rFonts w:ascii="Times New Roman" w:eastAsia="Calibri" w:hAnsi="Times New Roman" w:cs="Times New Roman"/>
          <w:sz w:val="26"/>
          <w:szCs w:val="26"/>
          <w:u w:val="single"/>
        </w:rPr>
        <w:tab/>
      </w:r>
      <w:r w:rsidR="00480827" w:rsidRPr="002D0D3A">
        <w:rPr>
          <w:rFonts w:ascii="Times New Roman" w:eastAsia="Calibri" w:hAnsi="Times New Roman" w:cs="Times New Roman"/>
          <w:sz w:val="26"/>
          <w:szCs w:val="26"/>
          <w:u w:val="single"/>
        </w:rPr>
        <w:t xml:space="preserve">The industry-accepted construction practices the </w:t>
      </w:r>
      <w:r w:rsidR="00233500" w:rsidRPr="002D0D3A">
        <w:rPr>
          <w:rFonts w:ascii="Times New Roman" w:eastAsia="Calibri" w:hAnsi="Times New Roman" w:cs="Times New Roman"/>
          <w:sz w:val="26"/>
          <w:szCs w:val="26"/>
          <w:u w:val="single"/>
        </w:rPr>
        <w:t>entity</w:t>
      </w:r>
      <w:r w:rsidR="00480827" w:rsidRPr="002D0D3A">
        <w:rPr>
          <w:rFonts w:ascii="Times New Roman" w:eastAsia="Calibri" w:hAnsi="Times New Roman" w:cs="Times New Roman"/>
          <w:sz w:val="26"/>
          <w:szCs w:val="26"/>
          <w:u w:val="single"/>
        </w:rPr>
        <w:t xml:space="preserve"> plans to utilize to replace both </w:t>
      </w:r>
      <w:r w:rsidR="00D450B7" w:rsidRPr="002D0D3A">
        <w:rPr>
          <w:rFonts w:ascii="Times New Roman" w:eastAsia="Calibri" w:hAnsi="Times New Roman" w:cs="Times New Roman"/>
          <w:sz w:val="26"/>
          <w:szCs w:val="26"/>
          <w:u w:val="single"/>
        </w:rPr>
        <w:t>entity</w:t>
      </w:r>
      <w:r w:rsidR="00480827" w:rsidRPr="002D0D3A">
        <w:rPr>
          <w:rFonts w:ascii="Times New Roman" w:eastAsia="Calibri" w:hAnsi="Times New Roman" w:cs="Times New Roman"/>
          <w:sz w:val="26"/>
          <w:szCs w:val="26"/>
          <w:u w:val="single"/>
        </w:rPr>
        <w:t xml:space="preserve">-owned and customer-owned </w:t>
      </w:r>
      <w:r w:rsidR="009A3D3E" w:rsidRPr="002D0D3A">
        <w:rPr>
          <w:rFonts w:ascii="Times New Roman" w:eastAsia="Calibri" w:hAnsi="Times New Roman" w:cs="Times New Roman"/>
          <w:sz w:val="26"/>
          <w:szCs w:val="26"/>
          <w:u w:val="single"/>
        </w:rPr>
        <w:t>service laterals</w:t>
      </w:r>
      <w:r w:rsidR="00480827" w:rsidRPr="002D0D3A">
        <w:rPr>
          <w:rFonts w:ascii="Times New Roman" w:eastAsia="Calibri" w:hAnsi="Times New Roman" w:cs="Times New Roman"/>
          <w:sz w:val="26"/>
          <w:szCs w:val="26"/>
          <w:u w:val="single"/>
        </w:rPr>
        <w:t>.</w:t>
      </w:r>
    </w:p>
    <w:p w14:paraId="5907DEFE" w14:textId="77777777" w:rsidR="006C0006" w:rsidRPr="00ED4483" w:rsidRDefault="006C0006" w:rsidP="006C0006">
      <w:pPr>
        <w:spacing w:after="0" w:line="240" w:lineRule="auto"/>
        <w:ind w:left="1440"/>
        <w:rPr>
          <w:rFonts w:ascii="Times New Roman" w:eastAsia="Calibri" w:hAnsi="Times New Roman" w:cs="Times New Roman"/>
          <w:sz w:val="26"/>
          <w:szCs w:val="26"/>
        </w:rPr>
      </w:pPr>
    </w:p>
    <w:p w14:paraId="3524BAC2" w14:textId="2A8D10FD" w:rsidR="0033044A" w:rsidRPr="002D0D3A" w:rsidRDefault="002D0D3A" w:rsidP="002D0D3A">
      <w:pPr>
        <w:spacing w:after="0" w:line="240" w:lineRule="auto"/>
        <w:ind w:left="720" w:hanging="720"/>
        <w:rPr>
          <w:rFonts w:ascii="Times" w:eastAsia="Calibri" w:hAnsi="Times" w:cs="Times"/>
          <w:sz w:val="26"/>
          <w:szCs w:val="26"/>
          <w:u w:val="single"/>
        </w:rPr>
      </w:pPr>
      <w:r w:rsidRPr="002D0D3A">
        <w:rPr>
          <w:rFonts w:ascii="Times" w:eastAsia="Calibri" w:hAnsi="Times" w:cs="Times"/>
          <w:sz w:val="26"/>
          <w:szCs w:val="26"/>
          <w:u w:val="single"/>
        </w:rPr>
        <w:t>(b)</w:t>
      </w:r>
      <w:r w:rsidRPr="002D0D3A">
        <w:rPr>
          <w:rFonts w:ascii="Times" w:eastAsia="Calibri" w:hAnsi="Times" w:cs="Times"/>
          <w:sz w:val="26"/>
          <w:szCs w:val="26"/>
          <w:u w:val="single"/>
        </w:rPr>
        <w:tab/>
      </w:r>
      <w:r w:rsidR="00480827" w:rsidRPr="002D0D3A">
        <w:rPr>
          <w:rFonts w:ascii="Times" w:eastAsia="Calibri" w:hAnsi="Times" w:cs="Times"/>
          <w:sz w:val="26"/>
          <w:szCs w:val="26"/>
          <w:u w:val="single"/>
        </w:rPr>
        <w:t xml:space="preserve">Communications, </w:t>
      </w:r>
      <w:r w:rsidR="00C12277" w:rsidRPr="002D0D3A">
        <w:rPr>
          <w:rFonts w:ascii="Times" w:eastAsia="Calibri" w:hAnsi="Times" w:cs="Times"/>
          <w:sz w:val="26"/>
          <w:szCs w:val="26"/>
          <w:u w:val="single"/>
        </w:rPr>
        <w:t>outreach</w:t>
      </w:r>
      <w:r w:rsidR="00E33C85" w:rsidRPr="002D0D3A">
        <w:rPr>
          <w:rFonts w:ascii="Times" w:eastAsia="Calibri" w:hAnsi="Times" w:cs="Times"/>
          <w:sz w:val="26"/>
          <w:szCs w:val="26"/>
          <w:u w:val="single"/>
        </w:rPr>
        <w:t>,</w:t>
      </w:r>
      <w:r w:rsidR="00C12277" w:rsidRPr="002D0D3A">
        <w:rPr>
          <w:rFonts w:ascii="Times" w:eastAsia="Calibri" w:hAnsi="Times" w:cs="Times"/>
          <w:sz w:val="26"/>
          <w:szCs w:val="26"/>
          <w:u w:val="single"/>
        </w:rPr>
        <w:t xml:space="preserve"> </w:t>
      </w:r>
      <w:r w:rsidR="00480827" w:rsidRPr="002D0D3A">
        <w:rPr>
          <w:rFonts w:ascii="Times" w:eastAsia="Calibri" w:hAnsi="Times" w:cs="Times"/>
          <w:sz w:val="26"/>
          <w:szCs w:val="26"/>
          <w:u w:val="single"/>
        </w:rPr>
        <w:t xml:space="preserve">and </w:t>
      </w:r>
      <w:r w:rsidR="00C12277" w:rsidRPr="002D0D3A">
        <w:rPr>
          <w:rFonts w:ascii="Times" w:eastAsia="Calibri" w:hAnsi="Times" w:cs="Times"/>
          <w:sz w:val="26"/>
          <w:szCs w:val="26"/>
          <w:u w:val="single"/>
        </w:rPr>
        <w:t>education</w:t>
      </w:r>
      <w:r w:rsidR="00480827" w:rsidRPr="002D0D3A">
        <w:rPr>
          <w:rFonts w:ascii="Times" w:eastAsia="Calibri" w:hAnsi="Times" w:cs="Times"/>
          <w:sz w:val="26"/>
          <w:szCs w:val="26"/>
          <w:u w:val="single"/>
        </w:rPr>
        <w:t>.</w:t>
      </w:r>
      <w:r w:rsidR="007A4285" w:rsidRPr="002D0D3A">
        <w:rPr>
          <w:rFonts w:ascii="Times" w:eastAsia="Calibri" w:hAnsi="Times" w:cs="Times"/>
          <w:sz w:val="26"/>
          <w:szCs w:val="26"/>
          <w:u w:val="single"/>
        </w:rPr>
        <w:t xml:space="preserve">  </w:t>
      </w:r>
      <w:r w:rsidR="0033044A" w:rsidRPr="002D0D3A">
        <w:rPr>
          <w:rFonts w:ascii="Times" w:eastAsia="Calibri" w:hAnsi="Times" w:cs="Times"/>
          <w:sz w:val="26"/>
          <w:szCs w:val="26"/>
          <w:u w:val="single"/>
        </w:rPr>
        <w:t xml:space="preserve">An entity’s </w:t>
      </w:r>
      <w:r w:rsidR="00480827" w:rsidRPr="002D0D3A">
        <w:rPr>
          <w:rFonts w:ascii="Times New Roman" w:eastAsia="Calibri" w:hAnsi="Times New Roman" w:cs="Times New Roman"/>
          <w:sz w:val="26"/>
          <w:szCs w:val="26"/>
          <w:u w:val="single"/>
        </w:rPr>
        <w:t xml:space="preserve">DWSL Plan </w:t>
      </w:r>
      <w:r w:rsidR="00A81AE2" w:rsidRPr="002D0D3A">
        <w:rPr>
          <w:rFonts w:ascii="Times New Roman" w:eastAsia="Calibri" w:hAnsi="Times New Roman" w:cs="Times New Roman"/>
          <w:sz w:val="26"/>
          <w:szCs w:val="26"/>
          <w:u w:val="single"/>
        </w:rPr>
        <w:t>must</w:t>
      </w:r>
      <w:r w:rsidR="00480827" w:rsidRPr="002D0D3A">
        <w:rPr>
          <w:rFonts w:ascii="Times New Roman" w:eastAsia="Calibri" w:hAnsi="Times New Roman" w:cs="Times New Roman"/>
          <w:sz w:val="26"/>
          <w:szCs w:val="26"/>
          <w:u w:val="single"/>
        </w:rPr>
        <w:t xml:space="preserve"> outline the </w:t>
      </w:r>
      <w:r w:rsidR="004153E4" w:rsidRPr="002D0D3A">
        <w:rPr>
          <w:rFonts w:ascii="Times New Roman" w:eastAsia="Calibri" w:hAnsi="Times New Roman" w:cs="Times New Roman"/>
          <w:sz w:val="26"/>
          <w:szCs w:val="26"/>
          <w:u w:val="single"/>
        </w:rPr>
        <w:t>entity</w:t>
      </w:r>
      <w:r w:rsidR="00480827" w:rsidRPr="002D0D3A">
        <w:rPr>
          <w:rFonts w:ascii="Times New Roman" w:eastAsia="Calibri" w:hAnsi="Times New Roman" w:cs="Times New Roman"/>
          <w:sz w:val="26"/>
          <w:szCs w:val="26"/>
          <w:u w:val="single"/>
        </w:rPr>
        <w:t xml:space="preserve">’s communication, outreach and education steps to </w:t>
      </w:r>
      <w:r w:rsidR="00185DE3" w:rsidRPr="002D0D3A">
        <w:rPr>
          <w:rFonts w:ascii="Times New Roman" w:eastAsia="Calibri" w:hAnsi="Times New Roman" w:cs="Times New Roman"/>
          <w:sz w:val="26"/>
          <w:szCs w:val="26"/>
          <w:u w:val="single"/>
        </w:rPr>
        <w:t>educate</w:t>
      </w:r>
      <w:r w:rsidR="00480827" w:rsidRPr="002D0D3A">
        <w:rPr>
          <w:rFonts w:ascii="Times New Roman" w:eastAsia="Calibri" w:hAnsi="Times New Roman" w:cs="Times New Roman"/>
          <w:sz w:val="26"/>
          <w:szCs w:val="26"/>
          <w:u w:val="single"/>
        </w:rPr>
        <w:t xml:space="preserve"> customers about the </w:t>
      </w:r>
      <w:r w:rsidR="00185DE3" w:rsidRPr="002D0D3A">
        <w:rPr>
          <w:rFonts w:ascii="Times New Roman" w:eastAsia="Calibri" w:hAnsi="Times New Roman" w:cs="Times New Roman"/>
          <w:sz w:val="26"/>
          <w:szCs w:val="26"/>
          <w:u w:val="single"/>
        </w:rPr>
        <w:t>harmful effects</w:t>
      </w:r>
      <w:r w:rsidR="00480827" w:rsidRPr="002D0D3A">
        <w:rPr>
          <w:rFonts w:ascii="Times New Roman" w:eastAsia="Calibri" w:hAnsi="Times New Roman" w:cs="Times New Roman"/>
          <w:sz w:val="26"/>
          <w:szCs w:val="26"/>
          <w:u w:val="single"/>
        </w:rPr>
        <w:t xml:space="preserve"> of DWSLs and the </w:t>
      </w:r>
      <w:r w:rsidR="00185DE3" w:rsidRPr="002D0D3A">
        <w:rPr>
          <w:rFonts w:ascii="Times New Roman" w:eastAsia="Calibri" w:hAnsi="Times New Roman" w:cs="Times New Roman"/>
          <w:sz w:val="26"/>
          <w:szCs w:val="26"/>
          <w:u w:val="single"/>
        </w:rPr>
        <w:t>ent</w:t>
      </w:r>
      <w:r w:rsidR="00480827" w:rsidRPr="002D0D3A">
        <w:rPr>
          <w:rFonts w:ascii="Times New Roman" w:eastAsia="Calibri" w:hAnsi="Times New Roman" w:cs="Times New Roman"/>
          <w:sz w:val="26"/>
          <w:szCs w:val="26"/>
          <w:u w:val="single"/>
        </w:rPr>
        <w:t xml:space="preserve">ity’s plan to address DWSL </w:t>
      </w:r>
      <w:r w:rsidR="00185DE3" w:rsidRPr="002D0D3A">
        <w:rPr>
          <w:rFonts w:ascii="Times New Roman" w:eastAsia="Calibri" w:hAnsi="Times New Roman" w:cs="Times New Roman"/>
          <w:sz w:val="26"/>
          <w:szCs w:val="26"/>
          <w:u w:val="single"/>
        </w:rPr>
        <w:t>replacements</w:t>
      </w:r>
      <w:r w:rsidR="00480827" w:rsidRPr="002D0D3A">
        <w:rPr>
          <w:rFonts w:ascii="Times New Roman" w:eastAsia="Calibri" w:hAnsi="Times New Roman" w:cs="Times New Roman"/>
          <w:sz w:val="26"/>
          <w:szCs w:val="26"/>
          <w:u w:val="single"/>
        </w:rPr>
        <w:t xml:space="preserve">.  </w:t>
      </w:r>
    </w:p>
    <w:p w14:paraId="023C220B" w14:textId="77777777" w:rsidR="0033044A" w:rsidRDefault="0033044A" w:rsidP="006C1F1F">
      <w:pPr>
        <w:pStyle w:val="ListParagraph"/>
        <w:spacing w:after="0" w:line="240" w:lineRule="auto"/>
        <w:rPr>
          <w:rFonts w:ascii="Times" w:eastAsia="Calibri" w:hAnsi="Times" w:cs="Times"/>
          <w:sz w:val="26"/>
          <w:szCs w:val="26"/>
        </w:rPr>
      </w:pPr>
    </w:p>
    <w:p w14:paraId="69C38991" w14:textId="0C318784" w:rsidR="00480827" w:rsidRPr="002D0D3A" w:rsidRDefault="002D0D3A" w:rsidP="002D0D3A">
      <w:pPr>
        <w:spacing w:after="0" w:line="240" w:lineRule="auto"/>
        <w:ind w:firstLine="720"/>
        <w:rPr>
          <w:rFonts w:ascii="Times" w:eastAsia="Calibri" w:hAnsi="Times" w:cs="Times"/>
          <w:sz w:val="26"/>
          <w:szCs w:val="26"/>
          <w:u w:val="single"/>
        </w:rPr>
      </w:pPr>
      <w:r w:rsidRPr="002D0D3A">
        <w:rPr>
          <w:rFonts w:ascii="Times New Roman" w:eastAsia="Calibri" w:hAnsi="Times New Roman" w:cs="Times New Roman"/>
          <w:sz w:val="26"/>
          <w:szCs w:val="26"/>
          <w:u w:val="single"/>
        </w:rPr>
        <w:t>(1)</w:t>
      </w:r>
      <w:r w:rsidRPr="002D0D3A">
        <w:rPr>
          <w:rFonts w:ascii="Times New Roman" w:eastAsia="Calibri" w:hAnsi="Times New Roman" w:cs="Times New Roman"/>
          <w:sz w:val="26"/>
          <w:szCs w:val="26"/>
          <w:u w:val="single"/>
        </w:rPr>
        <w:tab/>
      </w:r>
      <w:r w:rsidR="00F52E2C" w:rsidRPr="002D0D3A">
        <w:rPr>
          <w:rFonts w:ascii="Times New Roman" w:eastAsia="Calibri" w:hAnsi="Times New Roman" w:cs="Times New Roman"/>
          <w:sz w:val="26"/>
          <w:szCs w:val="26"/>
          <w:u w:val="single"/>
        </w:rPr>
        <w:t>A</w:t>
      </w:r>
      <w:r w:rsidR="004E214B" w:rsidRPr="002D0D3A">
        <w:rPr>
          <w:rFonts w:ascii="Times New Roman" w:eastAsia="Calibri" w:hAnsi="Times New Roman" w:cs="Times New Roman"/>
          <w:sz w:val="26"/>
          <w:szCs w:val="26"/>
          <w:u w:val="single"/>
        </w:rPr>
        <w:t>n</w:t>
      </w:r>
      <w:r w:rsidR="00F52E2C" w:rsidRPr="002D0D3A">
        <w:rPr>
          <w:rFonts w:ascii="Times New Roman" w:eastAsia="Calibri" w:hAnsi="Times New Roman" w:cs="Times New Roman"/>
          <w:sz w:val="26"/>
          <w:szCs w:val="26"/>
          <w:u w:val="single"/>
        </w:rPr>
        <w:t xml:space="preserve"> </w:t>
      </w:r>
      <w:r w:rsidR="004E214B" w:rsidRPr="002D0D3A">
        <w:rPr>
          <w:rFonts w:ascii="Times New Roman" w:eastAsia="Calibri" w:hAnsi="Times New Roman" w:cs="Times New Roman"/>
          <w:sz w:val="26"/>
          <w:szCs w:val="26"/>
          <w:u w:val="single"/>
        </w:rPr>
        <w:t>entity</w:t>
      </w:r>
      <w:r w:rsidR="00480827" w:rsidRPr="002D0D3A">
        <w:rPr>
          <w:rFonts w:ascii="Times New Roman" w:eastAsia="Calibri" w:hAnsi="Times New Roman" w:cs="Times New Roman"/>
          <w:sz w:val="26"/>
          <w:szCs w:val="26"/>
          <w:u w:val="single"/>
        </w:rPr>
        <w:t>’</w:t>
      </w:r>
      <w:r w:rsidR="00F52E2C" w:rsidRPr="002D0D3A">
        <w:rPr>
          <w:rFonts w:ascii="Times New Roman" w:eastAsia="Calibri" w:hAnsi="Times New Roman" w:cs="Times New Roman"/>
          <w:sz w:val="26"/>
          <w:szCs w:val="26"/>
          <w:u w:val="single"/>
        </w:rPr>
        <w:t>s</w:t>
      </w:r>
      <w:r w:rsidR="00480827" w:rsidRPr="002D0D3A">
        <w:rPr>
          <w:rFonts w:ascii="Times New Roman" w:eastAsia="Calibri" w:hAnsi="Times New Roman" w:cs="Times New Roman"/>
          <w:sz w:val="26"/>
          <w:szCs w:val="26"/>
          <w:u w:val="single"/>
        </w:rPr>
        <w:t xml:space="preserve"> DWSL Plan </w:t>
      </w:r>
      <w:r w:rsidR="00A81AE2" w:rsidRPr="002D0D3A">
        <w:rPr>
          <w:rFonts w:ascii="Times New Roman" w:eastAsia="Calibri" w:hAnsi="Times New Roman" w:cs="Times New Roman"/>
          <w:sz w:val="26"/>
          <w:szCs w:val="26"/>
          <w:u w:val="single"/>
        </w:rPr>
        <w:t>must</w:t>
      </w:r>
      <w:r w:rsidR="00F52E2C" w:rsidRPr="002D0D3A">
        <w:rPr>
          <w:rFonts w:ascii="Times New Roman" w:eastAsia="Calibri" w:hAnsi="Times New Roman" w:cs="Times New Roman"/>
          <w:sz w:val="26"/>
          <w:szCs w:val="26"/>
          <w:u w:val="single"/>
        </w:rPr>
        <w:t xml:space="preserve"> </w:t>
      </w:r>
      <w:r w:rsidR="00480827" w:rsidRPr="002D0D3A">
        <w:rPr>
          <w:rFonts w:ascii="Times New Roman" w:eastAsia="Calibri" w:hAnsi="Times New Roman" w:cs="Times New Roman"/>
          <w:sz w:val="26"/>
          <w:szCs w:val="26"/>
          <w:u w:val="single"/>
        </w:rPr>
        <w:t xml:space="preserve">describe, at </w:t>
      </w:r>
      <w:r w:rsidR="000150E8" w:rsidRPr="002D0D3A">
        <w:rPr>
          <w:rFonts w:ascii="Times New Roman" w:eastAsia="Calibri" w:hAnsi="Times New Roman" w:cs="Times New Roman"/>
          <w:sz w:val="26"/>
          <w:szCs w:val="26"/>
          <w:u w:val="single"/>
        </w:rPr>
        <w:t>a</w:t>
      </w:r>
      <w:r w:rsidR="00AF5F3A" w:rsidRPr="002D0D3A">
        <w:rPr>
          <w:rFonts w:ascii="Times New Roman" w:eastAsia="Calibri" w:hAnsi="Times New Roman" w:cs="Times New Roman"/>
          <w:sz w:val="26"/>
          <w:szCs w:val="26"/>
          <w:u w:val="single"/>
        </w:rPr>
        <w:t xml:space="preserve"> </w:t>
      </w:r>
      <w:r w:rsidR="00480827" w:rsidRPr="002D0D3A">
        <w:rPr>
          <w:rFonts w:ascii="Times New Roman" w:eastAsia="Calibri" w:hAnsi="Times New Roman" w:cs="Times New Roman"/>
          <w:sz w:val="26"/>
          <w:szCs w:val="26"/>
          <w:u w:val="single"/>
        </w:rPr>
        <w:t xml:space="preserve">minimum, how the </w:t>
      </w:r>
      <w:r w:rsidR="00185DE3" w:rsidRPr="002D0D3A">
        <w:rPr>
          <w:rFonts w:ascii="Times New Roman" w:eastAsia="Calibri" w:hAnsi="Times New Roman" w:cs="Times New Roman"/>
          <w:sz w:val="26"/>
          <w:szCs w:val="26"/>
          <w:u w:val="single"/>
        </w:rPr>
        <w:t>ent</w:t>
      </w:r>
      <w:r w:rsidR="00480827" w:rsidRPr="002D0D3A">
        <w:rPr>
          <w:rFonts w:ascii="Times New Roman" w:eastAsia="Calibri" w:hAnsi="Times New Roman" w:cs="Times New Roman"/>
          <w:sz w:val="26"/>
          <w:szCs w:val="26"/>
          <w:u w:val="single"/>
        </w:rPr>
        <w:t>ity will:</w:t>
      </w:r>
    </w:p>
    <w:p w14:paraId="7D330819" w14:textId="77777777" w:rsidR="003A6DDA" w:rsidRPr="002D0D3A" w:rsidRDefault="003A6DDA" w:rsidP="006C1F1F">
      <w:pPr>
        <w:spacing w:after="0" w:line="240" w:lineRule="auto"/>
        <w:ind w:left="1440"/>
        <w:rPr>
          <w:rFonts w:ascii="Times" w:eastAsia="Calibri" w:hAnsi="Times" w:cs="Times"/>
          <w:sz w:val="26"/>
          <w:szCs w:val="26"/>
          <w:u w:val="single"/>
        </w:rPr>
      </w:pPr>
    </w:p>
    <w:p w14:paraId="0D8176E4" w14:textId="4F3C775F" w:rsidR="00480827" w:rsidRPr="002D0D3A" w:rsidRDefault="002D0D3A" w:rsidP="002D0D3A">
      <w:pPr>
        <w:spacing w:after="0" w:line="240" w:lineRule="auto"/>
        <w:ind w:left="2160" w:hanging="720"/>
        <w:rPr>
          <w:rFonts w:ascii="Times New Roman" w:eastAsia="Calibri" w:hAnsi="Times New Roman" w:cs="Times New Roman"/>
          <w:bCs/>
          <w:sz w:val="26"/>
          <w:szCs w:val="26"/>
          <w:u w:val="single"/>
        </w:rPr>
      </w:pPr>
      <w:r w:rsidRPr="002D0D3A">
        <w:rPr>
          <w:rFonts w:ascii="Times New Roman" w:eastAsia="Calibri" w:hAnsi="Times New Roman" w:cs="Times New Roman"/>
          <w:sz w:val="26"/>
          <w:szCs w:val="26"/>
          <w:u w:val="single"/>
        </w:rPr>
        <w:t>(</w:t>
      </w:r>
      <w:proofErr w:type="spellStart"/>
      <w:r w:rsidRPr="002D0D3A">
        <w:rPr>
          <w:rFonts w:ascii="Times New Roman" w:eastAsia="Calibri" w:hAnsi="Times New Roman" w:cs="Times New Roman"/>
          <w:sz w:val="26"/>
          <w:szCs w:val="26"/>
          <w:u w:val="single"/>
        </w:rPr>
        <w:t>i</w:t>
      </w:r>
      <w:proofErr w:type="spellEnd"/>
      <w:r w:rsidRPr="002D0D3A">
        <w:rPr>
          <w:rFonts w:ascii="Times New Roman" w:eastAsia="Calibri" w:hAnsi="Times New Roman" w:cs="Times New Roman"/>
          <w:sz w:val="26"/>
          <w:szCs w:val="26"/>
          <w:u w:val="single"/>
        </w:rPr>
        <w:t>)</w:t>
      </w:r>
      <w:r w:rsidRPr="002D0D3A">
        <w:rPr>
          <w:rFonts w:ascii="Times New Roman" w:eastAsia="Calibri" w:hAnsi="Times New Roman" w:cs="Times New Roman"/>
          <w:sz w:val="26"/>
          <w:szCs w:val="26"/>
          <w:u w:val="single"/>
        </w:rPr>
        <w:tab/>
      </w:r>
      <w:r w:rsidR="00480827" w:rsidRPr="002D0D3A">
        <w:rPr>
          <w:rFonts w:ascii="Times New Roman" w:eastAsia="Calibri" w:hAnsi="Times New Roman" w:cs="Times New Roman"/>
          <w:sz w:val="26"/>
          <w:szCs w:val="26"/>
          <w:u w:val="single"/>
        </w:rPr>
        <w:t>Prioritize</w:t>
      </w:r>
      <w:r w:rsidR="00480827" w:rsidRPr="002D0D3A">
        <w:rPr>
          <w:rFonts w:ascii="Times New Roman" w:eastAsia="Calibri" w:hAnsi="Times New Roman" w:cs="Times New Roman"/>
          <w:bCs/>
          <w:sz w:val="26"/>
          <w:szCs w:val="26"/>
          <w:u w:val="single"/>
        </w:rPr>
        <w:t xml:space="preserve"> DWSL replacement efforts to areas of the </w:t>
      </w:r>
      <w:r w:rsidR="00185DE3" w:rsidRPr="002D0D3A">
        <w:rPr>
          <w:rFonts w:ascii="Times New Roman" w:eastAsia="Calibri" w:hAnsi="Times New Roman" w:cs="Times New Roman"/>
          <w:bCs/>
          <w:sz w:val="26"/>
          <w:szCs w:val="26"/>
          <w:u w:val="single"/>
        </w:rPr>
        <w:t>ent</w:t>
      </w:r>
      <w:r w:rsidR="00480827" w:rsidRPr="002D0D3A">
        <w:rPr>
          <w:rFonts w:ascii="Times New Roman" w:eastAsia="Calibri" w:hAnsi="Times New Roman" w:cs="Times New Roman"/>
          <w:bCs/>
          <w:sz w:val="26"/>
          <w:szCs w:val="26"/>
          <w:u w:val="single"/>
        </w:rPr>
        <w:t xml:space="preserve">ity’s collection system </w:t>
      </w:r>
      <w:r w:rsidR="00185DE3" w:rsidRPr="002D0D3A">
        <w:rPr>
          <w:rFonts w:ascii="Times New Roman" w:eastAsia="Calibri" w:hAnsi="Times New Roman" w:cs="Times New Roman"/>
          <w:bCs/>
          <w:sz w:val="26"/>
          <w:szCs w:val="26"/>
          <w:u w:val="single"/>
        </w:rPr>
        <w:t>that</w:t>
      </w:r>
      <w:r w:rsidR="00480827" w:rsidRPr="002D0D3A">
        <w:rPr>
          <w:rFonts w:ascii="Times New Roman" w:eastAsia="Calibri" w:hAnsi="Times New Roman" w:cs="Times New Roman"/>
          <w:bCs/>
          <w:sz w:val="26"/>
          <w:szCs w:val="26"/>
          <w:u w:val="single"/>
        </w:rPr>
        <w:t xml:space="preserve"> have known wastewater overflows, basement backups, or I&amp;I issues</w:t>
      </w:r>
      <w:r w:rsidR="001A1A8C" w:rsidRPr="002D0D3A">
        <w:rPr>
          <w:rFonts w:ascii="Times New Roman" w:eastAsia="Calibri" w:hAnsi="Times New Roman" w:cs="Times New Roman"/>
          <w:bCs/>
          <w:sz w:val="26"/>
          <w:szCs w:val="26"/>
          <w:u w:val="single"/>
        </w:rPr>
        <w:t>.</w:t>
      </w:r>
    </w:p>
    <w:p w14:paraId="56433772" w14:textId="77777777" w:rsidR="006C1F1F" w:rsidRPr="002D0D3A" w:rsidRDefault="006C1F1F" w:rsidP="006C1F1F">
      <w:pPr>
        <w:pStyle w:val="ListParagraph"/>
        <w:spacing w:after="0" w:line="240" w:lineRule="auto"/>
        <w:ind w:left="2160"/>
        <w:rPr>
          <w:rFonts w:ascii="Times New Roman" w:eastAsia="Calibri" w:hAnsi="Times New Roman" w:cs="Times New Roman"/>
          <w:bCs/>
          <w:sz w:val="26"/>
          <w:szCs w:val="26"/>
          <w:u w:val="single"/>
        </w:rPr>
      </w:pPr>
    </w:p>
    <w:p w14:paraId="3ABABBEE" w14:textId="553E710F" w:rsidR="00480827" w:rsidRPr="002D0D3A" w:rsidRDefault="002D0D3A" w:rsidP="002D0D3A">
      <w:pPr>
        <w:spacing w:after="0" w:line="240" w:lineRule="auto"/>
        <w:ind w:left="2160" w:hanging="720"/>
        <w:rPr>
          <w:rFonts w:ascii="Times New Roman" w:eastAsia="Calibri" w:hAnsi="Times New Roman" w:cs="Times New Roman"/>
          <w:bCs/>
          <w:sz w:val="26"/>
          <w:szCs w:val="26"/>
          <w:u w:val="single"/>
        </w:rPr>
      </w:pPr>
      <w:r w:rsidRPr="002D0D3A">
        <w:rPr>
          <w:rFonts w:ascii="Times New Roman" w:eastAsia="Calibri" w:hAnsi="Times New Roman" w:cs="Times New Roman"/>
          <w:bCs/>
          <w:sz w:val="26"/>
          <w:szCs w:val="26"/>
          <w:u w:val="single"/>
        </w:rPr>
        <w:t>(ii)</w:t>
      </w:r>
      <w:r w:rsidRPr="002D0D3A">
        <w:rPr>
          <w:rFonts w:ascii="Times New Roman" w:eastAsia="Calibri" w:hAnsi="Times New Roman" w:cs="Times New Roman"/>
          <w:bCs/>
          <w:sz w:val="26"/>
          <w:szCs w:val="26"/>
          <w:u w:val="single"/>
        </w:rPr>
        <w:tab/>
      </w:r>
      <w:r w:rsidR="00480827" w:rsidRPr="002D0D3A">
        <w:rPr>
          <w:rFonts w:ascii="Times New Roman" w:eastAsia="Calibri" w:hAnsi="Times New Roman" w:cs="Times New Roman"/>
          <w:bCs/>
          <w:sz w:val="26"/>
          <w:szCs w:val="26"/>
          <w:u w:val="single"/>
        </w:rPr>
        <w:t>Coordinate DWSL Program efforts with state, county and local governments and agencies, community organizations and public works departments</w:t>
      </w:r>
      <w:r w:rsidR="001A1A8C" w:rsidRPr="002D0D3A">
        <w:rPr>
          <w:rFonts w:ascii="Times New Roman" w:eastAsia="Calibri" w:hAnsi="Times New Roman" w:cs="Times New Roman"/>
          <w:bCs/>
          <w:sz w:val="26"/>
          <w:szCs w:val="26"/>
          <w:u w:val="single"/>
        </w:rPr>
        <w:t>.</w:t>
      </w:r>
      <w:r w:rsidR="00480827" w:rsidRPr="002D0D3A">
        <w:rPr>
          <w:rFonts w:ascii="Times New Roman" w:eastAsia="Calibri" w:hAnsi="Times New Roman" w:cs="Times New Roman"/>
          <w:bCs/>
          <w:sz w:val="26"/>
          <w:szCs w:val="26"/>
          <w:u w:val="single"/>
        </w:rPr>
        <w:t xml:space="preserve"> </w:t>
      </w:r>
    </w:p>
    <w:p w14:paraId="5242F264" w14:textId="77777777" w:rsidR="006C1F1F" w:rsidRPr="002D0D3A" w:rsidRDefault="006C1F1F" w:rsidP="006C1F1F">
      <w:pPr>
        <w:spacing w:after="0" w:line="240" w:lineRule="auto"/>
        <w:ind w:left="2160"/>
        <w:rPr>
          <w:rFonts w:ascii="Times New Roman" w:eastAsia="Calibri" w:hAnsi="Times New Roman" w:cs="Times New Roman"/>
          <w:bCs/>
          <w:sz w:val="26"/>
          <w:szCs w:val="26"/>
          <w:u w:val="single"/>
        </w:rPr>
      </w:pPr>
    </w:p>
    <w:p w14:paraId="28C86EA8" w14:textId="5977AE64" w:rsidR="00480827" w:rsidRPr="002D0D3A" w:rsidRDefault="002D0D3A" w:rsidP="002D0D3A">
      <w:pPr>
        <w:spacing w:after="0" w:line="240" w:lineRule="auto"/>
        <w:ind w:left="2160" w:hanging="720"/>
        <w:rPr>
          <w:rFonts w:ascii="Times New Roman" w:eastAsia="Calibri" w:hAnsi="Times New Roman" w:cs="Times New Roman"/>
          <w:bCs/>
          <w:sz w:val="26"/>
          <w:szCs w:val="26"/>
          <w:u w:val="single"/>
        </w:rPr>
      </w:pPr>
      <w:r w:rsidRPr="002D0D3A">
        <w:rPr>
          <w:rFonts w:ascii="Times New Roman" w:eastAsia="Calibri" w:hAnsi="Times New Roman" w:cs="Times New Roman"/>
          <w:bCs/>
          <w:sz w:val="26"/>
          <w:szCs w:val="26"/>
          <w:u w:val="single"/>
        </w:rPr>
        <w:t>(iii)</w:t>
      </w:r>
      <w:r w:rsidRPr="002D0D3A">
        <w:rPr>
          <w:rFonts w:ascii="Times New Roman" w:eastAsia="Calibri" w:hAnsi="Times New Roman" w:cs="Times New Roman"/>
          <w:bCs/>
          <w:sz w:val="26"/>
          <w:szCs w:val="26"/>
          <w:u w:val="single"/>
        </w:rPr>
        <w:tab/>
      </w:r>
      <w:r w:rsidR="00480827" w:rsidRPr="002D0D3A">
        <w:rPr>
          <w:rFonts w:ascii="Times New Roman" w:eastAsia="Calibri" w:hAnsi="Times New Roman" w:cs="Times New Roman"/>
          <w:bCs/>
          <w:sz w:val="26"/>
          <w:szCs w:val="26"/>
          <w:u w:val="single"/>
        </w:rPr>
        <w:t>Ensure that relevant information will be provided to all bill</w:t>
      </w:r>
      <w:r w:rsidR="00F23250" w:rsidRPr="002D0D3A">
        <w:rPr>
          <w:rFonts w:ascii="Times New Roman" w:eastAsia="Calibri" w:hAnsi="Times New Roman" w:cs="Times New Roman"/>
          <w:sz w:val="26"/>
          <w:szCs w:val="26"/>
          <w:u w:val="single"/>
        </w:rPr>
        <w:t>-</w:t>
      </w:r>
      <w:r w:rsidR="00480827" w:rsidRPr="002D0D3A">
        <w:rPr>
          <w:rFonts w:ascii="Times New Roman" w:eastAsia="Calibri" w:hAnsi="Times New Roman" w:cs="Times New Roman"/>
          <w:bCs/>
          <w:sz w:val="26"/>
          <w:szCs w:val="26"/>
          <w:u w:val="single"/>
        </w:rPr>
        <w:t xml:space="preserve">paying customers and persons that receive wastewater service from the </w:t>
      </w:r>
      <w:r w:rsidR="00F506CE" w:rsidRPr="002D0D3A">
        <w:rPr>
          <w:rFonts w:ascii="Times New Roman" w:eastAsia="Calibri" w:hAnsi="Times New Roman" w:cs="Times New Roman"/>
          <w:bCs/>
          <w:sz w:val="26"/>
          <w:szCs w:val="26"/>
          <w:u w:val="single"/>
        </w:rPr>
        <w:t>ent</w:t>
      </w:r>
      <w:r w:rsidR="00480827" w:rsidRPr="002D0D3A">
        <w:rPr>
          <w:rFonts w:ascii="Times New Roman" w:eastAsia="Calibri" w:hAnsi="Times New Roman" w:cs="Times New Roman"/>
          <w:bCs/>
          <w:sz w:val="26"/>
          <w:szCs w:val="26"/>
          <w:u w:val="single"/>
        </w:rPr>
        <w:t>ity, in plain language that can be understood by the general public; including a description of steps the consumer may take to identify DWSLs.</w:t>
      </w:r>
    </w:p>
    <w:p w14:paraId="68742DB1" w14:textId="77777777" w:rsidR="006C1F1F" w:rsidRPr="002D0D3A" w:rsidRDefault="006C1F1F" w:rsidP="006C1F1F">
      <w:pPr>
        <w:spacing w:after="0" w:line="240" w:lineRule="auto"/>
        <w:ind w:left="2160"/>
        <w:rPr>
          <w:rFonts w:ascii="Times New Roman" w:eastAsia="Calibri" w:hAnsi="Times New Roman" w:cs="Times New Roman"/>
          <w:bCs/>
          <w:sz w:val="26"/>
          <w:szCs w:val="26"/>
          <w:u w:val="single"/>
        </w:rPr>
      </w:pPr>
    </w:p>
    <w:p w14:paraId="0A5CCB28" w14:textId="0B5D2AC7" w:rsidR="00F506CE" w:rsidRPr="002D0D3A" w:rsidRDefault="002D0D3A" w:rsidP="002D0D3A">
      <w:pPr>
        <w:spacing w:after="0" w:line="240" w:lineRule="auto"/>
        <w:ind w:left="2160" w:hanging="720"/>
        <w:rPr>
          <w:rFonts w:ascii="Times New Roman" w:eastAsia="Calibri" w:hAnsi="Times New Roman" w:cs="Times New Roman"/>
          <w:bCs/>
          <w:sz w:val="26"/>
          <w:szCs w:val="26"/>
          <w:u w:val="single"/>
        </w:rPr>
      </w:pPr>
      <w:r w:rsidRPr="002D0D3A">
        <w:rPr>
          <w:rFonts w:ascii="Times New Roman" w:eastAsia="Calibri" w:hAnsi="Times New Roman" w:cs="Times New Roman"/>
          <w:bCs/>
          <w:sz w:val="26"/>
          <w:szCs w:val="26"/>
          <w:u w:val="single"/>
        </w:rPr>
        <w:t>(iv)</w:t>
      </w:r>
      <w:r w:rsidRPr="002D0D3A">
        <w:rPr>
          <w:rFonts w:ascii="Times New Roman" w:eastAsia="Calibri" w:hAnsi="Times New Roman" w:cs="Times New Roman"/>
          <w:bCs/>
          <w:sz w:val="26"/>
          <w:szCs w:val="26"/>
          <w:u w:val="single"/>
        </w:rPr>
        <w:tab/>
      </w:r>
      <w:r w:rsidR="00F506CE" w:rsidRPr="002D0D3A">
        <w:rPr>
          <w:rFonts w:ascii="Times New Roman" w:eastAsia="Calibri" w:hAnsi="Times New Roman" w:cs="Times New Roman"/>
          <w:bCs/>
          <w:sz w:val="26"/>
          <w:szCs w:val="26"/>
          <w:u w:val="single"/>
        </w:rPr>
        <w:t xml:space="preserve">Provide customers with copies of as-built drawings or similar depictions that indicate the location of the DWSL </w:t>
      </w:r>
      <w:r w:rsidR="00875722" w:rsidRPr="002D0D3A">
        <w:rPr>
          <w:rFonts w:ascii="Times New Roman" w:eastAsia="Calibri" w:hAnsi="Times New Roman" w:cs="Times New Roman"/>
          <w:bCs/>
          <w:sz w:val="26"/>
          <w:szCs w:val="26"/>
          <w:u w:val="single"/>
        </w:rPr>
        <w:t xml:space="preserve">replacement </w:t>
      </w:r>
      <w:r w:rsidR="00F506CE" w:rsidRPr="002D0D3A">
        <w:rPr>
          <w:rFonts w:ascii="Times New Roman" w:eastAsia="Calibri" w:hAnsi="Times New Roman" w:cs="Times New Roman"/>
          <w:bCs/>
          <w:sz w:val="26"/>
          <w:szCs w:val="26"/>
          <w:u w:val="single"/>
        </w:rPr>
        <w:t>on the property between the customer’s structure and the edge of the existing right</w:t>
      </w:r>
      <w:r w:rsidR="6643E478" w:rsidRPr="002D0D3A">
        <w:rPr>
          <w:rFonts w:ascii="Times New Roman" w:eastAsia="Calibri" w:hAnsi="Times New Roman" w:cs="Times New Roman"/>
          <w:sz w:val="26"/>
          <w:szCs w:val="26"/>
          <w:u w:val="single"/>
        </w:rPr>
        <w:t>-</w:t>
      </w:r>
      <w:r w:rsidR="00F506CE" w:rsidRPr="002D0D3A">
        <w:rPr>
          <w:rFonts w:ascii="Times New Roman" w:eastAsia="Calibri" w:hAnsi="Times New Roman" w:cs="Times New Roman"/>
          <w:bCs/>
          <w:sz w:val="26"/>
          <w:szCs w:val="26"/>
          <w:u w:val="single"/>
        </w:rPr>
        <w:t>of</w:t>
      </w:r>
      <w:r w:rsidR="207C8D83" w:rsidRPr="002D0D3A">
        <w:rPr>
          <w:rFonts w:ascii="Times New Roman" w:eastAsia="Calibri" w:hAnsi="Times New Roman" w:cs="Times New Roman"/>
          <w:sz w:val="26"/>
          <w:szCs w:val="26"/>
          <w:u w:val="single"/>
        </w:rPr>
        <w:t>-</w:t>
      </w:r>
      <w:r w:rsidR="00F506CE" w:rsidRPr="002D0D3A">
        <w:rPr>
          <w:rFonts w:ascii="Times New Roman" w:eastAsia="Calibri" w:hAnsi="Times New Roman" w:cs="Times New Roman"/>
          <w:bCs/>
          <w:sz w:val="26"/>
          <w:szCs w:val="26"/>
          <w:u w:val="single"/>
        </w:rPr>
        <w:t>way.  An entity shall make a good faith effort to provide customers with relevant documents associated with the DWSL</w:t>
      </w:r>
      <w:r w:rsidR="009672A3" w:rsidRPr="002D0D3A">
        <w:rPr>
          <w:rFonts w:ascii="Times New Roman" w:eastAsia="Calibri" w:hAnsi="Times New Roman" w:cs="Times New Roman"/>
          <w:bCs/>
          <w:sz w:val="26"/>
          <w:szCs w:val="26"/>
          <w:u w:val="single"/>
        </w:rPr>
        <w:t xml:space="preserve"> replacement</w:t>
      </w:r>
      <w:r w:rsidR="00F506CE" w:rsidRPr="002D0D3A">
        <w:rPr>
          <w:rFonts w:ascii="Times New Roman" w:eastAsia="Calibri" w:hAnsi="Times New Roman" w:cs="Times New Roman"/>
          <w:bCs/>
          <w:sz w:val="26"/>
          <w:szCs w:val="26"/>
          <w:u w:val="single"/>
        </w:rPr>
        <w:t>.</w:t>
      </w:r>
    </w:p>
    <w:p w14:paraId="7EBD4BE3" w14:textId="77777777" w:rsidR="006C1F1F" w:rsidRDefault="006C1F1F" w:rsidP="006C1F1F">
      <w:pPr>
        <w:spacing w:after="0" w:line="240" w:lineRule="auto"/>
        <w:ind w:left="2160"/>
        <w:rPr>
          <w:rFonts w:ascii="Times New Roman" w:eastAsia="Calibri" w:hAnsi="Times New Roman" w:cs="Times New Roman"/>
          <w:bCs/>
          <w:sz w:val="26"/>
          <w:szCs w:val="26"/>
        </w:rPr>
      </w:pPr>
    </w:p>
    <w:p w14:paraId="57308E9B" w14:textId="3B389565" w:rsidR="001A1A8C" w:rsidRPr="002D0D3A" w:rsidRDefault="002D0D3A" w:rsidP="002D0D3A">
      <w:pPr>
        <w:spacing w:after="0" w:line="240" w:lineRule="auto"/>
        <w:ind w:left="1440" w:hanging="720"/>
        <w:rPr>
          <w:rFonts w:ascii="Times New Roman" w:eastAsia="Times New Roman" w:hAnsi="Times New Roman" w:cs="Times New Roman"/>
          <w:sz w:val="26"/>
          <w:szCs w:val="26"/>
          <w:u w:val="single"/>
        </w:rPr>
      </w:pPr>
      <w:r w:rsidRPr="002D0D3A">
        <w:rPr>
          <w:rFonts w:ascii="Times New Roman" w:eastAsia="Calibri" w:hAnsi="Times New Roman" w:cs="Times New Roman"/>
          <w:bCs/>
          <w:sz w:val="26"/>
          <w:szCs w:val="26"/>
          <w:u w:val="single"/>
        </w:rPr>
        <w:t>(2)</w:t>
      </w:r>
      <w:r w:rsidRPr="002D0D3A">
        <w:rPr>
          <w:rFonts w:ascii="Times New Roman" w:eastAsia="Calibri" w:hAnsi="Times New Roman" w:cs="Times New Roman"/>
          <w:bCs/>
          <w:sz w:val="26"/>
          <w:szCs w:val="26"/>
          <w:u w:val="single"/>
        </w:rPr>
        <w:tab/>
      </w:r>
      <w:r w:rsidR="00F506CE" w:rsidRPr="002D0D3A">
        <w:rPr>
          <w:rFonts w:ascii="Times New Roman" w:eastAsia="Calibri" w:hAnsi="Times New Roman" w:cs="Times New Roman"/>
          <w:bCs/>
          <w:sz w:val="26"/>
          <w:szCs w:val="26"/>
          <w:u w:val="single"/>
        </w:rPr>
        <w:t xml:space="preserve">The </w:t>
      </w:r>
      <w:r w:rsidR="00F506CE" w:rsidRPr="002D0D3A">
        <w:rPr>
          <w:rFonts w:ascii="Times New Roman" w:eastAsia="Times New Roman" w:hAnsi="Times New Roman" w:cs="Times New Roman"/>
          <w:sz w:val="26"/>
          <w:szCs w:val="26"/>
          <w:u w:val="single"/>
        </w:rPr>
        <w:t>ent</w:t>
      </w:r>
      <w:r w:rsidR="00F52E2C" w:rsidRPr="002D0D3A">
        <w:rPr>
          <w:rFonts w:ascii="Times New Roman" w:eastAsia="Times New Roman" w:hAnsi="Times New Roman" w:cs="Times New Roman"/>
          <w:sz w:val="26"/>
          <w:szCs w:val="26"/>
          <w:u w:val="single"/>
        </w:rPr>
        <w:t xml:space="preserve">ity’s DWSL Plan </w:t>
      </w:r>
      <w:r w:rsidR="00083FFE" w:rsidRPr="002D0D3A">
        <w:rPr>
          <w:rFonts w:ascii="Times New Roman" w:eastAsia="Times New Roman" w:hAnsi="Times New Roman" w:cs="Times New Roman"/>
          <w:sz w:val="26"/>
          <w:szCs w:val="26"/>
          <w:u w:val="single"/>
        </w:rPr>
        <w:t>must</w:t>
      </w:r>
      <w:r w:rsidR="00F52E2C" w:rsidRPr="002D0D3A">
        <w:rPr>
          <w:rFonts w:ascii="Times New Roman" w:eastAsia="Times New Roman" w:hAnsi="Times New Roman" w:cs="Times New Roman"/>
          <w:sz w:val="26"/>
          <w:szCs w:val="26"/>
          <w:u w:val="single"/>
        </w:rPr>
        <w:t xml:space="preserve"> include</w:t>
      </w:r>
      <w:r w:rsidR="00F506CE" w:rsidRPr="002D0D3A">
        <w:rPr>
          <w:rFonts w:ascii="Times New Roman" w:eastAsia="Times New Roman" w:hAnsi="Times New Roman" w:cs="Times New Roman"/>
          <w:sz w:val="26"/>
          <w:szCs w:val="26"/>
          <w:u w:val="single"/>
        </w:rPr>
        <w:t xml:space="preserve"> c</w:t>
      </w:r>
      <w:r w:rsidR="00F52E2C" w:rsidRPr="002D0D3A">
        <w:rPr>
          <w:rFonts w:ascii="Times New Roman" w:eastAsia="Times New Roman" w:hAnsi="Times New Roman" w:cs="Times New Roman"/>
          <w:sz w:val="26"/>
          <w:szCs w:val="26"/>
          <w:u w:val="single"/>
        </w:rPr>
        <w:t xml:space="preserve">opies of all printed and broadcast material to be distributed under the </w:t>
      </w:r>
      <w:r w:rsidR="00B732A6" w:rsidRPr="002D0D3A">
        <w:rPr>
          <w:rFonts w:ascii="Times New Roman" w:eastAsia="Times New Roman" w:hAnsi="Times New Roman" w:cs="Times New Roman"/>
          <w:sz w:val="26"/>
          <w:szCs w:val="26"/>
          <w:u w:val="single"/>
        </w:rPr>
        <w:t>entity</w:t>
      </w:r>
      <w:r w:rsidR="00F52E2C" w:rsidRPr="002D0D3A">
        <w:rPr>
          <w:rFonts w:ascii="Times New Roman" w:eastAsia="Times New Roman" w:hAnsi="Times New Roman" w:cs="Times New Roman"/>
          <w:sz w:val="26"/>
          <w:szCs w:val="26"/>
          <w:u w:val="single"/>
        </w:rPr>
        <w:t>'s DWSL Program.</w:t>
      </w:r>
    </w:p>
    <w:p w14:paraId="335ACC7C" w14:textId="77777777" w:rsidR="00F506CE" w:rsidRPr="002D0D3A" w:rsidRDefault="00F506CE" w:rsidP="00F506CE">
      <w:pPr>
        <w:pStyle w:val="ListParagraph"/>
        <w:spacing w:after="0" w:line="240" w:lineRule="auto"/>
        <w:ind w:left="1440"/>
        <w:rPr>
          <w:rFonts w:ascii="Times New Roman" w:eastAsia="Times New Roman" w:hAnsi="Times New Roman" w:cs="Times New Roman"/>
          <w:sz w:val="26"/>
          <w:szCs w:val="26"/>
          <w:u w:val="single"/>
        </w:rPr>
      </w:pPr>
    </w:p>
    <w:p w14:paraId="48FE38CC" w14:textId="01EADA00" w:rsidR="00F506CE" w:rsidRPr="002D0D3A" w:rsidRDefault="002D0D3A" w:rsidP="002D0D3A">
      <w:pPr>
        <w:spacing w:after="0" w:line="240" w:lineRule="auto"/>
        <w:ind w:left="144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t>(3)</w:t>
      </w:r>
      <w:r w:rsidRPr="002D0D3A">
        <w:rPr>
          <w:rFonts w:ascii="Times New Roman" w:eastAsia="Times New Roman" w:hAnsi="Times New Roman" w:cs="Times New Roman"/>
          <w:sz w:val="26"/>
          <w:szCs w:val="26"/>
          <w:u w:val="single"/>
        </w:rPr>
        <w:tab/>
      </w:r>
      <w:r w:rsidR="00F506CE" w:rsidRPr="002D0D3A">
        <w:rPr>
          <w:rFonts w:ascii="Times New Roman" w:eastAsia="Times New Roman" w:hAnsi="Times New Roman" w:cs="Times New Roman"/>
          <w:sz w:val="26"/>
          <w:szCs w:val="26"/>
          <w:u w:val="single"/>
        </w:rPr>
        <w:t xml:space="preserve">A Class A </w:t>
      </w:r>
      <w:r w:rsidR="00F46DEA" w:rsidRPr="002D0D3A">
        <w:rPr>
          <w:rFonts w:ascii="Times New Roman" w:eastAsia="Times New Roman" w:hAnsi="Times New Roman" w:cs="Times New Roman"/>
          <w:sz w:val="26"/>
          <w:szCs w:val="26"/>
          <w:u w:val="single"/>
        </w:rPr>
        <w:t>public</w:t>
      </w:r>
      <w:r w:rsidR="00F506CE" w:rsidRPr="002D0D3A">
        <w:rPr>
          <w:rFonts w:ascii="Times New Roman" w:eastAsia="Times New Roman" w:hAnsi="Times New Roman" w:cs="Times New Roman"/>
          <w:sz w:val="26"/>
          <w:szCs w:val="26"/>
          <w:u w:val="single"/>
        </w:rPr>
        <w:t xml:space="preserve"> utility </w:t>
      </w:r>
      <w:r w:rsidR="006E2096" w:rsidRPr="002D0D3A">
        <w:rPr>
          <w:rFonts w:ascii="Times New Roman" w:eastAsia="Times New Roman" w:hAnsi="Times New Roman" w:cs="Times New Roman"/>
          <w:sz w:val="26"/>
          <w:szCs w:val="26"/>
          <w:u w:val="single"/>
        </w:rPr>
        <w:t xml:space="preserve">or authority </w:t>
      </w:r>
      <w:r w:rsidR="00F506CE" w:rsidRPr="002D0D3A">
        <w:rPr>
          <w:rFonts w:ascii="Times New Roman" w:eastAsia="Times New Roman" w:hAnsi="Times New Roman" w:cs="Times New Roman"/>
          <w:sz w:val="26"/>
          <w:szCs w:val="26"/>
          <w:u w:val="single"/>
        </w:rPr>
        <w:t xml:space="preserve">shall develop a DWSL section on the </w:t>
      </w:r>
      <w:r w:rsidR="00F46DEA" w:rsidRPr="002D0D3A">
        <w:rPr>
          <w:rFonts w:ascii="Times New Roman" w:eastAsia="Times New Roman" w:hAnsi="Times New Roman" w:cs="Times New Roman"/>
          <w:sz w:val="26"/>
          <w:szCs w:val="26"/>
          <w:u w:val="single"/>
        </w:rPr>
        <w:t xml:space="preserve">public </w:t>
      </w:r>
      <w:r w:rsidR="00F506CE" w:rsidRPr="002D0D3A">
        <w:rPr>
          <w:rFonts w:ascii="Times New Roman" w:eastAsia="Times New Roman" w:hAnsi="Times New Roman" w:cs="Times New Roman"/>
          <w:sz w:val="26"/>
          <w:szCs w:val="26"/>
          <w:u w:val="single"/>
        </w:rPr>
        <w:t xml:space="preserve">utility’s website within 12 months </w:t>
      </w:r>
      <w:r w:rsidR="00FA46D6" w:rsidRPr="002D0D3A">
        <w:rPr>
          <w:rFonts w:ascii="Times New Roman" w:eastAsia="Times New Roman" w:hAnsi="Times New Roman" w:cs="Times New Roman"/>
          <w:sz w:val="26"/>
          <w:szCs w:val="26"/>
          <w:u w:val="single"/>
        </w:rPr>
        <w:t xml:space="preserve">of the Commission approval of its </w:t>
      </w:r>
      <w:r w:rsidR="00106A09" w:rsidRPr="002D0D3A">
        <w:rPr>
          <w:rFonts w:ascii="Times New Roman" w:eastAsia="Times New Roman" w:hAnsi="Times New Roman" w:cs="Times New Roman"/>
          <w:sz w:val="26"/>
          <w:szCs w:val="26"/>
          <w:u w:val="single"/>
        </w:rPr>
        <w:t xml:space="preserve">DWSL </w:t>
      </w:r>
      <w:r w:rsidR="00FA46D6" w:rsidRPr="002D0D3A">
        <w:rPr>
          <w:rFonts w:ascii="Times New Roman" w:eastAsia="Times New Roman" w:hAnsi="Times New Roman" w:cs="Times New Roman"/>
          <w:sz w:val="26"/>
          <w:szCs w:val="26"/>
          <w:u w:val="single"/>
        </w:rPr>
        <w:t>Program</w:t>
      </w:r>
      <w:r w:rsidR="31533995" w:rsidRPr="002D0D3A">
        <w:rPr>
          <w:rFonts w:ascii="Times New Roman" w:eastAsia="Times New Roman" w:hAnsi="Times New Roman" w:cs="Times New Roman"/>
          <w:sz w:val="26"/>
          <w:szCs w:val="26"/>
          <w:u w:val="single"/>
        </w:rPr>
        <w:t>.</w:t>
      </w:r>
      <w:r w:rsidR="00F506CE" w:rsidRPr="002D0D3A">
        <w:rPr>
          <w:rFonts w:ascii="Times New Roman" w:eastAsia="Times New Roman" w:hAnsi="Times New Roman" w:cs="Times New Roman"/>
          <w:sz w:val="26"/>
          <w:szCs w:val="26"/>
          <w:u w:val="single"/>
        </w:rPr>
        <w:t xml:space="preserve">  The website shall contain, at a minimum:</w:t>
      </w:r>
    </w:p>
    <w:p w14:paraId="1232CDF6" w14:textId="77777777" w:rsidR="0008408A" w:rsidRDefault="0008408A" w:rsidP="0008408A">
      <w:pPr>
        <w:pStyle w:val="ListParagraph"/>
        <w:spacing w:after="0" w:line="240" w:lineRule="auto"/>
        <w:ind w:left="1440"/>
        <w:rPr>
          <w:rFonts w:ascii="Times New Roman" w:eastAsia="Times New Roman" w:hAnsi="Times New Roman" w:cs="Times New Roman"/>
          <w:sz w:val="26"/>
          <w:szCs w:val="26"/>
        </w:rPr>
      </w:pPr>
    </w:p>
    <w:p w14:paraId="55A43908" w14:textId="32707828" w:rsidR="00F506CE" w:rsidRPr="002D0D3A" w:rsidRDefault="002D0D3A" w:rsidP="002D0D3A">
      <w:pPr>
        <w:spacing w:after="0" w:line="240" w:lineRule="auto"/>
        <w:ind w:left="216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t>(</w:t>
      </w:r>
      <w:proofErr w:type="spellStart"/>
      <w:r w:rsidRPr="002D0D3A">
        <w:rPr>
          <w:rFonts w:ascii="Times New Roman" w:eastAsia="Times New Roman" w:hAnsi="Times New Roman" w:cs="Times New Roman"/>
          <w:sz w:val="26"/>
          <w:szCs w:val="26"/>
          <w:u w:val="single"/>
        </w:rPr>
        <w:t>i</w:t>
      </w:r>
      <w:proofErr w:type="spellEnd"/>
      <w:r w:rsidRPr="002D0D3A">
        <w:rPr>
          <w:rFonts w:ascii="Times New Roman" w:eastAsia="Times New Roman" w:hAnsi="Times New Roman" w:cs="Times New Roman"/>
          <w:sz w:val="26"/>
          <w:szCs w:val="26"/>
          <w:u w:val="single"/>
        </w:rPr>
        <w:t>)</w:t>
      </w:r>
      <w:r w:rsidRPr="002D0D3A">
        <w:rPr>
          <w:rFonts w:ascii="Times New Roman" w:eastAsia="Times New Roman" w:hAnsi="Times New Roman" w:cs="Times New Roman"/>
          <w:sz w:val="26"/>
          <w:szCs w:val="26"/>
          <w:u w:val="single"/>
        </w:rPr>
        <w:tab/>
      </w:r>
      <w:r w:rsidR="00F506CE" w:rsidRPr="002D0D3A">
        <w:rPr>
          <w:rFonts w:ascii="Times New Roman" w:eastAsia="Times New Roman" w:hAnsi="Times New Roman" w:cs="Times New Roman"/>
          <w:sz w:val="26"/>
          <w:szCs w:val="26"/>
          <w:u w:val="single"/>
        </w:rPr>
        <w:t>A</w:t>
      </w:r>
      <w:r w:rsidR="0008408A" w:rsidRPr="002D0D3A">
        <w:rPr>
          <w:rFonts w:ascii="Times New Roman" w:eastAsia="Times New Roman" w:hAnsi="Times New Roman" w:cs="Times New Roman"/>
          <w:sz w:val="26"/>
          <w:szCs w:val="26"/>
          <w:u w:val="single"/>
        </w:rPr>
        <w:t xml:space="preserve"> secure online tool that provides customers the ability to determine whether their property is eligible for a reimbursement.</w:t>
      </w:r>
    </w:p>
    <w:p w14:paraId="606282AE" w14:textId="77777777" w:rsidR="0008408A" w:rsidRPr="002D0D3A" w:rsidRDefault="0008408A" w:rsidP="0008408A">
      <w:pPr>
        <w:pStyle w:val="ListParagraph"/>
        <w:spacing w:after="0" w:line="240" w:lineRule="auto"/>
        <w:ind w:left="2160"/>
        <w:rPr>
          <w:rFonts w:ascii="Times New Roman" w:eastAsia="Times New Roman" w:hAnsi="Times New Roman" w:cs="Times New Roman"/>
          <w:sz w:val="26"/>
          <w:szCs w:val="26"/>
          <w:u w:val="single"/>
        </w:rPr>
      </w:pPr>
    </w:p>
    <w:p w14:paraId="5C83246B" w14:textId="7A696D91" w:rsidR="0008408A" w:rsidRPr="002D0D3A" w:rsidRDefault="002D0D3A" w:rsidP="002D0D3A">
      <w:pPr>
        <w:spacing w:after="0" w:line="240" w:lineRule="auto"/>
        <w:ind w:left="216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t>(ii)</w:t>
      </w:r>
      <w:r w:rsidRPr="002D0D3A">
        <w:rPr>
          <w:rFonts w:ascii="Times New Roman" w:eastAsia="Times New Roman" w:hAnsi="Times New Roman" w:cs="Times New Roman"/>
          <w:sz w:val="26"/>
          <w:szCs w:val="26"/>
          <w:u w:val="single"/>
        </w:rPr>
        <w:tab/>
      </w:r>
      <w:r w:rsidR="0008408A" w:rsidRPr="002D0D3A">
        <w:rPr>
          <w:rFonts w:ascii="Times New Roman" w:eastAsia="Times New Roman" w:hAnsi="Times New Roman" w:cs="Times New Roman"/>
          <w:sz w:val="26"/>
          <w:szCs w:val="26"/>
          <w:u w:val="single"/>
        </w:rPr>
        <w:t>A secure online tool that provides customers the ability to determine whether records reflect that the property of record has a DWSL.</w:t>
      </w:r>
    </w:p>
    <w:p w14:paraId="2D2D8BFB" w14:textId="77777777" w:rsidR="0008408A" w:rsidRPr="002D0D3A" w:rsidRDefault="0008408A" w:rsidP="0008408A">
      <w:pPr>
        <w:pStyle w:val="ListParagraph"/>
        <w:spacing w:after="0" w:line="240" w:lineRule="auto"/>
        <w:ind w:left="2160"/>
        <w:rPr>
          <w:rFonts w:ascii="Times New Roman" w:eastAsia="Times New Roman" w:hAnsi="Times New Roman" w:cs="Times New Roman"/>
          <w:sz w:val="26"/>
          <w:szCs w:val="26"/>
          <w:u w:val="single"/>
        </w:rPr>
      </w:pPr>
    </w:p>
    <w:p w14:paraId="7DE1D1CE" w14:textId="202B76C8" w:rsidR="0008408A" w:rsidRPr="002D0D3A" w:rsidRDefault="002D0D3A" w:rsidP="002D0D3A">
      <w:pPr>
        <w:spacing w:after="0" w:line="240" w:lineRule="auto"/>
        <w:ind w:left="216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t>(iii)</w:t>
      </w:r>
      <w:r w:rsidRPr="002D0D3A">
        <w:rPr>
          <w:rFonts w:ascii="Times New Roman" w:eastAsia="Times New Roman" w:hAnsi="Times New Roman" w:cs="Times New Roman"/>
          <w:sz w:val="26"/>
          <w:szCs w:val="26"/>
          <w:u w:val="single"/>
        </w:rPr>
        <w:tab/>
      </w:r>
      <w:r w:rsidR="0008408A" w:rsidRPr="002D0D3A">
        <w:rPr>
          <w:rFonts w:ascii="Times New Roman" w:eastAsia="Times New Roman" w:hAnsi="Times New Roman" w:cs="Times New Roman"/>
          <w:sz w:val="26"/>
          <w:szCs w:val="26"/>
          <w:u w:val="single"/>
        </w:rPr>
        <w:t>A copy of any static map or graphic representation depicting Project Areas.</w:t>
      </w:r>
    </w:p>
    <w:p w14:paraId="463A83B0" w14:textId="77777777" w:rsidR="0008408A" w:rsidRPr="002D0D3A" w:rsidRDefault="0008408A" w:rsidP="0008408A">
      <w:pPr>
        <w:pStyle w:val="ListParagraph"/>
        <w:spacing w:after="0" w:line="240" w:lineRule="auto"/>
        <w:ind w:left="2160"/>
        <w:rPr>
          <w:rFonts w:ascii="Times New Roman" w:eastAsia="Times New Roman" w:hAnsi="Times New Roman" w:cs="Times New Roman"/>
          <w:sz w:val="26"/>
          <w:szCs w:val="26"/>
          <w:u w:val="single"/>
        </w:rPr>
      </w:pPr>
    </w:p>
    <w:p w14:paraId="4CA5FDEE" w14:textId="69B4BBE0" w:rsidR="0008408A" w:rsidRPr="002D0D3A" w:rsidRDefault="002D0D3A" w:rsidP="002D0D3A">
      <w:pPr>
        <w:spacing w:after="0" w:line="240" w:lineRule="auto"/>
        <w:ind w:left="216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t>(iv)</w:t>
      </w:r>
      <w:r w:rsidRPr="002D0D3A">
        <w:rPr>
          <w:rFonts w:ascii="Times New Roman" w:eastAsia="Times New Roman" w:hAnsi="Times New Roman" w:cs="Times New Roman"/>
          <w:sz w:val="26"/>
          <w:szCs w:val="26"/>
          <w:u w:val="single"/>
        </w:rPr>
        <w:tab/>
      </w:r>
      <w:r w:rsidR="0008408A" w:rsidRPr="002D0D3A">
        <w:rPr>
          <w:rFonts w:ascii="Times New Roman" w:eastAsia="Times New Roman" w:hAnsi="Times New Roman" w:cs="Times New Roman"/>
          <w:sz w:val="26"/>
          <w:szCs w:val="26"/>
          <w:u w:val="single"/>
        </w:rPr>
        <w:t xml:space="preserve">Information and resources relating to the health risks associated with DWSLs, the status of current efforts by the </w:t>
      </w:r>
      <w:r w:rsidR="00F46DEA" w:rsidRPr="002D0D3A">
        <w:rPr>
          <w:rFonts w:ascii="Times New Roman" w:eastAsia="Times New Roman" w:hAnsi="Times New Roman" w:cs="Times New Roman"/>
          <w:sz w:val="26"/>
          <w:szCs w:val="26"/>
          <w:u w:val="single"/>
        </w:rPr>
        <w:t xml:space="preserve">public </w:t>
      </w:r>
      <w:r w:rsidR="0008408A" w:rsidRPr="002D0D3A">
        <w:rPr>
          <w:rFonts w:ascii="Times New Roman" w:eastAsia="Times New Roman" w:hAnsi="Times New Roman" w:cs="Times New Roman"/>
          <w:sz w:val="26"/>
          <w:szCs w:val="26"/>
          <w:u w:val="single"/>
        </w:rPr>
        <w:t xml:space="preserve">utility to replace DWSLs, and community meetings and advisory committees hosted by the </w:t>
      </w:r>
      <w:r w:rsidR="00F46DEA" w:rsidRPr="002D0D3A">
        <w:rPr>
          <w:rFonts w:ascii="Times New Roman" w:eastAsia="Times New Roman" w:hAnsi="Times New Roman" w:cs="Times New Roman"/>
          <w:sz w:val="26"/>
          <w:szCs w:val="26"/>
          <w:u w:val="single"/>
        </w:rPr>
        <w:t xml:space="preserve">public </w:t>
      </w:r>
      <w:r w:rsidR="0008408A" w:rsidRPr="002D0D3A">
        <w:rPr>
          <w:rFonts w:ascii="Times New Roman" w:eastAsia="Times New Roman" w:hAnsi="Times New Roman" w:cs="Times New Roman"/>
          <w:sz w:val="26"/>
          <w:szCs w:val="26"/>
          <w:u w:val="single"/>
        </w:rPr>
        <w:t>util</w:t>
      </w:r>
      <w:r w:rsidR="006B4980" w:rsidRPr="002D0D3A">
        <w:rPr>
          <w:rFonts w:ascii="Times New Roman" w:eastAsia="Times New Roman" w:hAnsi="Times New Roman" w:cs="Times New Roman"/>
          <w:sz w:val="26"/>
          <w:szCs w:val="26"/>
          <w:u w:val="single"/>
        </w:rPr>
        <w:t>i</w:t>
      </w:r>
      <w:r w:rsidR="0008408A" w:rsidRPr="002D0D3A">
        <w:rPr>
          <w:rFonts w:ascii="Times New Roman" w:eastAsia="Times New Roman" w:hAnsi="Times New Roman" w:cs="Times New Roman"/>
          <w:sz w:val="26"/>
          <w:szCs w:val="26"/>
          <w:u w:val="single"/>
        </w:rPr>
        <w:t>ty.</w:t>
      </w:r>
    </w:p>
    <w:p w14:paraId="086BCCF4" w14:textId="77777777" w:rsidR="00B16AD9" w:rsidRDefault="00B16AD9" w:rsidP="00B16AD9">
      <w:pPr>
        <w:pStyle w:val="ListParagraph"/>
        <w:spacing w:after="0" w:line="240" w:lineRule="auto"/>
        <w:ind w:left="2160"/>
        <w:rPr>
          <w:rFonts w:ascii="Times New Roman" w:eastAsia="Times New Roman" w:hAnsi="Times New Roman" w:cs="Times New Roman"/>
          <w:sz w:val="26"/>
          <w:szCs w:val="26"/>
        </w:rPr>
      </w:pPr>
    </w:p>
    <w:p w14:paraId="5BE71862" w14:textId="61E4A2C3" w:rsidR="00D52E00" w:rsidRPr="002D0D3A" w:rsidRDefault="00D52E00" w:rsidP="00CF71CB">
      <w:pPr>
        <w:pStyle w:val="ListParagraph"/>
        <w:spacing w:after="0" w:line="240" w:lineRule="auto"/>
        <w:ind w:left="0"/>
        <w:rPr>
          <w:rFonts w:ascii="Times New Roman" w:eastAsia="Calibri" w:hAnsi="Times New Roman" w:cs="Times New Roman"/>
          <w:b/>
          <w:bCs/>
          <w:sz w:val="26"/>
          <w:szCs w:val="26"/>
          <w:u w:val="single"/>
        </w:rPr>
      </w:pPr>
      <w:r w:rsidRPr="002D0D3A">
        <w:rPr>
          <w:rFonts w:ascii="Times New Roman" w:eastAsia="Calibri" w:hAnsi="Times New Roman" w:cs="Times New Roman"/>
          <w:b/>
          <w:bCs/>
          <w:sz w:val="26"/>
          <w:szCs w:val="26"/>
          <w:u w:val="single"/>
        </w:rPr>
        <w:t>§ 66.3</w:t>
      </w:r>
      <w:r w:rsidR="005C583A" w:rsidRPr="002D0D3A">
        <w:rPr>
          <w:rFonts w:ascii="Times New Roman" w:eastAsia="Calibri" w:hAnsi="Times New Roman" w:cs="Times New Roman"/>
          <w:b/>
          <w:bCs/>
          <w:sz w:val="26"/>
          <w:szCs w:val="26"/>
          <w:u w:val="single"/>
        </w:rPr>
        <w:t>7</w:t>
      </w:r>
      <w:r w:rsidRPr="002D0D3A">
        <w:rPr>
          <w:rFonts w:ascii="Times New Roman" w:eastAsia="Calibri" w:hAnsi="Times New Roman" w:cs="Times New Roman"/>
          <w:b/>
          <w:bCs/>
          <w:sz w:val="26"/>
          <w:szCs w:val="26"/>
          <w:u w:val="single"/>
        </w:rPr>
        <w:t xml:space="preserve">. Periodic </w:t>
      </w:r>
      <w:r w:rsidR="00C12277" w:rsidRPr="002D0D3A">
        <w:rPr>
          <w:rFonts w:ascii="Times New Roman" w:eastAsia="Calibri" w:hAnsi="Times New Roman" w:cs="Times New Roman"/>
          <w:b/>
          <w:bCs/>
          <w:sz w:val="26"/>
          <w:szCs w:val="26"/>
          <w:u w:val="single"/>
        </w:rPr>
        <w:t xml:space="preserve">review </w:t>
      </w:r>
      <w:r w:rsidRPr="002D0D3A">
        <w:rPr>
          <w:rFonts w:ascii="Times New Roman" w:eastAsia="Calibri" w:hAnsi="Times New Roman" w:cs="Times New Roman"/>
          <w:b/>
          <w:bCs/>
          <w:sz w:val="26"/>
          <w:szCs w:val="26"/>
          <w:u w:val="single"/>
        </w:rPr>
        <w:t>of DWSL Plan.</w:t>
      </w:r>
    </w:p>
    <w:p w14:paraId="73851CF4" w14:textId="77777777" w:rsidR="0008408A" w:rsidRPr="002D0D3A" w:rsidRDefault="0008408A" w:rsidP="00CF71CB">
      <w:pPr>
        <w:pStyle w:val="ListParagraph"/>
        <w:spacing w:after="0" w:line="240" w:lineRule="auto"/>
        <w:ind w:left="0"/>
        <w:rPr>
          <w:rFonts w:ascii="Times New Roman" w:eastAsia="Calibri" w:hAnsi="Times New Roman" w:cs="Times New Roman"/>
          <w:sz w:val="26"/>
          <w:szCs w:val="26"/>
          <w:u w:val="single"/>
        </w:rPr>
      </w:pPr>
    </w:p>
    <w:p w14:paraId="7C5578CB" w14:textId="7A37AB97" w:rsidR="008606C7" w:rsidRPr="002D0D3A" w:rsidRDefault="008606C7" w:rsidP="00CF71CB">
      <w:pPr>
        <w:pStyle w:val="ListParagraph"/>
        <w:spacing w:after="0" w:line="240" w:lineRule="auto"/>
        <w:ind w:left="0"/>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t>After initial Commission</w:t>
      </w:r>
      <w:r w:rsidR="0043340A" w:rsidRPr="002D0D3A">
        <w:rPr>
          <w:rFonts w:ascii="Times New Roman" w:eastAsia="Calibri" w:hAnsi="Times New Roman" w:cs="Times New Roman"/>
          <w:sz w:val="26"/>
          <w:szCs w:val="26"/>
          <w:u w:val="single"/>
        </w:rPr>
        <w:t xml:space="preserve"> </w:t>
      </w:r>
      <w:r w:rsidRPr="002D0D3A">
        <w:rPr>
          <w:rFonts w:ascii="Times New Roman" w:eastAsia="Calibri" w:hAnsi="Times New Roman" w:cs="Times New Roman"/>
          <w:sz w:val="26"/>
          <w:szCs w:val="26"/>
          <w:u w:val="single"/>
        </w:rPr>
        <w:t>approval of a</w:t>
      </w:r>
      <w:r w:rsidR="0008408A" w:rsidRPr="002D0D3A">
        <w:rPr>
          <w:rFonts w:ascii="Times New Roman" w:eastAsia="Calibri" w:hAnsi="Times New Roman" w:cs="Times New Roman"/>
          <w:sz w:val="26"/>
          <w:szCs w:val="26"/>
          <w:u w:val="single"/>
        </w:rPr>
        <w:t>n ent</w:t>
      </w:r>
      <w:r w:rsidRPr="002D0D3A">
        <w:rPr>
          <w:rFonts w:ascii="Times New Roman" w:eastAsia="Calibri" w:hAnsi="Times New Roman" w:cs="Times New Roman"/>
          <w:sz w:val="26"/>
          <w:szCs w:val="26"/>
          <w:u w:val="single"/>
        </w:rPr>
        <w:t xml:space="preserve">ity’s DWSL Plan, the </w:t>
      </w:r>
      <w:r w:rsidR="0008408A" w:rsidRPr="002D0D3A">
        <w:rPr>
          <w:rFonts w:ascii="Times New Roman" w:eastAsia="Calibri" w:hAnsi="Times New Roman" w:cs="Times New Roman"/>
          <w:sz w:val="26"/>
          <w:szCs w:val="26"/>
          <w:u w:val="single"/>
        </w:rPr>
        <w:t>ent</w:t>
      </w:r>
      <w:r w:rsidRPr="002D0D3A">
        <w:rPr>
          <w:rFonts w:ascii="Times New Roman" w:eastAsia="Calibri" w:hAnsi="Times New Roman" w:cs="Times New Roman"/>
          <w:sz w:val="26"/>
          <w:szCs w:val="26"/>
          <w:u w:val="single"/>
        </w:rPr>
        <w:t>ity shall update the DWSL Plan for Commission review at least once every five years.</w:t>
      </w:r>
      <w:r w:rsidR="006621BC" w:rsidRPr="002D0D3A">
        <w:rPr>
          <w:u w:val="single"/>
        </w:rPr>
        <w:t xml:space="preserve">  </w:t>
      </w:r>
      <w:r w:rsidR="006621BC" w:rsidRPr="002D0D3A">
        <w:rPr>
          <w:rFonts w:ascii="Times New Roman" w:eastAsia="Calibri" w:hAnsi="Times New Roman" w:cs="Times New Roman"/>
          <w:sz w:val="26"/>
          <w:szCs w:val="26"/>
          <w:u w:val="single"/>
        </w:rPr>
        <w:t xml:space="preserve">The Commission </w:t>
      </w:r>
      <w:r w:rsidR="007541A9" w:rsidRPr="002D0D3A">
        <w:rPr>
          <w:rFonts w:ascii="Times New Roman" w:eastAsia="Calibri" w:hAnsi="Times New Roman" w:cs="Times New Roman"/>
          <w:sz w:val="26"/>
          <w:szCs w:val="26"/>
          <w:u w:val="single"/>
        </w:rPr>
        <w:t>will,</w:t>
      </w:r>
      <w:r w:rsidR="006621BC" w:rsidRPr="002D0D3A">
        <w:rPr>
          <w:rFonts w:ascii="Times New Roman" w:eastAsia="Calibri" w:hAnsi="Times New Roman" w:cs="Times New Roman"/>
          <w:sz w:val="26"/>
          <w:szCs w:val="26"/>
          <w:u w:val="single"/>
        </w:rPr>
        <w:t xml:space="preserve"> to the extent possible</w:t>
      </w:r>
      <w:r w:rsidR="007541A9" w:rsidRPr="002D0D3A">
        <w:rPr>
          <w:rFonts w:ascii="Times New Roman" w:eastAsia="Calibri" w:hAnsi="Times New Roman" w:cs="Times New Roman"/>
          <w:sz w:val="26"/>
          <w:szCs w:val="26"/>
          <w:u w:val="single"/>
        </w:rPr>
        <w:t>,</w:t>
      </w:r>
      <w:r w:rsidR="006621BC" w:rsidRPr="002D0D3A">
        <w:rPr>
          <w:rFonts w:ascii="Times New Roman" w:eastAsia="Calibri" w:hAnsi="Times New Roman" w:cs="Times New Roman"/>
          <w:sz w:val="26"/>
          <w:szCs w:val="26"/>
          <w:u w:val="single"/>
        </w:rPr>
        <w:t xml:space="preserve"> coordinate the review of the updated DWSL Plan with the periodic review of an entity’s LTIIP pursuant to 52 Pa. Code § 121.7</w:t>
      </w:r>
      <w:r w:rsidR="0075119B" w:rsidRPr="002D0D3A">
        <w:rPr>
          <w:rFonts w:ascii="Times New Roman" w:eastAsia="Calibri" w:hAnsi="Times New Roman" w:cs="Times New Roman"/>
          <w:sz w:val="26"/>
          <w:szCs w:val="26"/>
          <w:u w:val="single"/>
        </w:rPr>
        <w:t xml:space="preserve"> (relating to</w:t>
      </w:r>
      <w:r w:rsidR="00D60149" w:rsidRPr="002D0D3A">
        <w:rPr>
          <w:rFonts w:ascii="Times New Roman" w:eastAsia="Calibri" w:hAnsi="Times New Roman" w:cs="Times New Roman"/>
          <w:sz w:val="26"/>
          <w:szCs w:val="26"/>
          <w:u w:val="single"/>
        </w:rPr>
        <w:t xml:space="preserve"> periodic review of an LTIIP)</w:t>
      </w:r>
      <w:r w:rsidR="006621BC" w:rsidRPr="002D0D3A">
        <w:rPr>
          <w:rFonts w:ascii="Times New Roman" w:eastAsia="Calibri" w:hAnsi="Times New Roman" w:cs="Times New Roman"/>
          <w:sz w:val="26"/>
          <w:szCs w:val="26"/>
          <w:u w:val="single"/>
        </w:rPr>
        <w:t>.</w:t>
      </w:r>
    </w:p>
    <w:p w14:paraId="7607EF6A" w14:textId="77777777" w:rsidR="008606C7" w:rsidRPr="0097045E" w:rsidRDefault="008606C7" w:rsidP="008606C7">
      <w:pPr>
        <w:spacing w:after="0" w:line="240" w:lineRule="auto"/>
        <w:rPr>
          <w:rFonts w:ascii="Times New Roman" w:eastAsia="Calibri" w:hAnsi="Times New Roman" w:cs="Times New Roman"/>
          <w:sz w:val="26"/>
          <w:szCs w:val="26"/>
        </w:rPr>
      </w:pPr>
    </w:p>
    <w:p w14:paraId="2978B676" w14:textId="1E385F2E" w:rsidR="008606C7" w:rsidRPr="002D0D3A" w:rsidRDefault="002D0D3A" w:rsidP="002D0D3A">
      <w:pPr>
        <w:spacing w:after="0" w:line="240" w:lineRule="auto"/>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t>(a)</w:t>
      </w:r>
      <w:r w:rsidRPr="002D0D3A">
        <w:rPr>
          <w:rFonts w:ascii="Times New Roman" w:eastAsia="Calibri" w:hAnsi="Times New Roman" w:cs="Times New Roman"/>
          <w:sz w:val="26"/>
          <w:szCs w:val="26"/>
          <w:u w:val="single"/>
        </w:rPr>
        <w:tab/>
      </w:r>
      <w:r w:rsidR="008606C7" w:rsidRPr="002D0D3A">
        <w:rPr>
          <w:rFonts w:ascii="Times New Roman" w:eastAsia="Calibri" w:hAnsi="Times New Roman" w:cs="Times New Roman"/>
          <w:sz w:val="26"/>
          <w:szCs w:val="26"/>
          <w:u w:val="single"/>
        </w:rPr>
        <w:t>The Commission’s review will determine:</w:t>
      </w:r>
    </w:p>
    <w:p w14:paraId="16FC9793" w14:textId="77777777" w:rsidR="008606C7" w:rsidRPr="002D0D3A" w:rsidRDefault="008606C7" w:rsidP="008606C7">
      <w:pPr>
        <w:spacing w:after="0" w:line="240" w:lineRule="auto"/>
        <w:rPr>
          <w:rFonts w:ascii="Times New Roman" w:eastAsia="Calibri" w:hAnsi="Times New Roman" w:cs="Times New Roman"/>
          <w:sz w:val="26"/>
          <w:szCs w:val="26"/>
          <w:u w:val="single"/>
        </w:rPr>
      </w:pPr>
    </w:p>
    <w:p w14:paraId="734F998C" w14:textId="0402975B" w:rsidR="008606C7" w:rsidRPr="002D0D3A" w:rsidRDefault="002D0D3A" w:rsidP="002D0D3A">
      <w:pPr>
        <w:pStyle w:val="NoSpacing"/>
        <w:ind w:firstLine="720"/>
        <w:rPr>
          <w:rFonts w:ascii="Times New Roman" w:hAnsi="Times New Roman" w:cs="Times New Roman"/>
          <w:sz w:val="26"/>
          <w:szCs w:val="26"/>
          <w:u w:val="single"/>
        </w:rPr>
      </w:pPr>
      <w:r w:rsidRPr="002D0D3A">
        <w:rPr>
          <w:rFonts w:ascii="Times New Roman" w:hAnsi="Times New Roman" w:cs="Times New Roman"/>
          <w:sz w:val="26"/>
          <w:szCs w:val="26"/>
          <w:u w:val="single"/>
        </w:rPr>
        <w:t>(1)</w:t>
      </w:r>
      <w:r w:rsidRPr="002D0D3A">
        <w:rPr>
          <w:rFonts w:ascii="Times New Roman" w:hAnsi="Times New Roman" w:cs="Times New Roman"/>
          <w:sz w:val="26"/>
          <w:szCs w:val="26"/>
          <w:u w:val="single"/>
        </w:rPr>
        <w:tab/>
      </w:r>
      <w:r w:rsidR="008606C7" w:rsidRPr="002D0D3A">
        <w:rPr>
          <w:rFonts w:ascii="Times New Roman" w:hAnsi="Times New Roman" w:cs="Times New Roman"/>
          <w:sz w:val="26"/>
          <w:szCs w:val="26"/>
          <w:u w:val="single"/>
        </w:rPr>
        <w:t xml:space="preserve">If the </w:t>
      </w:r>
      <w:r w:rsidR="0008408A" w:rsidRPr="002D0D3A">
        <w:rPr>
          <w:rFonts w:ascii="Times New Roman" w:hAnsi="Times New Roman" w:cs="Times New Roman"/>
          <w:sz w:val="26"/>
          <w:szCs w:val="26"/>
          <w:u w:val="single"/>
        </w:rPr>
        <w:t>ent</w:t>
      </w:r>
      <w:r w:rsidR="008606C7" w:rsidRPr="002D0D3A">
        <w:rPr>
          <w:rFonts w:ascii="Times New Roman" w:hAnsi="Times New Roman" w:cs="Times New Roman"/>
          <w:sz w:val="26"/>
          <w:szCs w:val="26"/>
          <w:u w:val="single"/>
        </w:rPr>
        <w:t>ity has adhered to its DWSL Plan.</w:t>
      </w:r>
    </w:p>
    <w:p w14:paraId="4FC28413" w14:textId="77777777" w:rsidR="008606C7" w:rsidRPr="002D0D3A" w:rsidRDefault="008606C7" w:rsidP="00D52E00">
      <w:pPr>
        <w:pStyle w:val="NoSpacing"/>
        <w:ind w:left="1440" w:hanging="720"/>
        <w:rPr>
          <w:rFonts w:ascii="Times New Roman" w:hAnsi="Times New Roman" w:cs="Times New Roman"/>
          <w:sz w:val="26"/>
          <w:szCs w:val="26"/>
          <w:u w:val="single"/>
        </w:rPr>
      </w:pPr>
    </w:p>
    <w:p w14:paraId="74519C40" w14:textId="6BB5D337" w:rsidR="008606C7" w:rsidRPr="002D0D3A" w:rsidRDefault="002D0D3A" w:rsidP="002D0D3A">
      <w:pPr>
        <w:pStyle w:val="NoSpacing"/>
        <w:ind w:left="1440" w:hanging="720"/>
        <w:rPr>
          <w:rFonts w:ascii="Times New Roman" w:hAnsi="Times New Roman" w:cs="Times New Roman"/>
          <w:sz w:val="26"/>
          <w:szCs w:val="26"/>
          <w:u w:val="single"/>
        </w:rPr>
      </w:pPr>
      <w:r w:rsidRPr="002D0D3A">
        <w:rPr>
          <w:rFonts w:ascii="Times New Roman" w:hAnsi="Times New Roman" w:cs="Times New Roman"/>
          <w:sz w:val="26"/>
          <w:szCs w:val="26"/>
          <w:u w:val="single"/>
        </w:rPr>
        <w:t>(2)</w:t>
      </w:r>
      <w:r w:rsidRPr="002D0D3A">
        <w:rPr>
          <w:rFonts w:ascii="Times New Roman" w:hAnsi="Times New Roman" w:cs="Times New Roman"/>
          <w:sz w:val="26"/>
          <w:szCs w:val="26"/>
          <w:u w:val="single"/>
        </w:rPr>
        <w:tab/>
      </w:r>
      <w:r w:rsidR="008606C7" w:rsidRPr="002D0D3A">
        <w:rPr>
          <w:rFonts w:ascii="Times New Roman" w:hAnsi="Times New Roman" w:cs="Times New Roman"/>
          <w:sz w:val="26"/>
          <w:szCs w:val="26"/>
          <w:u w:val="single"/>
        </w:rPr>
        <w:t>If changes to the</w:t>
      </w:r>
      <w:r w:rsidR="0008408A" w:rsidRPr="002D0D3A">
        <w:rPr>
          <w:rFonts w:ascii="Times New Roman" w:hAnsi="Times New Roman" w:cs="Times New Roman"/>
          <w:sz w:val="26"/>
          <w:szCs w:val="26"/>
          <w:u w:val="single"/>
        </w:rPr>
        <w:t xml:space="preserve"> entity’s</w:t>
      </w:r>
      <w:r w:rsidR="008606C7" w:rsidRPr="002D0D3A">
        <w:rPr>
          <w:rFonts w:ascii="Times New Roman" w:hAnsi="Times New Roman" w:cs="Times New Roman"/>
          <w:sz w:val="26"/>
          <w:szCs w:val="26"/>
          <w:u w:val="single"/>
        </w:rPr>
        <w:t xml:space="preserve"> DWSL Plan are necessary to maintain and improve the efficiency, safety, adequacy, and reliability of its DWSL Program.</w:t>
      </w:r>
    </w:p>
    <w:p w14:paraId="79E42ACC" w14:textId="77777777" w:rsidR="008606C7" w:rsidRPr="002D0D3A" w:rsidRDefault="008606C7" w:rsidP="00D52E00">
      <w:pPr>
        <w:pStyle w:val="NoSpacing"/>
        <w:ind w:left="1440" w:hanging="720"/>
        <w:rPr>
          <w:rFonts w:ascii="Times New Roman" w:hAnsi="Times New Roman" w:cs="Times New Roman"/>
          <w:sz w:val="26"/>
          <w:szCs w:val="26"/>
          <w:u w:val="single"/>
        </w:rPr>
      </w:pPr>
    </w:p>
    <w:p w14:paraId="414AD583" w14:textId="2CA7F6AB" w:rsidR="008606C7" w:rsidRDefault="002D0D3A" w:rsidP="002D0D3A">
      <w:pPr>
        <w:pStyle w:val="NoSpacing"/>
        <w:ind w:left="1440" w:hanging="720"/>
        <w:rPr>
          <w:rFonts w:ascii="Times New Roman" w:hAnsi="Times New Roman" w:cs="Times New Roman"/>
          <w:sz w:val="26"/>
          <w:szCs w:val="26"/>
        </w:rPr>
      </w:pPr>
      <w:r w:rsidRPr="002D0D3A">
        <w:rPr>
          <w:rFonts w:ascii="Times New Roman" w:hAnsi="Times New Roman" w:cs="Times New Roman"/>
          <w:sz w:val="26"/>
          <w:szCs w:val="26"/>
          <w:u w:val="single"/>
        </w:rPr>
        <w:t>(3)</w:t>
      </w:r>
      <w:r w:rsidRPr="002D0D3A">
        <w:rPr>
          <w:rFonts w:ascii="Times New Roman" w:hAnsi="Times New Roman" w:cs="Times New Roman"/>
          <w:sz w:val="26"/>
          <w:szCs w:val="26"/>
          <w:u w:val="single"/>
        </w:rPr>
        <w:tab/>
      </w:r>
      <w:r w:rsidR="008606C7" w:rsidRPr="002D0D3A">
        <w:rPr>
          <w:rFonts w:ascii="Times New Roman" w:hAnsi="Times New Roman" w:cs="Times New Roman"/>
          <w:sz w:val="26"/>
          <w:szCs w:val="26"/>
          <w:u w:val="single"/>
        </w:rPr>
        <w:t xml:space="preserve">If the updated DWSL Plan is consistent with the parameters of the </w:t>
      </w:r>
      <w:r w:rsidR="0008408A" w:rsidRPr="002D0D3A">
        <w:rPr>
          <w:rFonts w:ascii="Times New Roman" w:hAnsi="Times New Roman" w:cs="Times New Roman"/>
          <w:sz w:val="26"/>
          <w:szCs w:val="26"/>
          <w:u w:val="single"/>
        </w:rPr>
        <w:t>ent</w:t>
      </w:r>
      <w:r w:rsidR="008606C7" w:rsidRPr="002D0D3A">
        <w:rPr>
          <w:rFonts w:ascii="Times New Roman" w:hAnsi="Times New Roman" w:cs="Times New Roman"/>
          <w:sz w:val="26"/>
          <w:szCs w:val="26"/>
          <w:u w:val="single"/>
        </w:rPr>
        <w:t>ity’s DWSL Program</w:t>
      </w:r>
      <w:r w:rsidR="008606C7" w:rsidRPr="00F545FA">
        <w:rPr>
          <w:rFonts w:ascii="Times New Roman" w:hAnsi="Times New Roman" w:cs="Times New Roman"/>
          <w:sz w:val="26"/>
          <w:szCs w:val="26"/>
        </w:rPr>
        <w:t>.</w:t>
      </w:r>
    </w:p>
    <w:p w14:paraId="6EEDD0BD" w14:textId="77777777" w:rsidR="008606C7" w:rsidRPr="00F545FA" w:rsidRDefault="008606C7" w:rsidP="008606C7">
      <w:pPr>
        <w:pStyle w:val="NoSpacing"/>
        <w:ind w:left="1440" w:hanging="720"/>
        <w:rPr>
          <w:rFonts w:ascii="Times New Roman" w:hAnsi="Times New Roman" w:cs="Times New Roman"/>
          <w:sz w:val="26"/>
          <w:szCs w:val="26"/>
        </w:rPr>
      </w:pPr>
    </w:p>
    <w:p w14:paraId="346DCDCF" w14:textId="517DE5E8" w:rsidR="008606C7" w:rsidRPr="002D0D3A" w:rsidRDefault="002D0D3A" w:rsidP="002D0D3A">
      <w:pPr>
        <w:spacing w:after="0" w:line="240" w:lineRule="auto"/>
        <w:ind w:left="720" w:hanging="720"/>
        <w:rPr>
          <w:sz w:val="26"/>
          <w:szCs w:val="26"/>
          <w:u w:val="single"/>
        </w:rPr>
      </w:pPr>
      <w:r w:rsidRPr="002D0D3A">
        <w:rPr>
          <w:rFonts w:ascii="Times" w:eastAsia="Calibri" w:hAnsi="Times" w:cs="Times"/>
          <w:sz w:val="26"/>
          <w:szCs w:val="26"/>
          <w:u w:val="single"/>
        </w:rPr>
        <w:t>(b)</w:t>
      </w:r>
      <w:r w:rsidRPr="002D0D3A">
        <w:rPr>
          <w:rFonts w:ascii="Times" w:eastAsia="Calibri" w:hAnsi="Times" w:cs="Times"/>
          <w:sz w:val="26"/>
          <w:szCs w:val="26"/>
          <w:u w:val="single"/>
        </w:rPr>
        <w:tab/>
      </w:r>
      <w:r w:rsidR="0021494F" w:rsidRPr="002D0D3A">
        <w:rPr>
          <w:rFonts w:ascii="Times" w:eastAsia="Calibri" w:hAnsi="Times" w:cs="Times"/>
          <w:sz w:val="26"/>
          <w:szCs w:val="26"/>
          <w:u w:val="single"/>
        </w:rPr>
        <w:t xml:space="preserve">Service of the updated DWSL Plan shall be made consistent with the requirements of </w:t>
      </w:r>
      <w:r w:rsidR="00CC2C30" w:rsidRPr="002D0D3A">
        <w:rPr>
          <w:rFonts w:ascii="Times" w:eastAsia="Calibri" w:hAnsi="Times" w:cs="Times"/>
          <w:sz w:val="26"/>
          <w:szCs w:val="26"/>
          <w:u w:val="single"/>
        </w:rPr>
        <w:t>52 Pa. Code § 66.3</w:t>
      </w:r>
      <w:r w:rsidR="00F47C11" w:rsidRPr="002D0D3A">
        <w:rPr>
          <w:rFonts w:ascii="Times" w:eastAsia="Calibri" w:hAnsi="Times" w:cs="Times"/>
          <w:sz w:val="26"/>
          <w:szCs w:val="26"/>
          <w:u w:val="single"/>
        </w:rPr>
        <w:t>4</w:t>
      </w:r>
      <w:r w:rsidR="00CC2C30" w:rsidRPr="002D0D3A">
        <w:rPr>
          <w:rFonts w:ascii="Times" w:eastAsia="Calibri" w:hAnsi="Times" w:cs="Times"/>
          <w:sz w:val="26"/>
          <w:szCs w:val="26"/>
          <w:u w:val="single"/>
        </w:rPr>
        <w:t xml:space="preserve">(a).  </w:t>
      </w:r>
      <w:r w:rsidR="008606C7" w:rsidRPr="002D0D3A">
        <w:rPr>
          <w:rFonts w:ascii="Times" w:eastAsia="Calibri" w:hAnsi="Times" w:cs="Times"/>
          <w:sz w:val="26"/>
          <w:szCs w:val="26"/>
          <w:u w:val="single"/>
        </w:rPr>
        <w:t xml:space="preserve">The Commission will issue a Secretarial Letter establishing a schedule for the submission of comments and reply comments to aid in its periodic review.  If the Commission determines that the </w:t>
      </w:r>
      <w:r w:rsidR="00BD35CB" w:rsidRPr="002D0D3A">
        <w:rPr>
          <w:rFonts w:ascii="Times" w:eastAsia="Calibri" w:hAnsi="Times" w:cs="Times"/>
          <w:sz w:val="26"/>
          <w:szCs w:val="26"/>
          <w:u w:val="single"/>
        </w:rPr>
        <w:t>ent</w:t>
      </w:r>
      <w:r w:rsidR="008606C7" w:rsidRPr="002D0D3A">
        <w:rPr>
          <w:rFonts w:ascii="Times" w:eastAsia="Calibri" w:hAnsi="Times" w:cs="Times"/>
          <w:sz w:val="26"/>
          <w:szCs w:val="26"/>
          <w:u w:val="single"/>
        </w:rPr>
        <w:t xml:space="preserve">ity’s approved DWSL Plan is no longer sufficient to ensure and maintain efficient, safe, adequate, reliable, and reasonable service, the Commission will direct the </w:t>
      </w:r>
      <w:r w:rsidR="00BD35CB" w:rsidRPr="002D0D3A">
        <w:rPr>
          <w:rFonts w:ascii="Times" w:eastAsia="Calibri" w:hAnsi="Times" w:cs="Times"/>
          <w:sz w:val="26"/>
          <w:szCs w:val="26"/>
          <w:u w:val="single"/>
        </w:rPr>
        <w:t>ent</w:t>
      </w:r>
      <w:r w:rsidR="008606C7" w:rsidRPr="002D0D3A">
        <w:rPr>
          <w:rFonts w:ascii="Times" w:eastAsia="Calibri" w:hAnsi="Times" w:cs="Times"/>
          <w:sz w:val="26"/>
          <w:szCs w:val="26"/>
          <w:u w:val="single"/>
        </w:rPr>
        <w:t>ity to revise, update, or resubmit its DWSL Plan as appropriate.</w:t>
      </w:r>
    </w:p>
    <w:p w14:paraId="46065772" w14:textId="77777777" w:rsidR="008606C7" w:rsidRDefault="008606C7" w:rsidP="00B16AD9">
      <w:pPr>
        <w:pStyle w:val="ListParagraph"/>
        <w:spacing w:after="0" w:line="240" w:lineRule="auto"/>
        <w:ind w:left="2160"/>
        <w:rPr>
          <w:rFonts w:ascii="Times New Roman" w:eastAsia="Times New Roman" w:hAnsi="Times New Roman" w:cs="Times New Roman"/>
          <w:sz w:val="26"/>
          <w:szCs w:val="26"/>
        </w:rPr>
      </w:pPr>
    </w:p>
    <w:p w14:paraId="78645A35" w14:textId="39B1B420" w:rsidR="00547AAA" w:rsidRPr="002D0D3A" w:rsidRDefault="00B43DD3" w:rsidP="00547AAA">
      <w:pPr>
        <w:pStyle w:val="ListParagraph"/>
        <w:spacing w:after="0" w:line="240" w:lineRule="auto"/>
        <w:ind w:left="0"/>
        <w:rPr>
          <w:rFonts w:ascii="Times New Roman" w:eastAsia="Times New Roman" w:hAnsi="Times New Roman" w:cs="Times New Roman"/>
          <w:b/>
          <w:bCs/>
          <w:sz w:val="26"/>
          <w:szCs w:val="26"/>
          <w:u w:val="single"/>
        </w:rPr>
      </w:pPr>
      <w:r w:rsidRPr="002D0D3A">
        <w:rPr>
          <w:rFonts w:ascii="Times New Roman" w:eastAsia="Times New Roman" w:hAnsi="Times New Roman" w:cs="Times New Roman"/>
          <w:b/>
          <w:bCs/>
          <w:sz w:val="26"/>
          <w:szCs w:val="26"/>
          <w:u w:val="single"/>
        </w:rPr>
        <w:t>§ </w:t>
      </w:r>
      <w:r w:rsidR="0035148B" w:rsidRPr="002D0D3A">
        <w:rPr>
          <w:rFonts w:ascii="Times New Roman" w:eastAsia="Times New Roman" w:hAnsi="Times New Roman" w:cs="Times New Roman"/>
          <w:b/>
          <w:bCs/>
          <w:sz w:val="26"/>
          <w:szCs w:val="26"/>
          <w:u w:val="single"/>
        </w:rPr>
        <w:t>66.3</w:t>
      </w:r>
      <w:r w:rsidR="005C583A" w:rsidRPr="002D0D3A">
        <w:rPr>
          <w:rFonts w:ascii="Times New Roman" w:eastAsia="Times New Roman" w:hAnsi="Times New Roman" w:cs="Times New Roman"/>
          <w:b/>
          <w:bCs/>
          <w:sz w:val="26"/>
          <w:szCs w:val="26"/>
          <w:u w:val="single"/>
        </w:rPr>
        <w:t>8</w:t>
      </w:r>
      <w:r w:rsidR="0035148B" w:rsidRPr="002D0D3A">
        <w:rPr>
          <w:rFonts w:ascii="Times New Roman" w:eastAsia="Times New Roman" w:hAnsi="Times New Roman" w:cs="Times New Roman"/>
          <w:b/>
          <w:bCs/>
          <w:sz w:val="26"/>
          <w:szCs w:val="26"/>
          <w:u w:val="single"/>
        </w:rPr>
        <w:t xml:space="preserve">. </w:t>
      </w:r>
      <w:r w:rsidR="0035148B" w:rsidRPr="002D0D3A">
        <w:rPr>
          <w:rFonts w:ascii="Times New Roman" w:eastAsia="Times New Roman" w:hAnsi="Times New Roman" w:cs="Times New Roman"/>
          <w:b/>
          <w:bCs/>
          <w:i/>
          <w:iCs/>
          <w:sz w:val="26"/>
          <w:szCs w:val="26"/>
          <w:u w:val="single"/>
        </w:rPr>
        <w:t>Pro forma</w:t>
      </w:r>
      <w:r w:rsidR="0035148B" w:rsidRPr="002D0D3A">
        <w:rPr>
          <w:rFonts w:ascii="Times New Roman" w:eastAsia="Times New Roman" w:hAnsi="Times New Roman" w:cs="Times New Roman"/>
          <w:b/>
          <w:bCs/>
          <w:sz w:val="26"/>
          <w:szCs w:val="26"/>
          <w:u w:val="single"/>
        </w:rPr>
        <w:t xml:space="preserve"> </w:t>
      </w:r>
      <w:r w:rsidR="0008697F" w:rsidRPr="002D0D3A">
        <w:rPr>
          <w:rFonts w:ascii="Times New Roman" w:eastAsia="Times New Roman" w:hAnsi="Times New Roman" w:cs="Times New Roman"/>
          <w:b/>
          <w:bCs/>
          <w:sz w:val="26"/>
          <w:szCs w:val="26"/>
          <w:u w:val="single"/>
        </w:rPr>
        <w:t xml:space="preserve">tariff </w:t>
      </w:r>
      <w:r w:rsidR="0035148B" w:rsidRPr="002D0D3A">
        <w:rPr>
          <w:rFonts w:ascii="Times New Roman" w:eastAsia="Times New Roman" w:hAnsi="Times New Roman" w:cs="Times New Roman"/>
          <w:b/>
          <w:bCs/>
          <w:sz w:val="26"/>
          <w:szCs w:val="26"/>
          <w:u w:val="single"/>
        </w:rPr>
        <w:t xml:space="preserve">or </w:t>
      </w:r>
      <w:r w:rsidR="0008697F" w:rsidRPr="002D0D3A">
        <w:rPr>
          <w:rFonts w:ascii="Times New Roman" w:eastAsia="Times New Roman" w:hAnsi="Times New Roman" w:cs="Times New Roman"/>
          <w:b/>
          <w:bCs/>
          <w:sz w:val="26"/>
          <w:szCs w:val="26"/>
          <w:u w:val="single"/>
        </w:rPr>
        <w:t>tariff supplement requirements</w:t>
      </w:r>
      <w:r w:rsidR="00793C2B" w:rsidRPr="002D0D3A">
        <w:rPr>
          <w:rFonts w:ascii="Times New Roman" w:eastAsia="Times New Roman" w:hAnsi="Times New Roman" w:cs="Times New Roman"/>
          <w:b/>
          <w:bCs/>
          <w:sz w:val="26"/>
          <w:szCs w:val="26"/>
          <w:u w:val="single"/>
        </w:rPr>
        <w:t>.</w:t>
      </w:r>
    </w:p>
    <w:p w14:paraId="7AB069F9" w14:textId="3DAB1D6C" w:rsidR="00E74C1B" w:rsidRPr="002D0D3A" w:rsidRDefault="00E74C1B" w:rsidP="00547AAA">
      <w:pPr>
        <w:pStyle w:val="ListParagraph"/>
        <w:spacing w:after="0" w:line="240" w:lineRule="auto"/>
        <w:ind w:left="0"/>
        <w:rPr>
          <w:rFonts w:ascii="Times New Roman" w:eastAsia="Times New Roman" w:hAnsi="Times New Roman" w:cs="Times New Roman"/>
          <w:sz w:val="26"/>
          <w:szCs w:val="26"/>
          <w:u w:val="single"/>
        </w:rPr>
      </w:pPr>
    </w:p>
    <w:p w14:paraId="5B15C001" w14:textId="7157FC80" w:rsidR="00E74C1B" w:rsidRPr="002D0D3A" w:rsidRDefault="0001388C" w:rsidP="00547AAA">
      <w:pPr>
        <w:pStyle w:val="ListParagraph"/>
        <w:spacing w:after="0" w:line="240" w:lineRule="auto"/>
        <w:ind w:left="0"/>
        <w:rPr>
          <w:rStyle w:val="eop"/>
          <w:rFonts w:ascii="Times" w:hAnsi="Times" w:cs="Times"/>
          <w:sz w:val="26"/>
          <w:szCs w:val="26"/>
          <w:u w:val="single"/>
          <w:shd w:val="clear" w:color="auto" w:fill="FFFFFF"/>
        </w:rPr>
      </w:pPr>
      <w:r w:rsidRPr="002D0D3A">
        <w:rPr>
          <w:rStyle w:val="normaltextrun"/>
          <w:rFonts w:ascii="Times" w:hAnsi="Times" w:cs="Times"/>
          <w:sz w:val="26"/>
          <w:szCs w:val="26"/>
          <w:u w:val="single"/>
          <w:shd w:val="clear" w:color="auto" w:fill="FFFFFF"/>
        </w:rPr>
        <w:t>An entity’s </w:t>
      </w:r>
      <w:r w:rsidRPr="002D0D3A">
        <w:rPr>
          <w:rStyle w:val="normaltextrun"/>
          <w:rFonts w:ascii="Times" w:hAnsi="Times" w:cs="Times"/>
          <w:i/>
          <w:iCs/>
          <w:sz w:val="26"/>
          <w:szCs w:val="26"/>
          <w:u w:val="single"/>
          <w:shd w:val="clear" w:color="auto" w:fill="FFFFFF"/>
        </w:rPr>
        <w:t>pro forma</w:t>
      </w:r>
      <w:r w:rsidRPr="002D0D3A">
        <w:rPr>
          <w:rStyle w:val="normaltextrun"/>
          <w:rFonts w:ascii="Times" w:hAnsi="Times" w:cs="Times"/>
          <w:sz w:val="26"/>
          <w:szCs w:val="26"/>
          <w:u w:val="single"/>
          <w:shd w:val="clear" w:color="auto" w:fill="FFFFFF"/>
        </w:rPr>
        <w:t> tariff or tariff supplement containing proposed changes</w:t>
      </w:r>
      <w:r w:rsidR="00843EDC" w:rsidRPr="002D0D3A">
        <w:rPr>
          <w:rStyle w:val="normaltextrun"/>
          <w:rFonts w:ascii="Times" w:hAnsi="Times" w:cs="Times"/>
          <w:sz w:val="26"/>
          <w:szCs w:val="26"/>
          <w:u w:val="single"/>
          <w:shd w:val="clear" w:color="auto" w:fill="FFFFFF"/>
        </w:rPr>
        <w:t xml:space="preserve"> </w:t>
      </w:r>
      <w:r w:rsidRPr="002D0D3A">
        <w:rPr>
          <w:rStyle w:val="normaltextrun"/>
          <w:rFonts w:ascii="Times" w:hAnsi="Times" w:cs="Times"/>
          <w:sz w:val="26"/>
          <w:szCs w:val="26"/>
          <w:u w:val="single"/>
          <w:shd w:val="clear" w:color="auto" w:fill="FFFFFF"/>
        </w:rPr>
        <w:t>necessary to implement the entity’s DWSL Program </w:t>
      </w:r>
      <w:r w:rsidR="0017105B" w:rsidRPr="002D0D3A">
        <w:rPr>
          <w:rStyle w:val="normaltextrun"/>
          <w:rFonts w:ascii="Times" w:hAnsi="Times" w:cs="Times"/>
          <w:sz w:val="26"/>
          <w:szCs w:val="26"/>
          <w:u w:val="single"/>
          <w:shd w:val="clear" w:color="auto" w:fill="FFFFFF"/>
        </w:rPr>
        <w:t>must</w:t>
      </w:r>
      <w:r w:rsidRPr="002D0D3A">
        <w:rPr>
          <w:rStyle w:val="normaltextrun"/>
          <w:rFonts w:ascii="Times" w:hAnsi="Times" w:cs="Times"/>
          <w:sz w:val="26"/>
          <w:szCs w:val="26"/>
          <w:u w:val="single"/>
          <w:shd w:val="clear" w:color="auto" w:fill="FFFFFF"/>
        </w:rPr>
        <w:t xml:space="preserve"> </w:t>
      </w:r>
      <w:r w:rsidR="000B4F0B" w:rsidRPr="002D0D3A">
        <w:rPr>
          <w:rStyle w:val="normaltextrun"/>
          <w:rFonts w:ascii="Times" w:hAnsi="Times" w:cs="Times"/>
          <w:sz w:val="26"/>
          <w:szCs w:val="26"/>
          <w:u w:val="single"/>
          <w:shd w:val="clear" w:color="auto" w:fill="FFFFFF"/>
        </w:rPr>
        <w:t>address</w:t>
      </w:r>
      <w:r w:rsidRPr="002D0D3A">
        <w:rPr>
          <w:rStyle w:val="normaltextrun"/>
          <w:rFonts w:ascii="Times" w:hAnsi="Times" w:cs="Times"/>
          <w:sz w:val="26"/>
          <w:szCs w:val="26"/>
          <w:u w:val="single"/>
          <w:shd w:val="clear" w:color="auto" w:fill="FFFFFF"/>
        </w:rPr>
        <w:t xml:space="preserve">, at </w:t>
      </w:r>
      <w:r w:rsidR="008851A4" w:rsidRPr="002D0D3A">
        <w:rPr>
          <w:rStyle w:val="normaltextrun"/>
          <w:rFonts w:ascii="Times" w:hAnsi="Times" w:cs="Times"/>
          <w:sz w:val="26"/>
          <w:szCs w:val="26"/>
          <w:u w:val="single"/>
          <w:shd w:val="clear" w:color="auto" w:fill="FFFFFF"/>
        </w:rPr>
        <w:t xml:space="preserve">a </w:t>
      </w:r>
      <w:r w:rsidRPr="002D0D3A">
        <w:rPr>
          <w:rStyle w:val="normaltextrun"/>
          <w:rFonts w:ascii="Times" w:hAnsi="Times" w:cs="Times"/>
          <w:sz w:val="26"/>
          <w:szCs w:val="26"/>
          <w:u w:val="single"/>
          <w:shd w:val="clear" w:color="auto" w:fill="FFFFFF"/>
        </w:rPr>
        <w:t>minimum:</w:t>
      </w:r>
    </w:p>
    <w:p w14:paraId="53BA83DD" w14:textId="77777777" w:rsidR="0001388C" w:rsidRDefault="0001388C" w:rsidP="00547AAA">
      <w:pPr>
        <w:pStyle w:val="ListParagraph"/>
        <w:spacing w:after="0" w:line="240" w:lineRule="auto"/>
        <w:ind w:left="0"/>
        <w:rPr>
          <w:rFonts w:ascii="Times New Roman" w:eastAsia="Times New Roman" w:hAnsi="Times New Roman" w:cs="Times New Roman"/>
          <w:sz w:val="26"/>
          <w:szCs w:val="26"/>
        </w:rPr>
      </w:pPr>
    </w:p>
    <w:p w14:paraId="1B6E302A" w14:textId="36F9CF8D" w:rsidR="00BD35CB" w:rsidRPr="002D0D3A" w:rsidRDefault="002D0D3A" w:rsidP="002D0D3A">
      <w:pPr>
        <w:spacing w:after="0" w:line="240" w:lineRule="auto"/>
        <w:ind w:left="72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lastRenderedPageBreak/>
        <w:t>(a)</w:t>
      </w:r>
      <w:r w:rsidRPr="002D0D3A">
        <w:rPr>
          <w:rFonts w:ascii="Times New Roman" w:eastAsia="Times New Roman" w:hAnsi="Times New Roman" w:cs="Times New Roman"/>
          <w:i/>
          <w:iCs/>
          <w:sz w:val="26"/>
          <w:szCs w:val="26"/>
          <w:u w:val="single"/>
        </w:rPr>
        <w:tab/>
      </w:r>
      <w:r w:rsidR="00BD35CB" w:rsidRPr="002D0D3A">
        <w:rPr>
          <w:rFonts w:ascii="Times New Roman" w:eastAsia="Times New Roman" w:hAnsi="Times New Roman" w:cs="Times New Roman"/>
          <w:i/>
          <w:iCs/>
          <w:sz w:val="26"/>
          <w:szCs w:val="26"/>
          <w:u w:val="single"/>
        </w:rPr>
        <w:t xml:space="preserve">DWSL Program </w:t>
      </w:r>
      <w:r w:rsidR="00F35589" w:rsidRPr="002D0D3A">
        <w:rPr>
          <w:rFonts w:ascii="Times New Roman" w:eastAsia="Times New Roman" w:hAnsi="Times New Roman" w:cs="Times New Roman"/>
          <w:i/>
          <w:iCs/>
          <w:sz w:val="26"/>
          <w:szCs w:val="26"/>
          <w:u w:val="single"/>
        </w:rPr>
        <w:t>annual cap</w:t>
      </w:r>
      <w:r w:rsidR="00BD35CB" w:rsidRPr="002D0D3A">
        <w:rPr>
          <w:rFonts w:ascii="Times New Roman" w:eastAsia="Times New Roman" w:hAnsi="Times New Roman" w:cs="Times New Roman"/>
          <w:sz w:val="26"/>
          <w:szCs w:val="26"/>
          <w:u w:val="single"/>
        </w:rPr>
        <w:t xml:space="preserve">.  An entity’s </w:t>
      </w:r>
      <w:r w:rsidR="00BD35CB" w:rsidRPr="002D0D3A">
        <w:rPr>
          <w:rFonts w:ascii="Times New Roman" w:eastAsia="Times New Roman" w:hAnsi="Times New Roman" w:cs="Times New Roman"/>
          <w:i/>
          <w:iCs/>
          <w:sz w:val="26"/>
          <w:szCs w:val="26"/>
          <w:u w:val="single"/>
        </w:rPr>
        <w:t>pro forma</w:t>
      </w:r>
      <w:r w:rsidR="00BD35CB" w:rsidRPr="002D0D3A">
        <w:rPr>
          <w:rFonts w:ascii="Times New Roman" w:eastAsia="Times New Roman" w:hAnsi="Times New Roman" w:cs="Times New Roman"/>
          <w:sz w:val="26"/>
          <w:szCs w:val="26"/>
          <w:u w:val="single"/>
        </w:rPr>
        <w:t xml:space="preserve"> tariff or tariff supplement </w:t>
      </w:r>
      <w:r w:rsidR="0017105B" w:rsidRPr="002D0D3A">
        <w:rPr>
          <w:rFonts w:ascii="Times New Roman" w:eastAsia="Times New Roman" w:hAnsi="Times New Roman" w:cs="Times New Roman"/>
          <w:sz w:val="26"/>
          <w:szCs w:val="26"/>
          <w:u w:val="single"/>
        </w:rPr>
        <w:t>must</w:t>
      </w:r>
      <w:r w:rsidR="00BD35CB" w:rsidRPr="002D0D3A">
        <w:rPr>
          <w:rFonts w:ascii="Times New Roman" w:eastAsia="Times New Roman" w:hAnsi="Times New Roman" w:cs="Times New Roman"/>
          <w:sz w:val="26"/>
          <w:szCs w:val="26"/>
          <w:u w:val="single"/>
        </w:rPr>
        <w:t xml:space="preserve"> include a cap on the maximum number of DWSL</w:t>
      </w:r>
      <w:r w:rsidR="00A934EC" w:rsidRPr="002D0D3A">
        <w:rPr>
          <w:rFonts w:ascii="Times New Roman" w:eastAsia="Times New Roman" w:hAnsi="Times New Roman" w:cs="Times New Roman"/>
          <w:sz w:val="26"/>
          <w:szCs w:val="26"/>
          <w:u w:val="single"/>
        </w:rPr>
        <w:t xml:space="preserve"> replacement</w:t>
      </w:r>
      <w:r w:rsidR="00BD35CB" w:rsidRPr="002D0D3A">
        <w:rPr>
          <w:rFonts w:ascii="Times New Roman" w:eastAsia="Times New Roman" w:hAnsi="Times New Roman" w:cs="Times New Roman"/>
          <w:sz w:val="26"/>
          <w:szCs w:val="26"/>
          <w:u w:val="single"/>
        </w:rPr>
        <w:t xml:space="preserve">s that can be </w:t>
      </w:r>
      <w:r w:rsidR="00A934EC" w:rsidRPr="002D0D3A">
        <w:rPr>
          <w:rFonts w:ascii="Times New Roman" w:eastAsia="Times New Roman" w:hAnsi="Times New Roman" w:cs="Times New Roman"/>
          <w:sz w:val="26"/>
          <w:szCs w:val="26"/>
          <w:u w:val="single"/>
        </w:rPr>
        <w:t xml:space="preserve">completed </w:t>
      </w:r>
      <w:r w:rsidR="00BD35CB" w:rsidRPr="002D0D3A">
        <w:rPr>
          <w:rFonts w:ascii="Times New Roman" w:eastAsia="Times New Roman" w:hAnsi="Times New Roman" w:cs="Times New Roman"/>
          <w:sz w:val="26"/>
          <w:szCs w:val="26"/>
          <w:u w:val="single"/>
        </w:rPr>
        <w:t>annually.</w:t>
      </w:r>
    </w:p>
    <w:p w14:paraId="2A6CBC41" w14:textId="77777777" w:rsidR="00BD35CB" w:rsidRPr="002D0D3A" w:rsidRDefault="00BD35CB" w:rsidP="00BD35CB">
      <w:pPr>
        <w:pStyle w:val="ListParagraph"/>
        <w:spacing w:after="0" w:line="240" w:lineRule="auto"/>
        <w:rPr>
          <w:rFonts w:ascii="Times New Roman" w:eastAsia="Times New Roman" w:hAnsi="Times New Roman" w:cs="Times New Roman"/>
          <w:sz w:val="26"/>
          <w:szCs w:val="26"/>
          <w:u w:val="single"/>
        </w:rPr>
      </w:pPr>
    </w:p>
    <w:p w14:paraId="12A0E52A" w14:textId="268849E1" w:rsidR="0001388C" w:rsidRPr="002D0D3A" w:rsidRDefault="002D0D3A" w:rsidP="002D0D3A">
      <w:pPr>
        <w:spacing w:after="0" w:line="240" w:lineRule="auto"/>
        <w:rPr>
          <w:rFonts w:ascii="Times New Roman" w:eastAsia="Times New Roman" w:hAnsi="Times New Roman" w:cs="Times New Roman"/>
          <w:sz w:val="26"/>
          <w:szCs w:val="26"/>
          <w:u w:val="single"/>
        </w:rPr>
      </w:pPr>
      <w:r w:rsidRPr="002D0D3A">
        <w:rPr>
          <w:rFonts w:ascii="Times New Roman" w:eastAsia="Times New Roman" w:hAnsi="Times New Roman" w:cs="Times New Roman"/>
          <w:iCs/>
          <w:sz w:val="26"/>
          <w:szCs w:val="26"/>
          <w:u w:val="single"/>
        </w:rPr>
        <w:t>(b)</w:t>
      </w:r>
      <w:r w:rsidRPr="002D0D3A">
        <w:rPr>
          <w:rFonts w:ascii="Times New Roman" w:eastAsia="Times New Roman" w:hAnsi="Times New Roman" w:cs="Times New Roman"/>
          <w:iCs/>
          <w:sz w:val="26"/>
          <w:szCs w:val="26"/>
          <w:u w:val="single"/>
        </w:rPr>
        <w:tab/>
      </w:r>
      <w:r w:rsidR="008A3177" w:rsidRPr="002D0D3A">
        <w:rPr>
          <w:rFonts w:ascii="Times New Roman" w:eastAsia="Times New Roman" w:hAnsi="Times New Roman" w:cs="Times New Roman"/>
          <w:i/>
          <w:sz w:val="26"/>
          <w:szCs w:val="26"/>
          <w:u w:val="single"/>
        </w:rPr>
        <w:t xml:space="preserve">Service </w:t>
      </w:r>
      <w:r w:rsidR="00F35589" w:rsidRPr="002D0D3A">
        <w:rPr>
          <w:rFonts w:ascii="Times New Roman" w:eastAsia="Times New Roman" w:hAnsi="Times New Roman" w:cs="Times New Roman"/>
          <w:i/>
          <w:sz w:val="26"/>
          <w:szCs w:val="26"/>
          <w:u w:val="single"/>
        </w:rPr>
        <w:t>line demarcation</w:t>
      </w:r>
      <w:r w:rsidR="00B64C83" w:rsidRPr="002D0D3A">
        <w:rPr>
          <w:rFonts w:ascii="Times New Roman" w:eastAsia="Times New Roman" w:hAnsi="Times New Roman" w:cs="Times New Roman"/>
          <w:sz w:val="26"/>
          <w:szCs w:val="26"/>
          <w:u w:val="single"/>
        </w:rPr>
        <w:t>.</w:t>
      </w:r>
    </w:p>
    <w:p w14:paraId="55871155" w14:textId="77777777" w:rsidR="002D0D3A" w:rsidRPr="002D0D3A" w:rsidRDefault="002D0D3A" w:rsidP="002D0D3A">
      <w:pPr>
        <w:spacing w:after="0" w:line="240" w:lineRule="auto"/>
        <w:rPr>
          <w:rFonts w:ascii="Times New Roman" w:eastAsia="Times New Roman" w:hAnsi="Times New Roman" w:cs="Times New Roman"/>
          <w:sz w:val="26"/>
          <w:szCs w:val="26"/>
          <w:u w:val="single"/>
        </w:rPr>
      </w:pPr>
    </w:p>
    <w:p w14:paraId="40BBCAFB" w14:textId="33BE51AA" w:rsidR="00F60E73" w:rsidRPr="002D0D3A" w:rsidRDefault="002D0D3A" w:rsidP="002D0D3A">
      <w:pPr>
        <w:spacing w:after="0" w:line="240" w:lineRule="auto"/>
        <w:ind w:left="1440" w:hanging="720"/>
        <w:rPr>
          <w:rFonts w:ascii="Times New Roman" w:eastAsia="Times New Roman" w:hAnsi="Times New Roman" w:cs="Times New Roman"/>
          <w:sz w:val="26"/>
          <w:szCs w:val="26"/>
          <w:u w:val="single"/>
        </w:rPr>
      </w:pPr>
      <w:r w:rsidRPr="002D0D3A">
        <w:rPr>
          <w:rFonts w:ascii="Times New Roman" w:eastAsia="Times New Roman" w:hAnsi="Times New Roman" w:cs="Times New Roman"/>
          <w:sz w:val="26"/>
          <w:szCs w:val="26"/>
          <w:u w:val="single"/>
        </w:rPr>
        <w:t>(1)</w:t>
      </w:r>
      <w:r w:rsidRPr="002D0D3A">
        <w:rPr>
          <w:rFonts w:ascii="Times New Roman" w:eastAsia="Times New Roman" w:hAnsi="Times New Roman" w:cs="Times New Roman"/>
          <w:sz w:val="26"/>
          <w:szCs w:val="26"/>
          <w:u w:val="single"/>
        </w:rPr>
        <w:tab/>
      </w:r>
      <w:r w:rsidR="00F60E73" w:rsidRPr="002D0D3A">
        <w:rPr>
          <w:rFonts w:ascii="Times New Roman" w:eastAsia="Times New Roman" w:hAnsi="Times New Roman" w:cs="Times New Roman"/>
          <w:sz w:val="26"/>
          <w:szCs w:val="26"/>
          <w:u w:val="single"/>
        </w:rPr>
        <w:t xml:space="preserve">Each </w:t>
      </w:r>
      <w:r w:rsidR="00BD35CB" w:rsidRPr="002D0D3A">
        <w:rPr>
          <w:rFonts w:ascii="Times New Roman" w:eastAsia="Times New Roman" w:hAnsi="Times New Roman" w:cs="Times New Roman"/>
          <w:sz w:val="26"/>
          <w:szCs w:val="26"/>
          <w:u w:val="single"/>
        </w:rPr>
        <w:t>ent</w:t>
      </w:r>
      <w:r w:rsidR="00F60E73" w:rsidRPr="002D0D3A">
        <w:rPr>
          <w:rFonts w:ascii="Times New Roman" w:eastAsia="Times New Roman" w:hAnsi="Times New Roman" w:cs="Times New Roman"/>
          <w:sz w:val="26"/>
          <w:szCs w:val="26"/>
          <w:u w:val="single"/>
        </w:rPr>
        <w:t xml:space="preserve">ity’s </w:t>
      </w:r>
      <w:r w:rsidR="00F60E73" w:rsidRPr="002D0D3A">
        <w:rPr>
          <w:rFonts w:ascii="Times New Roman" w:eastAsia="Times New Roman" w:hAnsi="Times New Roman" w:cs="Times New Roman"/>
          <w:i/>
          <w:sz w:val="26"/>
          <w:szCs w:val="26"/>
          <w:u w:val="single"/>
        </w:rPr>
        <w:t>pro forma</w:t>
      </w:r>
      <w:r w:rsidR="00F60E73" w:rsidRPr="002D0D3A">
        <w:rPr>
          <w:rFonts w:ascii="Times New Roman" w:eastAsia="Times New Roman" w:hAnsi="Times New Roman" w:cs="Times New Roman"/>
          <w:sz w:val="26"/>
          <w:szCs w:val="26"/>
          <w:u w:val="single"/>
        </w:rPr>
        <w:t xml:space="preserve"> tariff or tariff supplement </w:t>
      </w:r>
      <w:r w:rsidR="0017105B" w:rsidRPr="002D0D3A">
        <w:rPr>
          <w:rFonts w:ascii="Times New Roman" w:eastAsia="Times New Roman" w:hAnsi="Times New Roman" w:cs="Times New Roman"/>
          <w:sz w:val="26"/>
          <w:szCs w:val="26"/>
          <w:u w:val="single"/>
        </w:rPr>
        <w:t>must</w:t>
      </w:r>
      <w:r w:rsidR="00F60E73" w:rsidRPr="002D0D3A">
        <w:rPr>
          <w:rFonts w:ascii="Times New Roman" w:eastAsia="Times New Roman" w:hAnsi="Times New Roman" w:cs="Times New Roman"/>
          <w:sz w:val="26"/>
          <w:szCs w:val="26"/>
          <w:u w:val="single"/>
        </w:rPr>
        <w:t xml:space="preserve"> include a definition </w:t>
      </w:r>
      <w:r w:rsidR="00BD35CB" w:rsidRPr="002D0D3A">
        <w:rPr>
          <w:rFonts w:ascii="Times New Roman" w:eastAsia="Times New Roman" w:hAnsi="Times New Roman" w:cs="Times New Roman"/>
          <w:sz w:val="26"/>
          <w:szCs w:val="26"/>
          <w:u w:val="single"/>
        </w:rPr>
        <w:t>for customer’s service lateral that is consistent with 52 Pa. Code § 66.52.</w:t>
      </w:r>
    </w:p>
    <w:p w14:paraId="7F66C4DD" w14:textId="77777777" w:rsidR="00F60E73" w:rsidRPr="002D0D3A" w:rsidRDefault="00F60E73" w:rsidP="00222F9D">
      <w:pPr>
        <w:pStyle w:val="ListParagraph"/>
        <w:spacing w:after="0" w:line="240" w:lineRule="auto"/>
        <w:ind w:left="1530"/>
        <w:rPr>
          <w:rFonts w:ascii="Times New Roman" w:eastAsia="Times New Roman" w:hAnsi="Times New Roman" w:cs="Times New Roman"/>
          <w:sz w:val="26"/>
          <w:szCs w:val="26"/>
          <w:u w:val="single"/>
        </w:rPr>
      </w:pPr>
    </w:p>
    <w:p w14:paraId="249B4FA4" w14:textId="07DDEE45" w:rsidR="00F60E73" w:rsidRPr="002D0D3A" w:rsidRDefault="002D0D3A" w:rsidP="002D0D3A">
      <w:pPr>
        <w:spacing w:after="0" w:line="240" w:lineRule="auto"/>
        <w:ind w:left="1440" w:hanging="720"/>
        <w:rPr>
          <w:rFonts w:ascii="Times New Roman" w:eastAsia="Calibri" w:hAnsi="Times New Roman" w:cs="Times New Roman"/>
          <w:sz w:val="26"/>
          <w:szCs w:val="26"/>
          <w:u w:val="single"/>
        </w:rPr>
      </w:pPr>
      <w:r w:rsidRPr="002D0D3A">
        <w:rPr>
          <w:rFonts w:ascii="Times New Roman" w:eastAsia="Times New Roman" w:hAnsi="Times New Roman" w:cs="Times New Roman"/>
          <w:sz w:val="26"/>
          <w:szCs w:val="26"/>
          <w:u w:val="single"/>
        </w:rPr>
        <w:t>(2)</w:t>
      </w:r>
      <w:r w:rsidRPr="002D0D3A">
        <w:rPr>
          <w:rFonts w:ascii="Times New Roman" w:eastAsia="Times New Roman" w:hAnsi="Times New Roman" w:cs="Times New Roman"/>
          <w:sz w:val="26"/>
          <w:szCs w:val="26"/>
          <w:u w:val="single"/>
        </w:rPr>
        <w:tab/>
      </w:r>
      <w:r w:rsidR="00F60E73" w:rsidRPr="002D0D3A">
        <w:rPr>
          <w:rFonts w:ascii="Times New Roman" w:eastAsia="Times New Roman" w:hAnsi="Times New Roman" w:cs="Times New Roman"/>
          <w:sz w:val="26"/>
          <w:szCs w:val="26"/>
          <w:u w:val="single"/>
        </w:rPr>
        <w:t xml:space="preserve">Each </w:t>
      </w:r>
      <w:r w:rsidR="00BD35CB" w:rsidRPr="002D0D3A">
        <w:rPr>
          <w:rFonts w:ascii="Times New Roman" w:eastAsia="Times New Roman" w:hAnsi="Times New Roman" w:cs="Times New Roman"/>
          <w:sz w:val="26"/>
          <w:szCs w:val="26"/>
          <w:u w:val="single"/>
        </w:rPr>
        <w:t>entity</w:t>
      </w:r>
      <w:r w:rsidR="00F60E73" w:rsidRPr="002D0D3A">
        <w:rPr>
          <w:rFonts w:ascii="Times New Roman" w:eastAsia="Times New Roman" w:hAnsi="Times New Roman" w:cs="Times New Roman"/>
          <w:sz w:val="26"/>
          <w:szCs w:val="26"/>
          <w:u w:val="single"/>
        </w:rPr>
        <w:t xml:space="preserve"> shall use the DWSL replacement process to perfect the </w:t>
      </w:r>
      <w:r w:rsidR="00BD35CB" w:rsidRPr="002D0D3A">
        <w:rPr>
          <w:rFonts w:ascii="Times New Roman" w:eastAsia="Times New Roman" w:hAnsi="Times New Roman" w:cs="Times New Roman"/>
          <w:sz w:val="26"/>
          <w:szCs w:val="26"/>
          <w:u w:val="single"/>
        </w:rPr>
        <w:t>ent</w:t>
      </w:r>
      <w:r w:rsidR="00F60E73" w:rsidRPr="002D0D3A">
        <w:rPr>
          <w:rFonts w:ascii="Times New Roman" w:eastAsia="Times New Roman" w:hAnsi="Times New Roman" w:cs="Times New Roman"/>
          <w:sz w:val="26"/>
          <w:szCs w:val="26"/>
          <w:u w:val="single"/>
        </w:rPr>
        <w:t xml:space="preserve">ity’s ownership of the portion of the </w:t>
      </w:r>
      <w:r w:rsidR="009A3D3E" w:rsidRPr="002D0D3A">
        <w:rPr>
          <w:rFonts w:ascii="Times New Roman" w:eastAsia="Times New Roman" w:hAnsi="Times New Roman" w:cs="Times New Roman"/>
          <w:sz w:val="26"/>
          <w:szCs w:val="26"/>
          <w:u w:val="single"/>
        </w:rPr>
        <w:t xml:space="preserve">service lateral </w:t>
      </w:r>
      <w:r w:rsidR="00F60E73" w:rsidRPr="002D0D3A">
        <w:rPr>
          <w:rFonts w:ascii="Times New Roman" w:eastAsia="Times New Roman" w:hAnsi="Times New Roman" w:cs="Times New Roman"/>
          <w:sz w:val="26"/>
          <w:szCs w:val="26"/>
          <w:u w:val="single"/>
        </w:rPr>
        <w:t xml:space="preserve">located within the then-existing right-of-way to ensure that the </w:t>
      </w:r>
      <w:r w:rsidR="00BD35CB" w:rsidRPr="002D0D3A">
        <w:rPr>
          <w:rFonts w:ascii="Times New Roman" w:eastAsia="Times New Roman" w:hAnsi="Times New Roman" w:cs="Times New Roman"/>
          <w:sz w:val="26"/>
          <w:szCs w:val="26"/>
          <w:u w:val="single"/>
        </w:rPr>
        <w:t>ent</w:t>
      </w:r>
      <w:r w:rsidR="00F60E73" w:rsidRPr="002D0D3A">
        <w:rPr>
          <w:rFonts w:ascii="Times New Roman" w:eastAsia="Times New Roman" w:hAnsi="Times New Roman" w:cs="Times New Roman"/>
          <w:sz w:val="26"/>
          <w:szCs w:val="26"/>
          <w:u w:val="single"/>
        </w:rPr>
        <w:t>ity can obtain necessary permits to complete work within the public right-of-way in the future.</w:t>
      </w:r>
    </w:p>
    <w:p w14:paraId="09B1B3BF" w14:textId="77777777" w:rsidR="0001388C" w:rsidRPr="00E74C1B" w:rsidRDefault="0001388C" w:rsidP="00547AAA">
      <w:pPr>
        <w:pStyle w:val="ListParagraph"/>
        <w:spacing w:after="0" w:line="240" w:lineRule="auto"/>
        <w:ind w:left="0"/>
        <w:rPr>
          <w:rFonts w:ascii="Times New Roman" w:eastAsia="Times New Roman" w:hAnsi="Times New Roman" w:cs="Times New Roman"/>
          <w:sz w:val="26"/>
          <w:szCs w:val="26"/>
        </w:rPr>
      </w:pPr>
    </w:p>
    <w:p w14:paraId="6203B31A" w14:textId="331AE25B" w:rsidR="04EC9203" w:rsidRPr="002D0D3A" w:rsidRDefault="002D0D3A" w:rsidP="002D0D3A">
      <w:pPr>
        <w:spacing w:after="0" w:line="240" w:lineRule="auto"/>
        <w:ind w:left="720" w:hanging="720"/>
        <w:rPr>
          <w:rFonts w:eastAsiaTheme="minorEastAsia"/>
          <w:sz w:val="26"/>
          <w:szCs w:val="26"/>
          <w:u w:val="single"/>
        </w:rPr>
      </w:pPr>
      <w:r w:rsidRPr="002D0D3A">
        <w:rPr>
          <w:rFonts w:ascii="Times New Roman" w:eastAsia="Times New Roman" w:hAnsi="Times New Roman" w:cs="Times New Roman"/>
          <w:iCs/>
          <w:sz w:val="26"/>
          <w:szCs w:val="26"/>
          <w:u w:val="single"/>
        </w:rPr>
        <w:t>(c)</w:t>
      </w:r>
      <w:r w:rsidRPr="002D0D3A">
        <w:rPr>
          <w:rFonts w:ascii="Times New Roman" w:eastAsia="Times New Roman" w:hAnsi="Times New Roman" w:cs="Times New Roman"/>
          <w:i/>
          <w:sz w:val="26"/>
          <w:szCs w:val="26"/>
          <w:u w:val="single"/>
        </w:rPr>
        <w:tab/>
      </w:r>
      <w:r w:rsidR="04EC9203" w:rsidRPr="002D0D3A">
        <w:rPr>
          <w:rFonts w:ascii="Times New Roman" w:eastAsia="Times New Roman" w:hAnsi="Times New Roman" w:cs="Times New Roman"/>
          <w:i/>
          <w:sz w:val="26"/>
          <w:szCs w:val="26"/>
          <w:u w:val="single"/>
        </w:rPr>
        <w:t xml:space="preserve">Frequency of DWSL </w:t>
      </w:r>
      <w:r w:rsidR="00F35589" w:rsidRPr="002D0D3A">
        <w:rPr>
          <w:rFonts w:ascii="Times New Roman" w:eastAsia="Times New Roman" w:hAnsi="Times New Roman" w:cs="Times New Roman"/>
          <w:i/>
          <w:sz w:val="26"/>
          <w:szCs w:val="26"/>
          <w:u w:val="single"/>
        </w:rPr>
        <w:t>replacements</w:t>
      </w:r>
      <w:r w:rsidR="04EC9203" w:rsidRPr="002D0D3A">
        <w:rPr>
          <w:rFonts w:ascii="Times New Roman" w:eastAsia="Times New Roman" w:hAnsi="Times New Roman" w:cs="Times New Roman"/>
          <w:sz w:val="26"/>
          <w:szCs w:val="26"/>
          <w:u w:val="single"/>
        </w:rPr>
        <w:t xml:space="preserve">.  </w:t>
      </w:r>
      <w:r w:rsidR="0A341FF1" w:rsidRPr="002D0D3A">
        <w:rPr>
          <w:rFonts w:ascii="Times New Roman" w:eastAsia="Times New Roman" w:hAnsi="Times New Roman" w:cs="Times New Roman"/>
          <w:sz w:val="26"/>
          <w:szCs w:val="26"/>
          <w:u w:val="single"/>
        </w:rPr>
        <w:t>A</w:t>
      </w:r>
      <w:r w:rsidR="4D14238A" w:rsidRPr="002D0D3A">
        <w:rPr>
          <w:rFonts w:ascii="Times New Roman" w:eastAsia="Times New Roman" w:hAnsi="Times New Roman" w:cs="Times New Roman"/>
          <w:sz w:val="26"/>
          <w:szCs w:val="26"/>
          <w:u w:val="single"/>
        </w:rPr>
        <w:t>n entity</w:t>
      </w:r>
      <w:r w:rsidR="15969A23" w:rsidRPr="002D0D3A">
        <w:rPr>
          <w:rFonts w:ascii="Times New Roman" w:eastAsia="Times New Roman" w:hAnsi="Times New Roman" w:cs="Times New Roman"/>
          <w:sz w:val="26"/>
          <w:szCs w:val="26"/>
          <w:u w:val="single"/>
        </w:rPr>
        <w:t xml:space="preserve">’s </w:t>
      </w:r>
      <w:r w:rsidR="15969A23" w:rsidRPr="002D0D3A">
        <w:rPr>
          <w:rFonts w:ascii="Times New Roman" w:eastAsia="Times New Roman" w:hAnsi="Times New Roman" w:cs="Times New Roman"/>
          <w:i/>
          <w:sz w:val="26"/>
          <w:szCs w:val="26"/>
          <w:u w:val="single"/>
        </w:rPr>
        <w:t>pro forma</w:t>
      </w:r>
      <w:r w:rsidR="15969A23" w:rsidRPr="002D0D3A">
        <w:rPr>
          <w:rFonts w:ascii="Times New Roman" w:eastAsia="Times New Roman" w:hAnsi="Times New Roman" w:cs="Times New Roman"/>
          <w:sz w:val="26"/>
          <w:szCs w:val="26"/>
          <w:u w:val="single"/>
        </w:rPr>
        <w:t xml:space="preserve"> tariff or tariff supplement </w:t>
      </w:r>
      <w:r w:rsidR="00EF23B3" w:rsidRPr="002D0D3A">
        <w:rPr>
          <w:rFonts w:ascii="Times New Roman" w:eastAsia="Times New Roman" w:hAnsi="Times New Roman" w:cs="Times New Roman"/>
          <w:sz w:val="26"/>
          <w:szCs w:val="26"/>
          <w:u w:val="single"/>
        </w:rPr>
        <w:t>must</w:t>
      </w:r>
      <w:r w:rsidR="15969A23" w:rsidRPr="002D0D3A">
        <w:rPr>
          <w:rFonts w:ascii="Times New Roman" w:eastAsia="Times New Roman" w:hAnsi="Times New Roman" w:cs="Times New Roman"/>
          <w:sz w:val="26"/>
          <w:szCs w:val="26"/>
          <w:u w:val="single"/>
        </w:rPr>
        <w:t xml:space="preserve"> include a restriction where the entity</w:t>
      </w:r>
      <w:r w:rsidR="4D14238A" w:rsidRPr="002D0D3A">
        <w:rPr>
          <w:rFonts w:ascii="Times New Roman" w:eastAsia="Times New Roman" w:hAnsi="Times New Roman" w:cs="Times New Roman"/>
          <w:sz w:val="26"/>
          <w:szCs w:val="26"/>
          <w:u w:val="single"/>
        </w:rPr>
        <w:t xml:space="preserve"> may </w:t>
      </w:r>
      <w:r w:rsidR="0A341FF1" w:rsidRPr="002D0D3A">
        <w:rPr>
          <w:rFonts w:ascii="Times New Roman" w:eastAsia="Times New Roman" w:hAnsi="Times New Roman" w:cs="Times New Roman"/>
          <w:sz w:val="26"/>
          <w:szCs w:val="26"/>
          <w:u w:val="single"/>
        </w:rPr>
        <w:t>not</w:t>
      </w:r>
      <w:r w:rsidR="04EC9203" w:rsidRPr="002D0D3A">
        <w:rPr>
          <w:rFonts w:ascii="Times New Roman" w:eastAsia="Times New Roman" w:hAnsi="Times New Roman" w:cs="Times New Roman"/>
          <w:sz w:val="26"/>
          <w:szCs w:val="26"/>
          <w:u w:val="single"/>
        </w:rPr>
        <w:t xml:space="preserve"> complete more than one DWSL replacement for a </w:t>
      </w:r>
      <w:r w:rsidR="00266B07" w:rsidRPr="002D0D3A">
        <w:rPr>
          <w:rFonts w:ascii="Times New Roman" w:eastAsia="Times New Roman" w:hAnsi="Times New Roman" w:cs="Times New Roman"/>
          <w:sz w:val="26"/>
          <w:szCs w:val="26"/>
          <w:u w:val="single"/>
        </w:rPr>
        <w:t>customer at a property that previously received a DWSL replacement for a</w:t>
      </w:r>
      <w:r w:rsidR="04EC9203" w:rsidRPr="002D0D3A">
        <w:rPr>
          <w:rFonts w:ascii="Times New Roman" w:eastAsia="Times New Roman" w:hAnsi="Times New Roman" w:cs="Times New Roman"/>
          <w:sz w:val="26"/>
          <w:szCs w:val="26"/>
          <w:u w:val="single"/>
        </w:rPr>
        <w:t xml:space="preserve"> length of time equal to the lesser of the average service life for DWSL replacements established in the entity’s most recent base rate case or the average service life for Account No. 363 – Services to Customers in the entity’s most recent Service Life Study filed with the Commission pursuant to 52 Pa. Code § 73.5</w:t>
      </w:r>
      <w:r w:rsidR="00F8492D" w:rsidRPr="002D0D3A">
        <w:rPr>
          <w:rFonts w:ascii="Times New Roman" w:eastAsia="Times New Roman" w:hAnsi="Times New Roman" w:cs="Times New Roman"/>
          <w:sz w:val="26"/>
          <w:szCs w:val="26"/>
          <w:u w:val="single"/>
        </w:rPr>
        <w:t xml:space="preserve"> (relating to </w:t>
      </w:r>
      <w:r w:rsidR="00A81EC7" w:rsidRPr="002D0D3A">
        <w:rPr>
          <w:rFonts w:ascii="Times New Roman" w:eastAsia="Times New Roman" w:hAnsi="Times New Roman" w:cs="Times New Roman"/>
          <w:sz w:val="26"/>
          <w:szCs w:val="26"/>
          <w:u w:val="single"/>
        </w:rPr>
        <w:t>service</w:t>
      </w:r>
      <w:r w:rsidR="00582FE1" w:rsidRPr="002D0D3A">
        <w:rPr>
          <w:rFonts w:ascii="Times New Roman" w:eastAsia="Times New Roman" w:hAnsi="Times New Roman" w:cs="Times New Roman"/>
          <w:sz w:val="26"/>
          <w:szCs w:val="26"/>
          <w:u w:val="single"/>
        </w:rPr>
        <w:t xml:space="preserve"> life study report)</w:t>
      </w:r>
      <w:r w:rsidR="04EC9203" w:rsidRPr="002D0D3A">
        <w:rPr>
          <w:rFonts w:ascii="Times New Roman" w:eastAsia="Times New Roman" w:hAnsi="Times New Roman" w:cs="Times New Roman"/>
          <w:sz w:val="26"/>
          <w:szCs w:val="26"/>
          <w:u w:val="single"/>
        </w:rPr>
        <w:t>.</w:t>
      </w:r>
    </w:p>
    <w:p w14:paraId="050B02B8" w14:textId="2A220444" w:rsidR="6728B115" w:rsidRDefault="6728B115" w:rsidP="6728B115">
      <w:pPr>
        <w:spacing w:after="0" w:line="240" w:lineRule="auto"/>
        <w:ind w:hanging="720"/>
        <w:rPr>
          <w:rFonts w:ascii="Times New Roman" w:eastAsia="Times New Roman" w:hAnsi="Times New Roman" w:cs="Times New Roman"/>
          <w:i/>
          <w:iCs/>
          <w:sz w:val="26"/>
          <w:szCs w:val="26"/>
        </w:rPr>
      </w:pPr>
    </w:p>
    <w:p w14:paraId="362D0B17" w14:textId="3653D1AF" w:rsidR="00480827" w:rsidRPr="002D0D3A" w:rsidRDefault="002D0D3A" w:rsidP="002D0D3A">
      <w:pPr>
        <w:spacing w:after="0" w:line="240" w:lineRule="auto"/>
        <w:ind w:left="720" w:hanging="720"/>
        <w:rPr>
          <w:rFonts w:ascii="Times" w:eastAsia="Calibri" w:hAnsi="Times" w:cs="Times"/>
          <w:sz w:val="26"/>
          <w:szCs w:val="26"/>
          <w:u w:val="single"/>
        </w:rPr>
      </w:pPr>
      <w:r w:rsidRPr="002D0D3A">
        <w:rPr>
          <w:rFonts w:ascii="Times New Roman" w:eastAsia="Times New Roman" w:hAnsi="Times New Roman" w:cs="Times New Roman"/>
          <w:iCs/>
          <w:sz w:val="26"/>
          <w:szCs w:val="26"/>
          <w:u w:val="single"/>
        </w:rPr>
        <w:t>(d)</w:t>
      </w:r>
      <w:r w:rsidRPr="002D0D3A">
        <w:rPr>
          <w:rFonts w:ascii="Times New Roman" w:eastAsia="Times New Roman" w:hAnsi="Times New Roman" w:cs="Times New Roman"/>
          <w:iCs/>
          <w:sz w:val="26"/>
          <w:szCs w:val="26"/>
          <w:u w:val="single"/>
        </w:rPr>
        <w:tab/>
      </w:r>
      <w:r w:rsidR="00480827" w:rsidRPr="002D0D3A">
        <w:rPr>
          <w:rFonts w:ascii="Times New Roman" w:eastAsia="Times New Roman" w:hAnsi="Times New Roman" w:cs="Times New Roman"/>
          <w:i/>
          <w:sz w:val="26"/>
          <w:szCs w:val="26"/>
          <w:u w:val="single"/>
        </w:rPr>
        <w:t>Reimbursements</w:t>
      </w:r>
      <w:r w:rsidR="00480827" w:rsidRPr="002D0D3A">
        <w:rPr>
          <w:rFonts w:ascii="Times" w:eastAsia="Calibri" w:hAnsi="Times" w:cs="Times"/>
          <w:sz w:val="26"/>
          <w:szCs w:val="26"/>
          <w:u w:val="single"/>
        </w:rPr>
        <w:t>.</w:t>
      </w:r>
      <w:r w:rsidR="001A1A8C" w:rsidRPr="002D0D3A">
        <w:rPr>
          <w:rFonts w:ascii="Times" w:eastAsia="Calibri" w:hAnsi="Times" w:cs="Times"/>
          <w:sz w:val="26"/>
          <w:szCs w:val="26"/>
          <w:u w:val="single"/>
        </w:rPr>
        <w:t xml:space="preserve">  A</w:t>
      </w:r>
      <w:r w:rsidR="00BD35CB" w:rsidRPr="002D0D3A">
        <w:rPr>
          <w:rFonts w:ascii="Times" w:eastAsia="Calibri" w:hAnsi="Times" w:cs="Times"/>
          <w:sz w:val="26"/>
          <w:szCs w:val="26"/>
          <w:u w:val="single"/>
        </w:rPr>
        <w:t>n</w:t>
      </w:r>
      <w:r w:rsidR="001A1A8C" w:rsidRPr="002D0D3A">
        <w:rPr>
          <w:rFonts w:ascii="Times" w:eastAsia="Calibri" w:hAnsi="Times" w:cs="Times"/>
          <w:sz w:val="26"/>
          <w:szCs w:val="26"/>
          <w:u w:val="single"/>
        </w:rPr>
        <w:t xml:space="preserve"> </w:t>
      </w:r>
      <w:r w:rsidR="00BD35CB" w:rsidRPr="002D0D3A">
        <w:rPr>
          <w:rFonts w:ascii="Times" w:eastAsia="Calibri" w:hAnsi="Times" w:cs="Times"/>
          <w:sz w:val="26"/>
          <w:szCs w:val="26"/>
          <w:u w:val="single"/>
        </w:rPr>
        <w:t>ent</w:t>
      </w:r>
      <w:r w:rsidR="001A1A8C" w:rsidRPr="002D0D3A">
        <w:rPr>
          <w:rFonts w:ascii="Times" w:eastAsia="Calibri" w:hAnsi="Times" w:cs="Times"/>
          <w:sz w:val="26"/>
          <w:szCs w:val="26"/>
          <w:u w:val="single"/>
        </w:rPr>
        <w:t>ity</w:t>
      </w:r>
      <w:r w:rsidR="00480827" w:rsidRPr="002D0D3A">
        <w:rPr>
          <w:rFonts w:ascii="Times" w:eastAsia="Calibri" w:hAnsi="Times" w:cs="Times"/>
          <w:sz w:val="26"/>
          <w:szCs w:val="26"/>
          <w:u w:val="single"/>
        </w:rPr>
        <w:t xml:space="preserve"> shall provide a reimbursement to a customer who </w:t>
      </w:r>
      <w:r w:rsidR="7E4214D5" w:rsidRPr="002D0D3A">
        <w:rPr>
          <w:rFonts w:ascii="Times" w:eastAsia="Calibri" w:hAnsi="Times" w:cs="Times"/>
          <w:sz w:val="26"/>
          <w:szCs w:val="26"/>
          <w:u w:val="single"/>
        </w:rPr>
        <w:t>completed</w:t>
      </w:r>
      <w:r w:rsidR="00576AEC" w:rsidRPr="002D0D3A">
        <w:rPr>
          <w:rFonts w:ascii="Times" w:eastAsia="Calibri" w:hAnsi="Times" w:cs="Times"/>
          <w:sz w:val="26"/>
          <w:szCs w:val="26"/>
          <w:u w:val="single"/>
        </w:rPr>
        <w:t xml:space="preserve"> a</w:t>
      </w:r>
      <w:r w:rsidR="00480827" w:rsidRPr="002D0D3A">
        <w:rPr>
          <w:rFonts w:ascii="Times" w:eastAsia="Calibri" w:hAnsi="Times" w:cs="Times"/>
          <w:sz w:val="26"/>
          <w:szCs w:val="26"/>
          <w:u w:val="single"/>
        </w:rPr>
        <w:t xml:space="preserve"> DWSL </w:t>
      </w:r>
      <w:r w:rsidR="00576AEC" w:rsidRPr="002D0D3A">
        <w:rPr>
          <w:rFonts w:ascii="Times" w:eastAsia="Calibri" w:hAnsi="Times" w:cs="Times"/>
          <w:sz w:val="26"/>
          <w:szCs w:val="26"/>
          <w:u w:val="single"/>
        </w:rPr>
        <w:t xml:space="preserve">replacement </w:t>
      </w:r>
      <w:r w:rsidR="00480827" w:rsidRPr="002D0D3A">
        <w:rPr>
          <w:rFonts w:ascii="Times" w:eastAsia="Calibri" w:hAnsi="Times" w:cs="Times"/>
          <w:sz w:val="26"/>
          <w:szCs w:val="26"/>
          <w:u w:val="single"/>
        </w:rPr>
        <w:t xml:space="preserve">within one year of commencement of </w:t>
      </w:r>
      <w:r w:rsidR="00A94313" w:rsidRPr="002D0D3A">
        <w:rPr>
          <w:rFonts w:ascii="Times" w:eastAsia="Calibri" w:hAnsi="Times" w:cs="Times"/>
          <w:sz w:val="26"/>
          <w:szCs w:val="26"/>
          <w:u w:val="single"/>
        </w:rPr>
        <w:t>the</w:t>
      </w:r>
      <w:r w:rsidR="00480827" w:rsidRPr="002D0D3A">
        <w:rPr>
          <w:rFonts w:ascii="Times" w:eastAsia="Calibri" w:hAnsi="Times" w:cs="Times"/>
          <w:sz w:val="26"/>
          <w:szCs w:val="26"/>
          <w:u w:val="single"/>
        </w:rPr>
        <w:t xml:space="preserve"> </w:t>
      </w:r>
      <w:r w:rsidR="00A94313" w:rsidRPr="002D0D3A">
        <w:rPr>
          <w:rFonts w:ascii="Times" w:eastAsia="Calibri" w:hAnsi="Times" w:cs="Times"/>
          <w:sz w:val="26"/>
          <w:szCs w:val="26"/>
          <w:u w:val="single"/>
        </w:rPr>
        <w:t>ent</w:t>
      </w:r>
      <w:r w:rsidR="00480827" w:rsidRPr="002D0D3A">
        <w:rPr>
          <w:rFonts w:ascii="Times" w:eastAsia="Calibri" w:hAnsi="Times" w:cs="Times"/>
          <w:sz w:val="26"/>
          <w:szCs w:val="26"/>
          <w:u w:val="single"/>
        </w:rPr>
        <w:t>ity’s</w:t>
      </w:r>
      <w:r w:rsidR="001A1A8C" w:rsidRPr="002D0D3A">
        <w:rPr>
          <w:rFonts w:ascii="Times" w:eastAsia="Calibri" w:hAnsi="Times" w:cs="Times"/>
          <w:sz w:val="26"/>
          <w:szCs w:val="26"/>
          <w:u w:val="single"/>
        </w:rPr>
        <w:t xml:space="preserve"> DWSL Project within a</w:t>
      </w:r>
      <w:r w:rsidR="00480827" w:rsidRPr="002D0D3A">
        <w:rPr>
          <w:rFonts w:ascii="Times" w:eastAsia="Calibri" w:hAnsi="Times" w:cs="Times"/>
          <w:sz w:val="26"/>
          <w:szCs w:val="26"/>
          <w:u w:val="single"/>
        </w:rPr>
        <w:t xml:space="preserve"> DWSL </w:t>
      </w:r>
      <w:r w:rsidR="001A1A8C" w:rsidRPr="002D0D3A">
        <w:rPr>
          <w:rFonts w:ascii="Times" w:eastAsia="Calibri" w:hAnsi="Times" w:cs="Times"/>
          <w:sz w:val="26"/>
          <w:szCs w:val="26"/>
          <w:u w:val="single"/>
        </w:rPr>
        <w:t>P</w:t>
      </w:r>
      <w:r w:rsidR="00480827" w:rsidRPr="002D0D3A">
        <w:rPr>
          <w:rFonts w:ascii="Times" w:eastAsia="Calibri" w:hAnsi="Times" w:cs="Times"/>
          <w:sz w:val="26"/>
          <w:szCs w:val="26"/>
          <w:u w:val="single"/>
        </w:rPr>
        <w:t xml:space="preserve">roject </w:t>
      </w:r>
      <w:r w:rsidR="001A1A8C" w:rsidRPr="002D0D3A">
        <w:rPr>
          <w:rFonts w:ascii="Times" w:eastAsia="Calibri" w:hAnsi="Times" w:cs="Times"/>
          <w:sz w:val="26"/>
          <w:szCs w:val="26"/>
          <w:u w:val="single"/>
        </w:rPr>
        <w:t>A</w:t>
      </w:r>
      <w:r w:rsidR="00480827" w:rsidRPr="002D0D3A">
        <w:rPr>
          <w:rFonts w:ascii="Times" w:eastAsia="Calibri" w:hAnsi="Times" w:cs="Times"/>
          <w:sz w:val="26"/>
          <w:szCs w:val="26"/>
          <w:u w:val="single"/>
        </w:rPr>
        <w:t xml:space="preserve">rea.  </w:t>
      </w:r>
    </w:p>
    <w:p w14:paraId="233A8B13" w14:textId="7C0D8130" w:rsidR="001A1A8C" w:rsidRPr="002D0D3A" w:rsidRDefault="002D0D3A" w:rsidP="002D0D3A">
      <w:pPr>
        <w:spacing w:before="240" w:after="240" w:line="240" w:lineRule="auto"/>
        <w:ind w:left="1440" w:hanging="720"/>
        <w:rPr>
          <w:rFonts w:ascii="Times" w:eastAsia="Calibri" w:hAnsi="Times" w:cs="Times"/>
          <w:sz w:val="26"/>
          <w:szCs w:val="26"/>
          <w:u w:val="single"/>
        </w:rPr>
      </w:pPr>
      <w:r w:rsidRPr="002D0D3A">
        <w:rPr>
          <w:rFonts w:ascii="Times" w:eastAsia="Calibri" w:hAnsi="Times" w:cs="Times"/>
          <w:sz w:val="26"/>
          <w:szCs w:val="26"/>
          <w:u w:val="single"/>
        </w:rPr>
        <w:t>(1)</w:t>
      </w:r>
      <w:r w:rsidRPr="002D0D3A">
        <w:rPr>
          <w:rFonts w:ascii="Times" w:eastAsia="Calibri" w:hAnsi="Times" w:cs="Times"/>
          <w:sz w:val="26"/>
          <w:szCs w:val="26"/>
          <w:u w:val="single"/>
        </w:rPr>
        <w:tab/>
      </w:r>
      <w:r w:rsidR="001A1A8C" w:rsidRPr="002D0D3A">
        <w:rPr>
          <w:rFonts w:ascii="Times" w:eastAsia="Calibri" w:hAnsi="Times" w:cs="Times"/>
          <w:sz w:val="26"/>
          <w:szCs w:val="26"/>
          <w:u w:val="single"/>
        </w:rPr>
        <w:t>A</w:t>
      </w:r>
      <w:r w:rsidR="00A94313" w:rsidRPr="002D0D3A">
        <w:rPr>
          <w:rFonts w:ascii="Times" w:eastAsia="Calibri" w:hAnsi="Times" w:cs="Times"/>
          <w:sz w:val="26"/>
          <w:szCs w:val="26"/>
          <w:u w:val="single"/>
        </w:rPr>
        <w:t>n</w:t>
      </w:r>
      <w:r w:rsidR="001A1A8C" w:rsidRPr="002D0D3A">
        <w:rPr>
          <w:rFonts w:ascii="Times" w:eastAsia="Calibri" w:hAnsi="Times" w:cs="Times"/>
          <w:sz w:val="26"/>
          <w:szCs w:val="26"/>
          <w:u w:val="single"/>
        </w:rPr>
        <w:t xml:space="preserve"> </w:t>
      </w:r>
      <w:r w:rsidR="00A94313" w:rsidRPr="002D0D3A">
        <w:rPr>
          <w:rFonts w:ascii="Times" w:eastAsia="Calibri" w:hAnsi="Times" w:cs="Times"/>
          <w:sz w:val="26"/>
          <w:szCs w:val="26"/>
          <w:u w:val="single"/>
        </w:rPr>
        <w:t>ent</w:t>
      </w:r>
      <w:r w:rsidR="001A1A8C" w:rsidRPr="002D0D3A">
        <w:rPr>
          <w:rFonts w:ascii="Times" w:eastAsia="Calibri" w:hAnsi="Times" w:cs="Times"/>
          <w:sz w:val="26"/>
          <w:szCs w:val="26"/>
          <w:u w:val="single"/>
        </w:rPr>
        <w:t>ity</w:t>
      </w:r>
      <w:r w:rsidR="00DC63C9" w:rsidRPr="002D0D3A">
        <w:rPr>
          <w:rFonts w:ascii="Times" w:eastAsia="Calibri" w:hAnsi="Times" w:cs="Times"/>
          <w:sz w:val="26"/>
          <w:szCs w:val="26"/>
          <w:u w:val="single"/>
        </w:rPr>
        <w:t xml:space="preserve"> </w:t>
      </w:r>
      <w:r w:rsidR="665D658A" w:rsidRPr="002D0D3A">
        <w:rPr>
          <w:rFonts w:ascii="Times" w:eastAsia="Calibri" w:hAnsi="Times" w:cs="Times"/>
          <w:sz w:val="26"/>
          <w:szCs w:val="26"/>
          <w:u w:val="single"/>
        </w:rPr>
        <w:t xml:space="preserve">shall include in its required </w:t>
      </w:r>
      <w:r w:rsidR="665D658A" w:rsidRPr="002D0D3A">
        <w:rPr>
          <w:rFonts w:ascii="Times" w:eastAsia="Calibri" w:hAnsi="Times" w:cs="Times"/>
          <w:i/>
          <w:iCs/>
          <w:sz w:val="26"/>
          <w:szCs w:val="26"/>
          <w:u w:val="single"/>
        </w:rPr>
        <w:t>pro forma</w:t>
      </w:r>
      <w:r w:rsidR="665D658A" w:rsidRPr="002D0D3A">
        <w:rPr>
          <w:rFonts w:ascii="Times" w:eastAsia="Calibri" w:hAnsi="Times" w:cs="Times"/>
          <w:sz w:val="26"/>
          <w:szCs w:val="26"/>
          <w:u w:val="single"/>
        </w:rPr>
        <w:t xml:space="preserve"> tariff or tariff supplement language explaining its reimbursement terms and conditions, including the following:</w:t>
      </w:r>
    </w:p>
    <w:p w14:paraId="4C0CE32C" w14:textId="77777777" w:rsidR="002D0D3A" w:rsidRPr="002D0D3A" w:rsidRDefault="002D0D3A" w:rsidP="002D0D3A">
      <w:pPr>
        <w:spacing w:before="240" w:after="240" w:line="240" w:lineRule="auto"/>
        <w:ind w:left="2160" w:hanging="720"/>
        <w:rPr>
          <w:rFonts w:ascii="Times" w:eastAsia="Calibri" w:hAnsi="Times" w:cs="Times"/>
          <w:sz w:val="26"/>
          <w:szCs w:val="26"/>
          <w:u w:val="single"/>
        </w:rPr>
      </w:pPr>
      <w:r w:rsidRPr="002D0D3A">
        <w:rPr>
          <w:rFonts w:ascii="Times" w:eastAsia="Calibri" w:hAnsi="Times" w:cs="Times"/>
          <w:sz w:val="26"/>
          <w:szCs w:val="26"/>
          <w:u w:val="single"/>
        </w:rPr>
        <w:t>(</w:t>
      </w:r>
      <w:proofErr w:type="spellStart"/>
      <w:r w:rsidRPr="002D0D3A">
        <w:rPr>
          <w:rFonts w:ascii="Times" w:eastAsia="Calibri" w:hAnsi="Times" w:cs="Times"/>
          <w:sz w:val="26"/>
          <w:szCs w:val="26"/>
          <w:u w:val="single"/>
        </w:rPr>
        <w:t>i</w:t>
      </w:r>
      <w:proofErr w:type="spellEnd"/>
      <w:r w:rsidRPr="002D0D3A">
        <w:rPr>
          <w:rFonts w:ascii="Times" w:eastAsia="Calibri" w:hAnsi="Times" w:cs="Times"/>
          <w:sz w:val="26"/>
          <w:szCs w:val="26"/>
          <w:u w:val="single"/>
        </w:rPr>
        <w:t>)</w:t>
      </w:r>
      <w:r w:rsidRPr="002D0D3A">
        <w:rPr>
          <w:rFonts w:ascii="Times" w:eastAsia="Calibri" w:hAnsi="Times" w:cs="Times"/>
          <w:sz w:val="26"/>
          <w:szCs w:val="26"/>
          <w:u w:val="single"/>
        </w:rPr>
        <w:tab/>
      </w:r>
      <w:r w:rsidR="00480827" w:rsidRPr="002D0D3A">
        <w:rPr>
          <w:rFonts w:ascii="Times" w:eastAsia="Calibri" w:hAnsi="Times" w:cs="Times"/>
          <w:sz w:val="26"/>
          <w:szCs w:val="26"/>
          <w:u w:val="single"/>
        </w:rPr>
        <w:t xml:space="preserve">An explanation of the </w:t>
      </w:r>
      <w:r w:rsidR="00A94313" w:rsidRPr="002D0D3A">
        <w:rPr>
          <w:rFonts w:ascii="Times" w:eastAsia="Calibri" w:hAnsi="Times" w:cs="Times"/>
          <w:sz w:val="26"/>
          <w:szCs w:val="26"/>
          <w:u w:val="single"/>
        </w:rPr>
        <w:t xml:space="preserve">entity’s </w:t>
      </w:r>
      <w:r w:rsidR="00480827" w:rsidRPr="002D0D3A">
        <w:rPr>
          <w:rFonts w:ascii="Times" w:eastAsia="Calibri" w:hAnsi="Times" w:cs="Times"/>
          <w:sz w:val="26"/>
          <w:szCs w:val="26"/>
          <w:u w:val="single"/>
        </w:rPr>
        <w:t>methods for determining the amount of reimbursement</w:t>
      </w:r>
      <w:r w:rsidR="00302CDE" w:rsidRPr="002D0D3A">
        <w:rPr>
          <w:rFonts w:ascii="Times" w:eastAsia="Calibri" w:hAnsi="Times" w:cs="Times"/>
          <w:sz w:val="26"/>
          <w:szCs w:val="26"/>
          <w:u w:val="single"/>
        </w:rPr>
        <w:t>s</w:t>
      </w:r>
      <w:r w:rsidR="001A1A8C" w:rsidRPr="002D0D3A">
        <w:rPr>
          <w:rFonts w:ascii="Times" w:eastAsia="Calibri" w:hAnsi="Times" w:cs="Times"/>
          <w:sz w:val="26"/>
          <w:szCs w:val="26"/>
          <w:u w:val="single"/>
        </w:rPr>
        <w:t xml:space="preserve">, </w:t>
      </w:r>
      <w:r w:rsidR="00C04DB3" w:rsidRPr="002D0D3A">
        <w:rPr>
          <w:rFonts w:ascii="Times" w:eastAsia="Calibri" w:hAnsi="Times" w:cs="Times"/>
          <w:sz w:val="26"/>
          <w:szCs w:val="26"/>
          <w:u w:val="single"/>
        </w:rPr>
        <w:t>reimbursement methods</w:t>
      </w:r>
      <w:r w:rsidR="00302CDE" w:rsidRPr="002D0D3A">
        <w:rPr>
          <w:rFonts w:ascii="Times" w:eastAsia="Calibri" w:hAnsi="Times" w:cs="Times"/>
          <w:sz w:val="26"/>
          <w:szCs w:val="26"/>
          <w:u w:val="single"/>
        </w:rPr>
        <w:t>,</w:t>
      </w:r>
      <w:r w:rsidR="00C04DB3" w:rsidRPr="002D0D3A">
        <w:rPr>
          <w:rFonts w:ascii="Times" w:eastAsia="Calibri" w:hAnsi="Times" w:cs="Times"/>
          <w:sz w:val="26"/>
          <w:szCs w:val="26"/>
          <w:u w:val="single"/>
        </w:rPr>
        <w:t xml:space="preserve"> and </w:t>
      </w:r>
      <w:r w:rsidR="00480827" w:rsidRPr="002D0D3A">
        <w:rPr>
          <w:rFonts w:ascii="Times" w:eastAsia="Calibri" w:hAnsi="Times" w:cs="Times"/>
          <w:sz w:val="26"/>
          <w:szCs w:val="26"/>
          <w:u w:val="single"/>
        </w:rPr>
        <w:t>any restrictions on reimbursements.</w:t>
      </w:r>
    </w:p>
    <w:p w14:paraId="1B1D9033" w14:textId="77777777" w:rsidR="002D0D3A" w:rsidRPr="002D0D3A" w:rsidRDefault="002D0D3A" w:rsidP="002D0D3A">
      <w:pPr>
        <w:spacing w:before="240" w:after="240" w:line="240" w:lineRule="auto"/>
        <w:ind w:left="2160" w:hanging="720"/>
        <w:rPr>
          <w:rFonts w:ascii="Times" w:eastAsia="Calibri" w:hAnsi="Times" w:cs="Times"/>
          <w:sz w:val="26"/>
          <w:szCs w:val="26"/>
          <w:u w:val="single"/>
        </w:rPr>
      </w:pPr>
      <w:r w:rsidRPr="002D0D3A">
        <w:rPr>
          <w:rFonts w:ascii="Times" w:eastAsia="Calibri" w:hAnsi="Times" w:cs="Times"/>
          <w:sz w:val="26"/>
          <w:szCs w:val="26"/>
          <w:u w:val="single"/>
        </w:rPr>
        <w:t>(ii)</w:t>
      </w:r>
      <w:r w:rsidRPr="002D0D3A">
        <w:rPr>
          <w:rFonts w:ascii="Times" w:eastAsia="Calibri" w:hAnsi="Times" w:cs="Times"/>
          <w:sz w:val="26"/>
          <w:szCs w:val="26"/>
          <w:u w:val="single"/>
        </w:rPr>
        <w:tab/>
      </w:r>
      <w:r w:rsidR="6972FB53" w:rsidRPr="002D0D3A">
        <w:rPr>
          <w:rFonts w:ascii="Times" w:eastAsia="Calibri" w:hAnsi="Times" w:cs="Times"/>
          <w:sz w:val="26"/>
          <w:szCs w:val="26"/>
          <w:u w:val="single"/>
        </w:rPr>
        <w:t>An explanation of the entity’s reimbursement methods, including the forms of payment to be used by the entity to distribute reimbursements and the length of time by which the utility will issue a reimbursement for an eligible reimbursement request.</w:t>
      </w:r>
    </w:p>
    <w:p w14:paraId="00E0F0DE" w14:textId="4035790E" w:rsidR="00EA792E" w:rsidRPr="002D0D3A" w:rsidRDefault="002D0D3A" w:rsidP="002D0D3A">
      <w:pPr>
        <w:spacing w:before="240" w:after="240" w:line="240" w:lineRule="auto"/>
        <w:ind w:left="2160" w:hanging="720"/>
        <w:rPr>
          <w:rFonts w:ascii="Times" w:eastAsia="Calibri" w:hAnsi="Times" w:cs="Times"/>
          <w:sz w:val="26"/>
          <w:szCs w:val="26"/>
          <w:u w:val="single"/>
        </w:rPr>
      </w:pPr>
      <w:r w:rsidRPr="002D0D3A">
        <w:rPr>
          <w:rFonts w:ascii="Times" w:eastAsia="Calibri" w:hAnsi="Times" w:cs="Times"/>
          <w:sz w:val="26"/>
          <w:szCs w:val="26"/>
          <w:u w:val="single"/>
        </w:rPr>
        <w:t>(iii)</w:t>
      </w:r>
      <w:r w:rsidRPr="002D0D3A">
        <w:rPr>
          <w:rFonts w:ascii="Times" w:eastAsia="Calibri" w:hAnsi="Times" w:cs="Times"/>
          <w:sz w:val="26"/>
          <w:szCs w:val="26"/>
          <w:u w:val="single"/>
        </w:rPr>
        <w:tab/>
      </w:r>
      <w:r w:rsidR="00480827" w:rsidRPr="002D0D3A">
        <w:rPr>
          <w:rFonts w:ascii="Times" w:eastAsia="Calibri" w:hAnsi="Times" w:cs="Times"/>
          <w:sz w:val="26"/>
          <w:szCs w:val="26"/>
          <w:u w:val="single"/>
        </w:rPr>
        <w:t>An explanation of</w:t>
      </w:r>
      <w:r w:rsidR="001A1A8C" w:rsidRPr="002D0D3A">
        <w:rPr>
          <w:rFonts w:ascii="Times" w:eastAsia="Calibri" w:hAnsi="Times" w:cs="Times"/>
          <w:sz w:val="26"/>
          <w:szCs w:val="26"/>
          <w:u w:val="single"/>
        </w:rPr>
        <w:t xml:space="preserve"> the </w:t>
      </w:r>
      <w:r w:rsidR="00A94313" w:rsidRPr="002D0D3A">
        <w:rPr>
          <w:rFonts w:ascii="Times" w:eastAsia="Calibri" w:hAnsi="Times" w:cs="Times"/>
          <w:sz w:val="26"/>
          <w:szCs w:val="26"/>
          <w:u w:val="single"/>
        </w:rPr>
        <w:t>ent</w:t>
      </w:r>
      <w:r w:rsidR="001A1A8C" w:rsidRPr="002D0D3A">
        <w:rPr>
          <w:rFonts w:ascii="Times" w:eastAsia="Calibri" w:hAnsi="Times" w:cs="Times"/>
          <w:sz w:val="26"/>
          <w:szCs w:val="26"/>
          <w:u w:val="single"/>
        </w:rPr>
        <w:t>ity’s</w:t>
      </w:r>
      <w:r w:rsidR="00480827" w:rsidRPr="002D0D3A">
        <w:rPr>
          <w:rFonts w:ascii="Times" w:eastAsia="Calibri" w:hAnsi="Times" w:cs="Times"/>
          <w:sz w:val="26"/>
          <w:szCs w:val="26"/>
          <w:u w:val="single"/>
        </w:rPr>
        <w:t xml:space="preserve"> method</w:t>
      </w:r>
      <w:r w:rsidR="001A1A8C" w:rsidRPr="002D0D3A">
        <w:rPr>
          <w:rFonts w:ascii="Times" w:eastAsia="Calibri" w:hAnsi="Times" w:cs="Times"/>
          <w:sz w:val="26"/>
          <w:szCs w:val="26"/>
          <w:u w:val="single"/>
        </w:rPr>
        <w:t xml:space="preserve"> for determining customer eligibility, </w:t>
      </w:r>
      <w:r w:rsidR="00D01E0A" w:rsidRPr="002D0D3A">
        <w:rPr>
          <w:rFonts w:ascii="Times" w:eastAsia="Calibri" w:hAnsi="Times" w:cs="Times"/>
          <w:sz w:val="26"/>
          <w:szCs w:val="26"/>
          <w:u w:val="single"/>
        </w:rPr>
        <w:t xml:space="preserve">providing </w:t>
      </w:r>
      <w:r w:rsidR="001A1A8C" w:rsidRPr="002D0D3A">
        <w:rPr>
          <w:rFonts w:ascii="Times" w:eastAsia="Calibri" w:hAnsi="Times" w:cs="Times"/>
          <w:sz w:val="26"/>
          <w:szCs w:val="26"/>
          <w:u w:val="single"/>
        </w:rPr>
        <w:t xml:space="preserve">that: </w:t>
      </w:r>
    </w:p>
    <w:p w14:paraId="1BA52BFD" w14:textId="77777777" w:rsidR="00DC63C9" w:rsidRPr="00EA792E" w:rsidRDefault="00DC63C9" w:rsidP="00DC63C9">
      <w:pPr>
        <w:pStyle w:val="ListParagraph"/>
        <w:spacing w:before="240" w:after="240" w:line="240" w:lineRule="auto"/>
        <w:ind w:left="2160"/>
        <w:rPr>
          <w:rFonts w:ascii="Times" w:eastAsia="Calibri" w:hAnsi="Times" w:cs="Times"/>
          <w:sz w:val="26"/>
          <w:szCs w:val="26"/>
        </w:rPr>
      </w:pPr>
    </w:p>
    <w:p w14:paraId="51501D14" w14:textId="77777777" w:rsidR="002D0D3A" w:rsidRPr="002D0D3A" w:rsidRDefault="002D0D3A" w:rsidP="002D0D3A">
      <w:pPr>
        <w:spacing w:before="240" w:after="240" w:line="240" w:lineRule="auto"/>
        <w:ind w:left="2880" w:hanging="720"/>
        <w:rPr>
          <w:rFonts w:ascii="Times New Roman" w:eastAsia="Calibri" w:hAnsi="Times New Roman" w:cs="Times New Roman"/>
          <w:sz w:val="26"/>
          <w:szCs w:val="26"/>
          <w:u w:val="single"/>
        </w:rPr>
      </w:pPr>
      <w:r w:rsidRPr="002D0D3A">
        <w:rPr>
          <w:rFonts w:ascii="Times New Roman" w:eastAsia="Calibri" w:hAnsi="Times New Roman" w:cs="Times New Roman"/>
          <w:sz w:val="26"/>
          <w:szCs w:val="26"/>
          <w:u w:val="single"/>
        </w:rPr>
        <w:lastRenderedPageBreak/>
        <w:t>(A)</w:t>
      </w:r>
      <w:r w:rsidRPr="002D0D3A">
        <w:rPr>
          <w:rFonts w:ascii="Times New Roman" w:eastAsia="Calibri" w:hAnsi="Times New Roman" w:cs="Times New Roman"/>
          <w:sz w:val="26"/>
          <w:szCs w:val="26"/>
          <w:u w:val="single"/>
        </w:rPr>
        <w:tab/>
      </w:r>
      <w:r w:rsidR="00480827" w:rsidRPr="002D0D3A">
        <w:rPr>
          <w:rFonts w:ascii="Times New Roman" w:eastAsia="Calibri" w:hAnsi="Times New Roman" w:cs="Times New Roman"/>
          <w:sz w:val="26"/>
          <w:szCs w:val="26"/>
          <w:u w:val="single"/>
        </w:rPr>
        <w:t xml:space="preserve">Customers located within </w:t>
      </w:r>
      <w:r w:rsidR="00083B81" w:rsidRPr="002D0D3A">
        <w:rPr>
          <w:rFonts w:ascii="Times New Roman" w:eastAsia="Calibri" w:hAnsi="Times New Roman" w:cs="Times New Roman"/>
          <w:sz w:val="26"/>
          <w:szCs w:val="26"/>
          <w:u w:val="single"/>
        </w:rPr>
        <w:t xml:space="preserve">a DWSL </w:t>
      </w:r>
      <w:r w:rsidR="00480827" w:rsidRPr="002D0D3A">
        <w:rPr>
          <w:rFonts w:ascii="Times New Roman" w:eastAsia="Calibri" w:hAnsi="Times New Roman" w:cs="Times New Roman"/>
          <w:bCs/>
          <w:sz w:val="26"/>
          <w:szCs w:val="26"/>
          <w:u w:val="single"/>
        </w:rPr>
        <w:t xml:space="preserve">Project Area </w:t>
      </w:r>
      <w:r w:rsidR="00C15385" w:rsidRPr="002D0D3A">
        <w:rPr>
          <w:rFonts w:ascii="Times New Roman" w:eastAsia="Calibri" w:hAnsi="Times New Roman" w:cs="Times New Roman"/>
          <w:sz w:val="26"/>
          <w:szCs w:val="26"/>
          <w:u w:val="single"/>
        </w:rPr>
        <w:t>are</w:t>
      </w:r>
      <w:r w:rsidR="00480827" w:rsidRPr="002D0D3A">
        <w:rPr>
          <w:rFonts w:ascii="Times New Roman" w:eastAsia="Calibri" w:hAnsi="Times New Roman" w:cs="Times New Roman"/>
          <w:sz w:val="26"/>
          <w:szCs w:val="26"/>
          <w:u w:val="single"/>
        </w:rPr>
        <w:t xml:space="preserve"> eligible for a reimbursement of </w:t>
      </w:r>
      <w:r w:rsidR="00EE6849" w:rsidRPr="002D0D3A">
        <w:rPr>
          <w:rFonts w:ascii="Times New Roman" w:eastAsia="Calibri" w:hAnsi="Times New Roman" w:cs="Times New Roman"/>
          <w:sz w:val="26"/>
          <w:szCs w:val="26"/>
          <w:u w:val="single"/>
        </w:rPr>
        <w:t xml:space="preserve">DWSL </w:t>
      </w:r>
      <w:r w:rsidR="00302CDE" w:rsidRPr="002D0D3A">
        <w:rPr>
          <w:rFonts w:ascii="Times New Roman" w:eastAsia="Calibri" w:hAnsi="Times New Roman" w:cs="Times New Roman"/>
          <w:sz w:val="26"/>
          <w:szCs w:val="26"/>
          <w:u w:val="single"/>
        </w:rPr>
        <w:t xml:space="preserve">replacement </w:t>
      </w:r>
      <w:r w:rsidR="00EE6849" w:rsidRPr="002D0D3A">
        <w:rPr>
          <w:rFonts w:ascii="Times New Roman" w:eastAsia="Calibri" w:hAnsi="Times New Roman" w:cs="Times New Roman"/>
          <w:sz w:val="26"/>
          <w:szCs w:val="26"/>
          <w:u w:val="single"/>
        </w:rPr>
        <w:t xml:space="preserve">expenses </w:t>
      </w:r>
      <w:r w:rsidR="00480827" w:rsidRPr="002D0D3A">
        <w:rPr>
          <w:rFonts w:ascii="Times New Roman" w:eastAsia="Calibri" w:hAnsi="Times New Roman" w:cs="Times New Roman"/>
          <w:sz w:val="26"/>
          <w:szCs w:val="26"/>
          <w:u w:val="single"/>
        </w:rPr>
        <w:t xml:space="preserve">up to 125% of the average cost the </w:t>
      </w:r>
      <w:r w:rsidR="00A94313" w:rsidRPr="002D0D3A">
        <w:rPr>
          <w:rFonts w:ascii="Times New Roman" w:eastAsia="Calibri" w:hAnsi="Times New Roman" w:cs="Times New Roman"/>
          <w:sz w:val="26"/>
          <w:szCs w:val="26"/>
          <w:u w:val="single"/>
        </w:rPr>
        <w:t>ent</w:t>
      </w:r>
      <w:r w:rsidR="00480827" w:rsidRPr="002D0D3A">
        <w:rPr>
          <w:rFonts w:ascii="Times New Roman" w:eastAsia="Calibri" w:hAnsi="Times New Roman" w:cs="Times New Roman"/>
          <w:sz w:val="26"/>
          <w:szCs w:val="26"/>
          <w:u w:val="single"/>
        </w:rPr>
        <w:t xml:space="preserve">ity would have incurred to perform </w:t>
      </w:r>
      <w:r w:rsidR="00EE6119" w:rsidRPr="002D0D3A">
        <w:rPr>
          <w:rFonts w:ascii="Times New Roman" w:eastAsia="Calibri" w:hAnsi="Times New Roman" w:cs="Times New Roman"/>
          <w:sz w:val="26"/>
          <w:szCs w:val="26"/>
          <w:u w:val="single"/>
        </w:rPr>
        <w:t xml:space="preserve">a DWSL </w:t>
      </w:r>
      <w:r w:rsidR="00480827" w:rsidRPr="002D0D3A">
        <w:rPr>
          <w:rFonts w:ascii="Times New Roman" w:eastAsia="Calibri" w:hAnsi="Times New Roman" w:cs="Times New Roman"/>
          <w:sz w:val="26"/>
          <w:szCs w:val="26"/>
          <w:u w:val="single"/>
        </w:rPr>
        <w:t>replacement of a similarly</w:t>
      </w:r>
      <w:r w:rsidR="003C0FFF" w:rsidRPr="002D0D3A">
        <w:rPr>
          <w:rFonts w:ascii="Times New Roman" w:eastAsia="Calibri" w:hAnsi="Times New Roman" w:cs="Times New Roman"/>
          <w:sz w:val="26"/>
          <w:szCs w:val="26"/>
          <w:u w:val="single"/>
        </w:rPr>
        <w:t>-</w:t>
      </w:r>
      <w:r w:rsidR="00480827" w:rsidRPr="002D0D3A">
        <w:rPr>
          <w:rFonts w:ascii="Times New Roman" w:eastAsia="Calibri" w:hAnsi="Times New Roman" w:cs="Times New Roman"/>
          <w:sz w:val="26"/>
          <w:szCs w:val="26"/>
          <w:u w:val="single"/>
        </w:rPr>
        <w:t xml:space="preserve">sized </w:t>
      </w:r>
      <w:r w:rsidR="003B0D59" w:rsidRPr="002D0D3A">
        <w:rPr>
          <w:rFonts w:ascii="Times New Roman" w:eastAsia="Calibri" w:hAnsi="Times New Roman" w:cs="Times New Roman"/>
          <w:sz w:val="26"/>
          <w:szCs w:val="26"/>
          <w:u w:val="single"/>
        </w:rPr>
        <w:t>customer</w:t>
      </w:r>
      <w:r w:rsidR="00405FD3" w:rsidRPr="002D0D3A">
        <w:rPr>
          <w:rFonts w:ascii="Times New Roman" w:eastAsia="Calibri" w:hAnsi="Times New Roman" w:cs="Times New Roman"/>
          <w:sz w:val="26"/>
          <w:szCs w:val="26"/>
          <w:u w:val="single"/>
        </w:rPr>
        <w:t>’s</w:t>
      </w:r>
      <w:r w:rsidR="003B0D59" w:rsidRPr="002D0D3A">
        <w:rPr>
          <w:rFonts w:ascii="Times New Roman" w:eastAsia="Calibri" w:hAnsi="Times New Roman" w:cs="Times New Roman"/>
          <w:sz w:val="26"/>
          <w:szCs w:val="26"/>
          <w:u w:val="single"/>
        </w:rPr>
        <w:t xml:space="preserve"> </w:t>
      </w:r>
      <w:r w:rsidR="00480827" w:rsidRPr="002D0D3A">
        <w:rPr>
          <w:rFonts w:ascii="Times New Roman" w:eastAsia="Calibri" w:hAnsi="Times New Roman" w:cs="Times New Roman"/>
          <w:sz w:val="26"/>
          <w:szCs w:val="26"/>
          <w:u w:val="single"/>
        </w:rPr>
        <w:t xml:space="preserve">service </w:t>
      </w:r>
      <w:r w:rsidR="00607A27" w:rsidRPr="002D0D3A">
        <w:rPr>
          <w:rFonts w:ascii="Times New Roman" w:eastAsia="Calibri" w:hAnsi="Times New Roman" w:cs="Times New Roman"/>
          <w:sz w:val="26"/>
          <w:szCs w:val="26"/>
          <w:u w:val="single"/>
        </w:rPr>
        <w:t>lateral</w:t>
      </w:r>
      <w:r w:rsidR="00480827" w:rsidRPr="002D0D3A">
        <w:rPr>
          <w:rFonts w:ascii="Times New Roman" w:eastAsia="Calibri" w:hAnsi="Times New Roman" w:cs="Times New Roman"/>
          <w:sz w:val="26"/>
          <w:szCs w:val="26"/>
          <w:u w:val="single"/>
        </w:rPr>
        <w:t>, not to exceed the customer’s actual cost</w:t>
      </w:r>
      <w:r w:rsidR="00DC63C9" w:rsidRPr="002D0D3A">
        <w:rPr>
          <w:rFonts w:ascii="Times New Roman" w:eastAsia="Calibri" w:hAnsi="Times New Roman" w:cs="Times New Roman"/>
          <w:sz w:val="26"/>
          <w:szCs w:val="26"/>
          <w:u w:val="single"/>
        </w:rPr>
        <w:t>.</w:t>
      </w:r>
    </w:p>
    <w:p w14:paraId="43BA3423" w14:textId="0769E5CE" w:rsidR="00DC63C9" w:rsidRPr="002D0D3A" w:rsidRDefault="002D0D3A" w:rsidP="002D0D3A">
      <w:pPr>
        <w:spacing w:before="240" w:after="240" w:line="240" w:lineRule="auto"/>
        <w:ind w:left="2880" w:hanging="720"/>
        <w:rPr>
          <w:rFonts w:ascii="Times New Roman" w:eastAsia="Calibri" w:hAnsi="Times New Roman" w:cs="Times New Roman"/>
          <w:sz w:val="26"/>
          <w:szCs w:val="26"/>
          <w:u w:val="single"/>
        </w:rPr>
      </w:pPr>
      <w:r w:rsidRPr="002D0D3A">
        <w:rPr>
          <w:rFonts w:ascii="Times New Roman" w:eastAsia="Calibri" w:hAnsi="Times New Roman" w:cs="Times New Roman"/>
          <w:bCs/>
          <w:sz w:val="26"/>
          <w:szCs w:val="26"/>
          <w:u w:val="single"/>
        </w:rPr>
        <w:t>(B)</w:t>
      </w:r>
      <w:r w:rsidRPr="002D0D3A">
        <w:rPr>
          <w:rFonts w:ascii="Times New Roman" w:eastAsia="Calibri" w:hAnsi="Times New Roman" w:cs="Times New Roman"/>
          <w:bCs/>
          <w:sz w:val="26"/>
          <w:szCs w:val="26"/>
          <w:u w:val="single"/>
        </w:rPr>
        <w:tab/>
      </w:r>
      <w:r w:rsidR="00480827" w:rsidRPr="002D0D3A">
        <w:rPr>
          <w:rFonts w:ascii="Times New Roman" w:eastAsia="Calibri" w:hAnsi="Times New Roman" w:cs="Times New Roman"/>
          <w:bCs/>
          <w:sz w:val="26"/>
          <w:szCs w:val="26"/>
          <w:u w:val="single"/>
        </w:rPr>
        <w:t xml:space="preserve">Customers </w:t>
      </w:r>
      <w:r w:rsidR="00A61CF6" w:rsidRPr="002D0D3A">
        <w:rPr>
          <w:rFonts w:ascii="Times New Roman" w:eastAsia="Calibri" w:hAnsi="Times New Roman" w:cs="Times New Roman"/>
          <w:bCs/>
          <w:sz w:val="26"/>
          <w:szCs w:val="26"/>
          <w:u w:val="single"/>
        </w:rPr>
        <w:t xml:space="preserve">must </w:t>
      </w:r>
      <w:r w:rsidR="00480827" w:rsidRPr="002D0D3A">
        <w:rPr>
          <w:rFonts w:ascii="Times New Roman" w:eastAsia="Calibri" w:hAnsi="Times New Roman" w:cs="Times New Roman"/>
          <w:bCs/>
          <w:sz w:val="26"/>
          <w:szCs w:val="26"/>
          <w:u w:val="single"/>
        </w:rPr>
        <w:t xml:space="preserve">submit to the </w:t>
      </w:r>
      <w:r w:rsidR="00A94313" w:rsidRPr="002D0D3A">
        <w:rPr>
          <w:rFonts w:ascii="Times New Roman" w:eastAsia="Calibri" w:hAnsi="Times New Roman" w:cs="Times New Roman"/>
          <w:bCs/>
          <w:sz w:val="26"/>
          <w:szCs w:val="26"/>
          <w:u w:val="single"/>
        </w:rPr>
        <w:t>ent</w:t>
      </w:r>
      <w:r w:rsidR="00480827" w:rsidRPr="002D0D3A">
        <w:rPr>
          <w:rFonts w:ascii="Times New Roman" w:eastAsia="Calibri" w:hAnsi="Times New Roman" w:cs="Times New Roman"/>
          <w:bCs/>
          <w:sz w:val="26"/>
          <w:szCs w:val="26"/>
          <w:u w:val="single"/>
        </w:rPr>
        <w:t>ity a detailed estimate and paid invoice from a contractor</w:t>
      </w:r>
      <w:r w:rsidR="008D1BB6" w:rsidRPr="002D0D3A">
        <w:rPr>
          <w:rFonts w:ascii="Times New Roman" w:eastAsia="Calibri" w:hAnsi="Times New Roman" w:cs="Times New Roman"/>
          <w:bCs/>
          <w:sz w:val="26"/>
          <w:szCs w:val="26"/>
          <w:u w:val="single"/>
        </w:rPr>
        <w:t>,</w:t>
      </w:r>
      <w:r w:rsidR="00480827" w:rsidRPr="002D0D3A">
        <w:rPr>
          <w:rFonts w:ascii="Times New Roman" w:eastAsia="Calibri" w:hAnsi="Times New Roman" w:cs="Times New Roman"/>
          <w:bCs/>
          <w:sz w:val="26"/>
          <w:szCs w:val="26"/>
          <w:u w:val="single"/>
        </w:rPr>
        <w:t xml:space="preserve"> licensed to perform such work in the Commonwealth where applicable, verifying the </w:t>
      </w:r>
      <w:r w:rsidR="009A7F2C" w:rsidRPr="002D0D3A">
        <w:rPr>
          <w:rFonts w:ascii="Times New Roman" w:eastAsia="Calibri" w:hAnsi="Times New Roman" w:cs="Times New Roman"/>
          <w:sz w:val="26"/>
          <w:szCs w:val="26"/>
          <w:u w:val="single"/>
        </w:rPr>
        <w:t>completion</w:t>
      </w:r>
      <w:r w:rsidR="009A7F2C" w:rsidRPr="002D0D3A">
        <w:rPr>
          <w:rFonts w:ascii="Times New Roman" w:eastAsia="Calibri" w:hAnsi="Times New Roman" w:cs="Times New Roman"/>
          <w:bCs/>
          <w:sz w:val="26"/>
          <w:szCs w:val="26"/>
          <w:u w:val="single"/>
        </w:rPr>
        <w:t xml:space="preserve"> of a</w:t>
      </w:r>
      <w:r w:rsidR="00B41FF0" w:rsidRPr="002D0D3A">
        <w:rPr>
          <w:rFonts w:ascii="Times New Roman" w:eastAsia="Calibri" w:hAnsi="Times New Roman" w:cs="Times New Roman"/>
          <w:bCs/>
          <w:sz w:val="26"/>
          <w:szCs w:val="26"/>
          <w:u w:val="single"/>
        </w:rPr>
        <w:t xml:space="preserve"> </w:t>
      </w:r>
      <w:r w:rsidR="00480827" w:rsidRPr="002D0D3A">
        <w:rPr>
          <w:rFonts w:ascii="Times New Roman" w:eastAsia="Calibri" w:hAnsi="Times New Roman" w:cs="Times New Roman"/>
          <w:bCs/>
          <w:sz w:val="26"/>
          <w:szCs w:val="26"/>
          <w:u w:val="single"/>
        </w:rPr>
        <w:t>DWSL</w:t>
      </w:r>
      <w:r w:rsidR="009A7F2C" w:rsidRPr="002D0D3A">
        <w:rPr>
          <w:rFonts w:ascii="Times New Roman" w:eastAsia="Calibri" w:hAnsi="Times New Roman" w:cs="Times New Roman"/>
          <w:bCs/>
          <w:sz w:val="26"/>
          <w:szCs w:val="26"/>
          <w:u w:val="single"/>
        </w:rPr>
        <w:t xml:space="preserve"> replacement</w:t>
      </w:r>
      <w:r w:rsidR="00480827" w:rsidRPr="002D0D3A">
        <w:rPr>
          <w:rFonts w:ascii="Times New Roman" w:eastAsia="Calibri" w:hAnsi="Times New Roman" w:cs="Times New Roman"/>
          <w:bCs/>
          <w:sz w:val="26"/>
          <w:szCs w:val="26"/>
          <w:u w:val="single"/>
        </w:rPr>
        <w:t xml:space="preserve">.  In lieu of a detailed estimate, a </w:t>
      </w:r>
      <w:r w:rsidR="00A94313" w:rsidRPr="002D0D3A">
        <w:rPr>
          <w:rFonts w:ascii="Times New Roman" w:eastAsia="Calibri" w:hAnsi="Times New Roman" w:cs="Times New Roman"/>
          <w:bCs/>
          <w:sz w:val="26"/>
          <w:szCs w:val="26"/>
          <w:u w:val="single"/>
        </w:rPr>
        <w:t xml:space="preserve">verified </w:t>
      </w:r>
      <w:r w:rsidR="00480827" w:rsidRPr="002D0D3A">
        <w:rPr>
          <w:rFonts w:ascii="Times New Roman" w:eastAsia="Calibri" w:hAnsi="Times New Roman" w:cs="Times New Roman"/>
          <w:bCs/>
          <w:sz w:val="26"/>
          <w:szCs w:val="26"/>
          <w:u w:val="single"/>
        </w:rPr>
        <w:t xml:space="preserve">statement from the contractor </w:t>
      </w:r>
      <w:r w:rsidR="00A94313" w:rsidRPr="002D0D3A">
        <w:rPr>
          <w:rFonts w:ascii="Times New Roman" w:eastAsia="Calibri" w:hAnsi="Times New Roman" w:cs="Times New Roman"/>
          <w:bCs/>
          <w:sz w:val="26"/>
          <w:szCs w:val="26"/>
          <w:u w:val="single"/>
        </w:rPr>
        <w:t xml:space="preserve">attesting to </w:t>
      </w:r>
      <w:r w:rsidR="00480827" w:rsidRPr="002D0D3A">
        <w:rPr>
          <w:rFonts w:ascii="Times New Roman" w:eastAsia="Calibri" w:hAnsi="Times New Roman" w:cs="Times New Roman"/>
          <w:bCs/>
          <w:sz w:val="26"/>
          <w:szCs w:val="26"/>
          <w:u w:val="single"/>
        </w:rPr>
        <w:t xml:space="preserve">completion of a </w:t>
      </w:r>
      <w:r w:rsidR="009A7F2C" w:rsidRPr="002D0D3A">
        <w:rPr>
          <w:rFonts w:ascii="Times New Roman" w:eastAsia="Calibri" w:hAnsi="Times New Roman" w:cs="Times New Roman"/>
          <w:sz w:val="26"/>
          <w:szCs w:val="26"/>
          <w:u w:val="single"/>
        </w:rPr>
        <w:t>DWSL</w:t>
      </w:r>
      <w:r w:rsidR="00480827" w:rsidRPr="002D0D3A">
        <w:rPr>
          <w:rFonts w:ascii="Times New Roman" w:eastAsia="Calibri" w:hAnsi="Times New Roman" w:cs="Times New Roman"/>
          <w:bCs/>
          <w:sz w:val="26"/>
          <w:szCs w:val="26"/>
          <w:u w:val="single"/>
        </w:rPr>
        <w:t xml:space="preserve"> replacement may be sufficient</w:t>
      </w:r>
      <w:r w:rsidR="00C4306A" w:rsidRPr="002D0D3A">
        <w:rPr>
          <w:rFonts w:ascii="Times New Roman" w:eastAsia="Calibri" w:hAnsi="Times New Roman" w:cs="Times New Roman"/>
          <w:bCs/>
          <w:sz w:val="26"/>
          <w:szCs w:val="26"/>
          <w:u w:val="single"/>
        </w:rPr>
        <w:t>.</w:t>
      </w:r>
    </w:p>
    <w:p w14:paraId="4656B5A4" w14:textId="77777777" w:rsidR="002D0D3A" w:rsidRPr="002D0D3A" w:rsidRDefault="002D0D3A" w:rsidP="002D0D3A">
      <w:pPr>
        <w:spacing w:before="240" w:after="240" w:line="240" w:lineRule="auto"/>
        <w:ind w:left="1440" w:hanging="720"/>
        <w:rPr>
          <w:rFonts w:ascii="Times" w:eastAsia="Calibri" w:hAnsi="Times" w:cs="Times"/>
          <w:sz w:val="26"/>
          <w:szCs w:val="26"/>
          <w:u w:val="single"/>
        </w:rPr>
      </w:pPr>
      <w:r w:rsidRPr="002D0D3A">
        <w:rPr>
          <w:rFonts w:ascii="Times New Roman" w:eastAsia="Calibri" w:hAnsi="Times New Roman" w:cs="Times New Roman"/>
          <w:bCs/>
          <w:sz w:val="26"/>
          <w:szCs w:val="26"/>
          <w:u w:val="single"/>
        </w:rPr>
        <w:t>(2)</w:t>
      </w:r>
      <w:r w:rsidRPr="002D0D3A">
        <w:rPr>
          <w:rFonts w:ascii="Times New Roman" w:eastAsia="Calibri" w:hAnsi="Times New Roman" w:cs="Times New Roman"/>
          <w:bCs/>
          <w:sz w:val="26"/>
          <w:szCs w:val="26"/>
          <w:u w:val="single"/>
        </w:rPr>
        <w:tab/>
      </w:r>
      <w:r w:rsidR="00480827" w:rsidRPr="002D0D3A">
        <w:rPr>
          <w:rFonts w:ascii="Times New Roman" w:eastAsia="Calibri" w:hAnsi="Times New Roman" w:cs="Times New Roman"/>
          <w:bCs/>
          <w:sz w:val="26"/>
          <w:szCs w:val="26"/>
          <w:u w:val="single"/>
        </w:rPr>
        <w:t>If the value of reimbursements cause</w:t>
      </w:r>
      <w:r w:rsidR="00A94313" w:rsidRPr="002D0D3A">
        <w:rPr>
          <w:rFonts w:ascii="Times New Roman" w:eastAsia="Calibri" w:hAnsi="Times New Roman" w:cs="Times New Roman"/>
          <w:bCs/>
          <w:sz w:val="26"/>
          <w:szCs w:val="26"/>
          <w:u w:val="single"/>
        </w:rPr>
        <w:t>s</w:t>
      </w:r>
      <w:r w:rsidR="00480827" w:rsidRPr="002D0D3A">
        <w:rPr>
          <w:rFonts w:ascii="Times New Roman" w:eastAsia="Calibri" w:hAnsi="Times New Roman" w:cs="Times New Roman"/>
          <w:bCs/>
          <w:sz w:val="26"/>
          <w:szCs w:val="26"/>
          <w:u w:val="single"/>
        </w:rPr>
        <w:t xml:space="preserve"> the </w:t>
      </w:r>
      <w:r w:rsidR="00A94313" w:rsidRPr="002D0D3A">
        <w:rPr>
          <w:rFonts w:ascii="Times New Roman" w:eastAsia="Calibri" w:hAnsi="Times New Roman" w:cs="Times New Roman"/>
          <w:bCs/>
          <w:sz w:val="26"/>
          <w:szCs w:val="26"/>
          <w:u w:val="single"/>
        </w:rPr>
        <w:t>ent</w:t>
      </w:r>
      <w:r w:rsidR="00480827" w:rsidRPr="002D0D3A">
        <w:rPr>
          <w:rFonts w:ascii="Times New Roman" w:eastAsia="Calibri" w:hAnsi="Times New Roman" w:cs="Times New Roman"/>
          <w:bCs/>
          <w:sz w:val="26"/>
          <w:szCs w:val="26"/>
          <w:u w:val="single"/>
        </w:rPr>
        <w:t xml:space="preserve">ity to exceed its annual budgeted cap on the number of DWSL replacements, the </w:t>
      </w:r>
      <w:r w:rsidR="00A94313" w:rsidRPr="002D0D3A">
        <w:rPr>
          <w:rFonts w:ascii="Times New Roman" w:eastAsia="Calibri" w:hAnsi="Times New Roman" w:cs="Times New Roman"/>
          <w:bCs/>
          <w:sz w:val="26"/>
          <w:szCs w:val="26"/>
          <w:u w:val="single"/>
        </w:rPr>
        <w:t>ent</w:t>
      </w:r>
      <w:r w:rsidR="00480827" w:rsidRPr="002D0D3A">
        <w:rPr>
          <w:rFonts w:ascii="Times New Roman" w:eastAsia="Calibri" w:hAnsi="Times New Roman" w:cs="Times New Roman"/>
          <w:bCs/>
          <w:sz w:val="26"/>
          <w:szCs w:val="26"/>
          <w:u w:val="single"/>
        </w:rPr>
        <w:t>ity’s annual budgeted cap for the following year shall be reduced by this amount.</w:t>
      </w:r>
    </w:p>
    <w:p w14:paraId="1E71C980" w14:textId="77777777" w:rsidR="002D0D3A" w:rsidRDefault="002D0D3A" w:rsidP="002D0D3A">
      <w:pPr>
        <w:spacing w:before="240" w:after="240" w:line="240" w:lineRule="auto"/>
        <w:ind w:left="1440" w:hanging="720"/>
        <w:rPr>
          <w:rFonts w:ascii="Times" w:eastAsia="Calibri" w:hAnsi="Times" w:cs="Times"/>
          <w:sz w:val="26"/>
          <w:szCs w:val="26"/>
          <w:u w:val="single"/>
        </w:rPr>
      </w:pPr>
      <w:r w:rsidRPr="002D0D3A">
        <w:rPr>
          <w:rFonts w:ascii="Times" w:eastAsia="Calibri" w:hAnsi="Times" w:cs="Times"/>
          <w:sz w:val="26"/>
          <w:szCs w:val="26"/>
          <w:u w:val="single"/>
        </w:rPr>
        <w:t>(3)</w:t>
      </w:r>
      <w:r w:rsidRPr="002D0D3A">
        <w:rPr>
          <w:rFonts w:ascii="Times" w:eastAsia="Calibri" w:hAnsi="Times" w:cs="Times"/>
          <w:sz w:val="26"/>
          <w:szCs w:val="26"/>
          <w:u w:val="single"/>
        </w:rPr>
        <w:tab/>
      </w:r>
      <w:r w:rsidR="00DC63C9" w:rsidRPr="002D0D3A">
        <w:rPr>
          <w:rFonts w:ascii="Times" w:eastAsia="Calibri" w:hAnsi="Times" w:cs="Times"/>
          <w:sz w:val="26"/>
          <w:szCs w:val="26"/>
          <w:u w:val="single"/>
        </w:rPr>
        <w:t>A</w:t>
      </w:r>
      <w:r w:rsidR="00A94313" w:rsidRPr="002D0D3A">
        <w:rPr>
          <w:rFonts w:ascii="Times" w:eastAsia="Calibri" w:hAnsi="Times" w:cs="Times"/>
          <w:sz w:val="26"/>
          <w:szCs w:val="26"/>
          <w:u w:val="single"/>
        </w:rPr>
        <w:t>n</w:t>
      </w:r>
      <w:r w:rsidR="00DC63C9" w:rsidRPr="002D0D3A">
        <w:rPr>
          <w:rFonts w:ascii="Times" w:eastAsia="Calibri" w:hAnsi="Times" w:cs="Times"/>
          <w:sz w:val="26"/>
          <w:szCs w:val="26"/>
          <w:u w:val="single"/>
        </w:rPr>
        <w:t xml:space="preserve"> </w:t>
      </w:r>
      <w:r w:rsidR="00A94313" w:rsidRPr="002D0D3A">
        <w:rPr>
          <w:rFonts w:ascii="Times" w:eastAsia="Calibri" w:hAnsi="Times" w:cs="Times"/>
          <w:sz w:val="26"/>
          <w:szCs w:val="26"/>
          <w:u w:val="single"/>
        </w:rPr>
        <w:t>ent</w:t>
      </w:r>
      <w:r w:rsidR="00DC63C9" w:rsidRPr="002D0D3A">
        <w:rPr>
          <w:rFonts w:ascii="Times" w:eastAsia="Calibri" w:hAnsi="Times" w:cs="Times"/>
          <w:sz w:val="26"/>
          <w:szCs w:val="26"/>
          <w:u w:val="single"/>
        </w:rPr>
        <w:t xml:space="preserve">ity shall make reasonable best efforts to assist customers through the reimbursement process and, to the extent possible, make determinations in favor of the customer where the customer has provided reasonable evidence of a DWSL replacement to the </w:t>
      </w:r>
      <w:r w:rsidR="00A94313" w:rsidRPr="002D0D3A">
        <w:rPr>
          <w:rFonts w:ascii="Times" w:eastAsia="Calibri" w:hAnsi="Times" w:cs="Times"/>
          <w:sz w:val="26"/>
          <w:szCs w:val="26"/>
          <w:u w:val="single"/>
        </w:rPr>
        <w:t>ent</w:t>
      </w:r>
      <w:r w:rsidR="00DC63C9" w:rsidRPr="002D0D3A">
        <w:rPr>
          <w:rFonts w:ascii="Times" w:eastAsia="Calibri" w:hAnsi="Times" w:cs="Times"/>
          <w:sz w:val="26"/>
          <w:szCs w:val="26"/>
          <w:u w:val="single"/>
        </w:rPr>
        <w:t>ity.</w:t>
      </w:r>
    </w:p>
    <w:p w14:paraId="5D550F58" w14:textId="3E650D07" w:rsidR="00DC63C9" w:rsidRPr="002D0D3A" w:rsidRDefault="002D0D3A" w:rsidP="002D0D3A">
      <w:pPr>
        <w:spacing w:before="240" w:after="240" w:line="240" w:lineRule="auto"/>
        <w:ind w:left="1440" w:hanging="720"/>
        <w:rPr>
          <w:rFonts w:ascii="Times" w:eastAsia="Calibri" w:hAnsi="Times" w:cs="Times"/>
          <w:sz w:val="26"/>
          <w:szCs w:val="26"/>
          <w:u w:val="single"/>
        </w:rPr>
      </w:pPr>
      <w:r>
        <w:rPr>
          <w:rFonts w:ascii="Times" w:eastAsia="Calibri" w:hAnsi="Times" w:cs="Times"/>
          <w:sz w:val="26"/>
          <w:szCs w:val="26"/>
          <w:u w:val="single"/>
        </w:rPr>
        <w:t>(4)</w:t>
      </w:r>
      <w:r>
        <w:rPr>
          <w:rFonts w:ascii="Times" w:eastAsia="Calibri" w:hAnsi="Times" w:cs="Times"/>
          <w:sz w:val="26"/>
          <w:szCs w:val="26"/>
          <w:u w:val="single"/>
        </w:rPr>
        <w:tab/>
      </w:r>
      <w:r w:rsidR="00DC63C9" w:rsidRPr="002D0D3A">
        <w:rPr>
          <w:rFonts w:ascii="Times" w:eastAsia="Calibri" w:hAnsi="Times" w:cs="Times"/>
          <w:sz w:val="26"/>
          <w:szCs w:val="26"/>
          <w:u w:val="single"/>
        </w:rPr>
        <w:t xml:space="preserve">A customer’s refusal of a DWSL replacement offer by the </w:t>
      </w:r>
      <w:r w:rsidR="007E3502" w:rsidRPr="002D0D3A">
        <w:rPr>
          <w:rFonts w:ascii="Times" w:eastAsia="Calibri" w:hAnsi="Times" w:cs="Times"/>
          <w:sz w:val="26"/>
          <w:szCs w:val="26"/>
          <w:u w:val="single"/>
        </w:rPr>
        <w:t xml:space="preserve">entity </w:t>
      </w:r>
      <w:r w:rsidR="00DC63C9" w:rsidRPr="002D0D3A">
        <w:rPr>
          <w:rFonts w:ascii="Times" w:eastAsia="Calibri" w:hAnsi="Times" w:cs="Times"/>
          <w:sz w:val="26"/>
          <w:szCs w:val="26"/>
          <w:u w:val="single"/>
        </w:rPr>
        <w:t xml:space="preserve">does not negate the customer’s ability to submit for reimbursement in accordance with the </w:t>
      </w:r>
      <w:r w:rsidR="007E3502" w:rsidRPr="002D0D3A">
        <w:rPr>
          <w:rFonts w:ascii="Times" w:eastAsia="Calibri" w:hAnsi="Times" w:cs="Times"/>
          <w:sz w:val="26"/>
          <w:szCs w:val="26"/>
          <w:u w:val="single"/>
        </w:rPr>
        <w:t>entity</w:t>
      </w:r>
      <w:r w:rsidR="00DC63C9" w:rsidRPr="002D0D3A">
        <w:rPr>
          <w:rFonts w:ascii="Times" w:eastAsia="Calibri" w:hAnsi="Times" w:cs="Times"/>
          <w:sz w:val="26"/>
          <w:szCs w:val="26"/>
          <w:u w:val="single"/>
        </w:rPr>
        <w:t>’s reimbursement procedure once the customer has independently replaced a DWSL.</w:t>
      </w:r>
    </w:p>
    <w:p w14:paraId="7AFD77F1" w14:textId="25B0E03B" w:rsidR="00480827" w:rsidRPr="002D0D3A" w:rsidRDefault="002D0D3A" w:rsidP="00930EA5">
      <w:pPr>
        <w:spacing w:after="0" w:line="240" w:lineRule="auto"/>
        <w:ind w:left="720" w:hanging="720"/>
        <w:rPr>
          <w:rFonts w:ascii="Times New Roman" w:eastAsia="Times New Roman" w:hAnsi="Times New Roman" w:cs="Times New Roman"/>
          <w:sz w:val="26"/>
          <w:szCs w:val="26"/>
          <w:u w:val="single"/>
        </w:rPr>
      </w:pPr>
      <w:r w:rsidRPr="002D0D3A">
        <w:rPr>
          <w:rFonts w:ascii="Times" w:eastAsia="Calibri" w:hAnsi="Times" w:cs="Times"/>
          <w:sz w:val="26"/>
          <w:szCs w:val="26"/>
          <w:u w:val="single"/>
        </w:rPr>
        <w:t>(e)</w:t>
      </w:r>
      <w:r w:rsidRPr="002D0D3A">
        <w:rPr>
          <w:rFonts w:ascii="Times" w:eastAsia="Calibri" w:hAnsi="Times" w:cs="Times"/>
          <w:sz w:val="26"/>
          <w:szCs w:val="26"/>
          <w:u w:val="single"/>
        </w:rPr>
        <w:tab/>
      </w:r>
      <w:r w:rsidR="00480827" w:rsidRPr="002D0D3A">
        <w:rPr>
          <w:rFonts w:ascii="Times" w:eastAsia="Calibri" w:hAnsi="Times" w:cs="Times"/>
          <w:i/>
          <w:iCs/>
          <w:sz w:val="26"/>
          <w:szCs w:val="26"/>
          <w:u w:val="single"/>
        </w:rPr>
        <w:t>Warranty</w:t>
      </w:r>
      <w:r w:rsidR="00480827" w:rsidRPr="002D0D3A">
        <w:rPr>
          <w:rFonts w:ascii="Times" w:eastAsia="Calibri" w:hAnsi="Times" w:cs="Times"/>
          <w:sz w:val="26"/>
          <w:szCs w:val="26"/>
          <w:u w:val="single"/>
        </w:rPr>
        <w:t>.</w:t>
      </w:r>
      <w:bookmarkStart w:id="2" w:name="_Toc35336997"/>
      <w:r w:rsidR="002A1878" w:rsidRPr="002D0D3A">
        <w:rPr>
          <w:rFonts w:ascii="Times New Roman" w:eastAsia="Times New Roman" w:hAnsi="Times New Roman" w:cs="Times New Roman"/>
          <w:sz w:val="26"/>
          <w:szCs w:val="26"/>
          <w:u w:val="single"/>
        </w:rPr>
        <w:t xml:space="preserve">  </w:t>
      </w:r>
      <w:r w:rsidR="00A94313" w:rsidRPr="002D0D3A">
        <w:rPr>
          <w:rStyle w:val="normaltextrun"/>
          <w:rFonts w:ascii="Times New Roman" w:hAnsi="Times New Roman" w:cs="Times New Roman"/>
          <w:sz w:val="26"/>
          <w:szCs w:val="26"/>
          <w:u w:val="single"/>
          <w:shd w:val="clear" w:color="auto" w:fill="FFFFFF"/>
        </w:rPr>
        <w:t xml:space="preserve">An entity’s </w:t>
      </w:r>
      <w:r w:rsidR="00A94313" w:rsidRPr="002D0D3A">
        <w:rPr>
          <w:rStyle w:val="normaltextrun"/>
          <w:rFonts w:ascii="Times New Roman" w:hAnsi="Times New Roman" w:cs="Times New Roman"/>
          <w:i/>
          <w:iCs/>
          <w:sz w:val="26"/>
          <w:szCs w:val="26"/>
          <w:u w:val="single"/>
          <w:shd w:val="clear" w:color="auto" w:fill="FFFFFF"/>
        </w:rPr>
        <w:t>pro forma</w:t>
      </w:r>
      <w:r w:rsidR="00A94313" w:rsidRPr="002D0D3A">
        <w:rPr>
          <w:rStyle w:val="normaltextrun"/>
          <w:rFonts w:ascii="Times New Roman" w:hAnsi="Times New Roman" w:cs="Times New Roman"/>
          <w:sz w:val="26"/>
          <w:szCs w:val="26"/>
          <w:u w:val="single"/>
          <w:shd w:val="clear" w:color="auto" w:fill="FFFFFF"/>
        </w:rPr>
        <w:t xml:space="preserve"> tariff or tariff supplement </w:t>
      </w:r>
      <w:r w:rsidR="00E70B21" w:rsidRPr="002D0D3A">
        <w:rPr>
          <w:rStyle w:val="normaltextrun"/>
          <w:rFonts w:ascii="Times New Roman" w:hAnsi="Times New Roman" w:cs="Times New Roman"/>
          <w:sz w:val="26"/>
          <w:szCs w:val="26"/>
          <w:u w:val="single"/>
          <w:shd w:val="clear" w:color="auto" w:fill="FFFFFF"/>
        </w:rPr>
        <w:t>must</w:t>
      </w:r>
      <w:r w:rsidR="00A94313" w:rsidRPr="002D0D3A">
        <w:rPr>
          <w:rStyle w:val="normaltextrun"/>
          <w:rFonts w:ascii="Times New Roman" w:hAnsi="Times New Roman" w:cs="Times New Roman"/>
          <w:sz w:val="26"/>
          <w:szCs w:val="26"/>
          <w:u w:val="single"/>
          <w:shd w:val="clear" w:color="auto" w:fill="FFFFFF"/>
        </w:rPr>
        <w:t xml:space="preserve"> provide a warranty on DWSL </w:t>
      </w:r>
      <w:r w:rsidR="00AF1F6A" w:rsidRPr="002D0D3A">
        <w:rPr>
          <w:rStyle w:val="normaltextrun"/>
          <w:rFonts w:ascii="Times New Roman" w:hAnsi="Times New Roman" w:cs="Times New Roman"/>
          <w:sz w:val="26"/>
          <w:szCs w:val="26"/>
          <w:u w:val="single"/>
          <w:shd w:val="clear" w:color="auto" w:fill="FFFFFF"/>
        </w:rPr>
        <w:t xml:space="preserve">replacement </w:t>
      </w:r>
      <w:r w:rsidR="00A94313" w:rsidRPr="002D0D3A">
        <w:rPr>
          <w:rStyle w:val="normaltextrun"/>
          <w:rFonts w:ascii="Times New Roman" w:hAnsi="Times New Roman" w:cs="Times New Roman"/>
          <w:sz w:val="26"/>
          <w:szCs w:val="26"/>
          <w:u w:val="single"/>
          <w:shd w:val="clear" w:color="auto" w:fill="FFFFFF"/>
        </w:rPr>
        <w:t>work performed of a term of not less than two years.</w:t>
      </w:r>
      <w:r w:rsidR="00930EA5">
        <w:rPr>
          <w:rFonts w:ascii="Times New Roman" w:eastAsia="Times New Roman" w:hAnsi="Times New Roman" w:cs="Times New Roman"/>
          <w:sz w:val="26"/>
          <w:szCs w:val="26"/>
          <w:u w:val="single"/>
        </w:rPr>
        <w:t xml:space="preserve">  </w:t>
      </w:r>
      <w:r w:rsidR="00480827" w:rsidRPr="002D0D3A">
        <w:rPr>
          <w:rFonts w:ascii="Times New Roman" w:eastAsia="Times New Roman" w:hAnsi="Times New Roman" w:cs="Times New Roman"/>
          <w:sz w:val="26"/>
          <w:szCs w:val="26"/>
          <w:u w:val="single"/>
        </w:rPr>
        <w:t xml:space="preserve">The </w:t>
      </w:r>
      <w:r w:rsidR="00A94313" w:rsidRPr="002D0D3A">
        <w:rPr>
          <w:rFonts w:ascii="Times New Roman" w:eastAsia="Times New Roman" w:hAnsi="Times New Roman" w:cs="Times New Roman"/>
          <w:sz w:val="26"/>
          <w:szCs w:val="26"/>
          <w:u w:val="single"/>
        </w:rPr>
        <w:t>ent</w:t>
      </w:r>
      <w:r w:rsidR="002A1878" w:rsidRPr="002D0D3A">
        <w:rPr>
          <w:rFonts w:ascii="Times New Roman" w:eastAsia="Times New Roman" w:hAnsi="Times New Roman" w:cs="Times New Roman"/>
          <w:sz w:val="26"/>
          <w:szCs w:val="26"/>
          <w:u w:val="single"/>
        </w:rPr>
        <w:t xml:space="preserve">ity’s </w:t>
      </w:r>
      <w:r w:rsidR="00480827" w:rsidRPr="002D0D3A">
        <w:rPr>
          <w:rFonts w:ascii="Times New Roman" w:eastAsia="Times New Roman" w:hAnsi="Times New Roman" w:cs="Times New Roman"/>
          <w:sz w:val="26"/>
          <w:szCs w:val="26"/>
          <w:u w:val="single"/>
        </w:rPr>
        <w:t xml:space="preserve">warranty provisions </w:t>
      </w:r>
      <w:r w:rsidR="00E70B21" w:rsidRPr="002D0D3A">
        <w:rPr>
          <w:rFonts w:ascii="Times New Roman" w:eastAsia="Times New Roman" w:hAnsi="Times New Roman" w:cs="Times New Roman"/>
          <w:sz w:val="26"/>
          <w:szCs w:val="26"/>
          <w:u w:val="single"/>
        </w:rPr>
        <w:t>must</w:t>
      </w:r>
      <w:r w:rsidR="00480827" w:rsidRPr="002D0D3A">
        <w:rPr>
          <w:rFonts w:ascii="Times New Roman" w:eastAsia="Times New Roman" w:hAnsi="Times New Roman" w:cs="Times New Roman"/>
          <w:sz w:val="26"/>
          <w:szCs w:val="26"/>
          <w:u w:val="single"/>
        </w:rPr>
        <w:t>:</w:t>
      </w:r>
      <w:bookmarkEnd w:id="2"/>
    </w:p>
    <w:p w14:paraId="68EF60FE" w14:textId="1A9F0567" w:rsidR="00480827" w:rsidRPr="002D0D3A" w:rsidRDefault="00930EA5" w:rsidP="00930EA5">
      <w:pPr>
        <w:spacing w:before="240" w:after="240" w:line="240" w:lineRule="auto"/>
        <w:ind w:firstLine="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w:t>
      </w:r>
      <w:r w:rsidR="005E3AAD">
        <w:rPr>
          <w:rFonts w:ascii="Times New Roman" w:eastAsia="Times New Roman" w:hAnsi="Times New Roman" w:cs="Times New Roman"/>
          <w:sz w:val="26"/>
          <w:szCs w:val="26"/>
          <w:u w:val="single"/>
        </w:rPr>
        <w:t>1</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ab/>
      </w:r>
      <w:r w:rsidR="00480827" w:rsidRPr="002D0D3A">
        <w:rPr>
          <w:rFonts w:ascii="Times New Roman" w:eastAsia="Times New Roman" w:hAnsi="Times New Roman" w:cs="Times New Roman"/>
          <w:sz w:val="26"/>
          <w:szCs w:val="26"/>
          <w:u w:val="single"/>
        </w:rPr>
        <w:t>Define the start date of the two-year term</w:t>
      </w:r>
      <w:r>
        <w:rPr>
          <w:rFonts w:ascii="Times New Roman" w:eastAsia="Times New Roman" w:hAnsi="Times New Roman" w:cs="Times New Roman"/>
          <w:sz w:val="26"/>
          <w:szCs w:val="26"/>
          <w:u w:val="single"/>
        </w:rPr>
        <w:t>.</w:t>
      </w:r>
    </w:p>
    <w:p w14:paraId="4268E7A2" w14:textId="51CD2420" w:rsidR="00480827" w:rsidRPr="002D0D3A" w:rsidRDefault="00930EA5" w:rsidP="00930EA5">
      <w:pPr>
        <w:spacing w:before="240" w:after="240" w:line="240" w:lineRule="auto"/>
        <w:ind w:left="1440" w:hanging="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w:t>
      </w:r>
      <w:r w:rsidR="005E3AAD">
        <w:rPr>
          <w:rFonts w:ascii="Times New Roman" w:eastAsia="Times New Roman" w:hAnsi="Times New Roman" w:cs="Times New Roman"/>
          <w:sz w:val="26"/>
          <w:szCs w:val="26"/>
          <w:u w:val="single"/>
        </w:rPr>
        <w:t>2</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ab/>
      </w:r>
      <w:r w:rsidR="00480827" w:rsidRPr="002D0D3A">
        <w:rPr>
          <w:rFonts w:ascii="Times New Roman" w:eastAsia="Times New Roman" w:hAnsi="Times New Roman" w:cs="Times New Roman"/>
          <w:sz w:val="26"/>
          <w:szCs w:val="26"/>
          <w:u w:val="single"/>
        </w:rPr>
        <w:t xml:space="preserve">Ensure that the materials and workmanship of the </w:t>
      </w:r>
      <w:r w:rsidR="00383070" w:rsidRPr="002D0D3A">
        <w:rPr>
          <w:rFonts w:ascii="Times New Roman" w:eastAsia="Times New Roman" w:hAnsi="Times New Roman" w:cs="Times New Roman"/>
          <w:sz w:val="26"/>
          <w:szCs w:val="26"/>
          <w:u w:val="single"/>
        </w:rPr>
        <w:t xml:space="preserve">DWSL </w:t>
      </w:r>
      <w:r w:rsidR="00480827" w:rsidRPr="002D0D3A">
        <w:rPr>
          <w:rFonts w:ascii="Times New Roman" w:eastAsia="Times New Roman" w:hAnsi="Times New Roman" w:cs="Times New Roman"/>
          <w:sz w:val="26"/>
          <w:szCs w:val="26"/>
          <w:u w:val="single"/>
        </w:rPr>
        <w:t>replacement and restoration of surfaces are covered</w:t>
      </w:r>
      <w:r>
        <w:rPr>
          <w:rFonts w:ascii="Times New Roman" w:eastAsia="Times New Roman" w:hAnsi="Times New Roman" w:cs="Times New Roman"/>
          <w:sz w:val="26"/>
          <w:szCs w:val="26"/>
          <w:u w:val="single"/>
        </w:rPr>
        <w:t>.</w:t>
      </w:r>
    </w:p>
    <w:p w14:paraId="4D8B1941" w14:textId="3092F01A" w:rsidR="00480827" w:rsidRPr="002D0D3A" w:rsidRDefault="00930EA5" w:rsidP="00930EA5">
      <w:pPr>
        <w:spacing w:before="240" w:after="240" w:line="240" w:lineRule="auto"/>
        <w:ind w:firstLine="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w:t>
      </w:r>
      <w:r w:rsidR="00634358">
        <w:rPr>
          <w:rFonts w:ascii="Times New Roman" w:eastAsia="Times New Roman" w:hAnsi="Times New Roman" w:cs="Times New Roman"/>
          <w:sz w:val="26"/>
          <w:szCs w:val="26"/>
          <w:u w:val="single"/>
        </w:rPr>
        <w:t>3</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ab/>
      </w:r>
      <w:r w:rsidR="00480827" w:rsidRPr="002D0D3A">
        <w:rPr>
          <w:rFonts w:ascii="Times New Roman" w:eastAsia="Times New Roman" w:hAnsi="Times New Roman" w:cs="Times New Roman"/>
          <w:sz w:val="26"/>
          <w:szCs w:val="26"/>
          <w:u w:val="single"/>
        </w:rPr>
        <w:t>Define the maximum coverage amounts under the warranty</w:t>
      </w:r>
      <w:r>
        <w:rPr>
          <w:rFonts w:ascii="Times New Roman" w:eastAsia="Times New Roman" w:hAnsi="Times New Roman" w:cs="Times New Roman"/>
          <w:sz w:val="26"/>
          <w:szCs w:val="26"/>
          <w:u w:val="single"/>
        </w:rPr>
        <w:t>.</w:t>
      </w:r>
    </w:p>
    <w:p w14:paraId="67823EB6" w14:textId="11447F09" w:rsidR="002D0D3A" w:rsidRPr="002D0D3A" w:rsidRDefault="00634358" w:rsidP="00634358">
      <w:pPr>
        <w:spacing w:before="240" w:after="240" w:line="240" w:lineRule="auto"/>
        <w:ind w:left="1440" w:hanging="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(4)</w:t>
      </w:r>
      <w:r>
        <w:rPr>
          <w:rFonts w:ascii="Times New Roman" w:eastAsia="Times New Roman" w:hAnsi="Times New Roman" w:cs="Times New Roman"/>
          <w:sz w:val="26"/>
          <w:szCs w:val="26"/>
          <w:u w:val="single"/>
        </w:rPr>
        <w:tab/>
      </w:r>
      <w:r w:rsidR="00480827" w:rsidRPr="002D0D3A">
        <w:rPr>
          <w:rFonts w:ascii="Times New Roman" w:eastAsia="Times New Roman" w:hAnsi="Times New Roman" w:cs="Times New Roman"/>
          <w:sz w:val="26"/>
          <w:szCs w:val="26"/>
          <w:u w:val="single"/>
        </w:rPr>
        <w:t>Explain any liability a</w:t>
      </w:r>
      <w:r w:rsidR="00A94313" w:rsidRPr="002D0D3A">
        <w:rPr>
          <w:rFonts w:ascii="Times New Roman" w:eastAsia="Times New Roman" w:hAnsi="Times New Roman" w:cs="Times New Roman"/>
          <w:sz w:val="26"/>
          <w:szCs w:val="26"/>
          <w:u w:val="single"/>
        </w:rPr>
        <w:t>n</w:t>
      </w:r>
      <w:r w:rsidR="00480827" w:rsidRPr="002D0D3A">
        <w:rPr>
          <w:rFonts w:ascii="Times New Roman" w:eastAsia="Times New Roman" w:hAnsi="Times New Roman" w:cs="Times New Roman"/>
          <w:sz w:val="26"/>
          <w:szCs w:val="26"/>
          <w:u w:val="single"/>
        </w:rPr>
        <w:t xml:space="preserve"> </w:t>
      </w:r>
      <w:r w:rsidR="00A94313" w:rsidRPr="002D0D3A">
        <w:rPr>
          <w:rFonts w:ascii="Times New Roman" w:eastAsia="Times New Roman" w:hAnsi="Times New Roman" w:cs="Times New Roman"/>
          <w:sz w:val="26"/>
          <w:szCs w:val="26"/>
          <w:u w:val="single"/>
        </w:rPr>
        <w:t>ent</w:t>
      </w:r>
      <w:r w:rsidR="00480827" w:rsidRPr="002D0D3A">
        <w:rPr>
          <w:rFonts w:ascii="Times New Roman" w:eastAsia="Times New Roman" w:hAnsi="Times New Roman" w:cs="Times New Roman"/>
          <w:sz w:val="26"/>
          <w:szCs w:val="26"/>
          <w:u w:val="single"/>
        </w:rPr>
        <w:t>ity will have for damages not covered by the warranty</w:t>
      </w:r>
      <w:r w:rsidR="00930EA5">
        <w:rPr>
          <w:rFonts w:ascii="Times New Roman" w:eastAsia="Times New Roman" w:hAnsi="Times New Roman" w:cs="Times New Roman"/>
          <w:sz w:val="26"/>
          <w:szCs w:val="26"/>
          <w:u w:val="single"/>
        </w:rPr>
        <w:t>.</w:t>
      </w:r>
    </w:p>
    <w:p w14:paraId="6720AD54" w14:textId="76E9B67D" w:rsidR="00E202DB" w:rsidRPr="002D0D3A" w:rsidRDefault="00634358" w:rsidP="00634358">
      <w:pPr>
        <w:spacing w:before="240" w:after="240" w:line="240" w:lineRule="auto"/>
        <w:ind w:firstLine="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(5)</w:t>
      </w:r>
      <w:r>
        <w:rPr>
          <w:rFonts w:ascii="Times New Roman" w:eastAsia="Times New Roman" w:hAnsi="Times New Roman" w:cs="Times New Roman"/>
          <w:sz w:val="26"/>
          <w:szCs w:val="26"/>
          <w:u w:val="single"/>
        </w:rPr>
        <w:tab/>
      </w:r>
      <w:r w:rsidR="00480827" w:rsidRPr="002D0D3A">
        <w:rPr>
          <w:rFonts w:ascii="Times New Roman" w:eastAsia="Times New Roman" w:hAnsi="Times New Roman" w:cs="Times New Roman"/>
          <w:sz w:val="26"/>
          <w:szCs w:val="26"/>
          <w:u w:val="single"/>
        </w:rPr>
        <w:t xml:space="preserve">Ensure </w:t>
      </w:r>
      <w:r w:rsidR="00A94313" w:rsidRPr="002D0D3A">
        <w:rPr>
          <w:rFonts w:ascii="Times New Roman" w:eastAsia="Times New Roman" w:hAnsi="Times New Roman" w:cs="Times New Roman"/>
          <w:sz w:val="26"/>
          <w:szCs w:val="26"/>
          <w:u w:val="single"/>
        </w:rPr>
        <w:t>ent</w:t>
      </w:r>
      <w:r w:rsidR="00480827" w:rsidRPr="002D0D3A">
        <w:rPr>
          <w:rFonts w:ascii="Times New Roman" w:eastAsia="Times New Roman" w:hAnsi="Times New Roman" w:cs="Times New Roman"/>
          <w:sz w:val="26"/>
          <w:szCs w:val="26"/>
          <w:u w:val="single"/>
        </w:rPr>
        <w:t>ity access to the property to correct any deficiencies.</w:t>
      </w:r>
    </w:p>
    <w:p w14:paraId="5FFDA5C9" w14:textId="77777777" w:rsidR="005B23E1" w:rsidRDefault="005B23E1" w:rsidP="00C30CA8">
      <w:pPr>
        <w:spacing w:after="0" w:line="240" w:lineRule="auto"/>
        <w:rPr>
          <w:rFonts w:ascii="Times New Roman" w:eastAsia="Times New Roman" w:hAnsi="Times New Roman" w:cs="Times New Roman"/>
          <w:b/>
          <w:bCs/>
          <w:sz w:val="26"/>
          <w:szCs w:val="26"/>
          <w:u w:val="single"/>
        </w:rPr>
      </w:pPr>
    </w:p>
    <w:p w14:paraId="1A0C8681" w14:textId="77777777" w:rsidR="005B23E1" w:rsidRDefault="005B23E1" w:rsidP="00C30CA8">
      <w:pPr>
        <w:spacing w:after="0" w:line="240" w:lineRule="auto"/>
        <w:rPr>
          <w:rFonts w:ascii="Times New Roman" w:eastAsia="Times New Roman" w:hAnsi="Times New Roman" w:cs="Times New Roman"/>
          <w:b/>
          <w:bCs/>
          <w:sz w:val="26"/>
          <w:szCs w:val="26"/>
          <w:u w:val="single"/>
        </w:rPr>
      </w:pPr>
    </w:p>
    <w:p w14:paraId="62331EAA" w14:textId="20CE0117" w:rsidR="00C01429" w:rsidRPr="002D0D3A" w:rsidRDefault="00C30CA8" w:rsidP="00C30CA8">
      <w:pPr>
        <w:spacing w:after="0" w:line="240" w:lineRule="auto"/>
        <w:rPr>
          <w:rFonts w:ascii="Times New Roman" w:eastAsia="Times New Roman" w:hAnsi="Times New Roman" w:cs="Times New Roman"/>
          <w:sz w:val="26"/>
          <w:szCs w:val="26"/>
          <w:u w:val="single"/>
        </w:rPr>
      </w:pPr>
      <w:r w:rsidRPr="002D0D3A">
        <w:rPr>
          <w:rFonts w:ascii="Times New Roman" w:eastAsia="Times New Roman" w:hAnsi="Times New Roman" w:cs="Times New Roman"/>
          <w:b/>
          <w:bCs/>
          <w:sz w:val="26"/>
          <w:szCs w:val="26"/>
          <w:u w:val="single"/>
        </w:rPr>
        <w:lastRenderedPageBreak/>
        <w:t>§ 66.</w:t>
      </w:r>
      <w:r w:rsidR="00DF295F" w:rsidRPr="002D0D3A">
        <w:rPr>
          <w:rFonts w:ascii="Times New Roman" w:eastAsia="Times New Roman" w:hAnsi="Times New Roman" w:cs="Times New Roman"/>
          <w:b/>
          <w:bCs/>
          <w:sz w:val="26"/>
          <w:szCs w:val="26"/>
          <w:u w:val="single"/>
        </w:rPr>
        <w:t>3</w:t>
      </w:r>
      <w:r w:rsidR="005C583A" w:rsidRPr="002D0D3A">
        <w:rPr>
          <w:rFonts w:ascii="Times New Roman" w:eastAsia="Times New Roman" w:hAnsi="Times New Roman" w:cs="Times New Roman"/>
          <w:b/>
          <w:bCs/>
          <w:sz w:val="26"/>
          <w:szCs w:val="26"/>
          <w:u w:val="single"/>
        </w:rPr>
        <w:t>9</w:t>
      </w:r>
      <w:r w:rsidR="00DF295F" w:rsidRPr="002D0D3A">
        <w:rPr>
          <w:rFonts w:ascii="Times New Roman" w:eastAsia="Times New Roman" w:hAnsi="Times New Roman" w:cs="Times New Roman"/>
          <w:b/>
          <w:bCs/>
          <w:sz w:val="26"/>
          <w:szCs w:val="26"/>
          <w:u w:val="single"/>
        </w:rPr>
        <w:t xml:space="preserve">. </w:t>
      </w:r>
      <w:r w:rsidR="00FA6644" w:rsidRPr="002D0D3A">
        <w:rPr>
          <w:rFonts w:ascii="Times New Roman" w:eastAsia="Times New Roman" w:hAnsi="Times New Roman" w:cs="Times New Roman"/>
          <w:b/>
          <w:bCs/>
          <w:sz w:val="26"/>
          <w:szCs w:val="26"/>
          <w:u w:val="single"/>
        </w:rPr>
        <w:t>DWSL Program Reports.</w:t>
      </w:r>
    </w:p>
    <w:p w14:paraId="598BBB82" w14:textId="77777777" w:rsidR="002D0D3A" w:rsidRPr="002D0D3A" w:rsidRDefault="002D0D3A" w:rsidP="002D0D3A">
      <w:pPr>
        <w:spacing w:before="240" w:after="240" w:line="240" w:lineRule="auto"/>
        <w:ind w:left="720" w:hanging="720"/>
        <w:rPr>
          <w:rFonts w:ascii="Times New Roman" w:eastAsia="Calibri" w:hAnsi="Times New Roman" w:cs="Times New Roman"/>
          <w:bCs/>
          <w:sz w:val="26"/>
          <w:szCs w:val="26"/>
          <w:u w:val="single"/>
        </w:rPr>
      </w:pPr>
      <w:r w:rsidRPr="002D0D3A">
        <w:rPr>
          <w:rFonts w:ascii="Times New Roman" w:eastAsia="Times New Roman" w:hAnsi="Times New Roman" w:cs="Times New Roman"/>
          <w:sz w:val="26"/>
          <w:szCs w:val="26"/>
          <w:u w:val="single"/>
        </w:rPr>
        <w:t>(a)</w:t>
      </w:r>
      <w:r w:rsidRPr="002D0D3A">
        <w:rPr>
          <w:rFonts w:ascii="Times New Roman" w:eastAsia="Times New Roman" w:hAnsi="Times New Roman" w:cs="Times New Roman"/>
          <w:sz w:val="26"/>
          <w:szCs w:val="26"/>
          <w:u w:val="single"/>
        </w:rPr>
        <w:tab/>
      </w:r>
      <w:r w:rsidR="007D449F" w:rsidRPr="002D0D3A">
        <w:rPr>
          <w:rFonts w:ascii="Times New Roman" w:eastAsia="Times New Roman" w:hAnsi="Times New Roman" w:cs="Times New Roman"/>
          <w:sz w:val="26"/>
          <w:szCs w:val="26"/>
          <w:u w:val="single"/>
        </w:rPr>
        <w:t>An entity</w:t>
      </w:r>
      <w:r w:rsidR="00406C74" w:rsidRPr="002D0D3A">
        <w:rPr>
          <w:rFonts w:ascii="Times New Roman" w:eastAsia="Times New Roman" w:hAnsi="Times New Roman" w:cs="Times New Roman"/>
          <w:sz w:val="26"/>
          <w:szCs w:val="26"/>
          <w:u w:val="single"/>
        </w:rPr>
        <w:t xml:space="preserve"> with an approved DWSL Program</w:t>
      </w:r>
      <w:r w:rsidR="00C01429" w:rsidRPr="002D0D3A">
        <w:rPr>
          <w:rFonts w:ascii="Times New Roman" w:eastAsia="Times New Roman" w:hAnsi="Times New Roman" w:cs="Times New Roman"/>
          <w:sz w:val="26"/>
          <w:szCs w:val="26"/>
          <w:u w:val="single"/>
        </w:rPr>
        <w:t xml:space="preserve"> shall file with the Commission a DWSL P</w:t>
      </w:r>
      <w:r w:rsidR="00FA6644" w:rsidRPr="002D0D3A">
        <w:rPr>
          <w:rFonts w:ascii="Times New Roman" w:eastAsia="Times New Roman" w:hAnsi="Times New Roman" w:cs="Times New Roman"/>
          <w:sz w:val="26"/>
          <w:szCs w:val="26"/>
          <w:u w:val="single"/>
        </w:rPr>
        <w:t>rogram</w:t>
      </w:r>
      <w:r w:rsidR="00C01429" w:rsidRPr="002D0D3A">
        <w:rPr>
          <w:rFonts w:ascii="Times New Roman" w:eastAsia="Times New Roman" w:hAnsi="Times New Roman" w:cs="Times New Roman"/>
          <w:sz w:val="26"/>
          <w:szCs w:val="26"/>
          <w:u w:val="single"/>
        </w:rPr>
        <w:t xml:space="preserve"> Report </w:t>
      </w:r>
      <w:r w:rsidR="00FA6644" w:rsidRPr="002D0D3A">
        <w:rPr>
          <w:rFonts w:ascii="Times New Roman" w:eastAsia="Times New Roman" w:hAnsi="Times New Roman" w:cs="Times New Roman"/>
          <w:sz w:val="26"/>
          <w:szCs w:val="26"/>
          <w:u w:val="single"/>
        </w:rPr>
        <w:t xml:space="preserve">by March 1 of each year, </w:t>
      </w:r>
      <w:r w:rsidR="00C01429" w:rsidRPr="002D0D3A">
        <w:rPr>
          <w:rFonts w:ascii="Times New Roman" w:eastAsia="Times New Roman" w:hAnsi="Times New Roman" w:cs="Times New Roman"/>
          <w:sz w:val="26"/>
          <w:szCs w:val="26"/>
          <w:u w:val="single"/>
        </w:rPr>
        <w:t>in both print and electronic format, including all supporting spreadsheets</w:t>
      </w:r>
      <w:r w:rsidR="00B64C83" w:rsidRPr="002D0D3A">
        <w:rPr>
          <w:rFonts w:ascii="Times New Roman" w:eastAsia="Times New Roman" w:hAnsi="Times New Roman" w:cs="Times New Roman"/>
          <w:sz w:val="26"/>
          <w:szCs w:val="26"/>
          <w:u w:val="single"/>
        </w:rPr>
        <w:t>.</w:t>
      </w:r>
      <w:r w:rsidR="00C01429" w:rsidRPr="002D0D3A">
        <w:rPr>
          <w:rFonts w:ascii="Times New Roman" w:eastAsia="Times New Roman" w:hAnsi="Times New Roman" w:cs="Times New Roman"/>
          <w:sz w:val="26"/>
          <w:szCs w:val="26"/>
          <w:u w:val="single"/>
        </w:rPr>
        <w:t xml:space="preserve"> </w:t>
      </w:r>
      <w:r w:rsidR="00B64C83" w:rsidRPr="002D0D3A">
        <w:rPr>
          <w:rFonts w:ascii="Times New Roman" w:eastAsia="Times New Roman" w:hAnsi="Times New Roman" w:cs="Times New Roman"/>
          <w:sz w:val="26"/>
          <w:szCs w:val="26"/>
          <w:u w:val="single"/>
        </w:rPr>
        <w:t>I</w:t>
      </w:r>
      <w:r w:rsidR="00C01429" w:rsidRPr="002D0D3A">
        <w:rPr>
          <w:rFonts w:ascii="Times New Roman" w:eastAsia="Times New Roman" w:hAnsi="Times New Roman" w:cs="Times New Roman"/>
          <w:sz w:val="26"/>
          <w:szCs w:val="26"/>
          <w:u w:val="single"/>
        </w:rPr>
        <w:t xml:space="preserve">f </w:t>
      </w:r>
      <w:r w:rsidR="007D449F" w:rsidRPr="002D0D3A">
        <w:rPr>
          <w:rFonts w:ascii="Times New Roman" w:eastAsia="Times New Roman" w:hAnsi="Times New Roman" w:cs="Times New Roman"/>
          <w:sz w:val="26"/>
          <w:szCs w:val="26"/>
          <w:u w:val="single"/>
        </w:rPr>
        <w:t>an entity</w:t>
      </w:r>
      <w:r w:rsidR="00C01429" w:rsidRPr="002D0D3A">
        <w:rPr>
          <w:rFonts w:ascii="Times New Roman" w:eastAsia="Times New Roman" w:hAnsi="Times New Roman" w:cs="Times New Roman"/>
          <w:sz w:val="26"/>
          <w:szCs w:val="26"/>
          <w:u w:val="single"/>
        </w:rPr>
        <w:t xml:space="preserve"> is implementing its DWSL Program as part of a LTIIP, the </w:t>
      </w:r>
      <w:r w:rsidR="007D449F" w:rsidRPr="002D0D3A">
        <w:rPr>
          <w:rFonts w:ascii="Times New Roman" w:eastAsia="Times New Roman" w:hAnsi="Times New Roman" w:cs="Times New Roman"/>
          <w:sz w:val="26"/>
          <w:szCs w:val="26"/>
          <w:u w:val="single"/>
        </w:rPr>
        <w:t>entity</w:t>
      </w:r>
      <w:r w:rsidR="00C01429" w:rsidRPr="002D0D3A">
        <w:rPr>
          <w:rFonts w:ascii="Times New Roman" w:eastAsia="Times New Roman" w:hAnsi="Times New Roman" w:cs="Times New Roman"/>
          <w:sz w:val="26"/>
          <w:szCs w:val="26"/>
          <w:u w:val="single"/>
        </w:rPr>
        <w:t xml:space="preserve"> shall include a DWSL Program Report as </w:t>
      </w:r>
      <w:r w:rsidR="008F0148" w:rsidRPr="002D0D3A">
        <w:rPr>
          <w:rFonts w:ascii="Times New Roman" w:eastAsia="Times New Roman" w:hAnsi="Times New Roman" w:cs="Times New Roman"/>
          <w:sz w:val="26"/>
          <w:szCs w:val="26"/>
          <w:u w:val="single"/>
        </w:rPr>
        <w:t xml:space="preserve">part </w:t>
      </w:r>
      <w:r w:rsidR="00C01429" w:rsidRPr="002D0D3A">
        <w:rPr>
          <w:rFonts w:ascii="Times New Roman" w:eastAsia="Times New Roman" w:hAnsi="Times New Roman" w:cs="Times New Roman"/>
          <w:sz w:val="26"/>
          <w:szCs w:val="26"/>
          <w:u w:val="single"/>
        </w:rPr>
        <w:t xml:space="preserve">of the </w:t>
      </w:r>
      <w:r w:rsidR="001B21BB" w:rsidRPr="002D0D3A">
        <w:rPr>
          <w:rFonts w:ascii="Times New Roman" w:eastAsia="Times New Roman" w:hAnsi="Times New Roman" w:cs="Times New Roman"/>
          <w:sz w:val="26"/>
          <w:szCs w:val="26"/>
          <w:u w:val="single"/>
        </w:rPr>
        <w:t>entity</w:t>
      </w:r>
      <w:r w:rsidR="00C01429" w:rsidRPr="002D0D3A">
        <w:rPr>
          <w:rFonts w:ascii="Times New Roman" w:eastAsia="Times New Roman" w:hAnsi="Times New Roman" w:cs="Times New Roman"/>
          <w:sz w:val="26"/>
          <w:szCs w:val="26"/>
          <w:u w:val="single"/>
        </w:rPr>
        <w:t>’s AAO</w:t>
      </w:r>
      <w:r w:rsidR="00B64C83" w:rsidRPr="002D0D3A">
        <w:rPr>
          <w:rFonts w:ascii="Times New Roman" w:eastAsia="Times New Roman" w:hAnsi="Times New Roman" w:cs="Times New Roman"/>
          <w:sz w:val="26"/>
          <w:szCs w:val="26"/>
          <w:u w:val="single"/>
        </w:rPr>
        <w:t xml:space="preserve"> </w:t>
      </w:r>
      <w:r w:rsidR="00C01429" w:rsidRPr="002D0D3A">
        <w:rPr>
          <w:rFonts w:ascii="Times New Roman" w:eastAsia="Times New Roman" w:hAnsi="Times New Roman" w:cs="Times New Roman"/>
          <w:sz w:val="26"/>
          <w:szCs w:val="26"/>
          <w:u w:val="single"/>
        </w:rPr>
        <w:t>P</w:t>
      </w:r>
      <w:r w:rsidR="00B64C83" w:rsidRPr="002D0D3A">
        <w:rPr>
          <w:rFonts w:ascii="Times New Roman" w:eastAsia="Times New Roman" w:hAnsi="Times New Roman" w:cs="Times New Roman"/>
          <w:sz w:val="26"/>
          <w:szCs w:val="26"/>
          <w:u w:val="single"/>
        </w:rPr>
        <w:t>lan under 52 Pa. Code § 121.6(b)(3)</w:t>
      </w:r>
      <w:r w:rsidR="00F24631" w:rsidRPr="002D0D3A">
        <w:rPr>
          <w:rFonts w:ascii="Times New Roman" w:eastAsia="Times New Roman" w:hAnsi="Times New Roman" w:cs="Times New Roman"/>
          <w:sz w:val="26"/>
          <w:szCs w:val="26"/>
          <w:u w:val="single"/>
        </w:rPr>
        <w:t xml:space="preserve"> (re</w:t>
      </w:r>
      <w:r w:rsidR="009C78C4" w:rsidRPr="002D0D3A">
        <w:rPr>
          <w:rFonts w:ascii="Times New Roman" w:eastAsia="Times New Roman" w:hAnsi="Times New Roman" w:cs="Times New Roman"/>
          <w:sz w:val="26"/>
          <w:szCs w:val="26"/>
          <w:u w:val="single"/>
        </w:rPr>
        <w:t>lating to</w:t>
      </w:r>
      <w:r w:rsidR="00F24631" w:rsidRPr="002D0D3A">
        <w:rPr>
          <w:rFonts w:ascii="Times New Roman" w:eastAsia="Times New Roman" w:hAnsi="Times New Roman" w:cs="Times New Roman"/>
          <w:sz w:val="26"/>
          <w:szCs w:val="26"/>
          <w:u w:val="single"/>
        </w:rPr>
        <w:t xml:space="preserve"> AAO Plan filings)</w:t>
      </w:r>
      <w:r w:rsidR="00C01429" w:rsidRPr="002D0D3A">
        <w:rPr>
          <w:rFonts w:ascii="Times New Roman" w:eastAsia="Times New Roman" w:hAnsi="Times New Roman" w:cs="Times New Roman"/>
          <w:sz w:val="26"/>
          <w:szCs w:val="26"/>
          <w:u w:val="single"/>
        </w:rPr>
        <w:t xml:space="preserve">.  </w:t>
      </w:r>
    </w:p>
    <w:p w14:paraId="1E6946CA" w14:textId="77777777" w:rsidR="00FD47FC" w:rsidRDefault="002D0D3A" w:rsidP="00FD47FC">
      <w:pPr>
        <w:spacing w:before="240" w:after="240" w:line="240" w:lineRule="auto"/>
        <w:ind w:left="720" w:hanging="720"/>
        <w:rPr>
          <w:rFonts w:ascii="Times New Roman" w:eastAsia="Calibri" w:hAnsi="Times New Roman" w:cs="Times New Roman"/>
          <w:bCs/>
          <w:sz w:val="26"/>
          <w:szCs w:val="26"/>
          <w:u w:val="single"/>
        </w:rPr>
      </w:pPr>
      <w:r w:rsidRPr="002D0D3A">
        <w:rPr>
          <w:rFonts w:ascii="Times New Roman" w:eastAsia="Times New Roman" w:hAnsi="Times New Roman" w:cs="Times New Roman"/>
          <w:sz w:val="26"/>
          <w:szCs w:val="26"/>
          <w:u w:val="single"/>
        </w:rPr>
        <w:t>(b)</w:t>
      </w:r>
      <w:r w:rsidRPr="002D0D3A">
        <w:rPr>
          <w:rFonts w:ascii="Times New Roman" w:eastAsia="Times New Roman" w:hAnsi="Times New Roman" w:cs="Times New Roman"/>
          <w:sz w:val="26"/>
          <w:szCs w:val="26"/>
          <w:u w:val="single"/>
        </w:rPr>
        <w:tab/>
      </w:r>
      <w:r w:rsidR="007D449F" w:rsidRPr="002D0D3A">
        <w:rPr>
          <w:rFonts w:ascii="Times New Roman" w:eastAsia="Times New Roman" w:hAnsi="Times New Roman" w:cs="Times New Roman"/>
          <w:sz w:val="26"/>
          <w:szCs w:val="26"/>
          <w:u w:val="single"/>
        </w:rPr>
        <w:t xml:space="preserve">An entity’s </w:t>
      </w:r>
      <w:r w:rsidR="00C01429" w:rsidRPr="002D0D3A">
        <w:rPr>
          <w:rFonts w:ascii="Times New Roman" w:eastAsia="Times New Roman" w:hAnsi="Times New Roman" w:cs="Times New Roman"/>
          <w:sz w:val="26"/>
          <w:szCs w:val="26"/>
          <w:u w:val="single"/>
        </w:rPr>
        <w:t xml:space="preserve">DWSL Program Report </w:t>
      </w:r>
      <w:r w:rsidR="00F24631" w:rsidRPr="002D0D3A">
        <w:rPr>
          <w:rFonts w:ascii="Times New Roman" w:eastAsia="Times New Roman" w:hAnsi="Times New Roman" w:cs="Times New Roman"/>
          <w:sz w:val="26"/>
          <w:szCs w:val="26"/>
          <w:u w:val="single"/>
        </w:rPr>
        <w:t>must</w:t>
      </w:r>
      <w:r w:rsidR="00C01429" w:rsidRPr="002D0D3A">
        <w:rPr>
          <w:rFonts w:ascii="Times New Roman" w:eastAsia="Times New Roman" w:hAnsi="Times New Roman" w:cs="Times New Roman"/>
          <w:sz w:val="26"/>
          <w:szCs w:val="26"/>
          <w:u w:val="single"/>
        </w:rPr>
        <w:t xml:space="preserve"> identify the preceding year’s activities</w:t>
      </w:r>
      <w:r w:rsidR="00B64C83" w:rsidRPr="002D0D3A">
        <w:rPr>
          <w:rFonts w:ascii="Times New Roman" w:eastAsia="Times New Roman" w:hAnsi="Times New Roman" w:cs="Times New Roman"/>
          <w:sz w:val="26"/>
          <w:szCs w:val="26"/>
          <w:u w:val="single"/>
        </w:rPr>
        <w:t>,</w:t>
      </w:r>
      <w:r w:rsidR="00C01429" w:rsidRPr="002D0D3A">
        <w:rPr>
          <w:rFonts w:ascii="Times New Roman" w:eastAsia="Times New Roman" w:hAnsi="Times New Roman" w:cs="Times New Roman"/>
          <w:sz w:val="26"/>
          <w:szCs w:val="26"/>
          <w:u w:val="single"/>
        </w:rPr>
        <w:t xml:space="preserve"> including:</w:t>
      </w:r>
    </w:p>
    <w:p w14:paraId="2E7BB2B5" w14:textId="77777777" w:rsidR="00FD47FC" w:rsidRPr="00FD47FC" w:rsidRDefault="00FD47FC" w:rsidP="00FD47FC">
      <w:pPr>
        <w:spacing w:before="240" w:after="240" w:line="240" w:lineRule="auto"/>
        <w:ind w:left="1440" w:hanging="720"/>
        <w:rPr>
          <w:rFonts w:ascii="Times New Roman" w:eastAsia="Calibri" w:hAnsi="Times New Roman" w:cs="Times New Roman"/>
          <w:bCs/>
          <w:sz w:val="26"/>
          <w:szCs w:val="26"/>
          <w:u w:val="single"/>
        </w:rPr>
      </w:pPr>
      <w:r>
        <w:rPr>
          <w:rFonts w:ascii="Times New Roman" w:eastAsia="Calibri" w:hAnsi="Times New Roman" w:cs="Times New Roman"/>
          <w:bCs/>
          <w:sz w:val="26"/>
          <w:szCs w:val="26"/>
          <w:u w:val="single"/>
        </w:rPr>
        <w:t>(</w:t>
      </w:r>
      <w:r w:rsidRPr="00FD47FC">
        <w:rPr>
          <w:rFonts w:ascii="Times New Roman" w:eastAsia="Calibri" w:hAnsi="Times New Roman" w:cs="Times New Roman"/>
          <w:bCs/>
          <w:sz w:val="26"/>
          <w:szCs w:val="26"/>
          <w:u w:val="single"/>
        </w:rPr>
        <w:t>1)</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sz w:val="26"/>
          <w:szCs w:val="26"/>
          <w:u w:val="single"/>
        </w:rPr>
        <w:t>The</w:t>
      </w:r>
      <w:r w:rsidR="00C01429" w:rsidRPr="00FD47FC">
        <w:rPr>
          <w:rFonts w:ascii="Times New Roman" w:eastAsia="Calibri" w:hAnsi="Times New Roman" w:cs="Times New Roman"/>
          <w:bCs/>
          <w:sz w:val="26"/>
          <w:szCs w:val="26"/>
          <w:u w:val="single"/>
        </w:rPr>
        <w:t xml:space="preserve"> number of DWSL</w:t>
      </w:r>
      <w:r w:rsidR="00542FF3" w:rsidRPr="00FD47FC">
        <w:rPr>
          <w:rFonts w:ascii="Times New Roman" w:eastAsia="Calibri" w:hAnsi="Times New Roman" w:cs="Times New Roman"/>
          <w:bCs/>
          <w:sz w:val="26"/>
          <w:szCs w:val="26"/>
          <w:u w:val="single"/>
        </w:rPr>
        <w:t xml:space="preserve"> replacem</w:t>
      </w:r>
      <w:r w:rsidR="00641A18" w:rsidRPr="00FD47FC">
        <w:rPr>
          <w:rFonts w:ascii="Times New Roman" w:eastAsia="Calibri" w:hAnsi="Times New Roman" w:cs="Times New Roman"/>
          <w:bCs/>
          <w:sz w:val="26"/>
          <w:szCs w:val="26"/>
          <w:u w:val="single"/>
        </w:rPr>
        <w:t>e</w:t>
      </w:r>
      <w:r w:rsidR="00542FF3" w:rsidRPr="00FD47FC">
        <w:rPr>
          <w:rFonts w:ascii="Times New Roman" w:eastAsia="Calibri" w:hAnsi="Times New Roman" w:cs="Times New Roman"/>
          <w:bCs/>
          <w:sz w:val="26"/>
          <w:szCs w:val="26"/>
          <w:u w:val="single"/>
        </w:rPr>
        <w:t>nt</w:t>
      </w:r>
      <w:r w:rsidR="00C01429" w:rsidRPr="00FD47FC">
        <w:rPr>
          <w:rFonts w:ascii="Times New Roman" w:eastAsia="Calibri" w:hAnsi="Times New Roman" w:cs="Times New Roman"/>
          <w:bCs/>
          <w:sz w:val="26"/>
          <w:szCs w:val="26"/>
          <w:u w:val="single"/>
        </w:rPr>
        <w:t xml:space="preserve">s </w:t>
      </w:r>
      <w:r w:rsidR="00641A18" w:rsidRPr="00FD47FC">
        <w:rPr>
          <w:rFonts w:ascii="Times New Roman" w:eastAsia="Calibri" w:hAnsi="Times New Roman" w:cs="Times New Roman"/>
          <w:bCs/>
          <w:sz w:val="26"/>
          <w:szCs w:val="26"/>
          <w:u w:val="single"/>
        </w:rPr>
        <w:t xml:space="preserve">completed </w:t>
      </w:r>
      <w:r w:rsidR="00C01429" w:rsidRPr="00FD47FC">
        <w:rPr>
          <w:rFonts w:ascii="Times New Roman" w:eastAsia="Calibri" w:hAnsi="Times New Roman" w:cs="Times New Roman"/>
          <w:bCs/>
          <w:sz w:val="26"/>
          <w:szCs w:val="26"/>
          <w:u w:val="single"/>
        </w:rPr>
        <w:t>in the preceding year by county</w:t>
      </w:r>
      <w:r w:rsidR="008F0148" w:rsidRPr="00FD47FC">
        <w:rPr>
          <w:rFonts w:ascii="Times New Roman" w:eastAsia="Calibri" w:hAnsi="Times New Roman" w:cs="Times New Roman"/>
          <w:bCs/>
          <w:sz w:val="26"/>
          <w:szCs w:val="26"/>
          <w:u w:val="single"/>
        </w:rPr>
        <w:t>.</w:t>
      </w:r>
    </w:p>
    <w:p w14:paraId="4E4E838A" w14:textId="77777777" w:rsidR="00FD47FC" w:rsidRPr="00FD47FC" w:rsidRDefault="00FD47FC" w:rsidP="00FD47FC">
      <w:pPr>
        <w:spacing w:before="240" w:after="240" w:line="240" w:lineRule="auto"/>
        <w:ind w:left="144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(2)</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The length of DWSL</w:t>
      </w:r>
      <w:r w:rsidR="00A445D1" w:rsidRPr="00FD47FC">
        <w:rPr>
          <w:rFonts w:ascii="Times New Roman" w:eastAsia="Calibri" w:hAnsi="Times New Roman" w:cs="Times New Roman"/>
          <w:bCs/>
          <w:sz w:val="26"/>
          <w:szCs w:val="26"/>
          <w:u w:val="single"/>
        </w:rPr>
        <w:t xml:space="preserve"> replacement</w:t>
      </w:r>
      <w:r w:rsidR="00C01429" w:rsidRPr="00FD47FC">
        <w:rPr>
          <w:rFonts w:ascii="Times New Roman" w:eastAsia="Calibri" w:hAnsi="Times New Roman" w:cs="Times New Roman"/>
          <w:bCs/>
          <w:sz w:val="26"/>
          <w:szCs w:val="26"/>
          <w:u w:val="single"/>
        </w:rPr>
        <w:t xml:space="preserve">s </w:t>
      </w:r>
      <w:r w:rsidR="00A445D1" w:rsidRPr="00FD47FC">
        <w:rPr>
          <w:rFonts w:ascii="Times New Roman" w:eastAsia="Calibri" w:hAnsi="Times New Roman" w:cs="Times New Roman"/>
          <w:sz w:val="26"/>
          <w:szCs w:val="26"/>
          <w:u w:val="single"/>
        </w:rPr>
        <w:t>completed</w:t>
      </w:r>
      <w:r w:rsidR="00C01429" w:rsidRPr="00FD47FC">
        <w:rPr>
          <w:rFonts w:ascii="Times New Roman" w:eastAsia="Calibri" w:hAnsi="Times New Roman" w:cs="Times New Roman"/>
          <w:bCs/>
          <w:sz w:val="26"/>
          <w:szCs w:val="26"/>
          <w:u w:val="single"/>
        </w:rPr>
        <w:t>, by pipe diameter</w:t>
      </w:r>
      <w:r w:rsidR="00A445D1" w:rsidRPr="00FD47FC">
        <w:rPr>
          <w:rFonts w:ascii="Times New Roman" w:eastAsia="Calibri" w:hAnsi="Times New Roman" w:cs="Times New Roman"/>
          <w:bCs/>
          <w:sz w:val="26"/>
          <w:szCs w:val="26"/>
          <w:u w:val="single"/>
        </w:rPr>
        <w:t xml:space="preserve"> and by replacement</w:t>
      </w:r>
      <w:r w:rsidR="00D65ACF" w:rsidRPr="00FD47FC">
        <w:rPr>
          <w:rFonts w:ascii="Times New Roman" w:eastAsia="Calibri" w:hAnsi="Times New Roman" w:cs="Times New Roman"/>
          <w:bCs/>
          <w:sz w:val="26"/>
          <w:szCs w:val="26"/>
          <w:u w:val="single"/>
        </w:rPr>
        <w:t>, rehabilitation or repair</w:t>
      </w:r>
      <w:r w:rsidR="00A445D1" w:rsidRPr="00FD47FC">
        <w:rPr>
          <w:rFonts w:ascii="Times New Roman" w:eastAsia="Calibri" w:hAnsi="Times New Roman" w:cs="Times New Roman"/>
          <w:bCs/>
          <w:sz w:val="26"/>
          <w:szCs w:val="26"/>
          <w:u w:val="single"/>
        </w:rPr>
        <w:t xml:space="preserve"> method</w:t>
      </w:r>
      <w:r w:rsidR="00C01429" w:rsidRPr="00FD47FC">
        <w:rPr>
          <w:rFonts w:ascii="Times New Roman" w:eastAsia="Calibri" w:hAnsi="Times New Roman" w:cs="Times New Roman"/>
          <w:bCs/>
          <w:sz w:val="26"/>
          <w:szCs w:val="26"/>
          <w:u w:val="single"/>
        </w:rPr>
        <w:t>, in each county</w:t>
      </w:r>
      <w:r w:rsidR="008F0148" w:rsidRPr="00FD47FC">
        <w:rPr>
          <w:rFonts w:ascii="Times New Roman" w:eastAsia="Calibri" w:hAnsi="Times New Roman" w:cs="Times New Roman"/>
          <w:bCs/>
          <w:sz w:val="26"/>
          <w:szCs w:val="26"/>
          <w:u w:val="single"/>
        </w:rPr>
        <w:t>.</w:t>
      </w:r>
    </w:p>
    <w:p w14:paraId="2FF612F5" w14:textId="092650C4" w:rsidR="006B74BF" w:rsidRPr="00FD47FC" w:rsidRDefault="00FD47FC" w:rsidP="00FD47FC">
      <w:pPr>
        <w:spacing w:before="240" w:after="240" w:line="240" w:lineRule="auto"/>
        <w:ind w:left="144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(3)</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 xml:space="preserve">The pipe lengths, diameters, and material types of </w:t>
      </w:r>
      <w:r w:rsidR="00B33E10" w:rsidRPr="00FD47FC">
        <w:rPr>
          <w:rFonts w:ascii="Times New Roman" w:eastAsia="Calibri" w:hAnsi="Times New Roman" w:cs="Times New Roman"/>
          <w:bCs/>
          <w:sz w:val="26"/>
          <w:szCs w:val="26"/>
          <w:u w:val="single"/>
        </w:rPr>
        <w:t>D</w:t>
      </w:r>
      <w:r w:rsidR="00C01429" w:rsidRPr="00FD47FC">
        <w:rPr>
          <w:rFonts w:ascii="Times New Roman" w:eastAsia="Calibri" w:hAnsi="Times New Roman" w:cs="Times New Roman"/>
          <w:bCs/>
          <w:sz w:val="26"/>
          <w:szCs w:val="26"/>
          <w:u w:val="single"/>
        </w:rPr>
        <w:t>WSL replacements, broken down as follows:</w:t>
      </w:r>
    </w:p>
    <w:p w14:paraId="63883A56" w14:textId="235F58F7" w:rsidR="00C01429" w:rsidRPr="00FD47FC" w:rsidRDefault="00FD47FC" w:rsidP="00FD47FC">
      <w:pPr>
        <w:spacing w:after="0" w:line="240" w:lineRule="auto"/>
        <w:ind w:left="720" w:firstLine="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w:t>
      </w:r>
      <w:proofErr w:type="spellStart"/>
      <w:r w:rsidRPr="00FD47FC">
        <w:rPr>
          <w:rFonts w:ascii="Times New Roman" w:eastAsia="Calibri" w:hAnsi="Times New Roman" w:cs="Times New Roman"/>
          <w:bCs/>
          <w:sz w:val="26"/>
          <w:szCs w:val="26"/>
          <w:u w:val="single"/>
        </w:rPr>
        <w:t>i</w:t>
      </w:r>
      <w:proofErr w:type="spellEnd"/>
      <w:r w:rsidRPr="00FD47FC">
        <w:rPr>
          <w:rFonts w:ascii="Times New Roman" w:eastAsia="Calibri" w:hAnsi="Times New Roman" w:cs="Times New Roman"/>
          <w:bCs/>
          <w:sz w:val="26"/>
          <w:szCs w:val="26"/>
          <w:u w:val="single"/>
        </w:rPr>
        <w:t>)</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By county</w:t>
      </w:r>
      <w:r w:rsidR="008F0148" w:rsidRPr="00FD47FC">
        <w:rPr>
          <w:rFonts w:ascii="Times New Roman" w:eastAsia="Calibri" w:hAnsi="Times New Roman" w:cs="Times New Roman"/>
          <w:bCs/>
          <w:sz w:val="26"/>
          <w:szCs w:val="26"/>
          <w:u w:val="single"/>
        </w:rPr>
        <w:t>.</w:t>
      </w:r>
    </w:p>
    <w:p w14:paraId="433E033B"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7C32F13F" w14:textId="7E098BDF" w:rsidR="00C01429" w:rsidRPr="00FD47FC" w:rsidRDefault="00FD47FC" w:rsidP="00FD47FC">
      <w:pPr>
        <w:spacing w:after="0" w:line="240" w:lineRule="auto"/>
        <w:ind w:left="720" w:firstLine="720"/>
        <w:rPr>
          <w:rFonts w:ascii="Times New Roman" w:eastAsia="Calibri" w:hAnsi="Times New Roman" w:cs="Times New Roman"/>
          <w:bCs/>
          <w:sz w:val="26"/>
          <w:szCs w:val="26"/>
          <w:u w:val="single"/>
        </w:rPr>
      </w:pPr>
      <w:r>
        <w:rPr>
          <w:rFonts w:ascii="Times New Roman" w:eastAsia="Calibri" w:hAnsi="Times New Roman" w:cs="Times New Roman"/>
          <w:sz w:val="26"/>
          <w:szCs w:val="26"/>
          <w:u w:val="single"/>
        </w:rPr>
        <w:t>(ii)</w:t>
      </w:r>
      <w:r>
        <w:rPr>
          <w:rFonts w:ascii="Times New Roman" w:eastAsia="Calibri" w:hAnsi="Times New Roman" w:cs="Times New Roman"/>
          <w:sz w:val="26"/>
          <w:szCs w:val="26"/>
          <w:u w:val="single"/>
        </w:rPr>
        <w:tab/>
      </w:r>
      <w:r w:rsidR="00C01429" w:rsidRPr="00FD47FC">
        <w:rPr>
          <w:rFonts w:ascii="Times New Roman" w:eastAsia="Calibri" w:hAnsi="Times New Roman" w:cs="Times New Roman"/>
          <w:sz w:val="26"/>
          <w:szCs w:val="26"/>
          <w:u w:val="single"/>
        </w:rPr>
        <w:t>By</w:t>
      </w:r>
      <w:r w:rsidR="00C01429" w:rsidRPr="00FD47FC">
        <w:rPr>
          <w:rFonts w:ascii="Times New Roman" w:eastAsia="Calibri" w:hAnsi="Times New Roman" w:cs="Times New Roman"/>
          <w:bCs/>
          <w:sz w:val="26"/>
          <w:szCs w:val="26"/>
          <w:u w:val="single"/>
        </w:rPr>
        <w:t xml:space="preserve"> </w:t>
      </w:r>
      <w:r w:rsidR="006B74BF" w:rsidRPr="00FD47FC">
        <w:rPr>
          <w:rFonts w:ascii="Times New Roman" w:eastAsia="Calibri" w:hAnsi="Times New Roman" w:cs="Times New Roman"/>
          <w:bCs/>
          <w:sz w:val="26"/>
          <w:szCs w:val="26"/>
          <w:u w:val="single"/>
        </w:rPr>
        <w:t>D</w:t>
      </w:r>
      <w:r w:rsidR="00C01429" w:rsidRPr="00FD47FC">
        <w:rPr>
          <w:rFonts w:ascii="Times New Roman" w:eastAsia="Calibri" w:hAnsi="Times New Roman" w:cs="Times New Roman"/>
          <w:bCs/>
          <w:sz w:val="26"/>
          <w:szCs w:val="26"/>
          <w:u w:val="single"/>
        </w:rPr>
        <w:t>WSL</w:t>
      </w:r>
      <w:r w:rsidR="006B74BF" w:rsidRPr="00FD47FC">
        <w:rPr>
          <w:rFonts w:ascii="Times New Roman" w:eastAsia="Calibri" w:hAnsi="Times New Roman" w:cs="Times New Roman"/>
          <w:bCs/>
          <w:sz w:val="26"/>
          <w:szCs w:val="26"/>
          <w:u w:val="single"/>
        </w:rPr>
        <w:t xml:space="preserve"> replacement </w:t>
      </w:r>
      <w:r w:rsidR="00331695" w:rsidRPr="00FD47FC">
        <w:rPr>
          <w:rFonts w:ascii="Times New Roman" w:eastAsia="Calibri" w:hAnsi="Times New Roman" w:cs="Times New Roman"/>
          <w:bCs/>
          <w:sz w:val="26"/>
          <w:szCs w:val="26"/>
          <w:u w:val="single"/>
        </w:rPr>
        <w:t>flow</w:t>
      </w:r>
      <w:r w:rsidR="00C01429" w:rsidRPr="00FD47FC">
        <w:rPr>
          <w:rFonts w:ascii="Times New Roman" w:eastAsia="Calibri" w:hAnsi="Times New Roman" w:cs="Times New Roman"/>
          <w:bCs/>
          <w:sz w:val="26"/>
          <w:szCs w:val="26"/>
          <w:u w:val="single"/>
        </w:rPr>
        <w:t xml:space="preserve"> type (i.e., gravity or pressurized)</w:t>
      </w:r>
      <w:r w:rsidR="008F0148" w:rsidRPr="00FD47FC">
        <w:rPr>
          <w:rFonts w:ascii="Times New Roman" w:eastAsia="Calibri" w:hAnsi="Times New Roman" w:cs="Times New Roman"/>
          <w:bCs/>
          <w:sz w:val="26"/>
          <w:szCs w:val="26"/>
          <w:u w:val="single"/>
        </w:rPr>
        <w:t>.</w:t>
      </w:r>
    </w:p>
    <w:p w14:paraId="1B2BFFE7"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495DEF54" w14:textId="181BC83C" w:rsidR="00C01429" w:rsidRPr="00FD47FC" w:rsidRDefault="00FD47FC" w:rsidP="00FD47FC">
      <w:pPr>
        <w:spacing w:after="0" w:line="240" w:lineRule="auto"/>
        <w:ind w:left="2160" w:hanging="720"/>
        <w:rPr>
          <w:rFonts w:ascii="Times New Roman" w:eastAsia="Calibri" w:hAnsi="Times New Roman" w:cs="Times New Roman"/>
          <w:bCs/>
          <w:sz w:val="26"/>
          <w:szCs w:val="26"/>
          <w:u w:val="single"/>
        </w:rPr>
      </w:pPr>
      <w:r w:rsidRPr="00FD47FC">
        <w:rPr>
          <w:rFonts w:ascii="Times New Roman" w:eastAsia="Calibri" w:hAnsi="Times New Roman" w:cs="Times New Roman"/>
          <w:sz w:val="26"/>
          <w:szCs w:val="26"/>
          <w:u w:val="single"/>
        </w:rPr>
        <w:t>(iii)</w:t>
      </w:r>
      <w:r w:rsidRPr="00FD47FC">
        <w:rPr>
          <w:rFonts w:ascii="Times New Roman" w:eastAsia="Calibri" w:hAnsi="Times New Roman" w:cs="Times New Roman"/>
          <w:sz w:val="26"/>
          <w:szCs w:val="26"/>
          <w:u w:val="single"/>
        </w:rPr>
        <w:tab/>
      </w:r>
      <w:r w:rsidR="00C01429" w:rsidRPr="00FD47FC">
        <w:rPr>
          <w:rFonts w:ascii="Times New Roman" w:eastAsia="Calibri" w:hAnsi="Times New Roman" w:cs="Times New Roman"/>
          <w:sz w:val="26"/>
          <w:szCs w:val="26"/>
          <w:u w:val="single"/>
        </w:rPr>
        <w:t>By</w:t>
      </w:r>
      <w:r w:rsidR="00C01429" w:rsidRPr="00FD47FC">
        <w:rPr>
          <w:rFonts w:ascii="Times New Roman" w:eastAsia="Calibri" w:hAnsi="Times New Roman" w:cs="Times New Roman"/>
          <w:bCs/>
          <w:sz w:val="26"/>
          <w:szCs w:val="26"/>
          <w:u w:val="single"/>
        </w:rPr>
        <w:t xml:space="preserve"> </w:t>
      </w:r>
      <w:r w:rsidR="001B7041" w:rsidRPr="00FD47FC">
        <w:rPr>
          <w:rFonts w:ascii="Times New Roman" w:eastAsia="Calibri" w:hAnsi="Times New Roman" w:cs="Times New Roman"/>
          <w:bCs/>
          <w:sz w:val="26"/>
          <w:szCs w:val="26"/>
          <w:u w:val="single"/>
        </w:rPr>
        <w:t xml:space="preserve">wastewater </w:t>
      </w:r>
      <w:r w:rsidR="00C01429" w:rsidRPr="00FD47FC">
        <w:rPr>
          <w:rFonts w:ascii="Times New Roman" w:eastAsia="Calibri" w:hAnsi="Times New Roman" w:cs="Times New Roman"/>
          <w:bCs/>
          <w:sz w:val="26"/>
          <w:szCs w:val="26"/>
          <w:u w:val="single"/>
        </w:rPr>
        <w:t xml:space="preserve">system type serving the properties that received </w:t>
      </w:r>
      <w:r w:rsidR="001B7041" w:rsidRPr="00FD47FC">
        <w:rPr>
          <w:rFonts w:ascii="Times New Roman" w:eastAsia="Calibri" w:hAnsi="Times New Roman" w:cs="Times New Roman"/>
          <w:bCs/>
          <w:sz w:val="26"/>
          <w:szCs w:val="26"/>
          <w:u w:val="single"/>
        </w:rPr>
        <w:t xml:space="preserve">the DWSL </w:t>
      </w:r>
      <w:r w:rsidR="00C01429" w:rsidRPr="00FD47FC">
        <w:rPr>
          <w:rFonts w:ascii="Times New Roman" w:eastAsia="Calibri" w:hAnsi="Times New Roman" w:cs="Times New Roman"/>
          <w:bCs/>
          <w:sz w:val="26"/>
          <w:szCs w:val="26"/>
          <w:u w:val="single"/>
        </w:rPr>
        <w:t xml:space="preserve">replacements (i.e., sanitary </w:t>
      </w:r>
      <w:r w:rsidR="0047761B" w:rsidRPr="00FD47FC">
        <w:rPr>
          <w:rFonts w:ascii="Times New Roman" w:eastAsia="Calibri" w:hAnsi="Times New Roman" w:cs="Times New Roman"/>
          <w:bCs/>
          <w:sz w:val="26"/>
          <w:szCs w:val="26"/>
          <w:u w:val="single"/>
        </w:rPr>
        <w:t>sewer system</w:t>
      </w:r>
      <w:r w:rsidR="00C01429" w:rsidRPr="00FD47FC">
        <w:rPr>
          <w:rFonts w:ascii="Times New Roman" w:eastAsia="Calibri" w:hAnsi="Times New Roman" w:cs="Times New Roman"/>
          <w:bCs/>
          <w:sz w:val="26"/>
          <w:szCs w:val="26"/>
          <w:u w:val="single"/>
        </w:rPr>
        <w:t xml:space="preserve"> or combined</w:t>
      </w:r>
      <w:r w:rsidR="0047761B" w:rsidRPr="00FD47FC">
        <w:rPr>
          <w:rFonts w:ascii="Times New Roman" w:eastAsia="Calibri" w:hAnsi="Times New Roman" w:cs="Times New Roman"/>
          <w:bCs/>
          <w:sz w:val="26"/>
          <w:szCs w:val="26"/>
          <w:u w:val="single"/>
        </w:rPr>
        <w:t xml:space="preserve"> sewer system</w:t>
      </w:r>
      <w:r w:rsidR="00C01429" w:rsidRPr="00FD47FC">
        <w:rPr>
          <w:rFonts w:ascii="Times New Roman" w:eastAsia="Calibri" w:hAnsi="Times New Roman" w:cs="Times New Roman"/>
          <w:bCs/>
          <w:sz w:val="26"/>
          <w:szCs w:val="26"/>
          <w:u w:val="single"/>
        </w:rPr>
        <w:t>)</w:t>
      </w:r>
      <w:r w:rsidR="008F0148" w:rsidRPr="00FD47FC">
        <w:rPr>
          <w:rFonts w:ascii="Times New Roman" w:eastAsia="Calibri" w:hAnsi="Times New Roman" w:cs="Times New Roman"/>
          <w:bCs/>
          <w:sz w:val="26"/>
          <w:szCs w:val="26"/>
          <w:u w:val="single"/>
        </w:rPr>
        <w:t>.</w:t>
      </w:r>
    </w:p>
    <w:p w14:paraId="706C6912"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33B343A8" w14:textId="6F6CBD6F" w:rsidR="00C01429" w:rsidRPr="00FD47FC" w:rsidRDefault="00FD47FC" w:rsidP="00FD47FC">
      <w:pPr>
        <w:spacing w:after="0" w:line="240" w:lineRule="auto"/>
        <w:ind w:firstLine="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(4)</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The actual cost of each DWSL replacement, broken down as follows:</w:t>
      </w:r>
    </w:p>
    <w:p w14:paraId="68C17338" w14:textId="77777777" w:rsidR="008F0148" w:rsidRPr="00ED4483" w:rsidRDefault="008F0148" w:rsidP="008F0148">
      <w:pPr>
        <w:spacing w:after="0" w:line="240" w:lineRule="auto"/>
        <w:ind w:left="1440"/>
        <w:rPr>
          <w:rFonts w:ascii="Times New Roman" w:eastAsia="Calibri" w:hAnsi="Times New Roman" w:cs="Times New Roman"/>
          <w:bCs/>
          <w:sz w:val="26"/>
          <w:szCs w:val="26"/>
        </w:rPr>
      </w:pPr>
    </w:p>
    <w:p w14:paraId="7F374B36" w14:textId="16811206" w:rsidR="00C01429" w:rsidRPr="00FD47FC" w:rsidRDefault="00FD47FC" w:rsidP="00FD47FC">
      <w:pPr>
        <w:spacing w:after="0" w:line="240" w:lineRule="auto"/>
        <w:ind w:left="720" w:firstLine="720"/>
        <w:rPr>
          <w:rFonts w:ascii="Times New Roman" w:eastAsia="Calibri" w:hAnsi="Times New Roman" w:cs="Times New Roman"/>
          <w:bCs/>
          <w:sz w:val="26"/>
          <w:szCs w:val="26"/>
          <w:u w:val="single"/>
        </w:rPr>
      </w:pPr>
      <w:r>
        <w:rPr>
          <w:rFonts w:ascii="Times New Roman" w:eastAsia="Calibri" w:hAnsi="Times New Roman" w:cs="Times New Roman"/>
          <w:bCs/>
          <w:sz w:val="26"/>
          <w:szCs w:val="26"/>
          <w:u w:val="single"/>
        </w:rPr>
        <w:t>(</w:t>
      </w:r>
      <w:proofErr w:type="spellStart"/>
      <w:r>
        <w:rPr>
          <w:rFonts w:ascii="Times New Roman" w:eastAsia="Calibri" w:hAnsi="Times New Roman" w:cs="Times New Roman"/>
          <w:bCs/>
          <w:sz w:val="26"/>
          <w:szCs w:val="26"/>
          <w:u w:val="single"/>
        </w:rPr>
        <w:t>i</w:t>
      </w:r>
      <w:proofErr w:type="spellEnd"/>
      <w:r>
        <w:rPr>
          <w:rFonts w:ascii="Times New Roman" w:eastAsia="Calibri" w:hAnsi="Times New Roman" w:cs="Times New Roman"/>
          <w:bCs/>
          <w:sz w:val="26"/>
          <w:szCs w:val="26"/>
          <w:u w:val="single"/>
        </w:rPr>
        <w:t>)</w:t>
      </w:r>
      <w:r>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By county</w:t>
      </w:r>
      <w:r w:rsidR="008F0148" w:rsidRPr="00FD47FC">
        <w:rPr>
          <w:rFonts w:ascii="Times New Roman" w:eastAsia="Calibri" w:hAnsi="Times New Roman" w:cs="Times New Roman"/>
          <w:bCs/>
          <w:sz w:val="26"/>
          <w:szCs w:val="26"/>
          <w:u w:val="single"/>
        </w:rPr>
        <w:t>.</w:t>
      </w:r>
    </w:p>
    <w:p w14:paraId="6747E100"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074D45E4" w14:textId="12BA7C05" w:rsidR="00C01429" w:rsidRPr="00FD47FC" w:rsidRDefault="00FD47FC" w:rsidP="00FD47FC">
      <w:pPr>
        <w:spacing w:after="0" w:line="240" w:lineRule="auto"/>
        <w:ind w:left="720" w:firstLine="720"/>
        <w:rPr>
          <w:rFonts w:ascii="Times New Roman" w:eastAsia="Calibri" w:hAnsi="Times New Roman" w:cs="Times New Roman"/>
          <w:bCs/>
          <w:sz w:val="26"/>
          <w:szCs w:val="26"/>
          <w:u w:val="single"/>
        </w:rPr>
      </w:pPr>
      <w:r>
        <w:rPr>
          <w:rFonts w:ascii="Times New Roman" w:eastAsia="Calibri" w:hAnsi="Times New Roman" w:cs="Times New Roman"/>
          <w:bCs/>
          <w:sz w:val="26"/>
          <w:szCs w:val="26"/>
          <w:u w:val="single"/>
        </w:rPr>
        <w:t>(ii)</w:t>
      </w:r>
      <w:r>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 xml:space="preserve">By </w:t>
      </w:r>
      <w:r w:rsidR="002046C1" w:rsidRPr="00FD47FC">
        <w:rPr>
          <w:rFonts w:ascii="Times New Roman" w:eastAsia="Calibri" w:hAnsi="Times New Roman" w:cs="Times New Roman"/>
          <w:sz w:val="26"/>
          <w:szCs w:val="26"/>
          <w:u w:val="single"/>
        </w:rPr>
        <w:t>D</w:t>
      </w:r>
      <w:r w:rsidR="00C01429" w:rsidRPr="00FD47FC">
        <w:rPr>
          <w:rFonts w:ascii="Times New Roman" w:eastAsia="Calibri" w:hAnsi="Times New Roman" w:cs="Times New Roman"/>
          <w:sz w:val="26"/>
          <w:szCs w:val="26"/>
          <w:u w:val="single"/>
        </w:rPr>
        <w:t>WSL</w:t>
      </w:r>
      <w:r w:rsidR="00C01429" w:rsidRPr="00FD47FC">
        <w:rPr>
          <w:rFonts w:ascii="Times New Roman" w:eastAsia="Calibri" w:hAnsi="Times New Roman" w:cs="Times New Roman"/>
          <w:bCs/>
          <w:sz w:val="26"/>
          <w:szCs w:val="26"/>
          <w:u w:val="single"/>
        </w:rPr>
        <w:t xml:space="preserve"> </w:t>
      </w:r>
      <w:r w:rsidR="002046C1" w:rsidRPr="00FD47FC">
        <w:rPr>
          <w:rFonts w:ascii="Times New Roman" w:eastAsia="Calibri" w:hAnsi="Times New Roman" w:cs="Times New Roman"/>
          <w:bCs/>
          <w:sz w:val="26"/>
          <w:szCs w:val="26"/>
          <w:u w:val="single"/>
        </w:rPr>
        <w:t xml:space="preserve">replacement flow </w:t>
      </w:r>
      <w:r w:rsidR="00C01429" w:rsidRPr="00FD47FC">
        <w:rPr>
          <w:rFonts w:ascii="Times New Roman" w:eastAsia="Calibri" w:hAnsi="Times New Roman" w:cs="Times New Roman"/>
          <w:bCs/>
          <w:sz w:val="26"/>
          <w:szCs w:val="26"/>
          <w:u w:val="single"/>
        </w:rPr>
        <w:t>type</w:t>
      </w:r>
      <w:r w:rsidR="00C01429" w:rsidRPr="00FD47FC" w:rsidDel="00E72445">
        <w:rPr>
          <w:rFonts w:ascii="Times New Roman" w:eastAsia="Calibri" w:hAnsi="Times New Roman" w:cs="Times New Roman"/>
          <w:bCs/>
          <w:sz w:val="26"/>
          <w:szCs w:val="26"/>
          <w:u w:val="single"/>
        </w:rPr>
        <w:t xml:space="preserve"> </w:t>
      </w:r>
      <w:r w:rsidR="00C01429" w:rsidRPr="00FD47FC">
        <w:rPr>
          <w:rFonts w:ascii="Times New Roman" w:eastAsia="Calibri" w:hAnsi="Times New Roman" w:cs="Times New Roman"/>
          <w:bCs/>
          <w:sz w:val="26"/>
          <w:szCs w:val="26"/>
          <w:u w:val="single"/>
        </w:rPr>
        <w:t>(i.e., gravity or pressurized)</w:t>
      </w:r>
      <w:r w:rsidR="008F0148" w:rsidRPr="00FD47FC">
        <w:rPr>
          <w:rFonts w:ascii="Times New Roman" w:eastAsia="Calibri" w:hAnsi="Times New Roman" w:cs="Times New Roman"/>
          <w:bCs/>
          <w:sz w:val="26"/>
          <w:szCs w:val="26"/>
          <w:u w:val="single"/>
        </w:rPr>
        <w:t>.</w:t>
      </w:r>
    </w:p>
    <w:p w14:paraId="2813A102"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3A7EE544" w14:textId="1CFD577D" w:rsidR="00C01429" w:rsidRPr="00FD47FC" w:rsidRDefault="00FD47FC" w:rsidP="00FD47FC">
      <w:pPr>
        <w:spacing w:after="0" w:line="240" w:lineRule="auto"/>
        <w:ind w:left="2160" w:hanging="720"/>
        <w:rPr>
          <w:rFonts w:ascii="Times New Roman" w:eastAsia="Calibri" w:hAnsi="Times New Roman" w:cs="Times New Roman"/>
          <w:bCs/>
          <w:sz w:val="26"/>
          <w:szCs w:val="26"/>
          <w:u w:val="single"/>
        </w:rPr>
      </w:pPr>
      <w:r>
        <w:rPr>
          <w:rFonts w:ascii="Times New Roman" w:eastAsia="Calibri" w:hAnsi="Times New Roman" w:cs="Times New Roman"/>
          <w:sz w:val="26"/>
          <w:szCs w:val="26"/>
          <w:u w:val="single"/>
        </w:rPr>
        <w:t>(iii)</w:t>
      </w:r>
      <w:r>
        <w:rPr>
          <w:rFonts w:ascii="Times New Roman" w:eastAsia="Calibri" w:hAnsi="Times New Roman" w:cs="Times New Roman"/>
          <w:sz w:val="26"/>
          <w:szCs w:val="26"/>
          <w:u w:val="single"/>
        </w:rPr>
        <w:tab/>
      </w:r>
      <w:r w:rsidR="00C01429" w:rsidRPr="00FD47FC">
        <w:rPr>
          <w:rFonts w:ascii="Times New Roman" w:eastAsia="Calibri" w:hAnsi="Times New Roman" w:cs="Times New Roman"/>
          <w:sz w:val="26"/>
          <w:szCs w:val="26"/>
          <w:u w:val="single"/>
        </w:rPr>
        <w:t>By</w:t>
      </w:r>
      <w:r w:rsidR="00C01429" w:rsidRPr="00FD47FC">
        <w:rPr>
          <w:rFonts w:ascii="Times New Roman" w:eastAsia="Calibri" w:hAnsi="Times New Roman" w:cs="Times New Roman"/>
          <w:bCs/>
          <w:sz w:val="26"/>
          <w:szCs w:val="26"/>
          <w:u w:val="single"/>
        </w:rPr>
        <w:t xml:space="preserve"> </w:t>
      </w:r>
      <w:r w:rsidR="002046C1" w:rsidRPr="00FD47FC">
        <w:rPr>
          <w:rFonts w:ascii="Times New Roman" w:eastAsia="Calibri" w:hAnsi="Times New Roman" w:cs="Times New Roman"/>
          <w:bCs/>
          <w:sz w:val="26"/>
          <w:szCs w:val="26"/>
          <w:u w:val="single"/>
        </w:rPr>
        <w:t xml:space="preserve">wastewater </w:t>
      </w:r>
      <w:r w:rsidR="00C01429" w:rsidRPr="00FD47FC">
        <w:rPr>
          <w:rFonts w:ascii="Times New Roman" w:eastAsia="Calibri" w:hAnsi="Times New Roman" w:cs="Times New Roman"/>
          <w:bCs/>
          <w:sz w:val="26"/>
          <w:szCs w:val="26"/>
          <w:u w:val="single"/>
        </w:rPr>
        <w:t xml:space="preserve">system type serving the properties that received </w:t>
      </w:r>
      <w:r w:rsidR="002046C1" w:rsidRPr="00FD47FC">
        <w:rPr>
          <w:rFonts w:ascii="Times New Roman" w:eastAsia="Calibri" w:hAnsi="Times New Roman" w:cs="Times New Roman"/>
          <w:bCs/>
          <w:sz w:val="26"/>
          <w:szCs w:val="26"/>
          <w:u w:val="single"/>
        </w:rPr>
        <w:t xml:space="preserve">the DWSL </w:t>
      </w:r>
      <w:r w:rsidR="00C01429" w:rsidRPr="00FD47FC">
        <w:rPr>
          <w:rFonts w:ascii="Times New Roman" w:eastAsia="Calibri" w:hAnsi="Times New Roman" w:cs="Times New Roman"/>
          <w:bCs/>
          <w:sz w:val="26"/>
          <w:szCs w:val="26"/>
          <w:u w:val="single"/>
        </w:rPr>
        <w:t xml:space="preserve">replacements (i.e., sanitary </w:t>
      </w:r>
      <w:r w:rsidR="002046C1" w:rsidRPr="00FD47FC">
        <w:rPr>
          <w:rFonts w:ascii="Times New Roman" w:eastAsia="Calibri" w:hAnsi="Times New Roman" w:cs="Times New Roman"/>
          <w:bCs/>
          <w:sz w:val="26"/>
          <w:szCs w:val="26"/>
          <w:u w:val="single"/>
        </w:rPr>
        <w:t xml:space="preserve">sewer system </w:t>
      </w:r>
      <w:r w:rsidR="00C01429" w:rsidRPr="00FD47FC">
        <w:rPr>
          <w:rFonts w:ascii="Times New Roman" w:eastAsia="Calibri" w:hAnsi="Times New Roman" w:cs="Times New Roman"/>
          <w:bCs/>
          <w:sz w:val="26"/>
          <w:szCs w:val="26"/>
          <w:u w:val="single"/>
        </w:rPr>
        <w:t>or combined</w:t>
      </w:r>
      <w:r w:rsidR="002046C1" w:rsidRPr="00FD47FC">
        <w:rPr>
          <w:rFonts w:ascii="Times New Roman" w:eastAsia="Calibri" w:hAnsi="Times New Roman" w:cs="Times New Roman"/>
          <w:bCs/>
          <w:sz w:val="26"/>
          <w:szCs w:val="26"/>
          <w:u w:val="single"/>
        </w:rPr>
        <w:t xml:space="preserve"> sewer system</w:t>
      </w:r>
      <w:r w:rsidR="00C01429" w:rsidRPr="00FD47FC">
        <w:rPr>
          <w:rFonts w:ascii="Times New Roman" w:eastAsia="Calibri" w:hAnsi="Times New Roman" w:cs="Times New Roman"/>
          <w:bCs/>
          <w:sz w:val="26"/>
          <w:szCs w:val="26"/>
          <w:u w:val="single"/>
        </w:rPr>
        <w:t>)</w:t>
      </w:r>
      <w:r w:rsidR="008F0148" w:rsidRPr="00FD47FC">
        <w:rPr>
          <w:rFonts w:ascii="Times New Roman" w:eastAsia="Calibri" w:hAnsi="Times New Roman" w:cs="Times New Roman"/>
          <w:bCs/>
          <w:sz w:val="26"/>
          <w:szCs w:val="26"/>
          <w:u w:val="single"/>
        </w:rPr>
        <w:t>.</w:t>
      </w:r>
    </w:p>
    <w:p w14:paraId="54A523AA" w14:textId="77777777" w:rsidR="008F0148" w:rsidRPr="00ED4483" w:rsidRDefault="008F0148" w:rsidP="008F0148">
      <w:pPr>
        <w:spacing w:after="0" w:line="240" w:lineRule="auto"/>
        <w:ind w:left="2160"/>
        <w:rPr>
          <w:rFonts w:ascii="Times New Roman" w:eastAsia="Calibri" w:hAnsi="Times New Roman" w:cs="Times New Roman"/>
          <w:bCs/>
          <w:sz w:val="26"/>
          <w:szCs w:val="26"/>
        </w:rPr>
      </w:pPr>
    </w:p>
    <w:p w14:paraId="312E2657" w14:textId="0A8E5C06" w:rsidR="00C01429" w:rsidRPr="00FD47FC" w:rsidRDefault="00FD47FC" w:rsidP="00FD47FC">
      <w:pPr>
        <w:spacing w:after="0" w:line="240" w:lineRule="auto"/>
        <w:ind w:left="144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(5)</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 xml:space="preserve">The following information for each </w:t>
      </w:r>
      <w:r w:rsidR="00F407B1" w:rsidRPr="00FD47FC">
        <w:rPr>
          <w:rFonts w:ascii="Times New Roman" w:eastAsia="Calibri" w:hAnsi="Times New Roman" w:cs="Times New Roman"/>
          <w:bCs/>
          <w:sz w:val="26"/>
          <w:szCs w:val="26"/>
          <w:u w:val="single"/>
        </w:rPr>
        <w:t xml:space="preserve">of the entity’s </w:t>
      </w:r>
      <w:r w:rsidR="00C01429" w:rsidRPr="00FD47FC">
        <w:rPr>
          <w:rFonts w:ascii="Times New Roman" w:eastAsia="Calibri" w:hAnsi="Times New Roman" w:cs="Times New Roman"/>
          <w:bCs/>
          <w:sz w:val="26"/>
          <w:szCs w:val="26"/>
          <w:u w:val="single"/>
        </w:rPr>
        <w:t>Project Area</w:t>
      </w:r>
      <w:r w:rsidR="00F407B1" w:rsidRPr="00FD47FC">
        <w:rPr>
          <w:rFonts w:ascii="Times New Roman" w:eastAsia="Calibri" w:hAnsi="Times New Roman" w:cs="Times New Roman"/>
          <w:bCs/>
          <w:sz w:val="26"/>
          <w:szCs w:val="26"/>
          <w:u w:val="single"/>
        </w:rPr>
        <w:t>s</w:t>
      </w:r>
      <w:r w:rsidR="00C01429" w:rsidRPr="00FD47FC">
        <w:rPr>
          <w:rFonts w:ascii="Times New Roman" w:eastAsia="Calibri" w:hAnsi="Times New Roman" w:cs="Times New Roman"/>
          <w:bCs/>
          <w:sz w:val="26"/>
          <w:szCs w:val="26"/>
          <w:u w:val="single"/>
        </w:rPr>
        <w:t xml:space="preserve">, specific to each </w:t>
      </w:r>
      <w:r w:rsidR="006E756D" w:rsidRPr="00FD47FC">
        <w:rPr>
          <w:rFonts w:ascii="Times New Roman" w:eastAsia="Calibri" w:hAnsi="Times New Roman" w:cs="Times New Roman"/>
          <w:bCs/>
          <w:sz w:val="26"/>
          <w:szCs w:val="26"/>
          <w:u w:val="single"/>
        </w:rPr>
        <w:t xml:space="preserve">wastewater </w:t>
      </w:r>
      <w:r w:rsidR="00C01429" w:rsidRPr="00FD47FC">
        <w:rPr>
          <w:rFonts w:ascii="Times New Roman" w:eastAsia="Calibri" w:hAnsi="Times New Roman" w:cs="Times New Roman"/>
          <w:bCs/>
          <w:sz w:val="26"/>
          <w:szCs w:val="26"/>
          <w:u w:val="single"/>
        </w:rPr>
        <w:t xml:space="preserve">facility </w:t>
      </w:r>
      <w:r w:rsidR="007D449F" w:rsidRPr="00FD47FC">
        <w:rPr>
          <w:rFonts w:ascii="Times New Roman" w:eastAsia="Calibri" w:hAnsi="Times New Roman" w:cs="Times New Roman"/>
          <w:bCs/>
          <w:sz w:val="26"/>
          <w:szCs w:val="26"/>
          <w:u w:val="single"/>
        </w:rPr>
        <w:t>that</w:t>
      </w:r>
      <w:r w:rsidR="00C01429" w:rsidRPr="00FD47FC">
        <w:rPr>
          <w:rFonts w:ascii="Times New Roman" w:eastAsia="Calibri" w:hAnsi="Times New Roman" w:cs="Times New Roman"/>
          <w:bCs/>
          <w:sz w:val="26"/>
          <w:szCs w:val="26"/>
          <w:u w:val="single"/>
        </w:rPr>
        <w:t xml:space="preserve"> is currently, or is projected within the next five years to be, hydraulically overloaded or where flow is impacting or detrimental to </w:t>
      </w:r>
      <w:r w:rsidR="0011068D" w:rsidRPr="00FD47FC">
        <w:rPr>
          <w:rFonts w:ascii="Times New Roman" w:eastAsia="Calibri" w:hAnsi="Times New Roman" w:cs="Times New Roman"/>
          <w:bCs/>
          <w:sz w:val="26"/>
          <w:szCs w:val="26"/>
          <w:u w:val="single"/>
        </w:rPr>
        <w:t xml:space="preserve">wastewater </w:t>
      </w:r>
      <w:r w:rsidR="00C01429" w:rsidRPr="00FD47FC">
        <w:rPr>
          <w:rFonts w:ascii="Times New Roman" w:eastAsia="Calibri" w:hAnsi="Times New Roman" w:cs="Times New Roman"/>
          <w:bCs/>
          <w:sz w:val="26"/>
          <w:szCs w:val="26"/>
          <w:u w:val="single"/>
        </w:rPr>
        <w:t>system function:</w:t>
      </w:r>
    </w:p>
    <w:p w14:paraId="2543485E" w14:textId="77777777" w:rsidR="008F0148" w:rsidRPr="00ED4483" w:rsidRDefault="008F0148" w:rsidP="008F0148">
      <w:pPr>
        <w:spacing w:after="0" w:line="240" w:lineRule="auto"/>
        <w:ind w:left="1440"/>
        <w:rPr>
          <w:rFonts w:ascii="Times New Roman" w:eastAsia="Calibri" w:hAnsi="Times New Roman" w:cs="Times New Roman"/>
          <w:bCs/>
          <w:sz w:val="26"/>
          <w:szCs w:val="26"/>
        </w:rPr>
      </w:pPr>
    </w:p>
    <w:p w14:paraId="528199C4" w14:textId="057F3FF9" w:rsidR="00C01429" w:rsidRPr="00FD47FC" w:rsidRDefault="00FD47FC" w:rsidP="00FD47FC">
      <w:pPr>
        <w:spacing w:after="0" w:line="240" w:lineRule="auto"/>
        <w:ind w:left="216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lastRenderedPageBreak/>
        <w:t>(</w:t>
      </w:r>
      <w:proofErr w:type="spellStart"/>
      <w:r w:rsidRPr="00FD47FC">
        <w:rPr>
          <w:rFonts w:ascii="Times New Roman" w:eastAsia="Calibri" w:hAnsi="Times New Roman" w:cs="Times New Roman"/>
          <w:bCs/>
          <w:sz w:val="26"/>
          <w:szCs w:val="26"/>
          <w:u w:val="single"/>
        </w:rPr>
        <w:t>i</w:t>
      </w:r>
      <w:proofErr w:type="spellEnd"/>
      <w:r w:rsidRPr="00FD47FC">
        <w:rPr>
          <w:rFonts w:ascii="Times New Roman" w:eastAsia="Calibri" w:hAnsi="Times New Roman" w:cs="Times New Roman"/>
          <w:bCs/>
          <w:sz w:val="26"/>
          <w:szCs w:val="26"/>
          <w:u w:val="single"/>
        </w:rPr>
        <w:t>)</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 xml:space="preserve">Monthly average flow for, at </w:t>
      </w:r>
      <w:r w:rsidR="002917DE" w:rsidRPr="00FD47FC">
        <w:rPr>
          <w:rFonts w:ascii="Times New Roman" w:eastAsia="Calibri" w:hAnsi="Times New Roman" w:cs="Times New Roman"/>
          <w:bCs/>
          <w:sz w:val="26"/>
          <w:szCs w:val="26"/>
          <w:u w:val="single"/>
        </w:rPr>
        <w:t xml:space="preserve">a </w:t>
      </w:r>
      <w:r w:rsidR="00C01429" w:rsidRPr="00FD47FC">
        <w:rPr>
          <w:rFonts w:ascii="Times New Roman" w:eastAsia="Calibri" w:hAnsi="Times New Roman" w:cs="Times New Roman"/>
          <w:bCs/>
          <w:sz w:val="26"/>
          <w:szCs w:val="26"/>
          <w:u w:val="single"/>
        </w:rPr>
        <w:t>minimum, a two-year period prior to DWSL replacements being installed</w:t>
      </w:r>
      <w:r w:rsidR="008F0148" w:rsidRPr="00FD47FC">
        <w:rPr>
          <w:rFonts w:ascii="Times New Roman" w:eastAsia="Calibri" w:hAnsi="Times New Roman" w:cs="Times New Roman"/>
          <w:bCs/>
          <w:sz w:val="26"/>
          <w:szCs w:val="26"/>
          <w:u w:val="single"/>
        </w:rPr>
        <w:t>.</w:t>
      </w:r>
    </w:p>
    <w:p w14:paraId="61D1C0CB"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50F4DCF4" w14:textId="6CA37974" w:rsidR="00C01429" w:rsidRPr="00FD47FC" w:rsidRDefault="00FD47FC" w:rsidP="00FD47FC">
      <w:pPr>
        <w:spacing w:after="0" w:line="240" w:lineRule="auto"/>
        <w:ind w:left="216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(ii)</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Three-month maximum flow for, at</w:t>
      </w:r>
      <w:r w:rsidR="002917DE" w:rsidRPr="00FD47FC">
        <w:rPr>
          <w:rFonts w:ascii="Times New Roman" w:eastAsia="Calibri" w:hAnsi="Times New Roman" w:cs="Times New Roman"/>
          <w:bCs/>
          <w:sz w:val="26"/>
          <w:szCs w:val="26"/>
          <w:u w:val="single"/>
        </w:rPr>
        <w:t xml:space="preserve"> a</w:t>
      </w:r>
      <w:r w:rsidR="00C01429" w:rsidRPr="00FD47FC">
        <w:rPr>
          <w:rFonts w:ascii="Times New Roman" w:eastAsia="Calibri" w:hAnsi="Times New Roman" w:cs="Times New Roman"/>
          <w:bCs/>
          <w:sz w:val="26"/>
          <w:szCs w:val="26"/>
          <w:u w:val="single"/>
        </w:rPr>
        <w:t xml:space="preserve"> minimum, a two-year period prior to DWSL replacements being installed</w:t>
      </w:r>
      <w:r w:rsidR="008F0148" w:rsidRPr="00FD47FC">
        <w:rPr>
          <w:rFonts w:ascii="Times New Roman" w:eastAsia="Calibri" w:hAnsi="Times New Roman" w:cs="Times New Roman"/>
          <w:bCs/>
          <w:sz w:val="26"/>
          <w:szCs w:val="26"/>
          <w:u w:val="single"/>
        </w:rPr>
        <w:t>.</w:t>
      </w:r>
    </w:p>
    <w:p w14:paraId="18866B3D"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5CCD53EE" w14:textId="3087226B" w:rsidR="00C01429" w:rsidRPr="00FD47FC" w:rsidRDefault="00FD47FC" w:rsidP="00FD47FC">
      <w:pPr>
        <w:spacing w:after="0" w:line="240" w:lineRule="auto"/>
        <w:ind w:left="216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(iii)</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 xml:space="preserve">Monthly average flow for, at </w:t>
      </w:r>
      <w:r w:rsidR="005B63EB" w:rsidRPr="00FD47FC">
        <w:rPr>
          <w:rFonts w:ascii="Times New Roman" w:eastAsia="Calibri" w:hAnsi="Times New Roman" w:cs="Times New Roman"/>
          <w:bCs/>
          <w:sz w:val="26"/>
          <w:szCs w:val="26"/>
          <w:u w:val="single"/>
        </w:rPr>
        <w:t xml:space="preserve">a </w:t>
      </w:r>
      <w:r w:rsidR="00C01429" w:rsidRPr="00FD47FC">
        <w:rPr>
          <w:rFonts w:ascii="Times New Roman" w:eastAsia="Calibri" w:hAnsi="Times New Roman" w:cs="Times New Roman"/>
          <w:bCs/>
          <w:sz w:val="26"/>
          <w:szCs w:val="26"/>
          <w:u w:val="single"/>
        </w:rPr>
        <w:t>minimum, a two-year period after DWSL replacements have been installed</w:t>
      </w:r>
      <w:r w:rsidR="008F0148" w:rsidRPr="00FD47FC">
        <w:rPr>
          <w:rFonts w:ascii="Times New Roman" w:eastAsia="Calibri" w:hAnsi="Times New Roman" w:cs="Times New Roman"/>
          <w:bCs/>
          <w:sz w:val="26"/>
          <w:szCs w:val="26"/>
          <w:u w:val="single"/>
        </w:rPr>
        <w:t>.</w:t>
      </w:r>
    </w:p>
    <w:p w14:paraId="43800BF9"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4C19C2C1" w14:textId="4F7DD16C" w:rsidR="00C01429" w:rsidRPr="00FD47FC" w:rsidRDefault="00FD47FC" w:rsidP="00FD47FC">
      <w:pPr>
        <w:spacing w:after="0" w:line="240" w:lineRule="auto"/>
        <w:ind w:left="2160" w:hanging="720"/>
        <w:rPr>
          <w:rFonts w:ascii="Times New Roman" w:eastAsia="Calibri" w:hAnsi="Times New Roman" w:cs="Times New Roman"/>
          <w:sz w:val="26"/>
          <w:szCs w:val="26"/>
          <w:u w:val="single"/>
        </w:rPr>
      </w:pPr>
      <w:r w:rsidRPr="00FD47FC">
        <w:rPr>
          <w:rFonts w:ascii="Times New Roman" w:eastAsia="Calibri" w:hAnsi="Times New Roman" w:cs="Times New Roman"/>
          <w:bCs/>
          <w:sz w:val="26"/>
          <w:szCs w:val="26"/>
          <w:u w:val="single"/>
        </w:rPr>
        <w:t>(iv)</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Three-month maximum flow for, at</w:t>
      </w:r>
      <w:r w:rsidR="002917DE" w:rsidRPr="00FD47FC">
        <w:rPr>
          <w:rFonts w:ascii="Times New Roman" w:eastAsia="Calibri" w:hAnsi="Times New Roman" w:cs="Times New Roman"/>
          <w:bCs/>
          <w:sz w:val="26"/>
          <w:szCs w:val="26"/>
          <w:u w:val="single"/>
        </w:rPr>
        <w:t xml:space="preserve"> a</w:t>
      </w:r>
      <w:r w:rsidR="00C01429" w:rsidRPr="00FD47FC">
        <w:rPr>
          <w:rFonts w:ascii="Times New Roman" w:eastAsia="Calibri" w:hAnsi="Times New Roman" w:cs="Times New Roman"/>
          <w:bCs/>
          <w:sz w:val="26"/>
          <w:szCs w:val="26"/>
          <w:u w:val="single"/>
        </w:rPr>
        <w:t xml:space="preserve"> minimum, a two-year perio</w:t>
      </w:r>
      <w:r w:rsidR="00C01429" w:rsidRPr="00FD47FC">
        <w:rPr>
          <w:rFonts w:ascii="Times New Roman" w:eastAsia="Calibri" w:hAnsi="Times New Roman" w:cs="Times New Roman"/>
          <w:sz w:val="26"/>
          <w:szCs w:val="26"/>
          <w:u w:val="single"/>
        </w:rPr>
        <w:t>d after DWSL replacements have been installed</w:t>
      </w:r>
      <w:r w:rsidR="008F0148" w:rsidRPr="00FD47FC">
        <w:rPr>
          <w:rFonts w:ascii="Times New Roman" w:eastAsia="Calibri" w:hAnsi="Times New Roman" w:cs="Times New Roman"/>
          <w:sz w:val="26"/>
          <w:szCs w:val="26"/>
          <w:u w:val="single"/>
        </w:rPr>
        <w:t>.</w:t>
      </w:r>
    </w:p>
    <w:p w14:paraId="470866D7" w14:textId="77777777" w:rsidR="008F0148" w:rsidRPr="00ED4483" w:rsidRDefault="008F0148" w:rsidP="008F0148">
      <w:pPr>
        <w:spacing w:after="0" w:line="240" w:lineRule="auto"/>
        <w:ind w:left="2160"/>
        <w:rPr>
          <w:rFonts w:ascii="Times New Roman" w:eastAsia="Calibri" w:hAnsi="Times New Roman" w:cs="Times New Roman"/>
          <w:sz w:val="26"/>
          <w:szCs w:val="26"/>
        </w:rPr>
      </w:pPr>
    </w:p>
    <w:p w14:paraId="1351322B" w14:textId="50D55DB7" w:rsidR="00C01429" w:rsidRPr="00FD47FC" w:rsidRDefault="00FD47FC" w:rsidP="00FD47FC">
      <w:pPr>
        <w:spacing w:after="0" w:line="240" w:lineRule="auto"/>
        <w:ind w:left="144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(6)</w:t>
      </w:r>
      <w:r w:rsidRPr="00FD47FC">
        <w:rPr>
          <w:rFonts w:ascii="Times New Roman" w:eastAsia="Calibri" w:hAnsi="Times New Roman" w:cs="Times New Roman"/>
          <w:bCs/>
          <w:sz w:val="26"/>
          <w:szCs w:val="26"/>
          <w:u w:val="single"/>
        </w:rPr>
        <w:tab/>
      </w:r>
      <w:r w:rsidR="00C01429" w:rsidRPr="00FD47FC">
        <w:rPr>
          <w:rFonts w:ascii="Times New Roman" w:eastAsia="Calibri" w:hAnsi="Times New Roman" w:cs="Times New Roman"/>
          <w:bCs/>
          <w:sz w:val="26"/>
          <w:szCs w:val="26"/>
          <w:u w:val="single"/>
        </w:rPr>
        <w:t xml:space="preserve">A calculation of the average marginal cost of I&amp;I for each of the </w:t>
      </w:r>
      <w:r w:rsidR="007D449F" w:rsidRPr="00FD47FC">
        <w:rPr>
          <w:rFonts w:ascii="Times New Roman" w:eastAsia="Calibri" w:hAnsi="Times New Roman" w:cs="Times New Roman"/>
          <w:bCs/>
          <w:sz w:val="26"/>
          <w:szCs w:val="26"/>
          <w:u w:val="single"/>
        </w:rPr>
        <w:t>enti</w:t>
      </w:r>
      <w:r w:rsidR="00C01429" w:rsidRPr="00FD47FC">
        <w:rPr>
          <w:rFonts w:ascii="Times New Roman" w:eastAsia="Calibri" w:hAnsi="Times New Roman" w:cs="Times New Roman"/>
          <w:bCs/>
          <w:sz w:val="26"/>
          <w:szCs w:val="26"/>
          <w:u w:val="single"/>
        </w:rPr>
        <w:t>ty’s wastewater systems</w:t>
      </w:r>
      <w:r w:rsidR="00B759A1" w:rsidRPr="00FD47FC">
        <w:rPr>
          <w:rFonts w:ascii="Times New Roman" w:eastAsia="Calibri" w:hAnsi="Times New Roman" w:cs="Times New Roman"/>
          <w:bCs/>
          <w:sz w:val="26"/>
          <w:szCs w:val="26"/>
          <w:u w:val="single"/>
        </w:rPr>
        <w:t>,</w:t>
      </w:r>
      <w:r w:rsidR="00C01429" w:rsidRPr="00FD47FC">
        <w:rPr>
          <w:rFonts w:ascii="Times New Roman" w:eastAsia="Calibri" w:hAnsi="Times New Roman" w:cs="Times New Roman"/>
          <w:bCs/>
          <w:sz w:val="26"/>
          <w:szCs w:val="26"/>
          <w:u w:val="single"/>
        </w:rPr>
        <w:t xml:space="preserve"> by individual </w:t>
      </w:r>
      <w:proofErr w:type="spellStart"/>
      <w:r w:rsidR="00C01429" w:rsidRPr="00FD47FC">
        <w:rPr>
          <w:rFonts w:ascii="Times New Roman" w:eastAsia="Calibri" w:hAnsi="Times New Roman" w:cs="Times New Roman"/>
          <w:bCs/>
          <w:sz w:val="26"/>
          <w:szCs w:val="26"/>
          <w:u w:val="single"/>
        </w:rPr>
        <w:t>sewershed</w:t>
      </w:r>
      <w:proofErr w:type="spellEnd"/>
      <w:r w:rsidR="00B759A1" w:rsidRPr="00FD47FC">
        <w:rPr>
          <w:rFonts w:ascii="Times New Roman" w:eastAsia="Calibri" w:hAnsi="Times New Roman" w:cs="Times New Roman"/>
          <w:bCs/>
          <w:sz w:val="26"/>
          <w:szCs w:val="26"/>
          <w:u w:val="single"/>
        </w:rPr>
        <w:t>,</w:t>
      </w:r>
      <w:r w:rsidR="00C01429" w:rsidRPr="00FD47FC">
        <w:rPr>
          <w:rFonts w:ascii="Times New Roman" w:eastAsia="Calibri" w:hAnsi="Times New Roman" w:cs="Times New Roman"/>
          <w:bCs/>
          <w:sz w:val="26"/>
          <w:szCs w:val="26"/>
          <w:u w:val="single"/>
        </w:rPr>
        <w:t xml:space="preserve"> </w:t>
      </w:r>
      <w:r w:rsidR="00D92047" w:rsidRPr="00FD47FC">
        <w:rPr>
          <w:rFonts w:ascii="Times New Roman" w:eastAsia="Calibri" w:hAnsi="Times New Roman" w:cs="Times New Roman"/>
          <w:bCs/>
          <w:sz w:val="26"/>
          <w:szCs w:val="26"/>
          <w:u w:val="single"/>
        </w:rPr>
        <w:t xml:space="preserve">broken down </w:t>
      </w:r>
      <w:r w:rsidR="00D92047" w:rsidRPr="00FD47FC">
        <w:rPr>
          <w:rFonts w:ascii="Times New Roman" w:eastAsia="Calibri" w:hAnsi="Times New Roman" w:cs="Times New Roman"/>
          <w:sz w:val="26"/>
          <w:szCs w:val="26"/>
          <w:u w:val="single"/>
        </w:rPr>
        <w:t>by</w:t>
      </w:r>
      <w:r w:rsidR="00C01429" w:rsidRPr="00FD47FC">
        <w:rPr>
          <w:rFonts w:ascii="Times New Roman" w:eastAsia="Calibri" w:hAnsi="Times New Roman" w:cs="Times New Roman"/>
          <w:bCs/>
          <w:sz w:val="26"/>
          <w:szCs w:val="26"/>
          <w:u w:val="single"/>
        </w:rPr>
        <w:t xml:space="preserve"> the following types</w:t>
      </w:r>
      <w:r w:rsidR="007D449F" w:rsidRPr="00FD47FC">
        <w:rPr>
          <w:rFonts w:ascii="Times New Roman" w:eastAsia="Calibri" w:hAnsi="Times New Roman" w:cs="Times New Roman"/>
          <w:bCs/>
          <w:sz w:val="26"/>
          <w:szCs w:val="26"/>
          <w:u w:val="single"/>
        </w:rPr>
        <w:t>:</w:t>
      </w:r>
    </w:p>
    <w:p w14:paraId="7B2CCE31" w14:textId="77777777" w:rsidR="008F0148" w:rsidRPr="00ED4483" w:rsidRDefault="008F0148" w:rsidP="008F0148">
      <w:pPr>
        <w:spacing w:after="0" w:line="240" w:lineRule="auto"/>
        <w:ind w:left="1440"/>
        <w:rPr>
          <w:rFonts w:ascii="Times New Roman" w:eastAsia="Calibri" w:hAnsi="Times New Roman" w:cs="Times New Roman"/>
          <w:bCs/>
          <w:sz w:val="26"/>
          <w:szCs w:val="26"/>
        </w:rPr>
      </w:pPr>
    </w:p>
    <w:p w14:paraId="2CFE5D1C" w14:textId="76B14B91" w:rsidR="00C01429" w:rsidRPr="00FD47FC" w:rsidRDefault="00FD47FC" w:rsidP="00FD47FC">
      <w:pPr>
        <w:spacing w:after="0" w:line="240" w:lineRule="auto"/>
        <w:ind w:left="2160" w:hanging="720"/>
        <w:rPr>
          <w:rFonts w:ascii="Times New Roman" w:eastAsia="Calibri" w:hAnsi="Times New Roman" w:cs="Times New Roman"/>
          <w:bCs/>
          <w:sz w:val="26"/>
          <w:szCs w:val="26"/>
          <w:u w:val="single"/>
        </w:rPr>
      </w:pPr>
      <w:r w:rsidRPr="00FD47FC">
        <w:rPr>
          <w:rFonts w:ascii="Times New Roman" w:eastAsia="Calibri" w:hAnsi="Times New Roman" w:cs="Times New Roman"/>
          <w:bCs/>
          <w:sz w:val="26"/>
          <w:szCs w:val="26"/>
          <w:u w:val="single"/>
        </w:rPr>
        <w:t>(</w:t>
      </w:r>
      <w:proofErr w:type="spellStart"/>
      <w:r w:rsidRPr="00FD47FC">
        <w:rPr>
          <w:rFonts w:ascii="Times New Roman" w:eastAsia="Calibri" w:hAnsi="Times New Roman" w:cs="Times New Roman"/>
          <w:bCs/>
          <w:sz w:val="26"/>
          <w:szCs w:val="26"/>
          <w:u w:val="single"/>
        </w:rPr>
        <w:t>i</w:t>
      </w:r>
      <w:proofErr w:type="spellEnd"/>
      <w:r w:rsidRPr="00FD47FC">
        <w:rPr>
          <w:rFonts w:ascii="Times New Roman" w:eastAsia="Calibri" w:hAnsi="Times New Roman" w:cs="Times New Roman"/>
          <w:bCs/>
          <w:sz w:val="26"/>
          <w:szCs w:val="26"/>
          <w:u w:val="single"/>
        </w:rPr>
        <w:t>)</w:t>
      </w:r>
      <w:r w:rsidRPr="00FD47FC">
        <w:rPr>
          <w:rFonts w:ascii="Times New Roman" w:eastAsia="Calibri" w:hAnsi="Times New Roman" w:cs="Times New Roman"/>
          <w:bCs/>
          <w:sz w:val="26"/>
          <w:szCs w:val="26"/>
          <w:u w:val="single"/>
        </w:rPr>
        <w:tab/>
      </w:r>
      <w:r w:rsidR="00B62729" w:rsidRPr="00FD47FC">
        <w:rPr>
          <w:rFonts w:ascii="Times New Roman" w:eastAsia="Calibri" w:hAnsi="Times New Roman" w:cs="Times New Roman"/>
          <w:bCs/>
          <w:sz w:val="26"/>
          <w:szCs w:val="26"/>
          <w:u w:val="single"/>
        </w:rPr>
        <w:t xml:space="preserve">Wastewater </w:t>
      </w:r>
      <w:r w:rsidR="00B62729" w:rsidRPr="00FD47FC">
        <w:rPr>
          <w:rFonts w:ascii="Times New Roman" w:eastAsia="Calibri" w:hAnsi="Times New Roman" w:cs="Times New Roman"/>
          <w:sz w:val="26"/>
          <w:szCs w:val="26"/>
          <w:u w:val="single"/>
        </w:rPr>
        <w:t>s</w:t>
      </w:r>
      <w:r w:rsidR="00C01429" w:rsidRPr="00FD47FC">
        <w:rPr>
          <w:rFonts w:ascii="Times New Roman" w:eastAsia="Calibri" w:hAnsi="Times New Roman" w:cs="Times New Roman"/>
          <w:sz w:val="26"/>
          <w:szCs w:val="26"/>
          <w:u w:val="single"/>
        </w:rPr>
        <w:t>ystems</w:t>
      </w:r>
      <w:r w:rsidR="00C01429" w:rsidRPr="00FD47FC">
        <w:rPr>
          <w:rFonts w:ascii="Times New Roman" w:eastAsia="Calibri" w:hAnsi="Times New Roman" w:cs="Times New Roman"/>
          <w:bCs/>
          <w:sz w:val="26"/>
          <w:szCs w:val="26"/>
          <w:u w:val="single"/>
        </w:rPr>
        <w:t xml:space="preserve"> where wastewater treatment is provided by the </w:t>
      </w:r>
      <w:r w:rsidR="007D449F" w:rsidRPr="00FD47FC">
        <w:rPr>
          <w:rFonts w:ascii="Times New Roman" w:eastAsia="Calibri" w:hAnsi="Times New Roman" w:cs="Times New Roman"/>
          <w:bCs/>
          <w:sz w:val="26"/>
          <w:szCs w:val="26"/>
          <w:u w:val="single"/>
        </w:rPr>
        <w:t>entity</w:t>
      </w:r>
      <w:r w:rsidR="008F0148" w:rsidRPr="00FD47FC">
        <w:rPr>
          <w:rFonts w:ascii="Times New Roman" w:eastAsia="Calibri" w:hAnsi="Times New Roman" w:cs="Times New Roman"/>
          <w:bCs/>
          <w:sz w:val="26"/>
          <w:szCs w:val="26"/>
          <w:u w:val="single"/>
        </w:rPr>
        <w:t>.</w:t>
      </w:r>
    </w:p>
    <w:p w14:paraId="07E9DA74" w14:textId="77777777" w:rsidR="008F0148" w:rsidRPr="00FD47FC" w:rsidRDefault="008F0148" w:rsidP="008F0148">
      <w:pPr>
        <w:spacing w:after="0" w:line="240" w:lineRule="auto"/>
        <w:ind w:left="2160"/>
        <w:rPr>
          <w:rFonts w:ascii="Times New Roman" w:eastAsia="Calibri" w:hAnsi="Times New Roman" w:cs="Times New Roman"/>
          <w:bCs/>
          <w:sz w:val="26"/>
          <w:szCs w:val="26"/>
          <w:u w:val="single"/>
        </w:rPr>
      </w:pPr>
    </w:p>
    <w:p w14:paraId="3546CB92" w14:textId="0D3C9C94" w:rsidR="00C01429" w:rsidRPr="00FD47FC" w:rsidRDefault="00FD47FC" w:rsidP="00FD47FC">
      <w:pPr>
        <w:spacing w:after="0" w:line="240" w:lineRule="auto"/>
        <w:ind w:left="2160" w:hanging="720"/>
        <w:rPr>
          <w:rFonts w:ascii="Times New Roman" w:eastAsia="Calibri" w:hAnsi="Times New Roman" w:cs="Times New Roman"/>
          <w:sz w:val="26"/>
          <w:szCs w:val="26"/>
          <w:u w:val="single"/>
        </w:rPr>
      </w:pPr>
      <w:r w:rsidRPr="00FD47FC">
        <w:rPr>
          <w:rFonts w:ascii="Times New Roman" w:eastAsia="Calibri" w:hAnsi="Times New Roman" w:cs="Times New Roman"/>
          <w:bCs/>
          <w:sz w:val="26"/>
          <w:szCs w:val="26"/>
          <w:u w:val="single"/>
        </w:rPr>
        <w:t>(ii)</w:t>
      </w:r>
      <w:r w:rsidRPr="00FD47FC">
        <w:rPr>
          <w:rFonts w:ascii="Times New Roman" w:eastAsia="Calibri" w:hAnsi="Times New Roman" w:cs="Times New Roman"/>
          <w:bCs/>
          <w:sz w:val="26"/>
          <w:szCs w:val="26"/>
          <w:u w:val="single"/>
        </w:rPr>
        <w:tab/>
      </w:r>
      <w:r w:rsidR="00B62729" w:rsidRPr="00FD47FC">
        <w:rPr>
          <w:rFonts w:ascii="Times New Roman" w:eastAsia="Calibri" w:hAnsi="Times New Roman" w:cs="Times New Roman"/>
          <w:bCs/>
          <w:sz w:val="26"/>
          <w:szCs w:val="26"/>
          <w:u w:val="single"/>
        </w:rPr>
        <w:t xml:space="preserve">Wastewater </w:t>
      </w:r>
      <w:r w:rsidR="00B62729" w:rsidRPr="00FD47FC">
        <w:rPr>
          <w:rFonts w:ascii="Times New Roman" w:eastAsia="Calibri" w:hAnsi="Times New Roman" w:cs="Times New Roman"/>
          <w:sz w:val="26"/>
          <w:szCs w:val="26"/>
          <w:u w:val="single"/>
        </w:rPr>
        <w:t>s</w:t>
      </w:r>
      <w:r w:rsidR="00C01429" w:rsidRPr="00FD47FC">
        <w:rPr>
          <w:rFonts w:ascii="Times New Roman" w:eastAsia="Calibri" w:hAnsi="Times New Roman" w:cs="Times New Roman"/>
          <w:sz w:val="26"/>
          <w:szCs w:val="26"/>
          <w:u w:val="single"/>
        </w:rPr>
        <w:t>ystems</w:t>
      </w:r>
      <w:r w:rsidR="00C01429" w:rsidRPr="00FD47FC">
        <w:rPr>
          <w:rFonts w:ascii="Times New Roman" w:eastAsia="Calibri" w:hAnsi="Times New Roman" w:cs="Times New Roman"/>
          <w:bCs/>
          <w:sz w:val="26"/>
          <w:szCs w:val="26"/>
          <w:u w:val="single"/>
        </w:rPr>
        <w:t xml:space="preserve"> where wastewater treatment is not provided by the </w:t>
      </w:r>
      <w:r w:rsidR="007D449F" w:rsidRPr="00FD47FC">
        <w:rPr>
          <w:rFonts w:ascii="Times New Roman" w:eastAsia="Calibri" w:hAnsi="Times New Roman" w:cs="Times New Roman"/>
          <w:bCs/>
          <w:sz w:val="26"/>
          <w:szCs w:val="26"/>
          <w:u w:val="single"/>
        </w:rPr>
        <w:t>entity</w:t>
      </w:r>
      <w:r w:rsidR="008F0148" w:rsidRPr="00FD47FC">
        <w:rPr>
          <w:rFonts w:ascii="Times New Roman" w:eastAsia="Calibri" w:hAnsi="Times New Roman" w:cs="Times New Roman"/>
          <w:bCs/>
          <w:sz w:val="26"/>
          <w:szCs w:val="26"/>
          <w:u w:val="single"/>
        </w:rPr>
        <w:t>.</w:t>
      </w:r>
    </w:p>
    <w:p w14:paraId="2C70BE3E" w14:textId="77777777" w:rsidR="008F0148" w:rsidRPr="00ED4483" w:rsidRDefault="008F0148" w:rsidP="008F0148">
      <w:pPr>
        <w:spacing w:after="0" w:line="240" w:lineRule="auto"/>
        <w:ind w:left="2160"/>
        <w:rPr>
          <w:rFonts w:ascii="Times New Roman" w:eastAsia="Calibri" w:hAnsi="Times New Roman" w:cs="Times New Roman"/>
          <w:sz w:val="26"/>
          <w:szCs w:val="26"/>
        </w:rPr>
      </w:pPr>
    </w:p>
    <w:p w14:paraId="77FC760E" w14:textId="185F175E" w:rsidR="00C01429" w:rsidRPr="000375A2" w:rsidRDefault="000375A2" w:rsidP="000375A2">
      <w:pPr>
        <w:spacing w:after="0" w:line="240" w:lineRule="auto"/>
        <w:ind w:firstLine="720"/>
        <w:rPr>
          <w:rFonts w:ascii="Times New Roman" w:eastAsia="Calibri" w:hAnsi="Times New Roman" w:cs="Times New Roman"/>
          <w:bCs/>
          <w:sz w:val="26"/>
          <w:szCs w:val="26"/>
          <w:u w:val="single"/>
        </w:rPr>
      </w:pPr>
      <w:r w:rsidRPr="000375A2">
        <w:rPr>
          <w:rFonts w:ascii="Times New Roman" w:eastAsia="Calibri" w:hAnsi="Times New Roman" w:cs="Times New Roman"/>
          <w:bCs/>
          <w:sz w:val="26"/>
          <w:szCs w:val="26"/>
          <w:u w:val="single"/>
        </w:rPr>
        <w:t>(7)</w:t>
      </w:r>
      <w:r w:rsidRPr="000375A2">
        <w:rPr>
          <w:rFonts w:ascii="Times New Roman" w:eastAsia="Calibri" w:hAnsi="Times New Roman" w:cs="Times New Roman"/>
          <w:bCs/>
          <w:sz w:val="26"/>
          <w:szCs w:val="26"/>
          <w:u w:val="single"/>
        </w:rPr>
        <w:tab/>
      </w:r>
      <w:r w:rsidR="00C01429" w:rsidRPr="000375A2">
        <w:rPr>
          <w:rFonts w:ascii="Times New Roman" w:eastAsia="Calibri" w:hAnsi="Times New Roman" w:cs="Times New Roman"/>
          <w:bCs/>
          <w:sz w:val="26"/>
          <w:szCs w:val="26"/>
          <w:u w:val="single"/>
        </w:rPr>
        <w:t>The average cost of a DWSL replacement by county</w:t>
      </w:r>
      <w:r w:rsidR="008F0148" w:rsidRPr="000375A2">
        <w:rPr>
          <w:rFonts w:ascii="Times New Roman" w:eastAsia="Calibri" w:hAnsi="Times New Roman" w:cs="Times New Roman"/>
          <w:bCs/>
          <w:sz w:val="26"/>
          <w:szCs w:val="26"/>
          <w:u w:val="single"/>
        </w:rPr>
        <w:t>.</w:t>
      </w:r>
    </w:p>
    <w:p w14:paraId="68DC461E" w14:textId="77777777" w:rsidR="008F0148" w:rsidRPr="000375A2" w:rsidRDefault="008F0148" w:rsidP="008F0148">
      <w:pPr>
        <w:spacing w:after="0" w:line="240" w:lineRule="auto"/>
        <w:ind w:left="1440"/>
        <w:rPr>
          <w:rFonts w:ascii="Times New Roman" w:eastAsia="Calibri" w:hAnsi="Times New Roman" w:cs="Times New Roman"/>
          <w:bCs/>
          <w:sz w:val="26"/>
          <w:szCs w:val="26"/>
          <w:u w:val="single"/>
        </w:rPr>
      </w:pPr>
    </w:p>
    <w:p w14:paraId="2B49E502" w14:textId="21CEB295" w:rsidR="00C01429" w:rsidRPr="000375A2" w:rsidRDefault="000375A2" w:rsidP="000375A2">
      <w:pPr>
        <w:spacing w:after="0" w:line="240" w:lineRule="auto"/>
        <w:ind w:left="1440" w:hanging="720"/>
        <w:rPr>
          <w:rFonts w:ascii="Times New Roman" w:eastAsia="Calibri" w:hAnsi="Times New Roman" w:cs="Times New Roman"/>
          <w:bCs/>
          <w:sz w:val="26"/>
          <w:szCs w:val="26"/>
          <w:u w:val="single"/>
        </w:rPr>
      </w:pPr>
      <w:r w:rsidRPr="000375A2">
        <w:rPr>
          <w:rFonts w:ascii="Times New Roman" w:eastAsia="Calibri" w:hAnsi="Times New Roman" w:cs="Times New Roman"/>
          <w:bCs/>
          <w:sz w:val="26"/>
          <w:szCs w:val="26"/>
          <w:u w:val="single"/>
        </w:rPr>
        <w:t>(8)</w:t>
      </w:r>
      <w:r w:rsidRPr="000375A2">
        <w:rPr>
          <w:rFonts w:ascii="Times New Roman" w:eastAsia="Calibri" w:hAnsi="Times New Roman" w:cs="Times New Roman"/>
          <w:bCs/>
          <w:sz w:val="26"/>
          <w:szCs w:val="26"/>
          <w:u w:val="single"/>
        </w:rPr>
        <w:tab/>
      </w:r>
      <w:r w:rsidR="00C01429" w:rsidRPr="000375A2">
        <w:rPr>
          <w:rFonts w:ascii="Times New Roman" w:eastAsia="Calibri" w:hAnsi="Times New Roman" w:cs="Times New Roman"/>
          <w:bCs/>
          <w:sz w:val="26"/>
          <w:szCs w:val="26"/>
          <w:u w:val="single"/>
        </w:rPr>
        <w:t xml:space="preserve">The </w:t>
      </w:r>
      <w:r w:rsidR="007D449F" w:rsidRPr="000375A2">
        <w:rPr>
          <w:rFonts w:ascii="Times New Roman" w:eastAsia="Calibri" w:hAnsi="Times New Roman" w:cs="Times New Roman"/>
          <w:bCs/>
          <w:sz w:val="26"/>
          <w:szCs w:val="26"/>
          <w:u w:val="single"/>
        </w:rPr>
        <w:t xml:space="preserve">entity’s </w:t>
      </w:r>
      <w:r w:rsidR="00C01429" w:rsidRPr="000375A2">
        <w:rPr>
          <w:rFonts w:ascii="Times New Roman" w:eastAsia="Calibri" w:hAnsi="Times New Roman" w:cs="Times New Roman"/>
          <w:bCs/>
          <w:sz w:val="26"/>
          <w:szCs w:val="26"/>
          <w:u w:val="single"/>
        </w:rPr>
        <w:t>total annual DWSL replacement expenditures for the calendar year by customer class</w:t>
      </w:r>
      <w:r w:rsidR="008F0148" w:rsidRPr="000375A2">
        <w:rPr>
          <w:rFonts w:ascii="Times New Roman" w:eastAsia="Calibri" w:hAnsi="Times New Roman" w:cs="Times New Roman"/>
          <w:bCs/>
          <w:sz w:val="26"/>
          <w:szCs w:val="26"/>
          <w:u w:val="single"/>
        </w:rPr>
        <w:t>.</w:t>
      </w:r>
    </w:p>
    <w:p w14:paraId="185308AB" w14:textId="77777777" w:rsidR="008F0148" w:rsidRPr="000375A2" w:rsidRDefault="008F0148" w:rsidP="008F0148">
      <w:pPr>
        <w:spacing w:after="0" w:line="240" w:lineRule="auto"/>
        <w:ind w:left="1440"/>
        <w:rPr>
          <w:rFonts w:ascii="Times New Roman" w:eastAsia="Calibri" w:hAnsi="Times New Roman" w:cs="Times New Roman"/>
          <w:bCs/>
          <w:sz w:val="26"/>
          <w:szCs w:val="26"/>
          <w:u w:val="single"/>
        </w:rPr>
      </w:pPr>
    </w:p>
    <w:p w14:paraId="4CE3432F" w14:textId="7CA6D817" w:rsidR="00C01429" w:rsidRPr="000375A2" w:rsidRDefault="000375A2" w:rsidP="000375A2">
      <w:pPr>
        <w:spacing w:after="0" w:line="240" w:lineRule="auto"/>
        <w:ind w:left="1440" w:hanging="720"/>
        <w:rPr>
          <w:rFonts w:ascii="Times New Roman" w:eastAsia="Calibri" w:hAnsi="Times New Roman" w:cs="Times New Roman"/>
          <w:bCs/>
          <w:sz w:val="26"/>
          <w:szCs w:val="26"/>
          <w:u w:val="single"/>
        </w:rPr>
      </w:pPr>
      <w:r w:rsidRPr="000375A2">
        <w:rPr>
          <w:rFonts w:ascii="Times New Roman" w:eastAsia="Calibri" w:hAnsi="Times New Roman" w:cs="Times New Roman"/>
          <w:bCs/>
          <w:sz w:val="26"/>
          <w:szCs w:val="26"/>
          <w:u w:val="single"/>
        </w:rPr>
        <w:t>(9)</w:t>
      </w:r>
      <w:r w:rsidRPr="000375A2">
        <w:rPr>
          <w:rFonts w:ascii="Times New Roman" w:eastAsia="Calibri" w:hAnsi="Times New Roman" w:cs="Times New Roman"/>
          <w:bCs/>
          <w:sz w:val="26"/>
          <w:szCs w:val="26"/>
          <w:u w:val="single"/>
        </w:rPr>
        <w:tab/>
      </w:r>
      <w:r w:rsidR="00C01429" w:rsidRPr="000375A2">
        <w:rPr>
          <w:rFonts w:ascii="Times New Roman" w:eastAsia="Calibri" w:hAnsi="Times New Roman" w:cs="Times New Roman"/>
          <w:bCs/>
          <w:sz w:val="26"/>
          <w:szCs w:val="26"/>
          <w:u w:val="single"/>
        </w:rPr>
        <w:t xml:space="preserve">The </w:t>
      </w:r>
      <w:r w:rsidR="007D449F" w:rsidRPr="000375A2">
        <w:rPr>
          <w:rFonts w:ascii="Times New Roman" w:eastAsia="Calibri" w:hAnsi="Times New Roman" w:cs="Times New Roman"/>
          <w:bCs/>
          <w:sz w:val="26"/>
          <w:szCs w:val="26"/>
          <w:u w:val="single"/>
        </w:rPr>
        <w:t xml:space="preserve">entity’s </w:t>
      </w:r>
      <w:r w:rsidR="00C01429" w:rsidRPr="000375A2">
        <w:rPr>
          <w:rFonts w:ascii="Times New Roman" w:eastAsia="Calibri" w:hAnsi="Times New Roman" w:cs="Times New Roman"/>
          <w:bCs/>
          <w:sz w:val="26"/>
          <w:szCs w:val="26"/>
          <w:u w:val="single"/>
        </w:rPr>
        <w:t>total projected DWSL replacement expenditures for the following calendar year</w:t>
      </w:r>
      <w:r w:rsidR="008F0148" w:rsidRPr="000375A2">
        <w:rPr>
          <w:rFonts w:ascii="Times New Roman" w:eastAsia="Calibri" w:hAnsi="Times New Roman" w:cs="Times New Roman"/>
          <w:bCs/>
          <w:sz w:val="26"/>
          <w:szCs w:val="26"/>
          <w:u w:val="single"/>
        </w:rPr>
        <w:t>.</w:t>
      </w:r>
    </w:p>
    <w:p w14:paraId="72D45A28" w14:textId="77777777" w:rsidR="008F0148" w:rsidRPr="000375A2" w:rsidRDefault="008F0148" w:rsidP="008F0148">
      <w:pPr>
        <w:spacing w:after="0" w:line="240" w:lineRule="auto"/>
        <w:ind w:left="1440"/>
        <w:rPr>
          <w:rFonts w:ascii="Times New Roman" w:eastAsia="Calibri" w:hAnsi="Times New Roman" w:cs="Times New Roman"/>
          <w:bCs/>
          <w:sz w:val="26"/>
          <w:szCs w:val="26"/>
          <w:u w:val="single"/>
        </w:rPr>
      </w:pPr>
    </w:p>
    <w:p w14:paraId="45954A86" w14:textId="228A0D25" w:rsidR="00C01429" w:rsidRPr="000375A2" w:rsidRDefault="000375A2" w:rsidP="000375A2">
      <w:pPr>
        <w:spacing w:after="0" w:line="240" w:lineRule="auto"/>
        <w:ind w:left="1440" w:hanging="720"/>
        <w:rPr>
          <w:rFonts w:ascii="Times New Roman" w:eastAsia="Calibri" w:hAnsi="Times New Roman" w:cs="Times New Roman"/>
          <w:bCs/>
          <w:sz w:val="26"/>
          <w:szCs w:val="26"/>
          <w:u w:val="single"/>
        </w:rPr>
      </w:pPr>
      <w:r w:rsidRPr="000375A2">
        <w:rPr>
          <w:rFonts w:ascii="Times New Roman" w:eastAsia="Calibri" w:hAnsi="Times New Roman" w:cs="Times New Roman"/>
          <w:bCs/>
          <w:sz w:val="26"/>
          <w:szCs w:val="26"/>
          <w:u w:val="single"/>
        </w:rPr>
        <w:t>(10)</w:t>
      </w:r>
      <w:r w:rsidRPr="000375A2">
        <w:rPr>
          <w:rFonts w:ascii="Times New Roman" w:eastAsia="Calibri" w:hAnsi="Times New Roman" w:cs="Times New Roman"/>
          <w:bCs/>
          <w:sz w:val="26"/>
          <w:szCs w:val="26"/>
          <w:u w:val="single"/>
        </w:rPr>
        <w:tab/>
      </w:r>
      <w:r w:rsidR="00C01429" w:rsidRPr="000375A2">
        <w:rPr>
          <w:rFonts w:ascii="Times New Roman" w:eastAsia="Calibri" w:hAnsi="Times New Roman" w:cs="Times New Roman"/>
          <w:bCs/>
          <w:sz w:val="26"/>
          <w:szCs w:val="26"/>
          <w:u w:val="single"/>
        </w:rPr>
        <w:t xml:space="preserve">The </w:t>
      </w:r>
      <w:r w:rsidR="007D449F" w:rsidRPr="000375A2">
        <w:rPr>
          <w:rFonts w:ascii="Times New Roman" w:eastAsia="Calibri" w:hAnsi="Times New Roman" w:cs="Times New Roman"/>
          <w:bCs/>
          <w:sz w:val="26"/>
          <w:szCs w:val="26"/>
          <w:u w:val="single"/>
        </w:rPr>
        <w:t>ent</w:t>
      </w:r>
      <w:r w:rsidR="00C01429" w:rsidRPr="000375A2">
        <w:rPr>
          <w:rFonts w:ascii="Times New Roman" w:eastAsia="Calibri" w:hAnsi="Times New Roman" w:cs="Times New Roman"/>
          <w:bCs/>
          <w:sz w:val="26"/>
          <w:szCs w:val="26"/>
          <w:u w:val="single"/>
        </w:rPr>
        <w:t xml:space="preserve">ity’s outreach and coordination activities with other </w:t>
      </w:r>
      <w:r w:rsidR="007D449F" w:rsidRPr="000375A2">
        <w:rPr>
          <w:rFonts w:ascii="Times New Roman" w:eastAsia="Calibri" w:hAnsi="Times New Roman" w:cs="Times New Roman"/>
          <w:bCs/>
          <w:sz w:val="26"/>
          <w:szCs w:val="26"/>
          <w:u w:val="single"/>
        </w:rPr>
        <w:t>ent</w:t>
      </w:r>
      <w:r w:rsidR="00C01429" w:rsidRPr="000375A2">
        <w:rPr>
          <w:rFonts w:ascii="Times New Roman" w:eastAsia="Calibri" w:hAnsi="Times New Roman" w:cs="Times New Roman"/>
          <w:bCs/>
          <w:sz w:val="26"/>
          <w:szCs w:val="26"/>
          <w:u w:val="single"/>
        </w:rPr>
        <w:t>ities, the Pennsylvania Department of Transportation, local governments and customers</w:t>
      </w:r>
      <w:r w:rsidR="008F0148" w:rsidRPr="000375A2">
        <w:rPr>
          <w:rFonts w:ascii="Times New Roman" w:eastAsia="Calibri" w:hAnsi="Times New Roman" w:cs="Times New Roman"/>
          <w:bCs/>
          <w:sz w:val="26"/>
          <w:szCs w:val="26"/>
          <w:u w:val="single"/>
        </w:rPr>
        <w:t>.</w:t>
      </w:r>
    </w:p>
    <w:p w14:paraId="7B04337B" w14:textId="77777777" w:rsidR="008F0148" w:rsidRPr="000375A2" w:rsidRDefault="008F0148" w:rsidP="008F0148">
      <w:pPr>
        <w:spacing w:after="0" w:line="240" w:lineRule="auto"/>
        <w:ind w:left="1440"/>
        <w:rPr>
          <w:rFonts w:ascii="Times New Roman" w:eastAsia="Calibri" w:hAnsi="Times New Roman" w:cs="Times New Roman"/>
          <w:bCs/>
          <w:sz w:val="26"/>
          <w:szCs w:val="26"/>
          <w:u w:val="single"/>
        </w:rPr>
      </w:pPr>
    </w:p>
    <w:p w14:paraId="0B58D877" w14:textId="27F76246" w:rsidR="00C01429" w:rsidRPr="000375A2" w:rsidRDefault="000375A2" w:rsidP="000375A2">
      <w:pPr>
        <w:spacing w:after="0" w:line="240" w:lineRule="auto"/>
        <w:ind w:left="1440" w:hanging="720"/>
        <w:rPr>
          <w:rFonts w:ascii="Times New Roman" w:eastAsia="Calibri" w:hAnsi="Times New Roman" w:cs="Times New Roman"/>
          <w:bCs/>
          <w:sz w:val="26"/>
          <w:szCs w:val="26"/>
          <w:u w:val="single"/>
        </w:rPr>
      </w:pPr>
      <w:r w:rsidRPr="000375A2">
        <w:rPr>
          <w:rFonts w:ascii="Times New Roman" w:eastAsia="Calibri" w:hAnsi="Times New Roman" w:cs="Times New Roman"/>
          <w:bCs/>
          <w:sz w:val="26"/>
          <w:szCs w:val="26"/>
          <w:u w:val="single"/>
        </w:rPr>
        <w:t>(11)</w:t>
      </w:r>
      <w:r w:rsidRPr="000375A2">
        <w:rPr>
          <w:rFonts w:ascii="Times New Roman" w:eastAsia="Calibri" w:hAnsi="Times New Roman" w:cs="Times New Roman"/>
          <w:bCs/>
          <w:sz w:val="26"/>
          <w:szCs w:val="26"/>
          <w:u w:val="single"/>
        </w:rPr>
        <w:tab/>
      </w:r>
      <w:r w:rsidR="00C01429" w:rsidRPr="000375A2">
        <w:rPr>
          <w:rFonts w:ascii="Times New Roman" w:eastAsia="Calibri" w:hAnsi="Times New Roman" w:cs="Times New Roman"/>
          <w:bCs/>
          <w:sz w:val="26"/>
          <w:szCs w:val="26"/>
          <w:u w:val="single"/>
        </w:rPr>
        <w:t>The number and geographic locations of DWSL replacement customer refusals for the calendar year</w:t>
      </w:r>
      <w:r w:rsidR="008F0148" w:rsidRPr="000375A2">
        <w:rPr>
          <w:rFonts w:ascii="Times New Roman" w:eastAsia="Calibri" w:hAnsi="Times New Roman" w:cs="Times New Roman"/>
          <w:bCs/>
          <w:sz w:val="26"/>
          <w:szCs w:val="26"/>
          <w:u w:val="single"/>
        </w:rPr>
        <w:t>.</w:t>
      </w:r>
    </w:p>
    <w:p w14:paraId="5BF86701" w14:textId="77777777" w:rsidR="008F0148" w:rsidRPr="000375A2" w:rsidRDefault="008F0148" w:rsidP="008F0148">
      <w:pPr>
        <w:spacing w:after="0" w:line="240" w:lineRule="auto"/>
        <w:ind w:left="1440"/>
        <w:rPr>
          <w:rFonts w:ascii="Times New Roman" w:eastAsia="Calibri" w:hAnsi="Times New Roman" w:cs="Times New Roman"/>
          <w:bCs/>
          <w:sz w:val="26"/>
          <w:szCs w:val="26"/>
          <w:u w:val="single"/>
        </w:rPr>
      </w:pPr>
    </w:p>
    <w:p w14:paraId="6A750247" w14:textId="058DC8CD" w:rsidR="00C01429" w:rsidRPr="000375A2" w:rsidRDefault="000375A2" w:rsidP="000375A2">
      <w:pPr>
        <w:spacing w:after="0" w:line="240" w:lineRule="auto"/>
        <w:ind w:left="1440" w:hanging="720"/>
        <w:rPr>
          <w:rFonts w:ascii="Times New Roman" w:eastAsia="Calibri" w:hAnsi="Times New Roman" w:cs="Times New Roman"/>
          <w:bCs/>
          <w:sz w:val="26"/>
          <w:szCs w:val="26"/>
          <w:u w:val="single"/>
        </w:rPr>
      </w:pPr>
      <w:r w:rsidRPr="000375A2">
        <w:rPr>
          <w:rFonts w:ascii="Times New Roman" w:eastAsia="Calibri" w:hAnsi="Times New Roman" w:cs="Times New Roman"/>
          <w:bCs/>
          <w:sz w:val="26"/>
          <w:szCs w:val="26"/>
          <w:u w:val="single"/>
        </w:rPr>
        <w:t>(12)</w:t>
      </w:r>
      <w:r w:rsidRPr="000375A2">
        <w:rPr>
          <w:rFonts w:ascii="Times New Roman" w:eastAsia="Calibri" w:hAnsi="Times New Roman" w:cs="Times New Roman"/>
          <w:bCs/>
          <w:sz w:val="26"/>
          <w:szCs w:val="26"/>
          <w:u w:val="single"/>
        </w:rPr>
        <w:tab/>
      </w:r>
      <w:r w:rsidR="00C01429" w:rsidRPr="000375A2">
        <w:rPr>
          <w:rFonts w:ascii="Times New Roman" w:eastAsia="Calibri" w:hAnsi="Times New Roman" w:cs="Times New Roman"/>
          <w:bCs/>
          <w:sz w:val="26"/>
          <w:szCs w:val="26"/>
          <w:u w:val="single"/>
        </w:rPr>
        <w:t xml:space="preserve">The number of customers </w:t>
      </w:r>
      <w:r w:rsidR="007D449F" w:rsidRPr="000375A2">
        <w:rPr>
          <w:rFonts w:ascii="Times New Roman" w:eastAsia="Calibri" w:hAnsi="Times New Roman" w:cs="Times New Roman"/>
          <w:bCs/>
          <w:sz w:val="26"/>
          <w:szCs w:val="26"/>
          <w:u w:val="single"/>
        </w:rPr>
        <w:t xml:space="preserve">that </w:t>
      </w:r>
      <w:r w:rsidR="007D449F" w:rsidRPr="000375A2">
        <w:rPr>
          <w:rFonts w:ascii="Times New Roman" w:eastAsia="Calibri" w:hAnsi="Times New Roman" w:cs="Times New Roman"/>
          <w:sz w:val="26"/>
          <w:szCs w:val="26"/>
          <w:u w:val="single"/>
        </w:rPr>
        <w:t>ha</w:t>
      </w:r>
      <w:r w:rsidR="00F02980" w:rsidRPr="000375A2">
        <w:rPr>
          <w:rFonts w:ascii="Times New Roman" w:eastAsia="Calibri" w:hAnsi="Times New Roman" w:cs="Times New Roman"/>
          <w:sz w:val="26"/>
          <w:szCs w:val="26"/>
          <w:u w:val="single"/>
        </w:rPr>
        <w:t>d</w:t>
      </w:r>
      <w:r w:rsidR="00C01429" w:rsidRPr="000375A2">
        <w:rPr>
          <w:rFonts w:ascii="Times New Roman" w:eastAsia="Calibri" w:hAnsi="Times New Roman" w:cs="Times New Roman"/>
          <w:bCs/>
          <w:sz w:val="26"/>
          <w:szCs w:val="26"/>
          <w:u w:val="single"/>
        </w:rPr>
        <w:t xml:space="preserve"> water and/or wastewater service terminated due to refusal to replace</w:t>
      </w:r>
      <w:r w:rsidR="00F02980" w:rsidRPr="000375A2">
        <w:rPr>
          <w:rFonts w:ascii="Times New Roman" w:eastAsia="Calibri" w:hAnsi="Times New Roman" w:cs="Times New Roman"/>
          <w:bCs/>
          <w:sz w:val="26"/>
          <w:szCs w:val="26"/>
          <w:u w:val="single"/>
        </w:rPr>
        <w:t>,</w:t>
      </w:r>
      <w:r w:rsidR="00C01429" w:rsidRPr="000375A2">
        <w:rPr>
          <w:rFonts w:ascii="Times New Roman" w:eastAsia="Calibri" w:hAnsi="Times New Roman" w:cs="Times New Roman"/>
          <w:bCs/>
          <w:sz w:val="26"/>
          <w:szCs w:val="26"/>
          <w:u w:val="single"/>
        </w:rPr>
        <w:t xml:space="preserve"> or </w:t>
      </w:r>
      <w:r w:rsidR="002530FD" w:rsidRPr="000375A2">
        <w:rPr>
          <w:rFonts w:ascii="Times New Roman" w:eastAsia="Calibri" w:hAnsi="Times New Roman" w:cs="Times New Roman"/>
          <w:bCs/>
          <w:sz w:val="26"/>
          <w:szCs w:val="26"/>
          <w:u w:val="single"/>
        </w:rPr>
        <w:t xml:space="preserve">to </w:t>
      </w:r>
      <w:r w:rsidR="00C01429" w:rsidRPr="000375A2">
        <w:rPr>
          <w:rFonts w:ascii="Times New Roman" w:eastAsia="Calibri" w:hAnsi="Times New Roman" w:cs="Times New Roman"/>
          <w:bCs/>
          <w:sz w:val="26"/>
          <w:szCs w:val="26"/>
          <w:u w:val="single"/>
        </w:rPr>
        <w:t xml:space="preserve">accept the </w:t>
      </w:r>
      <w:r w:rsidR="007D449F" w:rsidRPr="000375A2">
        <w:rPr>
          <w:rFonts w:ascii="Times New Roman" w:eastAsia="Calibri" w:hAnsi="Times New Roman" w:cs="Times New Roman"/>
          <w:bCs/>
          <w:sz w:val="26"/>
          <w:szCs w:val="26"/>
          <w:u w:val="single"/>
        </w:rPr>
        <w:t>ent</w:t>
      </w:r>
      <w:r w:rsidR="00C01429" w:rsidRPr="000375A2">
        <w:rPr>
          <w:rFonts w:ascii="Times New Roman" w:eastAsia="Calibri" w:hAnsi="Times New Roman" w:cs="Times New Roman"/>
          <w:bCs/>
          <w:sz w:val="26"/>
          <w:szCs w:val="26"/>
          <w:u w:val="single"/>
        </w:rPr>
        <w:t>ity’s offer to replace</w:t>
      </w:r>
      <w:r w:rsidR="00D23CEE" w:rsidRPr="000375A2">
        <w:rPr>
          <w:rFonts w:ascii="Times New Roman" w:eastAsia="Calibri" w:hAnsi="Times New Roman" w:cs="Times New Roman"/>
          <w:bCs/>
          <w:sz w:val="26"/>
          <w:szCs w:val="26"/>
          <w:u w:val="single"/>
        </w:rPr>
        <w:t>,</w:t>
      </w:r>
      <w:r w:rsidR="00C01429" w:rsidRPr="000375A2">
        <w:rPr>
          <w:rFonts w:ascii="Times New Roman" w:eastAsia="Calibri" w:hAnsi="Times New Roman" w:cs="Times New Roman"/>
          <w:bCs/>
          <w:sz w:val="26"/>
          <w:szCs w:val="26"/>
          <w:u w:val="single"/>
        </w:rPr>
        <w:t xml:space="preserve"> a DWSL, by </w:t>
      </w:r>
      <w:r w:rsidR="002530FD" w:rsidRPr="000375A2">
        <w:rPr>
          <w:rFonts w:ascii="Times New Roman" w:eastAsia="Calibri" w:hAnsi="Times New Roman" w:cs="Times New Roman"/>
          <w:bCs/>
          <w:sz w:val="26"/>
          <w:szCs w:val="26"/>
          <w:u w:val="single"/>
        </w:rPr>
        <w:t xml:space="preserve">wastewater </w:t>
      </w:r>
      <w:r w:rsidR="00C01429" w:rsidRPr="000375A2">
        <w:rPr>
          <w:rFonts w:ascii="Times New Roman" w:eastAsia="Calibri" w:hAnsi="Times New Roman" w:cs="Times New Roman"/>
          <w:bCs/>
          <w:sz w:val="26"/>
          <w:szCs w:val="26"/>
          <w:u w:val="single"/>
        </w:rPr>
        <w:t>system</w:t>
      </w:r>
      <w:r w:rsidR="008F0148" w:rsidRPr="000375A2">
        <w:rPr>
          <w:rFonts w:ascii="Times New Roman" w:eastAsia="Calibri" w:hAnsi="Times New Roman" w:cs="Times New Roman"/>
          <w:bCs/>
          <w:sz w:val="26"/>
          <w:szCs w:val="26"/>
          <w:u w:val="single"/>
        </w:rPr>
        <w:t>.</w:t>
      </w:r>
    </w:p>
    <w:p w14:paraId="74FB498C" w14:textId="77777777" w:rsidR="008F0148" w:rsidRPr="00ED4483" w:rsidRDefault="008F0148" w:rsidP="008F0148">
      <w:pPr>
        <w:spacing w:after="0" w:line="240" w:lineRule="auto"/>
        <w:ind w:left="1440"/>
        <w:rPr>
          <w:rFonts w:ascii="Times New Roman" w:eastAsia="Calibri" w:hAnsi="Times New Roman" w:cs="Times New Roman"/>
          <w:bCs/>
          <w:sz w:val="26"/>
          <w:szCs w:val="26"/>
        </w:rPr>
      </w:pPr>
    </w:p>
    <w:p w14:paraId="25E54EB6" w14:textId="22C745EF" w:rsidR="00C01429" w:rsidRPr="00335AD6" w:rsidRDefault="00335AD6" w:rsidP="00335AD6">
      <w:pPr>
        <w:spacing w:after="0" w:line="240" w:lineRule="auto"/>
        <w:ind w:left="1440" w:hanging="720"/>
        <w:rPr>
          <w:rFonts w:ascii="Times New Roman" w:eastAsia="Calibri" w:hAnsi="Times New Roman" w:cs="Times New Roman"/>
          <w:bCs/>
          <w:sz w:val="26"/>
          <w:szCs w:val="26"/>
          <w:u w:val="single"/>
        </w:rPr>
      </w:pPr>
      <w:r w:rsidRPr="00335AD6">
        <w:rPr>
          <w:rFonts w:ascii="Times New Roman" w:eastAsia="Calibri" w:hAnsi="Times New Roman" w:cs="Times New Roman"/>
          <w:bCs/>
          <w:sz w:val="26"/>
          <w:szCs w:val="26"/>
          <w:u w:val="single"/>
        </w:rPr>
        <w:lastRenderedPageBreak/>
        <w:t>(13)</w:t>
      </w:r>
      <w:r w:rsidRPr="00335AD6">
        <w:rPr>
          <w:rFonts w:ascii="Times New Roman" w:eastAsia="Calibri" w:hAnsi="Times New Roman" w:cs="Times New Roman"/>
          <w:bCs/>
          <w:sz w:val="26"/>
          <w:szCs w:val="26"/>
          <w:u w:val="single"/>
        </w:rPr>
        <w:tab/>
      </w:r>
      <w:r w:rsidR="00C01429" w:rsidRPr="00335AD6">
        <w:rPr>
          <w:rFonts w:ascii="Times New Roman" w:eastAsia="Calibri" w:hAnsi="Times New Roman" w:cs="Times New Roman"/>
          <w:bCs/>
          <w:sz w:val="26"/>
          <w:szCs w:val="26"/>
          <w:u w:val="single"/>
        </w:rPr>
        <w:t xml:space="preserve">Applicable </w:t>
      </w:r>
      <w:r w:rsidR="002530FD" w:rsidRPr="00335AD6">
        <w:rPr>
          <w:rFonts w:ascii="Times New Roman" w:eastAsia="Calibri" w:hAnsi="Times New Roman" w:cs="Times New Roman"/>
          <w:bCs/>
          <w:sz w:val="26"/>
          <w:szCs w:val="26"/>
          <w:u w:val="single"/>
        </w:rPr>
        <w:t xml:space="preserve">wastewater </w:t>
      </w:r>
      <w:r w:rsidR="00C01429" w:rsidRPr="00335AD6">
        <w:rPr>
          <w:rFonts w:ascii="Times New Roman" w:eastAsia="Calibri" w:hAnsi="Times New Roman" w:cs="Times New Roman"/>
          <w:bCs/>
          <w:sz w:val="26"/>
          <w:szCs w:val="26"/>
          <w:u w:val="single"/>
        </w:rPr>
        <w:t>system monitoring requirements established by the P</w:t>
      </w:r>
      <w:r w:rsidR="00C50180" w:rsidRPr="00335AD6">
        <w:rPr>
          <w:rFonts w:ascii="Times New Roman" w:eastAsia="Calibri" w:hAnsi="Times New Roman" w:cs="Times New Roman"/>
          <w:bCs/>
          <w:sz w:val="26"/>
          <w:szCs w:val="26"/>
          <w:u w:val="single"/>
        </w:rPr>
        <w:t>ennsylvania Department of Environmental Protection</w:t>
      </w:r>
      <w:r w:rsidR="004841D6" w:rsidRPr="00335AD6">
        <w:rPr>
          <w:rFonts w:ascii="Times New Roman" w:eastAsia="Calibri" w:hAnsi="Times New Roman" w:cs="Times New Roman"/>
          <w:bCs/>
          <w:sz w:val="26"/>
          <w:szCs w:val="26"/>
          <w:u w:val="single"/>
        </w:rPr>
        <w:t xml:space="preserve"> as part of a corrective action plan or consent order and agreement</w:t>
      </w:r>
      <w:r w:rsidR="008F0148" w:rsidRPr="00335AD6">
        <w:rPr>
          <w:rFonts w:ascii="Times New Roman" w:eastAsia="Calibri" w:hAnsi="Times New Roman" w:cs="Times New Roman"/>
          <w:bCs/>
          <w:sz w:val="26"/>
          <w:szCs w:val="26"/>
          <w:u w:val="single"/>
        </w:rPr>
        <w:t>.</w:t>
      </w:r>
    </w:p>
    <w:p w14:paraId="2DBD268E" w14:textId="77777777" w:rsidR="008F0148" w:rsidRPr="00335AD6" w:rsidRDefault="008F0148" w:rsidP="008F0148">
      <w:pPr>
        <w:spacing w:after="0" w:line="240" w:lineRule="auto"/>
        <w:ind w:left="1440"/>
        <w:rPr>
          <w:rFonts w:ascii="Times New Roman" w:eastAsia="Calibri" w:hAnsi="Times New Roman" w:cs="Times New Roman"/>
          <w:bCs/>
          <w:sz w:val="26"/>
          <w:szCs w:val="26"/>
          <w:u w:val="single"/>
        </w:rPr>
      </w:pPr>
    </w:p>
    <w:p w14:paraId="69096BB0" w14:textId="0816ED0A" w:rsidR="00C01429" w:rsidRPr="00335AD6" w:rsidRDefault="00335AD6" w:rsidP="00335AD6">
      <w:pPr>
        <w:spacing w:after="0" w:line="240" w:lineRule="auto"/>
        <w:ind w:left="1440" w:hanging="720"/>
        <w:rPr>
          <w:rFonts w:ascii="Times New Roman" w:eastAsia="Calibri" w:hAnsi="Times New Roman" w:cs="Times New Roman"/>
          <w:bCs/>
          <w:sz w:val="26"/>
          <w:szCs w:val="26"/>
          <w:u w:val="single"/>
        </w:rPr>
      </w:pPr>
      <w:r w:rsidRPr="00335AD6">
        <w:rPr>
          <w:rFonts w:ascii="Times New Roman" w:eastAsia="Calibri" w:hAnsi="Times New Roman" w:cs="Times New Roman"/>
          <w:bCs/>
          <w:sz w:val="26"/>
          <w:szCs w:val="26"/>
          <w:u w:val="single"/>
        </w:rPr>
        <w:t>(14)</w:t>
      </w:r>
      <w:r w:rsidRPr="00335AD6">
        <w:rPr>
          <w:rFonts w:ascii="Times New Roman" w:eastAsia="Calibri" w:hAnsi="Times New Roman" w:cs="Times New Roman"/>
          <w:bCs/>
          <w:sz w:val="26"/>
          <w:szCs w:val="26"/>
          <w:u w:val="single"/>
        </w:rPr>
        <w:tab/>
      </w:r>
      <w:r w:rsidR="00C01429" w:rsidRPr="00335AD6">
        <w:rPr>
          <w:rFonts w:ascii="Times New Roman" w:eastAsia="Calibri" w:hAnsi="Times New Roman" w:cs="Times New Roman"/>
          <w:bCs/>
          <w:sz w:val="26"/>
          <w:szCs w:val="26"/>
          <w:u w:val="single"/>
        </w:rPr>
        <w:t xml:space="preserve">The </w:t>
      </w:r>
      <w:r w:rsidR="007D449F" w:rsidRPr="00335AD6">
        <w:rPr>
          <w:rFonts w:ascii="Times New Roman" w:eastAsia="Calibri" w:hAnsi="Times New Roman" w:cs="Times New Roman"/>
          <w:bCs/>
          <w:sz w:val="26"/>
          <w:szCs w:val="26"/>
          <w:u w:val="single"/>
        </w:rPr>
        <w:t>ent</w:t>
      </w:r>
      <w:r w:rsidR="00C01429" w:rsidRPr="00335AD6">
        <w:rPr>
          <w:rFonts w:ascii="Times New Roman" w:eastAsia="Calibri" w:hAnsi="Times New Roman" w:cs="Times New Roman"/>
          <w:bCs/>
          <w:sz w:val="26"/>
          <w:szCs w:val="26"/>
          <w:u w:val="single"/>
        </w:rPr>
        <w:t>ity’s compliance with the regulatory requirements established by E</w:t>
      </w:r>
      <w:r w:rsidR="00C50180" w:rsidRPr="00335AD6">
        <w:rPr>
          <w:rFonts w:ascii="Times New Roman" w:eastAsia="Calibri" w:hAnsi="Times New Roman" w:cs="Times New Roman"/>
          <w:bCs/>
          <w:sz w:val="26"/>
          <w:szCs w:val="26"/>
          <w:u w:val="single"/>
        </w:rPr>
        <w:t xml:space="preserve">nvironmental Protection Agency </w:t>
      </w:r>
      <w:r w:rsidR="00C01429" w:rsidRPr="00335AD6">
        <w:rPr>
          <w:rFonts w:ascii="Times New Roman" w:eastAsia="Calibri" w:hAnsi="Times New Roman" w:cs="Times New Roman"/>
          <w:bCs/>
          <w:sz w:val="26"/>
          <w:szCs w:val="26"/>
          <w:u w:val="single"/>
        </w:rPr>
        <w:t xml:space="preserve">and </w:t>
      </w:r>
      <w:r w:rsidR="00C50180" w:rsidRPr="00335AD6">
        <w:rPr>
          <w:rFonts w:ascii="Times New Roman" w:eastAsia="Calibri" w:hAnsi="Times New Roman" w:cs="Times New Roman"/>
          <w:bCs/>
          <w:sz w:val="26"/>
          <w:szCs w:val="26"/>
          <w:u w:val="single"/>
        </w:rPr>
        <w:t>Pennsylvania Department of Environment</w:t>
      </w:r>
      <w:r w:rsidR="00EC1C3F" w:rsidRPr="00335AD6">
        <w:rPr>
          <w:rFonts w:ascii="Times New Roman" w:eastAsia="Calibri" w:hAnsi="Times New Roman" w:cs="Times New Roman"/>
          <w:bCs/>
          <w:sz w:val="26"/>
          <w:szCs w:val="26"/>
          <w:u w:val="single"/>
        </w:rPr>
        <w:t>al Protection,</w:t>
      </w:r>
      <w:r w:rsidR="00C01429" w:rsidRPr="00335AD6">
        <w:rPr>
          <w:rFonts w:ascii="Times New Roman" w:eastAsia="Calibri" w:hAnsi="Times New Roman" w:cs="Times New Roman"/>
          <w:bCs/>
          <w:sz w:val="26"/>
          <w:szCs w:val="26"/>
          <w:u w:val="single"/>
        </w:rPr>
        <w:t xml:space="preserve"> including a description of any violations associated with wastewater overflows and any connection management plans</w:t>
      </w:r>
      <w:r w:rsidR="008F0148" w:rsidRPr="00335AD6">
        <w:rPr>
          <w:rFonts w:ascii="Times New Roman" w:eastAsia="Calibri" w:hAnsi="Times New Roman" w:cs="Times New Roman"/>
          <w:bCs/>
          <w:sz w:val="26"/>
          <w:szCs w:val="26"/>
          <w:u w:val="single"/>
        </w:rPr>
        <w:t>.</w:t>
      </w:r>
    </w:p>
    <w:p w14:paraId="4F586792" w14:textId="77777777" w:rsidR="008F0148" w:rsidRPr="00335AD6" w:rsidRDefault="008F0148" w:rsidP="008F0148">
      <w:pPr>
        <w:spacing w:after="0" w:line="240" w:lineRule="auto"/>
        <w:ind w:left="1440"/>
        <w:rPr>
          <w:rFonts w:ascii="Times New Roman" w:eastAsia="Calibri" w:hAnsi="Times New Roman" w:cs="Times New Roman"/>
          <w:bCs/>
          <w:sz w:val="26"/>
          <w:szCs w:val="26"/>
          <w:u w:val="single"/>
        </w:rPr>
      </w:pPr>
    </w:p>
    <w:p w14:paraId="29753B65" w14:textId="79BE0733" w:rsidR="00C01429" w:rsidRPr="00335AD6" w:rsidRDefault="00335AD6" w:rsidP="00335AD6">
      <w:pPr>
        <w:spacing w:after="0" w:line="240" w:lineRule="auto"/>
        <w:ind w:left="1440" w:hanging="720"/>
        <w:rPr>
          <w:rFonts w:ascii="Times New Roman" w:eastAsia="Calibri" w:hAnsi="Times New Roman" w:cs="Times New Roman"/>
          <w:bCs/>
          <w:sz w:val="26"/>
          <w:szCs w:val="26"/>
          <w:u w:val="single"/>
        </w:rPr>
      </w:pPr>
      <w:r w:rsidRPr="00335AD6">
        <w:rPr>
          <w:rFonts w:ascii="Times New Roman" w:eastAsia="Calibri" w:hAnsi="Times New Roman" w:cs="Times New Roman"/>
          <w:bCs/>
          <w:sz w:val="26"/>
          <w:szCs w:val="26"/>
          <w:u w:val="single"/>
        </w:rPr>
        <w:t>(15)</w:t>
      </w:r>
      <w:r w:rsidRPr="00335AD6">
        <w:rPr>
          <w:rFonts w:ascii="Times New Roman" w:eastAsia="Calibri" w:hAnsi="Times New Roman" w:cs="Times New Roman"/>
          <w:bCs/>
          <w:sz w:val="26"/>
          <w:szCs w:val="26"/>
          <w:u w:val="single"/>
        </w:rPr>
        <w:tab/>
      </w:r>
      <w:r w:rsidR="00C01429" w:rsidRPr="00335AD6">
        <w:rPr>
          <w:rFonts w:ascii="Times New Roman" w:eastAsia="Calibri" w:hAnsi="Times New Roman" w:cs="Times New Roman"/>
          <w:bCs/>
          <w:sz w:val="26"/>
          <w:szCs w:val="26"/>
          <w:u w:val="single"/>
        </w:rPr>
        <w:t xml:space="preserve">The </w:t>
      </w:r>
      <w:r w:rsidR="007D449F" w:rsidRPr="00335AD6">
        <w:rPr>
          <w:rFonts w:ascii="Times New Roman" w:eastAsia="Calibri" w:hAnsi="Times New Roman" w:cs="Times New Roman"/>
          <w:bCs/>
          <w:sz w:val="26"/>
          <w:szCs w:val="26"/>
          <w:u w:val="single"/>
        </w:rPr>
        <w:t>ent</w:t>
      </w:r>
      <w:r w:rsidR="00C01429" w:rsidRPr="00335AD6">
        <w:rPr>
          <w:rFonts w:ascii="Times New Roman" w:eastAsia="Calibri" w:hAnsi="Times New Roman" w:cs="Times New Roman"/>
          <w:bCs/>
          <w:sz w:val="26"/>
          <w:szCs w:val="26"/>
          <w:u w:val="single"/>
        </w:rPr>
        <w:t xml:space="preserve">ity’s efforts to obtain grants, low </w:t>
      </w:r>
      <w:r w:rsidR="00F71321" w:rsidRPr="00335AD6">
        <w:rPr>
          <w:rFonts w:ascii="Times New Roman" w:eastAsia="Calibri" w:hAnsi="Times New Roman" w:cs="Times New Roman"/>
          <w:bCs/>
          <w:sz w:val="26"/>
          <w:szCs w:val="26"/>
          <w:u w:val="single"/>
        </w:rPr>
        <w:t>and no</w:t>
      </w:r>
      <w:r w:rsidR="00C01429" w:rsidRPr="00335AD6">
        <w:rPr>
          <w:rFonts w:ascii="Times New Roman" w:eastAsia="Calibri" w:hAnsi="Times New Roman" w:cs="Times New Roman"/>
          <w:bCs/>
          <w:sz w:val="26"/>
          <w:szCs w:val="26"/>
          <w:u w:val="single"/>
        </w:rPr>
        <w:t xml:space="preserve"> interest loans and donations for DWSL replacements</w:t>
      </w:r>
      <w:r w:rsidR="008F0148" w:rsidRPr="00335AD6">
        <w:rPr>
          <w:rFonts w:ascii="Times New Roman" w:eastAsia="Calibri" w:hAnsi="Times New Roman" w:cs="Times New Roman"/>
          <w:bCs/>
          <w:sz w:val="26"/>
          <w:szCs w:val="26"/>
          <w:u w:val="single"/>
        </w:rPr>
        <w:t>.</w:t>
      </w:r>
    </w:p>
    <w:p w14:paraId="0A9BC899" w14:textId="77777777" w:rsidR="008F0148" w:rsidRPr="00335AD6" w:rsidRDefault="008F0148" w:rsidP="008F0148">
      <w:pPr>
        <w:spacing w:after="0" w:line="240" w:lineRule="auto"/>
        <w:ind w:left="1440"/>
        <w:rPr>
          <w:rFonts w:ascii="Times New Roman" w:eastAsia="Calibri" w:hAnsi="Times New Roman" w:cs="Times New Roman"/>
          <w:bCs/>
          <w:sz w:val="26"/>
          <w:szCs w:val="26"/>
          <w:u w:val="single"/>
        </w:rPr>
      </w:pPr>
    </w:p>
    <w:p w14:paraId="11746038" w14:textId="374429FF" w:rsidR="00C01429" w:rsidRPr="00335AD6" w:rsidRDefault="00335AD6" w:rsidP="00335AD6">
      <w:pPr>
        <w:spacing w:after="0" w:line="240" w:lineRule="auto"/>
        <w:ind w:left="1440" w:hanging="720"/>
        <w:rPr>
          <w:rFonts w:ascii="Times New Roman" w:eastAsia="Calibri" w:hAnsi="Times New Roman" w:cs="Times New Roman"/>
          <w:bCs/>
          <w:sz w:val="26"/>
          <w:szCs w:val="26"/>
          <w:u w:val="single"/>
        </w:rPr>
      </w:pPr>
      <w:r w:rsidRPr="00335AD6">
        <w:rPr>
          <w:rFonts w:ascii="Times New Roman" w:eastAsia="Calibri" w:hAnsi="Times New Roman" w:cs="Times New Roman"/>
          <w:bCs/>
          <w:sz w:val="26"/>
          <w:szCs w:val="26"/>
          <w:u w:val="single"/>
        </w:rPr>
        <w:t>(16)</w:t>
      </w:r>
      <w:r w:rsidRPr="00335AD6">
        <w:rPr>
          <w:rFonts w:ascii="Times New Roman" w:eastAsia="Calibri" w:hAnsi="Times New Roman" w:cs="Times New Roman"/>
          <w:bCs/>
          <w:sz w:val="26"/>
          <w:szCs w:val="26"/>
          <w:u w:val="single"/>
        </w:rPr>
        <w:tab/>
      </w:r>
      <w:r w:rsidR="00C01429" w:rsidRPr="00335AD6">
        <w:rPr>
          <w:rFonts w:ascii="Times New Roman" w:eastAsia="Calibri" w:hAnsi="Times New Roman" w:cs="Times New Roman"/>
          <w:bCs/>
          <w:sz w:val="26"/>
          <w:szCs w:val="26"/>
          <w:u w:val="single"/>
        </w:rPr>
        <w:t xml:space="preserve">A benefit analysis comparing the cost of </w:t>
      </w:r>
      <w:r w:rsidR="00B77244" w:rsidRPr="00335AD6">
        <w:rPr>
          <w:rFonts w:ascii="Times New Roman" w:eastAsia="Calibri" w:hAnsi="Times New Roman" w:cs="Times New Roman"/>
          <w:bCs/>
          <w:sz w:val="26"/>
          <w:szCs w:val="26"/>
          <w:u w:val="single"/>
        </w:rPr>
        <w:t xml:space="preserve">DWSL replacement </w:t>
      </w:r>
      <w:r w:rsidR="00C01429" w:rsidRPr="00335AD6">
        <w:rPr>
          <w:rFonts w:ascii="Times New Roman" w:eastAsia="Calibri" w:hAnsi="Times New Roman" w:cs="Times New Roman"/>
          <w:bCs/>
          <w:sz w:val="26"/>
          <w:szCs w:val="26"/>
          <w:u w:val="single"/>
        </w:rPr>
        <w:t xml:space="preserve">work performed to the observed benefits which may include measurable cost savings, </w:t>
      </w:r>
      <w:r w:rsidR="00B81A44" w:rsidRPr="00335AD6">
        <w:rPr>
          <w:rFonts w:ascii="Times New Roman" w:eastAsia="Calibri" w:hAnsi="Times New Roman" w:cs="Times New Roman"/>
          <w:bCs/>
          <w:sz w:val="26"/>
          <w:szCs w:val="26"/>
          <w:u w:val="single"/>
        </w:rPr>
        <w:t xml:space="preserve">a </w:t>
      </w:r>
      <w:r w:rsidR="00C01429" w:rsidRPr="00335AD6">
        <w:rPr>
          <w:rFonts w:ascii="Times New Roman" w:eastAsia="Calibri" w:hAnsi="Times New Roman" w:cs="Times New Roman"/>
          <w:bCs/>
          <w:sz w:val="26"/>
          <w:szCs w:val="26"/>
          <w:u w:val="single"/>
        </w:rPr>
        <w:t xml:space="preserve">measurable increase in </w:t>
      </w:r>
      <w:r w:rsidR="00683A5C" w:rsidRPr="00335AD6">
        <w:rPr>
          <w:rFonts w:ascii="Times New Roman" w:eastAsia="Calibri" w:hAnsi="Times New Roman" w:cs="Times New Roman"/>
          <w:bCs/>
          <w:sz w:val="26"/>
          <w:szCs w:val="26"/>
          <w:u w:val="single"/>
        </w:rPr>
        <w:t xml:space="preserve">available </w:t>
      </w:r>
      <w:r w:rsidR="00B81A44" w:rsidRPr="00335AD6">
        <w:rPr>
          <w:rFonts w:ascii="Times New Roman" w:eastAsia="Calibri" w:hAnsi="Times New Roman" w:cs="Times New Roman"/>
          <w:bCs/>
          <w:sz w:val="26"/>
          <w:szCs w:val="26"/>
          <w:u w:val="single"/>
        </w:rPr>
        <w:t xml:space="preserve">wastewater </w:t>
      </w:r>
      <w:r w:rsidR="00C01429" w:rsidRPr="00335AD6">
        <w:rPr>
          <w:rFonts w:ascii="Times New Roman" w:eastAsia="Calibri" w:hAnsi="Times New Roman" w:cs="Times New Roman"/>
          <w:bCs/>
          <w:sz w:val="26"/>
          <w:szCs w:val="26"/>
          <w:u w:val="single"/>
        </w:rPr>
        <w:t xml:space="preserve">system capacity, a reduction in the number of service interruptions, </w:t>
      </w:r>
      <w:r w:rsidR="00F71321" w:rsidRPr="00335AD6">
        <w:rPr>
          <w:rFonts w:ascii="Times New Roman" w:eastAsia="Calibri" w:hAnsi="Times New Roman" w:cs="Times New Roman"/>
          <w:bCs/>
          <w:sz w:val="26"/>
          <w:szCs w:val="26"/>
          <w:u w:val="single"/>
        </w:rPr>
        <w:t>and/</w:t>
      </w:r>
      <w:r w:rsidR="00C01429" w:rsidRPr="00335AD6">
        <w:rPr>
          <w:rFonts w:ascii="Times New Roman" w:eastAsia="Calibri" w:hAnsi="Times New Roman" w:cs="Times New Roman"/>
          <w:bCs/>
          <w:sz w:val="26"/>
          <w:szCs w:val="26"/>
          <w:u w:val="single"/>
        </w:rPr>
        <w:t xml:space="preserve">or a reduction in the number of observed </w:t>
      </w:r>
      <w:r w:rsidR="00E9731B" w:rsidRPr="00335AD6">
        <w:rPr>
          <w:rFonts w:ascii="Times New Roman" w:eastAsia="Calibri" w:hAnsi="Times New Roman" w:cs="Times New Roman"/>
          <w:bCs/>
          <w:sz w:val="26"/>
          <w:szCs w:val="26"/>
          <w:u w:val="single"/>
        </w:rPr>
        <w:t xml:space="preserve">wastewater </w:t>
      </w:r>
      <w:r w:rsidR="00C01429" w:rsidRPr="00335AD6">
        <w:rPr>
          <w:rFonts w:ascii="Times New Roman" w:eastAsia="Calibri" w:hAnsi="Times New Roman" w:cs="Times New Roman"/>
          <w:bCs/>
          <w:sz w:val="26"/>
          <w:szCs w:val="26"/>
          <w:u w:val="single"/>
        </w:rPr>
        <w:t>overflows.</w:t>
      </w:r>
    </w:p>
    <w:p w14:paraId="1212B44F" w14:textId="77777777" w:rsidR="00480827" w:rsidRDefault="00480827" w:rsidP="00480827">
      <w:pPr>
        <w:pStyle w:val="ListParagraph"/>
        <w:spacing w:after="0" w:line="240" w:lineRule="auto"/>
        <w:ind w:left="1440"/>
        <w:rPr>
          <w:rFonts w:ascii="Times New Roman" w:eastAsia="Times New Roman" w:hAnsi="Times New Roman" w:cs="Times New Roman"/>
          <w:sz w:val="26"/>
          <w:szCs w:val="26"/>
        </w:rPr>
      </w:pPr>
    </w:p>
    <w:p w14:paraId="5945C20D" w14:textId="23E408C2" w:rsidR="00480827" w:rsidRPr="006C1344" w:rsidRDefault="008F0148" w:rsidP="43DA517A">
      <w:pPr>
        <w:spacing w:after="0" w:line="360" w:lineRule="auto"/>
        <w:rPr>
          <w:rFonts w:ascii="Times New Roman" w:eastAsia="Times New Roman" w:hAnsi="Times New Roman" w:cs="Times New Roman"/>
          <w:b/>
          <w:bCs/>
          <w:sz w:val="26"/>
          <w:szCs w:val="26"/>
          <w:u w:val="single"/>
        </w:rPr>
      </w:pPr>
      <w:r w:rsidRPr="006C1344">
        <w:rPr>
          <w:rFonts w:ascii="Times New Roman" w:eastAsia="Times New Roman" w:hAnsi="Times New Roman" w:cs="Times New Roman"/>
          <w:b/>
          <w:bCs/>
          <w:sz w:val="26"/>
          <w:szCs w:val="26"/>
          <w:u w:val="single"/>
        </w:rPr>
        <w:t>§ 66.</w:t>
      </w:r>
      <w:r w:rsidR="005C583A" w:rsidRPr="006C1344">
        <w:rPr>
          <w:rFonts w:ascii="Times New Roman" w:eastAsia="Times New Roman" w:hAnsi="Times New Roman" w:cs="Times New Roman"/>
          <w:b/>
          <w:bCs/>
          <w:sz w:val="26"/>
          <w:szCs w:val="26"/>
          <w:u w:val="single"/>
        </w:rPr>
        <w:t>40</w:t>
      </w:r>
      <w:r w:rsidRPr="006C1344">
        <w:rPr>
          <w:rFonts w:ascii="Times New Roman" w:eastAsia="Times New Roman" w:hAnsi="Times New Roman" w:cs="Times New Roman"/>
          <w:b/>
          <w:bCs/>
          <w:sz w:val="26"/>
          <w:szCs w:val="26"/>
          <w:u w:val="single"/>
        </w:rPr>
        <w:t xml:space="preserve">. </w:t>
      </w:r>
      <w:r w:rsidR="49CDFC29" w:rsidRPr="006C1344">
        <w:rPr>
          <w:rFonts w:ascii="Times New Roman" w:eastAsia="Times New Roman" w:hAnsi="Times New Roman" w:cs="Times New Roman"/>
          <w:b/>
          <w:bCs/>
          <w:sz w:val="26"/>
          <w:szCs w:val="26"/>
          <w:u w:val="single"/>
        </w:rPr>
        <w:t xml:space="preserve">Accounting and </w:t>
      </w:r>
      <w:r w:rsidR="00F35589" w:rsidRPr="006C1344">
        <w:rPr>
          <w:rFonts w:ascii="Times New Roman" w:eastAsia="Times New Roman" w:hAnsi="Times New Roman" w:cs="Times New Roman"/>
          <w:b/>
          <w:bCs/>
          <w:sz w:val="26"/>
          <w:szCs w:val="26"/>
          <w:u w:val="single"/>
        </w:rPr>
        <w:t>financial</w:t>
      </w:r>
      <w:r w:rsidR="49CDFC29" w:rsidRPr="006C1344">
        <w:rPr>
          <w:rFonts w:ascii="Times New Roman" w:eastAsia="Times New Roman" w:hAnsi="Times New Roman" w:cs="Times New Roman"/>
          <w:b/>
          <w:bCs/>
          <w:sz w:val="26"/>
          <w:szCs w:val="26"/>
          <w:u w:val="single"/>
        </w:rPr>
        <w:t>.</w:t>
      </w:r>
    </w:p>
    <w:p w14:paraId="602B292E" w14:textId="6DDC83C3" w:rsidR="00480827" w:rsidRPr="006C1344" w:rsidRDefault="006C1344" w:rsidP="006C1344">
      <w:pPr>
        <w:spacing w:after="0" w:line="240" w:lineRule="auto"/>
        <w:ind w:left="720" w:hanging="720"/>
        <w:rPr>
          <w:rFonts w:ascii="Times New Roman" w:eastAsia="Times New Roman" w:hAnsi="Times New Roman" w:cs="Times New Roman"/>
          <w:sz w:val="26"/>
          <w:szCs w:val="26"/>
          <w:u w:val="single"/>
        </w:rPr>
      </w:pPr>
      <w:r w:rsidRPr="006C1344">
        <w:rPr>
          <w:rFonts w:ascii="Times New Roman" w:eastAsia="Times New Roman" w:hAnsi="Times New Roman" w:cs="Times New Roman"/>
          <w:sz w:val="26"/>
          <w:szCs w:val="26"/>
          <w:u w:val="single"/>
        </w:rPr>
        <w:t>(a)</w:t>
      </w:r>
      <w:r w:rsidRPr="006C1344">
        <w:rPr>
          <w:rFonts w:ascii="Times New Roman" w:eastAsia="Times New Roman" w:hAnsi="Times New Roman" w:cs="Times New Roman"/>
          <w:sz w:val="26"/>
          <w:szCs w:val="26"/>
          <w:u w:val="single"/>
        </w:rPr>
        <w:tab/>
      </w:r>
      <w:r w:rsidR="77F18D59" w:rsidRPr="006C1344">
        <w:rPr>
          <w:rFonts w:ascii="Times New Roman" w:eastAsia="Times New Roman" w:hAnsi="Times New Roman" w:cs="Times New Roman"/>
          <w:sz w:val="26"/>
          <w:szCs w:val="26"/>
          <w:u w:val="single"/>
        </w:rPr>
        <w:t>An entity shall record DWSL c</w:t>
      </w:r>
      <w:r w:rsidR="3A8C1B76" w:rsidRPr="006C1344">
        <w:rPr>
          <w:rFonts w:ascii="Times New Roman" w:eastAsia="Times New Roman" w:hAnsi="Times New Roman" w:cs="Times New Roman"/>
          <w:sz w:val="26"/>
          <w:szCs w:val="26"/>
          <w:u w:val="single"/>
        </w:rPr>
        <w:t>osts</w:t>
      </w:r>
      <w:r w:rsidR="49CDFC29" w:rsidRPr="006C1344">
        <w:rPr>
          <w:rFonts w:ascii="Times New Roman" w:eastAsia="Times New Roman" w:hAnsi="Times New Roman" w:cs="Times New Roman"/>
          <w:sz w:val="26"/>
          <w:szCs w:val="26"/>
          <w:u w:val="single"/>
        </w:rPr>
        <w:t xml:space="preserve"> in compliance with the </w:t>
      </w:r>
      <w:r w:rsidR="27E715FF" w:rsidRPr="006C1344">
        <w:rPr>
          <w:rFonts w:ascii="Times New Roman" w:eastAsia="Times New Roman" w:hAnsi="Times New Roman" w:cs="Times New Roman"/>
          <w:sz w:val="26"/>
          <w:szCs w:val="26"/>
          <w:u w:val="single"/>
        </w:rPr>
        <w:t>N</w:t>
      </w:r>
      <w:r w:rsidR="38D886F2" w:rsidRPr="006C1344">
        <w:rPr>
          <w:rFonts w:ascii="Times New Roman" w:eastAsia="Times New Roman" w:hAnsi="Times New Roman" w:cs="Times New Roman"/>
          <w:sz w:val="26"/>
          <w:szCs w:val="26"/>
          <w:u w:val="single"/>
        </w:rPr>
        <w:t xml:space="preserve">ational </w:t>
      </w:r>
      <w:r w:rsidR="27E715FF" w:rsidRPr="006C1344">
        <w:rPr>
          <w:rFonts w:ascii="Times New Roman" w:eastAsia="Times New Roman" w:hAnsi="Times New Roman" w:cs="Times New Roman"/>
          <w:sz w:val="26"/>
          <w:szCs w:val="26"/>
          <w:u w:val="single"/>
        </w:rPr>
        <w:t>A</w:t>
      </w:r>
      <w:r w:rsidR="2A8C75F5" w:rsidRPr="006C1344">
        <w:rPr>
          <w:rFonts w:ascii="Times New Roman" w:eastAsia="Times New Roman" w:hAnsi="Times New Roman" w:cs="Times New Roman"/>
          <w:sz w:val="26"/>
          <w:szCs w:val="26"/>
          <w:u w:val="single"/>
        </w:rPr>
        <w:t xml:space="preserve">ssociation of </w:t>
      </w:r>
      <w:r w:rsidR="27E715FF" w:rsidRPr="006C1344">
        <w:rPr>
          <w:rFonts w:ascii="Times New Roman" w:eastAsia="Times New Roman" w:hAnsi="Times New Roman" w:cs="Times New Roman"/>
          <w:sz w:val="26"/>
          <w:szCs w:val="26"/>
          <w:u w:val="single"/>
        </w:rPr>
        <w:t>R</w:t>
      </w:r>
      <w:r w:rsidR="17EB5955" w:rsidRPr="006C1344">
        <w:rPr>
          <w:rFonts w:ascii="Times New Roman" w:eastAsia="Times New Roman" w:hAnsi="Times New Roman" w:cs="Times New Roman"/>
          <w:sz w:val="26"/>
          <w:szCs w:val="26"/>
          <w:u w:val="single"/>
        </w:rPr>
        <w:t xml:space="preserve">egulatory </w:t>
      </w:r>
      <w:r w:rsidR="27E715FF" w:rsidRPr="006C1344">
        <w:rPr>
          <w:rFonts w:ascii="Times New Roman" w:eastAsia="Times New Roman" w:hAnsi="Times New Roman" w:cs="Times New Roman"/>
          <w:sz w:val="26"/>
          <w:szCs w:val="26"/>
          <w:u w:val="single"/>
        </w:rPr>
        <w:t>U</w:t>
      </w:r>
      <w:r w:rsidR="6C34FC50" w:rsidRPr="006C1344">
        <w:rPr>
          <w:rFonts w:ascii="Times New Roman" w:eastAsia="Times New Roman" w:hAnsi="Times New Roman" w:cs="Times New Roman"/>
          <w:sz w:val="26"/>
          <w:szCs w:val="26"/>
          <w:u w:val="single"/>
        </w:rPr>
        <w:t xml:space="preserve">tility </w:t>
      </w:r>
      <w:r w:rsidR="27E715FF" w:rsidRPr="006C1344">
        <w:rPr>
          <w:rFonts w:ascii="Times New Roman" w:eastAsia="Times New Roman" w:hAnsi="Times New Roman" w:cs="Times New Roman"/>
          <w:sz w:val="26"/>
          <w:szCs w:val="26"/>
          <w:u w:val="single"/>
        </w:rPr>
        <w:t>C</w:t>
      </w:r>
      <w:r w:rsidR="13EB2E6C" w:rsidRPr="006C1344">
        <w:rPr>
          <w:rFonts w:ascii="Times New Roman" w:eastAsia="Times New Roman" w:hAnsi="Times New Roman" w:cs="Times New Roman"/>
          <w:sz w:val="26"/>
          <w:szCs w:val="26"/>
          <w:u w:val="single"/>
        </w:rPr>
        <w:t>ommissioners</w:t>
      </w:r>
      <w:r w:rsidR="49CDFC29" w:rsidRPr="006C1344">
        <w:rPr>
          <w:rFonts w:ascii="Times New Roman" w:eastAsia="Times New Roman" w:hAnsi="Times New Roman" w:cs="Times New Roman"/>
          <w:sz w:val="26"/>
          <w:szCs w:val="26"/>
          <w:u w:val="single"/>
        </w:rPr>
        <w:t xml:space="preserve"> </w:t>
      </w:r>
      <w:r w:rsidR="00C24F48" w:rsidRPr="006C1344">
        <w:rPr>
          <w:rFonts w:ascii="Times New Roman" w:eastAsia="Times New Roman" w:hAnsi="Times New Roman" w:cs="Times New Roman"/>
          <w:sz w:val="26"/>
          <w:szCs w:val="26"/>
          <w:u w:val="single"/>
        </w:rPr>
        <w:t xml:space="preserve">uniform </w:t>
      </w:r>
      <w:r w:rsidR="49CDFC29" w:rsidRPr="006C1344">
        <w:rPr>
          <w:rFonts w:ascii="Times New Roman" w:eastAsia="Times New Roman" w:hAnsi="Times New Roman" w:cs="Times New Roman"/>
          <w:sz w:val="26"/>
          <w:szCs w:val="26"/>
          <w:u w:val="single"/>
        </w:rPr>
        <w:t>system of accounts</w:t>
      </w:r>
      <w:r w:rsidR="007F6BF5" w:rsidRPr="006C1344">
        <w:rPr>
          <w:rFonts w:ascii="Times New Roman" w:eastAsia="Times New Roman" w:hAnsi="Times New Roman" w:cs="Times New Roman"/>
          <w:sz w:val="26"/>
          <w:szCs w:val="26"/>
          <w:u w:val="single"/>
        </w:rPr>
        <w:t xml:space="preserve"> </w:t>
      </w:r>
      <w:r w:rsidR="00D450B7" w:rsidRPr="006C1344">
        <w:rPr>
          <w:rFonts w:ascii="Times New Roman" w:eastAsia="Times New Roman" w:hAnsi="Times New Roman" w:cs="Times New Roman"/>
          <w:sz w:val="26"/>
          <w:szCs w:val="26"/>
          <w:u w:val="single"/>
        </w:rPr>
        <w:t xml:space="preserve">applicable to the entity </w:t>
      </w:r>
      <w:r w:rsidR="007F6BF5" w:rsidRPr="006C1344">
        <w:rPr>
          <w:rFonts w:ascii="Times New Roman" w:eastAsia="Times New Roman" w:hAnsi="Times New Roman" w:cs="Times New Roman"/>
          <w:sz w:val="26"/>
          <w:szCs w:val="26"/>
          <w:u w:val="single"/>
        </w:rPr>
        <w:t>as</w:t>
      </w:r>
      <w:r w:rsidR="49CDFC29" w:rsidRPr="006C1344">
        <w:rPr>
          <w:rFonts w:ascii="Times New Roman" w:eastAsia="Times New Roman" w:hAnsi="Times New Roman" w:cs="Times New Roman"/>
          <w:sz w:val="26"/>
          <w:szCs w:val="26"/>
          <w:u w:val="single"/>
        </w:rPr>
        <w:t xml:space="preserve"> intangible asset</w:t>
      </w:r>
      <w:r w:rsidR="007F6BF5" w:rsidRPr="006C1344">
        <w:rPr>
          <w:rFonts w:ascii="Times New Roman" w:eastAsia="Times New Roman" w:hAnsi="Times New Roman" w:cs="Times New Roman"/>
          <w:sz w:val="26"/>
          <w:szCs w:val="26"/>
          <w:u w:val="single"/>
        </w:rPr>
        <w:t>s</w:t>
      </w:r>
      <w:r w:rsidR="49CDFC29" w:rsidRPr="006C1344">
        <w:rPr>
          <w:rFonts w:ascii="Times New Roman" w:eastAsia="Times New Roman" w:hAnsi="Times New Roman" w:cs="Times New Roman"/>
          <w:sz w:val="26"/>
          <w:szCs w:val="26"/>
          <w:u w:val="single"/>
        </w:rPr>
        <w:t>.</w:t>
      </w:r>
    </w:p>
    <w:p w14:paraId="04540D7A" w14:textId="77777777" w:rsidR="00480827" w:rsidRPr="008F0148" w:rsidRDefault="00480827" w:rsidP="43DA517A">
      <w:pPr>
        <w:spacing w:after="0" w:line="240" w:lineRule="auto"/>
        <w:ind w:left="2160" w:hanging="720"/>
        <w:rPr>
          <w:rFonts w:ascii="Times New Roman" w:eastAsia="Times New Roman" w:hAnsi="Times New Roman" w:cs="Times New Roman"/>
          <w:sz w:val="26"/>
          <w:szCs w:val="26"/>
        </w:rPr>
      </w:pPr>
    </w:p>
    <w:p w14:paraId="766B6380" w14:textId="6CBD9852" w:rsidR="3A8C1B76" w:rsidRPr="006C1344" w:rsidRDefault="006C1344" w:rsidP="006C1344">
      <w:pPr>
        <w:spacing w:after="0" w:line="240" w:lineRule="auto"/>
        <w:rPr>
          <w:rFonts w:ascii="Times New Roman" w:eastAsia="Times New Roman" w:hAnsi="Times New Roman" w:cs="Times New Roman"/>
          <w:sz w:val="26"/>
          <w:szCs w:val="26"/>
          <w:u w:val="single"/>
        </w:rPr>
      </w:pPr>
      <w:r w:rsidRPr="006C1344">
        <w:rPr>
          <w:rFonts w:ascii="Times New Roman" w:eastAsia="Times New Roman" w:hAnsi="Times New Roman" w:cs="Times New Roman"/>
          <w:sz w:val="26"/>
          <w:szCs w:val="26"/>
          <w:u w:val="single"/>
        </w:rPr>
        <w:t>(b)</w:t>
      </w:r>
      <w:r w:rsidRPr="006C1344">
        <w:rPr>
          <w:rFonts w:ascii="Times New Roman" w:eastAsia="Times New Roman" w:hAnsi="Times New Roman" w:cs="Times New Roman"/>
          <w:sz w:val="26"/>
          <w:szCs w:val="26"/>
          <w:u w:val="single"/>
        </w:rPr>
        <w:tab/>
      </w:r>
      <w:r w:rsidR="3A8C1B76" w:rsidRPr="006C1344">
        <w:rPr>
          <w:rFonts w:ascii="Times New Roman" w:eastAsia="Times New Roman" w:hAnsi="Times New Roman" w:cs="Times New Roman"/>
          <w:sz w:val="26"/>
          <w:szCs w:val="26"/>
          <w:u w:val="single"/>
        </w:rPr>
        <w:t>A</w:t>
      </w:r>
      <w:r w:rsidR="00D450B7" w:rsidRPr="006C1344">
        <w:rPr>
          <w:rFonts w:ascii="Times New Roman" w:eastAsia="Times New Roman" w:hAnsi="Times New Roman" w:cs="Times New Roman"/>
          <w:sz w:val="26"/>
          <w:szCs w:val="26"/>
          <w:u w:val="single"/>
        </w:rPr>
        <w:t>n</w:t>
      </w:r>
      <w:r w:rsidR="3A8C1B76" w:rsidRPr="006C1344">
        <w:rPr>
          <w:rFonts w:ascii="Times New Roman" w:eastAsia="Times New Roman" w:hAnsi="Times New Roman" w:cs="Times New Roman"/>
          <w:sz w:val="26"/>
          <w:szCs w:val="26"/>
          <w:u w:val="single"/>
        </w:rPr>
        <w:t xml:space="preserve"> </w:t>
      </w:r>
      <w:r w:rsidR="00D450B7" w:rsidRPr="006C1344">
        <w:rPr>
          <w:rFonts w:ascii="Times New Roman" w:eastAsia="Times New Roman" w:hAnsi="Times New Roman" w:cs="Times New Roman"/>
          <w:sz w:val="26"/>
          <w:szCs w:val="26"/>
          <w:u w:val="single"/>
        </w:rPr>
        <w:t>entity</w:t>
      </w:r>
      <w:r w:rsidR="3A8C1B76" w:rsidRPr="006C1344">
        <w:rPr>
          <w:rFonts w:ascii="Times New Roman" w:eastAsia="Times New Roman" w:hAnsi="Times New Roman" w:cs="Times New Roman"/>
          <w:sz w:val="26"/>
          <w:szCs w:val="26"/>
          <w:u w:val="single"/>
        </w:rPr>
        <w:t xml:space="preserve"> may</w:t>
      </w:r>
      <w:r w:rsidR="5AA416EE" w:rsidRPr="006C1344">
        <w:rPr>
          <w:rFonts w:ascii="Times New Roman" w:eastAsia="Times New Roman" w:hAnsi="Times New Roman" w:cs="Times New Roman"/>
          <w:sz w:val="26"/>
          <w:szCs w:val="26"/>
          <w:u w:val="single"/>
        </w:rPr>
        <w:t xml:space="preserve"> defer:</w:t>
      </w:r>
    </w:p>
    <w:p w14:paraId="26531808" w14:textId="1F278CF6" w:rsidR="6728B115" w:rsidRDefault="6728B115" w:rsidP="006C1F1F">
      <w:pPr>
        <w:spacing w:after="0" w:line="240" w:lineRule="auto"/>
        <w:rPr>
          <w:rFonts w:ascii="Times New Roman" w:eastAsia="Times New Roman" w:hAnsi="Times New Roman" w:cs="Times New Roman"/>
          <w:sz w:val="26"/>
          <w:szCs w:val="26"/>
        </w:rPr>
      </w:pPr>
    </w:p>
    <w:p w14:paraId="6BFC1154" w14:textId="0295C05A" w:rsidR="5AA416EE" w:rsidRPr="006C1344" w:rsidRDefault="006C1344" w:rsidP="006C1344">
      <w:pPr>
        <w:pStyle w:val="NoSpacing"/>
        <w:ind w:left="1440" w:hanging="720"/>
        <w:rPr>
          <w:rFonts w:ascii="Times New Roman" w:eastAsia="Times New Roman" w:hAnsi="Times New Roman" w:cs="Times New Roman"/>
          <w:sz w:val="26"/>
          <w:szCs w:val="26"/>
          <w:u w:val="single"/>
        </w:rPr>
      </w:pPr>
      <w:r w:rsidRPr="006C1344">
        <w:rPr>
          <w:rFonts w:ascii="Times New Roman" w:eastAsia="Times New Roman" w:hAnsi="Times New Roman" w:cs="Times New Roman"/>
          <w:sz w:val="26"/>
          <w:szCs w:val="26"/>
          <w:u w:val="single"/>
        </w:rPr>
        <w:t>(1)</w:t>
      </w:r>
      <w:r w:rsidRPr="006C1344">
        <w:rPr>
          <w:rFonts w:ascii="Times New Roman" w:eastAsia="Times New Roman" w:hAnsi="Times New Roman" w:cs="Times New Roman"/>
          <w:sz w:val="26"/>
          <w:szCs w:val="26"/>
          <w:u w:val="single"/>
        </w:rPr>
        <w:tab/>
      </w:r>
      <w:r w:rsidR="5AA416EE" w:rsidRPr="006C1344">
        <w:rPr>
          <w:rFonts w:ascii="Times New Roman" w:eastAsia="Times New Roman" w:hAnsi="Times New Roman" w:cs="Times New Roman"/>
          <w:sz w:val="26"/>
          <w:szCs w:val="26"/>
          <w:u w:val="single"/>
        </w:rPr>
        <w:t xml:space="preserve">Income taxes related to no cost and low-cost sources of funding for </w:t>
      </w:r>
      <w:r w:rsidR="61E86839" w:rsidRPr="006C1344">
        <w:rPr>
          <w:rFonts w:ascii="Times New Roman" w:eastAsia="Times New Roman" w:hAnsi="Times New Roman" w:cs="Times New Roman"/>
          <w:sz w:val="26"/>
          <w:szCs w:val="26"/>
          <w:u w:val="single"/>
        </w:rPr>
        <w:t>DWSL replacement</w:t>
      </w:r>
      <w:r w:rsidR="5AA416EE" w:rsidRPr="006C1344">
        <w:rPr>
          <w:rFonts w:ascii="Times New Roman" w:eastAsia="Times New Roman" w:hAnsi="Times New Roman" w:cs="Times New Roman"/>
          <w:sz w:val="26"/>
          <w:szCs w:val="26"/>
          <w:u w:val="single"/>
        </w:rPr>
        <w:t xml:space="preserve">s, including applicable income taxes on contributions-in-aid-of-construction and/or below-market rate loans, for accounting purposes to the extent that such costs are not recovered through the entity’s existing base rates or DSIC.  Prudent and reasonable deferred income taxes </w:t>
      </w:r>
      <w:r w:rsidR="00FD098C" w:rsidRPr="006C1344">
        <w:rPr>
          <w:rFonts w:ascii="Times New Roman" w:eastAsia="Times New Roman" w:hAnsi="Times New Roman" w:cs="Times New Roman"/>
          <w:sz w:val="26"/>
          <w:szCs w:val="26"/>
          <w:u w:val="single"/>
        </w:rPr>
        <w:t>must</w:t>
      </w:r>
      <w:r w:rsidR="5AA416EE" w:rsidRPr="006C1344">
        <w:rPr>
          <w:rFonts w:ascii="Times New Roman" w:eastAsia="Times New Roman" w:hAnsi="Times New Roman" w:cs="Times New Roman"/>
          <w:sz w:val="26"/>
          <w:szCs w:val="26"/>
          <w:u w:val="single"/>
        </w:rPr>
        <w:t xml:space="preserve"> be amortized over a reasonable period of time with a return on the entity’s investment.</w:t>
      </w:r>
    </w:p>
    <w:p w14:paraId="0F2AB02E" w14:textId="166762CB" w:rsidR="6728B115" w:rsidRDefault="6728B115" w:rsidP="58592954">
      <w:pPr>
        <w:spacing w:after="0" w:line="240" w:lineRule="auto"/>
        <w:rPr>
          <w:rFonts w:ascii="Times New Roman" w:eastAsia="Times New Roman" w:hAnsi="Times New Roman" w:cs="Times New Roman"/>
          <w:sz w:val="26"/>
          <w:szCs w:val="26"/>
        </w:rPr>
      </w:pPr>
    </w:p>
    <w:p w14:paraId="5FC69C22" w14:textId="3A183480" w:rsidR="6728B115" w:rsidRPr="006C1344" w:rsidRDefault="006C1344" w:rsidP="006C1344">
      <w:pPr>
        <w:pStyle w:val="NoSpacing"/>
        <w:ind w:left="1440" w:hanging="720"/>
        <w:rPr>
          <w:rFonts w:ascii="Times New Roman" w:eastAsia="Times New Roman" w:hAnsi="Times New Roman" w:cs="Times New Roman"/>
          <w:sz w:val="26"/>
          <w:szCs w:val="26"/>
          <w:u w:val="single"/>
        </w:rPr>
      </w:pPr>
      <w:r w:rsidRPr="006C1344">
        <w:rPr>
          <w:rFonts w:ascii="Times New Roman" w:eastAsia="Times New Roman" w:hAnsi="Times New Roman" w:cs="Times New Roman"/>
          <w:sz w:val="26"/>
          <w:szCs w:val="26"/>
          <w:u w:val="single"/>
        </w:rPr>
        <w:t>(2)</w:t>
      </w:r>
      <w:r w:rsidRPr="006C1344">
        <w:rPr>
          <w:rFonts w:ascii="Times New Roman" w:eastAsia="Times New Roman" w:hAnsi="Times New Roman" w:cs="Times New Roman"/>
          <w:sz w:val="26"/>
          <w:szCs w:val="26"/>
          <w:u w:val="single"/>
        </w:rPr>
        <w:tab/>
      </w:r>
      <w:r w:rsidR="554C5422" w:rsidRPr="006C1344">
        <w:rPr>
          <w:rFonts w:ascii="Times New Roman" w:eastAsia="Times New Roman" w:hAnsi="Times New Roman" w:cs="Times New Roman"/>
          <w:sz w:val="26"/>
          <w:szCs w:val="26"/>
          <w:u w:val="single"/>
        </w:rPr>
        <w:t>DWSL</w:t>
      </w:r>
      <w:r w:rsidR="5AA416EE" w:rsidRPr="006C1344">
        <w:rPr>
          <w:rFonts w:ascii="Times New Roman" w:eastAsia="Times New Roman" w:hAnsi="Times New Roman" w:cs="Times New Roman"/>
          <w:sz w:val="26"/>
          <w:szCs w:val="26"/>
          <w:u w:val="single"/>
        </w:rPr>
        <w:t xml:space="preserve"> program development, </w:t>
      </w:r>
      <w:r w:rsidR="152BC573" w:rsidRPr="006C1344">
        <w:rPr>
          <w:rFonts w:ascii="Times New Roman" w:eastAsia="Times New Roman" w:hAnsi="Times New Roman" w:cs="Times New Roman"/>
          <w:sz w:val="26"/>
          <w:szCs w:val="26"/>
          <w:u w:val="single"/>
        </w:rPr>
        <w:t>DWSL</w:t>
      </w:r>
      <w:r w:rsidR="5AA416EE" w:rsidRPr="006C1344">
        <w:rPr>
          <w:rFonts w:ascii="Times New Roman" w:eastAsia="Times New Roman" w:hAnsi="Times New Roman" w:cs="Times New Roman"/>
          <w:sz w:val="26"/>
          <w:szCs w:val="26"/>
          <w:u w:val="single"/>
        </w:rPr>
        <w:t xml:space="preserve"> Plan, </w:t>
      </w:r>
      <w:r w:rsidR="15BED2CA" w:rsidRPr="006C1344">
        <w:rPr>
          <w:rFonts w:ascii="Times New Roman" w:eastAsia="Times New Roman" w:hAnsi="Times New Roman" w:cs="Times New Roman"/>
          <w:sz w:val="26"/>
          <w:szCs w:val="26"/>
          <w:u w:val="single"/>
        </w:rPr>
        <w:t>DWSL</w:t>
      </w:r>
      <w:r w:rsidR="5AA416EE" w:rsidRPr="006C1344">
        <w:rPr>
          <w:rFonts w:ascii="Times New Roman" w:eastAsia="Times New Roman" w:hAnsi="Times New Roman" w:cs="Times New Roman"/>
          <w:sz w:val="26"/>
          <w:szCs w:val="26"/>
          <w:u w:val="single"/>
        </w:rPr>
        <w:t xml:space="preserve"> Program Report, and reimbursement expenses for accounting purposes to the extent that such costs are not recovered through the entity’s existing base rates.  Prudent and reasonable deferred expenses </w:t>
      </w:r>
      <w:r w:rsidR="00FD098C" w:rsidRPr="006C1344">
        <w:rPr>
          <w:rFonts w:ascii="Times New Roman" w:eastAsia="Times New Roman" w:hAnsi="Times New Roman" w:cs="Times New Roman"/>
          <w:sz w:val="26"/>
          <w:szCs w:val="26"/>
          <w:u w:val="single"/>
        </w:rPr>
        <w:t>must</w:t>
      </w:r>
      <w:r w:rsidR="5AA416EE" w:rsidRPr="006C1344">
        <w:rPr>
          <w:rFonts w:ascii="Times New Roman" w:eastAsia="Times New Roman" w:hAnsi="Times New Roman" w:cs="Times New Roman"/>
          <w:sz w:val="26"/>
          <w:szCs w:val="26"/>
          <w:u w:val="single"/>
        </w:rPr>
        <w:t xml:space="preserve"> be amortized over a reasonable period of time without a return on the entity’s investment, unless the Commission, pursuant to 66 Pa. C.S. § 523</w:t>
      </w:r>
      <w:r w:rsidR="00FD098C" w:rsidRPr="006C1344">
        <w:rPr>
          <w:rFonts w:ascii="Times New Roman" w:eastAsia="Times New Roman" w:hAnsi="Times New Roman" w:cs="Times New Roman"/>
          <w:sz w:val="26"/>
          <w:szCs w:val="26"/>
          <w:u w:val="single"/>
        </w:rPr>
        <w:t xml:space="preserve"> (relating to </w:t>
      </w:r>
      <w:r w:rsidR="005B054F" w:rsidRPr="006C1344">
        <w:rPr>
          <w:rFonts w:ascii="Times New Roman" w:eastAsia="Times New Roman" w:hAnsi="Times New Roman" w:cs="Times New Roman"/>
          <w:sz w:val="26"/>
          <w:szCs w:val="26"/>
          <w:u w:val="single"/>
        </w:rPr>
        <w:t xml:space="preserve">performance factor </w:t>
      </w:r>
      <w:r w:rsidR="002268EA" w:rsidRPr="006C1344">
        <w:rPr>
          <w:rFonts w:ascii="Times New Roman" w:eastAsia="Times New Roman" w:hAnsi="Times New Roman" w:cs="Times New Roman"/>
          <w:sz w:val="26"/>
          <w:szCs w:val="26"/>
          <w:u w:val="single"/>
        </w:rPr>
        <w:t>consideration)</w:t>
      </w:r>
      <w:r w:rsidR="5AA416EE" w:rsidRPr="006C1344">
        <w:rPr>
          <w:rFonts w:ascii="Times New Roman" w:eastAsia="Times New Roman" w:hAnsi="Times New Roman" w:cs="Times New Roman"/>
          <w:sz w:val="26"/>
          <w:szCs w:val="26"/>
          <w:u w:val="single"/>
        </w:rPr>
        <w:t xml:space="preserve">, finds that providing a return on the entity’s investment is </w:t>
      </w:r>
      <w:r w:rsidR="5AA416EE" w:rsidRPr="006C1344">
        <w:rPr>
          <w:rFonts w:ascii="Times New Roman" w:eastAsia="Times New Roman" w:hAnsi="Times New Roman" w:cs="Times New Roman"/>
          <w:sz w:val="26"/>
          <w:szCs w:val="26"/>
          <w:u w:val="single"/>
        </w:rPr>
        <w:lastRenderedPageBreak/>
        <w:t>warranted based on sufficient supporting data submitted by the entity in its rate case filing.</w:t>
      </w:r>
    </w:p>
    <w:p w14:paraId="74F66EAF" w14:textId="293DDF64" w:rsidR="00480827" w:rsidRPr="008F0148" w:rsidRDefault="00480827" w:rsidP="00656BCF">
      <w:pPr>
        <w:spacing w:after="0" w:line="240" w:lineRule="auto"/>
        <w:ind w:left="720" w:hanging="720"/>
        <w:rPr>
          <w:rFonts w:ascii="Times New Roman" w:eastAsia="Times New Roman" w:hAnsi="Times New Roman" w:cs="Times New Roman"/>
          <w:b/>
          <w:bCs/>
          <w:sz w:val="26"/>
          <w:szCs w:val="26"/>
        </w:rPr>
      </w:pPr>
    </w:p>
    <w:p w14:paraId="729C022E" w14:textId="64BA1394" w:rsidR="00480827" w:rsidRPr="006C1344" w:rsidRDefault="008F0148" w:rsidP="008F0148">
      <w:pPr>
        <w:spacing w:after="0" w:line="240" w:lineRule="auto"/>
        <w:rPr>
          <w:rFonts w:ascii="Times New Roman" w:eastAsia="Times New Roman" w:hAnsi="Times New Roman" w:cs="Times New Roman"/>
          <w:b/>
          <w:bCs/>
          <w:sz w:val="26"/>
          <w:szCs w:val="26"/>
          <w:u w:val="single"/>
        </w:rPr>
      </w:pPr>
      <w:r w:rsidRPr="006C1344">
        <w:rPr>
          <w:rFonts w:ascii="Times New Roman" w:eastAsia="Times New Roman" w:hAnsi="Times New Roman" w:cs="Times New Roman"/>
          <w:b/>
          <w:bCs/>
          <w:sz w:val="26"/>
          <w:szCs w:val="26"/>
          <w:u w:val="single"/>
        </w:rPr>
        <w:t>§ 66.</w:t>
      </w:r>
      <w:r w:rsidR="23846D65" w:rsidRPr="006C1344">
        <w:rPr>
          <w:rFonts w:ascii="Times New Roman" w:eastAsia="Times New Roman" w:hAnsi="Times New Roman" w:cs="Times New Roman"/>
          <w:b/>
          <w:bCs/>
          <w:sz w:val="26"/>
          <w:szCs w:val="26"/>
          <w:u w:val="single"/>
        </w:rPr>
        <w:t>4</w:t>
      </w:r>
      <w:r w:rsidR="005C583A" w:rsidRPr="006C1344">
        <w:rPr>
          <w:rFonts w:ascii="Times New Roman" w:eastAsia="Times New Roman" w:hAnsi="Times New Roman" w:cs="Times New Roman"/>
          <w:b/>
          <w:bCs/>
          <w:sz w:val="26"/>
          <w:szCs w:val="26"/>
          <w:u w:val="single"/>
        </w:rPr>
        <w:t>1</w:t>
      </w:r>
      <w:r w:rsidRPr="006C1344">
        <w:rPr>
          <w:rFonts w:ascii="Times New Roman" w:eastAsia="Times New Roman" w:hAnsi="Times New Roman" w:cs="Times New Roman"/>
          <w:b/>
          <w:bCs/>
          <w:sz w:val="26"/>
          <w:szCs w:val="26"/>
          <w:u w:val="single"/>
        </w:rPr>
        <w:t xml:space="preserve">. </w:t>
      </w:r>
      <w:r w:rsidR="00480827" w:rsidRPr="006C1344">
        <w:rPr>
          <w:rFonts w:ascii="Times New Roman" w:eastAsia="Times New Roman" w:hAnsi="Times New Roman" w:cs="Times New Roman"/>
          <w:b/>
          <w:bCs/>
          <w:sz w:val="26"/>
          <w:szCs w:val="26"/>
          <w:u w:val="single"/>
        </w:rPr>
        <w:t xml:space="preserve">Unpermitted </w:t>
      </w:r>
      <w:r w:rsidR="00533F53" w:rsidRPr="006C1344">
        <w:rPr>
          <w:rFonts w:ascii="Times New Roman" w:eastAsia="Times New Roman" w:hAnsi="Times New Roman" w:cs="Times New Roman"/>
          <w:b/>
          <w:bCs/>
          <w:sz w:val="26"/>
          <w:szCs w:val="26"/>
          <w:u w:val="single"/>
        </w:rPr>
        <w:t>connections</w:t>
      </w:r>
      <w:r w:rsidRPr="006C1344">
        <w:rPr>
          <w:rFonts w:ascii="Times New Roman" w:eastAsia="Times New Roman" w:hAnsi="Times New Roman" w:cs="Times New Roman"/>
          <w:b/>
          <w:bCs/>
          <w:sz w:val="26"/>
          <w:szCs w:val="26"/>
          <w:u w:val="single"/>
        </w:rPr>
        <w:t>.</w:t>
      </w:r>
    </w:p>
    <w:p w14:paraId="660C837D" w14:textId="77777777" w:rsidR="00480827" w:rsidRPr="006C1344" w:rsidRDefault="00480827" w:rsidP="00480827">
      <w:pPr>
        <w:pStyle w:val="ListParagraph"/>
        <w:spacing w:after="0" w:line="240" w:lineRule="auto"/>
        <w:ind w:left="1440"/>
        <w:rPr>
          <w:rFonts w:ascii="Times New Roman" w:eastAsia="Times New Roman" w:hAnsi="Times New Roman" w:cs="Times New Roman"/>
          <w:sz w:val="26"/>
          <w:szCs w:val="26"/>
          <w:u w:val="single"/>
        </w:rPr>
      </w:pPr>
    </w:p>
    <w:p w14:paraId="67BFB406" w14:textId="7A750A04" w:rsidR="008E5F7C" w:rsidRPr="006C1344" w:rsidRDefault="006C1344" w:rsidP="006C1344">
      <w:pPr>
        <w:spacing w:after="0" w:line="240" w:lineRule="auto"/>
        <w:ind w:left="720" w:hanging="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(a)</w:t>
      </w:r>
      <w:r>
        <w:rPr>
          <w:rFonts w:ascii="Times New Roman" w:eastAsia="Times New Roman" w:hAnsi="Times New Roman" w:cs="Times New Roman"/>
          <w:sz w:val="26"/>
          <w:szCs w:val="26"/>
          <w:u w:val="single"/>
        </w:rPr>
        <w:tab/>
      </w:r>
      <w:r w:rsidR="00480827" w:rsidRPr="006C1344">
        <w:rPr>
          <w:rFonts w:ascii="Times New Roman" w:eastAsia="Times New Roman" w:hAnsi="Times New Roman" w:cs="Times New Roman"/>
          <w:sz w:val="26"/>
          <w:szCs w:val="26"/>
          <w:u w:val="single"/>
        </w:rPr>
        <w:t xml:space="preserve">As part of </w:t>
      </w:r>
      <w:r w:rsidR="00FB5DF9" w:rsidRPr="006C1344">
        <w:rPr>
          <w:rFonts w:ascii="Times New Roman" w:eastAsia="Times New Roman" w:hAnsi="Times New Roman" w:cs="Times New Roman"/>
          <w:sz w:val="26"/>
          <w:szCs w:val="26"/>
          <w:u w:val="single"/>
        </w:rPr>
        <w:t>an ent</w:t>
      </w:r>
      <w:r w:rsidR="00480827" w:rsidRPr="006C1344">
        <w:rPr>
          <w:rFonts w:ascii="Times New Roman" w:eastAsia="Times New Roman" w:hAnsi="Times New Roman" w:cs="Times New Roman"/>
          <w:sz w:val="26"/>
          <w:szCs w:val="26"/>
          <w:u w:val="single"/>
        </w:rPr>
        <w:t xml:space="preserve">ity’s DWSL Program, </w:t>
      </w:r>
      <w:r w:rsidR="00C10177" w:rsidRPr="006C1344">
        <w:rPr>
          <w:rFonts w:ascii="Times New Roman" w:eastAsia="Times New Roman" w:hAnsi="Times New Roman" w:cs="Times New Roman"/>
          <w:sz w:val="26"/>
          <w:szCs w:val="26"/>
          <w:u w:val="single"/>
        </w:rPr>
        <w:t xml:space="preserve">an entity </w:t>
      </w:r>
      <w:r w:rsidR="009B6342" w:rsidRPr="006C1344">
        <w:rPr>
          <w:rFonts w:ascii="Times New Roman" w:eastAsia="Times New Roman" w:hAnsi="Times New Roman" w:cs="Times New Roman"/>
          <w:sz w:val="26"/>
          <w:szCs w:val="26"/>
          <w:u w:val="single"/>
        </w:rPr>
        <w:t>shall</w:t>
      </w:r>
      <w:r w:rsidR="00480827" w:rsidRPr="006C1344">
        <w:rPr>
          <w:rFonts w:ascii="Times New Roman" w:eastAsia="Times New Roman" w:hAnsi="Times New Roman" w:cs="Times New Roman"/>
          <w:sz w:val="26"/>
          <w:szCs w:val="26"/>
          <w:u w:val="single"/>
        </w:rPr>
        <w:t xml:space="preserve"> disconnect any unpermitted connection </w:t>
      </w:r>
      <w:r w:rsidR="009B6342" w:rsidRPr="006C1344">
        <w:rPr>
          <w:rFonts w:ascii="Times New Roman" w:eastAsia="Times New Roman" w:hAnsi="Times New Roman" w:cs="Times New Roman"/>
          <w:sz w:val="26"/>
          <w:szCs w:val="26"/>
          <w:u w:val="single"/>
        </w:rPr>
        <w:t xml:space="preserve">to </w:t>
      </w:r>
      <w:r w:rsidR="00236C75" w:rsidRPr="006C1344">
        <w:rPr>
          <w:rFonts w:ascii="Times New Roman" w:eastAsia="Times New Roman" w:hAnsi="Times New Roman" w:cs="Times New Roman"/>
          <w:sz w:val="26"/>
          <w:szCs w:val="26"/>
          <w:u w:val="single"/>
        </w:rPr>
        <w:t>a</w:t>
      </w:r>
      <w:r w:rsidR="009B6342" w:rsidRPr="006C1344">
        <w:rPr>
          <w:rFonts w:ascii="Times New Roman" w:eastAsia="Times New Roman" w:hAnsi="Times New Roman" w:cs="Times New Roman"/>
          <w:sz w:val="26"/>
          <w:szCs w:val="26"/>
          <w:u w:val="single"/>
        </w:rPr>
        <w:t xml:space="preserve"> </w:t>
      </w:r>
      <w:r w:rsidR="00C10177" w:rsidRPr="006C1344">
        <w:rPr>
          <w:rFonts w:ascii="Times New Roman" w:eastAsia="Times New Roman" w:hAnsi="Times New Roman" w:cs="Times New Roman"/>
          <w:sz w:val="26"/>
          <w:szCs w:val="26"/>
          <w:u w:val="single"/>
        </w:rPr>
        <w:t xml:space="preserve">customer’s </w:t>
      </w:r>
      <w:r w:rsidR="009B6342" w:rsidRPr="006C1344">
        <w:rPr>
          <w:rFonts w:ascii="Times New Roman" w:eastAsia="Times New Roman" w:hAnsi="Times New Roman" w:cs="Times New Roman"/>
          <w:sz w:val="26"/>
          <w:szCs w:val="26"/>
          <w:u w:val="single"/>
        </w:rPr>
        <w:t>service lateral</w:t>
      </w:r>
      <w:r w:rsidR="00480827" w:rsidRPr="006C1344">
        <w:rPr>
          <w:rFonts w:ascii="Times New Roman" w:eastAsia="Times New Roman" w:hAnsi="Times New Roman" w:cs="Times New Roman"/>
          <w:sz w:val="26"/>
          <w:szCs w:val="26"/>
          <w:u w:val="single"/>
        </w:rPr>
        <w:t xml:space="preserve"> </w:t>
      </w:r>
      <w:r w:rsidR="51016AD6" w:rsidRPr="006C1344">
        <w:rPr>
          <w:rFonts w:ascii="Times New Roman" w:eastAsia="Times New Roman" w:hAnsi="Times New Roman" w:cs="Times New Roman"/>
          <w:sz w:val="26"/>
          <w:szCs w:val="26"/>
          <w:u w:val="single"/>
        </w:rPr>
        <w:t>in compliance with its tariff provisions</w:t>
      </w:r>
      <w:r w:rsidR="006336CC" w:rsidRPr="006C1344">
        <w:rPr>
          <w:rFonts w:ascii="Times New Roman" w:eastAsia="Times New Roman" w:hAnsi="Times New Roman" w:cs="Times New Roman"/>
          <w:sz w:val="26"/>
          <w:szCs w:val="26"/>
          <w:u w:val="single"/>
        </w:rPr>
        <w:t>.</w:t>
      </w:r>
      <w:r w:rsidR="00480827" w:rsidRPr="006C1344">
        <w:rPr>
          <w:rFonts w:ascii="Times New Roman" w:eastAsia="Times New Roman" w:hAnsi="Times New Roman" w:cs="Times New Roman"/>
          <w:sz w:val="26"/>
          <w:szCs w:val="26"/>
          <w:u w:val="single"/>
        </w:rPr>
        <w:t xml:space="preserve"> </w:t>
      </w:r>
    </w:p>
    <w:p w14:paraId="4339A262" w14:textId="06FA34AC" w:rsidR="008E5F7C" w:rsidRPr="006C1344" w:rsidRDefault="008E5F7C" w:rsidP="00E639A3">
      <w:pPr>
        <w:pStyle w:val="ListParagraph"/>
        <w:spacing w:after="0" w:line="240" w:lineRule="auto"/>
        <w:rPr>
          <w:rFonts w:ascii="Times New Roman" w:eastAsia="Times New Roman" w:hAnsi="Times New Roman" w:cs="Times New Roman"/>
          <w:sz w:val="26"/>
          <w:szCs w:val="26"/>
          <w:u w:val="single"/>
        </w:rPr>
      </w:pPr>
    </w:p>
    <w:p w14:paraId="091D3817" w14:textId="5A17D9D6" w:rsidR="00480827" w:rsidRPr="006C1344" w:rsidRDefault="006C1344" w:rsidP="006C1344">
      <w:pPr>
        <w:spacing w:after="0" w:line="240" w:lineRule="auto"/>
        <w:ind w:left="720" w:hanging="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(b)</w:t>
      </w:r>
      <w:r>
        <w:rPr>
          <w:rFonts w:ascii="Times New Roman" w:eastAsia="Times New Roman" w:hAnsi="Times New Roman" w:cs="Times New Roman"/>
          <w:sz w:val="26"/>
          <w:szCs w:val="26"/>
          <w:u w:val="single"/>
        </w:rPr>
        <w:tab/>
      </w:r>
      <w:r w:rsidR="006336CC" w:rsidRPr="006C1344">
        <w:rPr>
          <w:rFonts w:ascii="Times New Roman" w:eastAsia="Times New Roman" w:hAnsi="Times New Roman" w:cs="Times New Roman"/>
          <w:sz w:val="26"/>
          <w:szCs w:val="26"/>
          <w:u w:val="single"/>
        </w:rPr>
        <w:t xml:space="preserve">Notwithstanding </w:t>
      </w:r>
      <w:r w:rsidR="008E5F7C" w:rsidRPr="006C1344">
        <w:rPr>
          <w:rFonts w:ascii="Times New Roman" w:eastAsia="Times New Roman" w:hAnsi="Times New Roman" w:cs="Times New Roman"/>
          <w:sz w:val="26"/>
          <w:szCs w:val="26"/>
          <w:u w:val="single"/>
        </w:rPr>
        <w:t>52 Pa. Code §</w:t>
      </w:r>
      <w:r w:rsidR="00D43F09" w:rsidRPr="006C1344">
        <w:rPr>
          <w:rFonts w:ascii="Times New Roman" w:eastAsia="Times New Roman" w:hAnsi="Times New Roman" w:cs="Times New Roman"/>
          <w:sz w:val="26"/>
          <w:szCs w:val="26"/>
          <w:u w:val="single"/>
        </w:rPr>
        <w:t xml:space="preserve"> </w:t>
      </w:r>
      <w:r w:rsidR="008E5F7C" w:rsidRPr="006C1344">
        <w:rPr>
          <w:rFonts w:ascii="Times New Roman" w:eastAsia="Times New Roman" w:hAnsi="Times New Roman" w:cs="Times New Roman"/>
          <w:sz w:val="26"/>
          <w:szCs w:val="26"/>
          <w:u w:val="single"/>
        </w:rPr>
        <w:t>66.41(a)</w:t>
      </w:r>
      <w:r w:rsidR="00480827" w:rsidRPr="006C1344">
        <w:rPr>
          <w:rFonts w:ascii="Times New Roman" w:eastAsia="Times New Roman" w:hAnsi="Times New Roman" w:cs="Times New Roman"/>
          <w:sz w:val="26"/>
          <w:szCs w:val="26"/>
          <w:u w:val="single"/>
        </w:rPr>
        <w:t xml:space="preserve">, </w:t>
      </w:r>
      <w:r w:rsidR="00021EE7" w:rsidRPr="006C1344">
        <w:rPr>
          <w:rFonts w:ascii="Times New Roman" w:eastAsia="Times New Roman" w:hAnsi="Times New Roman" w:cs="Times New Roman"/>
          <w:sz w:val="26"/>
          <w:szCs w:val="26"/>
          <w:u w:val="single"/>
        </w:rPr>
        <w:t xml:space="preserve">where the continued use of </w:t>
      </w:r>
      <w:r w:rsidR="0098743E" w:rsidRPr="006C1344">
        <w:rPr>
          <w:rFonts w:ascii="Times New Roman" w:eastAsia="Times New Roman" w:hAnsi="Times New Roman" w:cs="Times New Roman"/>
          <w:sz w:val="26"/>
          <w:szCs w:val="26"/>
          <w:u w:val="single"/>
        </w:rPr>
        <w:t xml:space="preserve">any </w:t>
      </w:r>
      <w:r w:rsidR="003764EF" w:rsidRPr="006C1344">
        <w:rPr>
          <w:rFonts w:ascii="Times New Roman" w:eastAsia="Times New Roman" w:hAnsi="Times New Roman" w:cs="Times New Roman"/>
          <w:sz w:val="26"/>
          <w:szCs w:val="26"/>
          <w:u w:val="single"/>
        </w:rPr>
        <w:t xml:space="preserve">previously unpermitted </w:t>
      </w:r>
      <w:r w:rsidR="00021EE7" w:rsidRPr="006C1344">
        <w:rPr>
          <w:rFonts w:ascii="Times New Roman" w:eastAsia="Times New Roman" w:hAnsi="Times New Roman" w:cs="Times New Roman"/>
          <w:sz w:val="26"/>
          <w:szCs w:val="26"/>
          <w:u w:val="single"/>
        </w:rPr>
        <w:t xml:space="preserve">connection </w:t>
      </w:r>
      <w:r w:rsidR="00236C75" w:rsidRPr="006C1344">
        <w:rPr>
          <w:rFonts w:ascii="Times New Roman" w:eastAsia="Times New Roman" w:hAnsi="Times New Roman" w:cs="Times New Roman"/>
          <w:sz w:val="26"/>
          <w:szCs w:val="26"/>
          <w:u w:val="single"/>
        </w:rPr>
        <w:t xml:space="preserve">to a customer’s </w:t>
      </w:r>
      <w:r w:rsidR="003764EF" w:rsidRPr="006C1344">
        <w:rPr>
          <w:rFonts w:ascii="Times New Roman" w:eastAsia="Times New Roman" w:hAnsi="Times New Roman" w:cs="Times New Roman"/>
          <w:sz w:val="26"/>
          <w:szCs w:val="26"/>
          <w:u w:val="single"/>
        </w:rPr>
        <w:t>service lateral</w:t>
      </w:r>
      <w:r w:rsidR="0098743E" w:rsidRPr="006C1344">
        <w:rPr>
          <w:rFonts w:ascii="Times New Roman" w:eastAsia="Times New Roman" w:hAnsi="Times New Roman" w:cs="Times New Roman"/>
          <w:sz w:val="26"/>
          <w:szCs w:val="26"/>
          <w:u w:val="single"/>
        </w:rPr>
        <w:t xml:space="preserve"> </w:t>
      </w:r>
      <w:r w:rsidR="00236C75" w:rsidRPr="006C1344">
        <w:rPr>
          <w:rFonts w:ascii="Times New Roman" w:eastAsia="Times New Roman" w:hAnsi="Times New Roman" w:cs="Times New Roman"/>
          <w:sz w:val="26"/>
          <w:szCs w:val="26"/>
          <w:u w:val="single"/>
        </w:rPr>
        <w:t>is permissible</w:t>
      </w:r>
      <w:r w:rsidR="00B04256" w:rsidRPr="006C1344">
        <w:rPr>
          <w:rFonts w:ascii="Times New Roman" w:eastAsia="Times New Roman" w:hAnsi="Times New Roman" w:cs="Times New Roman"/>
          <w:sz w:val="26"/>
          <w:szCs w:val="26"/>
          <w:u w:val="single"/>
        </w:rPr>
        <w:t xml:space="preserve"> under other applicable laws</w:t>
      </w:r>
      <w:r w:rsidR="002E5311" w:rsidRPr="006C1344">
        <w:rPr>
          <w:rFonts w:ascii="Times New Roman" w:eastAsia="Times New Roman" w:hAnsi="Times New Roman" w:cs="Times New Roman"/>
          <w:sz w:val="26"/>
          <w:szCs w:val="26"/>
          <w:u w:val="single"/>
        </w:rPr>
        <w:t>,</w:t>
      </w:r>
      <w:r w:rsidR="00B04256" w:rsidRPr="006C1344">
        <w:rPr>
          <w:rFonts w:ascii="Times New Roman" w:eastAsia="Times New Roman" w:hAnsi="Times New Roman" w:cs="Times New Roman"/>
          <w:sz w:val="26"/>
          <w:szCs w:val="26"/>
          <w:u w:val="single"/>
        </w:rPr>
        <w:t xml:space="preserve"> including the entity’s tariff</w:t>
      </w:r>
      <w:r w:rsidR="002E5311" w:rsidRPr="006C1344">
        <w:rPr>
          <w:rFonts w:ascii="Times New Roman" w:eastAsia="Times New Roman" w:hAnsi="Times New Roman" w:cs="Times New Roman"/>
          <w:sz w:val="26"/>
          <w:szCs w:val="26"/>
          <w:u w:val="single"/>
        </w:rPr>
        <w:t xml:space="preserve">, </w:t>
      </w:r>
      <w:r w:rsidR="00480827" w:rsidRPr="006C1344">
        <w:rPr>
          <w:rFonts w:ascii="Times New Roman" w:eastAsia="Times New Roman" w:hAnsi="Times New Roman" w:cs="Times New Roman"/>
          <w:sz w:val="26"/>
          <w:szCs w:val="26"/>
          <w:u w:val="single"/>
        </w:rPr>
        <w:t>a</w:t>
      </w:r>
      <w:r w:rsidR="00FB5DF9" w:rsidRPr="006C1344">
        <w:rPr>
          <w:rFonts w:ascii="Times New Roman" w:eastAsia="Times New Roman" w:hAnsi="Times New Roman" w:cs="Times New Roman"/>
          <w:sz w:val="26"/>
          <w:szCs w:val="26"/>
          <w:u w:val="single"/>
        </w:rPr>
        <w:t>n</w:t>
      </w:r>
      <w:r w:rsidR="00480827" w:rsidRPr="006C1344">
        <w:rPr>
          <w:rFonts w:ascii="Times New Roman" w:eastAsia="Times New Roman" w:hAnsi="Times New Roman" w:cs="Times New Roman"/>
          <w:sz w:val="26"/>
          <w:szCs w:val="26"/>
          <w:u w:val="single"/>
        </w:rPr>
        <w:t xml:space="preserve"> </w:t>
      </w:r>
      <w:r w:rsidR="00FB5DF9" w:rsidRPr="006C1344">
        <w:rPr>
          <w:rFonts w:ascii="Times New Roman" w:eastAsia="Times New Roman" w:hAnsi="Times New Roman" w:cs="Times New Roman"/>
          <w:sz w:val="26"/>
          <w:szCs w:val="26"/>
          <w:u w:val="single"/>
        </w:rPr>
        <w:t>ent</w:t>
      </w:r>
      <w:r w:rsidR="00480827" w:rsidRPr="006C1344">
        <w:rPr>
          <w:rFonts w:ascii="Times New Roman" w:eastAsia="Times New Roman" w:hAnsi="Times New Roman" w:cs="Times New Roman"/>
          <w:sz w:val="26"/>
          <w:szCs w:val="26"/>
          <w:u w:val="single"/>
        </w:rPr>
        <w:t>ity may permit the continued use of such connections</w:t>
      </w:r>
      <w:r w:rsidR="5C9DF0F0" w:rsidRPr="006C1344">
        <w:rPr>
          <w:rFonts w:ascii="Times New Roman" w:eastAsia="Times New Roman" w:hAnsi="Times New Roman" w:cs="Times New Roman"/>
          <w:sz w:val="26"/>
          <w:szCs w:val="26"/>
          <w:u w:val="single"/>
        </w:rPr>
        <w:t xml:space="preserve"> as long as </w:t>
      </w:r>
      <w:r w:rsidR="0098743E" w:rsidRPr="006C1344">
        <w:rPr>
          <w:rFonts w:ascii="Times New Roman" w:eastAsia="Times New Roman" w:hAnsi="Times New Roman" w:cs="Times New Roman"/>
          <w:sz w:val="26"/>
          <w:szCs w:val="26"/>
          <w:u w:val="single"/>
        </w:rPr>
        <w:t xml:space="preserve">the entity’s </w:t>
      </w:r>
      <w:r w:rsidR="5C9DF0F0" w:rsidRPr="006C1344">
        <w:rPr>
          <w:rFonts w:ascii="Times New Roman" w:eastAsia="Times New Roman" w:hAnsi="Times New Roman" w:cs="Times New Roman"/>
          <w:sz w:val="26"/>
          <w:szCs w:val="26"/>
          <w:u w:val="single"/>
        </w:rPr>
        <w:t xml:space="preserve">permission </w:t>
      </w:r>
      <w:r w:rsidR="00F20BCA" w:rsidRPr="006C1344">
        <w:rPr>
          <w:rFonts w:ascii="Times New Roman" w:eastAsia="Times New Roman" w:hAnsi="Times New Roman" w:cs="Times New Roman"/>
          <w:sz w:val="26"/>
          <w:szCs w:val="26"/>
          <w:u w:val="single"/>
        </w:rPr>
        <w:t xml:space="preserve">and existence </w:t>
      </w:r>
      <w:r w:rsidR="5C9DF0F0" w:rsidRPr="006C1344">
        <w:rPr>
          <w:rFonts w:ascii="Times New Roman" w:eastAsia="Times New Roman" w:hAnsi="Times New Roman" w:cs="Times New Roman"/>
          <w:sz w:val="26"/>
          <w:szCs w:val="26"/>
          <w:u w:val="single"/>
        </w:rPr>
        <w:t xml:space="preserve">of </w:t>
      </w:r>
      <w:r w:rsidR="006147CA" w:rsidRPr="006C1344">
        <w:rPr>
          <w:rFonts w:ascii="Times New Roman" w:eastAsia="Times New Roman" w:hAnsi="Times New Roman" w:cs="Times New Roman"/>
          <w:sz w:val="26"/>
          <w:szCs w:val="26"/>
          <w:u w:val="single"/>
        </w:rPr>
        <w:t xml:space="preserve">additional </w:t>
      </w:r>
      <w:r w:rsidR="5C9DF0F0" w:rsidRPr="006C1344">
        <w:rPr>
          <w:rFonts w:ascii="Times New Roman" w:eastAsia="Times New Roman" w:hAnsi="Times New Roman" w:cs="Times New Roman"/>
          <w:sz w:val="26"/>
          <w:szCs w:val="26"/>
          <w:u w:val="single"/>
        </w:rPr>
        <w:t>connection</w:t>
      </w:r>
      <w:r w:rsidR="006147CA" w:rsidRPr="006C1344">
        <w:rPr>
          <w:rFonts w:ascii="Times New Roman" w:eastAsia="Times New Roman" w:hAnsi="Times New Roman" w:cs="Times New Roman"/>
          <w:sz w:val="26"/>
          <w:szCs w:val="26"/>
          <w:u w:val="single"/>
        </w:rPr>
        <w:t>(s)</w:t>
      </w:r>
      <w:r w:rsidR="5C9DF0F0" w:rsidRPr="006C1344">
        <w:rPr>
          <w:rFonts w:ascii="Times New Roman" w:eastAsia="Times New Roman" w:hAnsi="Times New Roman" w:cs="Times New Roman"/>
          <w:sz w:val="26"/>
          <w:szCs w:val="26"/>
          <w:u w:val="single"/>
        </w:rPr>
        <w:t xml:space="preserve"> is documented</w:t>
      </w:r>
      <w:r w:rsidR="6EBC5E6D" w:rsidRPr="006C1344">
        <w:rPr>
          <w:rFonts w:ascii="Times New Roman" w:eastAsia="Times New Roman" w:hAnsi="Times New Roman" w:cs="Times New Roman"/>
          <w:sz w:val="26"/>
          <w:szCs w:val="26"/>
          <w:u w:val="single"/>
        </w:rPr>
        <w:t>.</w:t>
      </w:r>
      <w:r w:rsidR="002A73D4" w:rsidRPr="006C1344">
        <w:rPr>
          <w:rFonts w:ascii="Times New Roman" w:eastAsia="Times New Roman" w:hAnsi="Times New Roman" w:cs="Times New Roman"/>
          <w:sz w:val="26"/>
          <w:szCs w:val="26"/>
          <w:u w:val="single"/>
        </w:rPr>
        <w:t xml:space="preserve">  </w:t>
      </w:r>
    </w:p>
    <w:p w14:paraId="40FD907D" w14:textId="77777777" w:rsidR="00480827" w:rsidRDefault="00480827" w:rsidP="00480827">
      <w:pPr>
        <w:pStyle w:val="ListParagraph"/>
        <w:spacing w:after="0" w:line="240" w:lineRule="auto"/>
        <w:ind w:left="1440"/>
        <w:rPr>
          <w:rFonts w:ascii="Times New Roman" w:eastAsia="Times New Roman" w:hAnsi="Times New Roman" w:cs="Times New Roman"/>
          <w:sz w:val="26"/>
          <w:szCs w:val="26"/>
        </w:rPr>
      </w:pPr>
    </w:p>
    <w:p w14:paraId="5A9CE5D9" w14:textId="518DEEC1" w:rsidR="00480827" w:rsidRPr="006C1344" w:rsidRDefault="00195B6D" w:rsidP="00195B6D">
      <w:pPr>
        <w:spacing w:after="0" w:line="240" w:lineRule="auto"/>
        <w:rPr>
          <w:rFonts w:ascii="Times New Roman" w:eastAsia="Times New Roman" w:hAnsi="Times New Roman" w:cs="Times New Roman"/>
          <w:b/>
          <w:bCs/>
          <w:sz w:val="26"/>
          <w:szCs w:val="26"/>
          <w:u w:val="single"/>
        </w:rPr>
      </w:pPr>
      <w:r w:rsidRPr="006C1344">
        <w:rPr>
          <w:rFonts w:ascii="Times New Roman" w:eastAsia="Times New Roman" w:hAnsi="Times New Roman" w:cs="Times New Roman"/>
          <w:b/>
          <w:bCs/>
          <w:sz w:val="26"/>
          <w:szCs w:val="26"/>
          <w:u w:val="single"/>
        </w:rPr>
        <w:t>§ 66.</w:t>
      </w:r>
      <w:r w:rsidR="5744468D" w:rsidRPr="006C1344">
        <w:rPr>
          <w:rFonts w:ascii="Times New Roman" w:eastAsia="Times New Roman" w:hAnsi="Times New Roman" w:cs="Times New Roman"/>
          <w:b/>
          <w:bCs/>
          <w:sz w:val="26"/>
          <w:szCs w:val="26"/>
          <w:u w:val="single"/>
        </w:rPr>
        <w:t>4</w:t>
      </w:r>
      <w:r w:rsidR="005C583A" w:rsidRPr="006C1344">
        <w:rPr>
          <w:rFonts w:ascii="Times New Roman" w:eastAsia="Times New Roman" w:hAnsi="Times New Roman" w:cs="Times New Roman"/>
          <w:b/>
          <w:bCs/>
          <w:sz w:val="26"/>
          <w:szCs w:val="26"/>
          <w:u w:val="single"/>
        </w:rPr>
        <w:t>2</w:t>
      </w:r>
      <w:r w:rsidRPr="006C1344">
        <w:rPr>
          <w:rFonts w:ascii="Times New Roman" w:eastAsia="Times New Roman" w:hAnsi="Times New Roman" w:cs="Times New Roman"/>
          <w:b/>
          <w:bCs/>
          <w:sz w:val="26"/>
          <w:szCs w:val="26"/>
          <w:u w:val="single"/>
        </w:rPr>
        <w:t xml:space="preserve">. </w:t>
      </w:r>
      <w:r w:rsidR="00480827" w:rsidRPr="006C1344">
        <w:rPr>
          <w:rFonts w:ascii="Times New Roman" w:eastAsia="Times New Roman" w:hAnsi="Times New Roman" w:cs="Times New Roman"/>
          <w:b/>
          <w:bCs/>
          <w:sz w:val="26"/>
          <w:szCs w:val="26"/>
          <w:u w:val="single"/>
        </w:rPr>
        <w:t xml:space="preserve">Competitive </w:t>
      </w:r>
      <w:r w:rsidR="00533F53" w:rsidRPr="006C1344">
        <w:rPr>
          <w:rFonts w:ascii="Times New Roman" w:eastAsia="Times New Roman" w:hAnsi="Times New Roman" w:cs="Times New Roman"/>
          <w:b/>
          <w:bCs/>
          <w:sz w:val="26"/>
          <w:szCs w:val="26"/>
          <w:u w:val="single"/>
        </w:rPr>
        <w:t>advantage</w:t>
      </w:r>
      <w:r w:rsidRPr="006C1344">
        <w:rPr>
          <w:rFonts w:ascii="Times New Roman" w:eastAsia="Times New Roman" w:hAnsi="Times New Roman" w:cs="Times New Roman"/>
          <w:b/>
          <w:bCs/>
          <w:sz w:val="26"/>
          <w:szCs w:val="26"/>
          <w:u w:val="single"/>
        </w:rPr>
        <w:t>.</w:t>
      </w:r>
    </w:p>
    <w:p w14:paraId="502A98E3" w14:textId="77777777" w:rsidR="00480827" w:rsidRPr="006C1344" w:rsidRDefault="00480827" w:rsidP="00480827">
      <w:pPr>
        <w:pStyle w:val="ListParagraph"/>
        <w:spacing w:after="0" w:line="240" w:lineRule="auto"/>
        <w:ind w:left="1440"/>
        <w:rPr>
          <w:rFonts w:ascii="Times New Roman" w:eastAsia="Times New Roman" w:hAnsi="Times New Roman" w:cs="Times New Roman"/>
          <w:sz w:val="26"/>
          <w:szCs w:val="26"/>
          <w:u w:val="single"/>
        </w:rPr>
      </w:pPr>
    </w:p>
    <w:p w14:paraId="0D381B41" w14:textId="00F93B2B" w:rsidR="00480827" w:rsidRPr="006C1344" w:rsidRDefault="00FB5DF9" w:rsidP="00D450B7">
      <w:pPr>
        <w:pStyle w:val="ListParagraph"/>
        <w:spacing w:after="0" w:line="240" w:lineRule="auto"/>
        <w:ind w:left="0"/>
        <w:rPr>
          <w:rFonts w:ascii="Times New Roman" w:eastAsia="Times New Roman" w:hAnsi="Times New Roman" w:cs="Times New Roman"/>
          <w:sz w:val="26"/>
          <w:szCs w:val="26"/>
          <w:u w:val="single"/>
        </w:rPr>
      </w:pPr>
      <w:r w:rsidRPr="006C1344">
        <w:rPr>
          <w:rFonts w:ascii="Times New Roman" w:eastAsia="Times New Roman" w:hAnsi="Times New Roman" w:cs="Times New Roman"/>
          <w:sz w:val="26"/>
          <w:szCs w:val="26"/>
          <w:u w:val="single"/>
        </w:rPr>
        <w:t>An entity</w:t>
      </w:r>
      <w:r w:rsidR="00480827" w:rsidRPr="006C1344">
        <w:rPr>
          <w:rFonts w:ascii="Times New Roman" w:eastAsia="Times New Roman" w:hAnsi="Times New Roman" w:cs="Times New Roman"/>
          <w:sz w:val="26"/>
          <w:szCs w:val="26"/>
          <w:u w:val="single"/>
        </w:rPr>
        <w:t xml:space="preserve"> shall make a good faith effort to structure its DWSL Program to prevent competition with optional insurance and warranty products that cover DWSL </w:t>
      </w:r>
      <w:r w:rsidRPr="006C1344">
        <w:rPr>
          <w:rFonts w:ascii="Times New Roman" w:eastAsia="Times New Roman" w:hAnsi="Times New Roman" w:cs="Times New Roman"/>
          <w:sz w:val="26"/>
          <w:szCs w:val="26"/>
          <w:u w:val="single"/>
        </w:rPr>
        <w:t>replacement</w:t>
      </w:r>
      <w:r w:rsidR="00B334E0" w:rsidRPr="006C1344">
        <w:rPr>
          <w:rFonts w:ascii="Times New Roman" w:eastAsia="Times New Roman" w:hAnsi="Times New Roman" w:cs="Times New Roman"/>
          <w:sz w:val="26"/>
          <w:szCs w:val="26"/>
          <w:u w:val="single"/>
        </w:rPr>
        <w:t>s</w:t>
      </w:r>
      <w:r w:rsidR="00480827" w:rsidRPr="006C1344">
        <w:rPr>
          <w:rFonts w:ascii="Times New Roman" w:eastAsia="Times New Roman" w:hAnsi="Times New Roman" w:cs="Times New Roman"/>
          <w:sz w:val="26"/>
          <w:szCs w:val="26"/>
          <w:u w:val="single"/>
        </w:rPr>
        <w:t>.</w:t>
      </w:r>
    </w:p>
    <w:sectPr w:rsidR="00480827" w:rsidRPr="006C1344" w:rsidSect="006403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87E0B" w14:textId="77777777" w:rsidR="009E355B" w:rsidRDefault="009E355B" w:rsidP="002F6853">
      <w:pPr>
        <w:spacing w:after="0" w:line="240" w:lineRule="auto"/>
      </w:pPr>
      <w:r>
        <w:separator/>
      </w:r>
    </w:p>
  </w:endnote>
  <w:endnote w:type="continuationSeparator" w:id="0">
    <w:p w14:paraId="6BE3BB76" w14:textId="77777777" w:rsidR="009E355B" w:rsidRDefault="009E355B" w:rsidP="002F6853">
      <w:pPr>
        <w:spacing w:after="0" w:line="240" w:lineRule="auto"/>
      </w:pPr>
      <w:r>
        <w:continuationSeparator/>
      </w:r>
    </w:p>
  </w:endnote>
  <w:endnote w:type="continuationNotice" w:id="1">
    <w:p w14:paraId="5CD2C3E4" w14:textId="77777777" w:rsidR="009E355B" w:rsidRDefault="009E3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952001"/>
      <w:docPartObj>
        <w:docPartGallery w:val="Page Numbers (Bottom of Page)"/>
        <w:docPartUnique/>
      </w:docPartObj>
    </w:sdtPr>
    <w:sdtEndPr>
      <w:rPr>
        <w:rFonts w:ascii="Times New Roman" w:hAnsi="Times New Roman" w:cs="Times New Roman"/>
        <w:noProof/>
        <w:sz w:val="26"/>
        <w:szCs w:val="26"/>
      </w:rPr>
    </w:sdtEndPr>
    <w:sdtContent>
      <w:p w14:paraId="7C632C7C" w14:textId="5C23A944" w:rsidR="00B70907" w:rsidRPr="005725A2" w:rsidRDefault="00B70907">
        <w:pPr>
          <w:pStyle w:val="Footer"/>
          <w:jc w:val="center"/>
          <w:rPr>
            <w:rFonts w:ascii="Times New Roman" w:hAnsi="Times New Roman" w:cs="Times New Roman"/>
            <w:sz w:val="26"/>
            <w:szCs w:val="26"/>
          </w:rPr>
        </w:pPr>
        <w:r w:rsidRPr="005725A2">
          <w:rPr>
            <w:rFonts w:ascii="Times New Roman" w:hAnsi="Times New Roman" w:cs="Times New Roman"/>
            <w:color w:val="2B579A"/>
            <w:sz w:val="26"/>
            <w:szCs w:val="26"/>
            <w:shd w:val="clear" w:color="auto" w:fill="E6E6E6"/>
          </w:rPr>
          <w:fldChar w:fldCharType="begin"/>
        </w:r>
        <w:r w:rsidRPr="005725A2">
          <w:rPr>
            <w:rFonts w:ascii="Times New Roman" w:hAnsi="Times New Roman" w:cs="Times New Roman"/>
            <w:sz w:val="26"/>
            <w:szCs w:val="26"/>
          </w:rPr>
          <w:instrText xml:space="preserve"> PAGE   \* MERGEFORMAT </w:instrText>
        </w:r>
        <w:r w:rsidRPr="005725A2">
          <w:rPr>
            <w:rFonts w:ascii="Times New Roman" w:hAnsi="Times New Roman" w:cs="Times New Roman"/>
            <w:color w:val="2B579A"/>
            <w:sz w:val="26"/>
            <w:szCs w:val="26"/>
            <w:shd w:val="clear" w:color="auto" w:fill="E6E6E6"/>
          </w:rPr>
          <w:fldChar w:fldCharType="separate"/>
        </w:r>
        <w:r>
          <w:rPr>
            <w:rFonts w:ascii="Times New Roman" w:hAnsi="Times New Roman" w:cs="Times New Roman"/>
            <w:noProof/>
            <w:sz w:val="26"/>
            <w:szCs w:val="26"/>
          </w:rPr>
          <w:t>4</w:t>
        </w:r>
        <w:r w:rsidRPr="005725A2">
          <w:rPr>
            <w:rFonts w:ascii="Times New Roman" w:hAnsi="Times New Roman" w:cs="Times New Roman"/>
            <w:noProof/>
            <w:color w:val="2B579A"/>
            <w:sz w:val="26"/>
            <w:szCs w:val="26"/>
            <w:shd w:val="clear" w:color="auto" w:fill="E6E6E6"/>
          </w:rPr>
          <w:fldChar w:fldCharType="end"/>
        </w:r>
      </w:p>
    </w:sdtContent>
  </w:sdt>
  <w:p w14:paraId="7FE390BC" w14:textId="77777777" w:rsidR="00B70907" w:rsidRDefault="00B7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601D" w14:textId="77777777" w:rsidR="009E355B" w:rsidRDefault="009E355B" w:rsidP="002F6853">
      <w:pPr>
        <w:spacing w:after="0" w:line="240" w:lineRule="auto"/>
      </w:pPr>
      <w:r>
        <w:separator/>
      </w:r>
    </w:p>
  </w:footnote>
  <w:footnote w:type="continuationSeparator" w:id="0">
    <w:p w14:paraId="2D530F5C" w14:textId="77777777" w:rsidR="009E355B" w:rsidRDefault="009E355B" w:rsidP="002F6853">
      <w:pPr>
        <w:spacing w:after="0" w:line="240" w:lineRule="auto"/>
      </w:pPr>
      <w:r>
        <w:continuationSeparator/>
      </w:r>
    </w:p>
  </w:footnote>
  <w:footnote w:type="continuationNotice" w:id="1">
    <w:p w14:paraId="00FADD1F" w14:textId="77777777" w:rsidR="009E355B" w:rsidRDefault="009E35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3B4"/>
    <w:multiLevelType w:val="hybridMultilevel"/>
    <w:tmpl w:val="0924E804"/>
    <w:lvl w:ilvl="0" w:tplc="AF76B61C">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4BA5"/>
    <w:multiLevelType w:val="hybridMultilevel"/>
    <w:tmpl w:val="6BAC2E6C"/>
    <w:lvl w:ilvl="0" w:tplc="2C82C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F2874"/>
    <w:multiLevelType w:val="hybridMultilevel"/>
    <w:tmpl w:val="1C9AB2DA"/>
    <w:lvl w:ilvl="0" w:tplc="CAF4A67A">
      <w:start w:val="1"/>
      <w:numFmt w:val="decimal"/>
      <w:lvlText w:val="(%1)"/>
      <w:lvlJc w:val="left"/>
      <w:pPr>
        <w:ind w:left="3600" w:hanging="360"/>
      </w:pPr>
      <w:rPr>
        <w:rFonts w:hint="default"/>
      </w:rPr>
    </w:lvl>
    <w:lvl w:ilvl="1" w:tplc="CAF4A67A">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39638D"/>
    <w:multiLevelType w:val="hybridMultilevel"/>
    <w:tmpl w:val="93C2E260"/>
    <w:lvl w:ilvl="0" w:tplc="9604C3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F4D94"/>
    <w:multiLevelType w:val="hybridMultilevel"/>
    <w:tmpl w:val="D38C2F86"/>
    <w:lvl w:ilvl="0" w:tplc="0409001B">
      <w:start w:val="1"/>
      <w:numFmt w:val="lowerRoman"/>
      <w:lvlText w:val="%1."/>
      <w:lvlJc w:val="right"/>
      <w:pPr>
        <w:ind w:left="2160" w:hanging="360"/>
      </w:pPr>
    </w:lvl>
    <w:lvl w:ilvl="1" w:tplc="0462840C">
      <w:start w:val="1"/>
      <w:numFmt w:val="upperLetter"/>
      <w:lvlText w:val="(%2)"/>
      <w:lvlJc w:val="right"/>
      <w:pPr>
        <w:ind w:left="2880" w:hanging="360"/>
      </w:pPr>
      <w:rPr>
        <w:rFonts w:ascii="Times" w:eastAsia="Calibri" w:hAnsi="Times" w:cs="Time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060982"/>
    <w:multiLevelType w:val="hybridMultilevel"/>
    <w:tmpl w:val="A21487F2"/>
    <w:lvl w:ilvl="0" w:tplc="EAAA29E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01925"/>
    <w:multiLevelType w:val="hybridMultilevel"/>
    <w:tmpl w:val="CEFC3F64"/>
    <w:lvl w:ilvl="0" w:tplc="48C4033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25919FF"/>
    <w:multiLevelType w:val="hybridMultilevel"/>
    <w:tmpl w:val="2996E60E"/>
    <w:lvl w:ilvl="0" w:tplc="48C4033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2AC7B9D"/>
    <w:multiLevelType w:val="hybridMultilevel"/>
    <w:tmpl w:val="BB868A92"/>
    <w:lvl w:ilvl="0" w:tplc="59AC715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4B5A8F"/>
    <w:multiLevelType w:val="hybridMultilevel"/>
    <w:tmpl w:val="14C2AD84"/>
    <w:lvl w:ilvl="0" w:tplc="8724E64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455671"/>
    <w:multiLevelType w:val="hybridMultilevel"/>
    <w:tmpl w:val="054EE38A"/>
    <w:lvl w:ilvl="0" w:tplc="299A81D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66FB6"/>
    <w:multiLevelType w:val="hybridMultilevel"/>
    <w:tmpl w:val="B4E090FA"/>
    <w:lvl w:ilvl="0" w:tplc="2C867666">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0C1AD5"/>
    <w:multiLevelType w:val="hybridMultilevel"/>
    <w:tmpl w:val="FACCED16"/>
    <w:lvl w:ilvl="0" w:tplc="48C40336">
      <w:start w:val="1"/>
      <w:numFmt w:val="lowerLetter"/>
      <w:lvlText w:val="(%1)"/>
      <w:lvlJc w:val="left"/>
      <w:pPr>
        <w:ind w:left="720" w:hanging="360"/>
      </w:pPr>
      <w:rPr>
        <w:rFonts w:hint="default"/>
      </w:rPr>
    </w:lvl>
    <w:lvl w:ilvl="1" w:tplc="48C40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A0D5F"/>
    <w:multiLevelType w:val="hybridMultilevel"/>
    <w:tmpl w:val="26D64DDC"/>
    <w:lvl w:ilvl="0" w:tplc="48C40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0D55"/>
    <w:multiLevelType w:val="hybridMultilevel"/>
    <w:tmpl w:val="E7EA9052"/>
    <w:lvl w:ilvl="0" w:tplc="11F09A9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9258CA"/>
    <w:multiLevelType w:val="hybridMultilevel"/>
    <w:tmpl w:val="8F006FFC"/>
    <w:lvl w:ilvl="0" w:tplc="AD562A86">
      <w:start w:val="1"/>
      <w:numFmt w:val="low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211C"/>
    <w:multiLevelType w:val="hybridMultilevel"/>
    <w:tmpl w:val="A044CC2A"/>
    <w:lvl w:ilvl="0" w:tplc="48C40336">
      <w:start w:val="1"/>
      <w:numFmt w:val="lowerLetter"/>
      <w:lvlText w:val="(%1)"/>
      <w:lvlJc w:val="left"/>
      <w:pPr>
        <w:ind w:left="720" w:hanging="360"/>
      </w:pPr>
      <w:rPr>
        <w:rFonts w:hint="default"/>
      </w:rPr>
    </w:lvl>
    <w:lvl w:ilvl="1" w:tplc="7D9AEC1E">
      <w:start w:val="1"/>
      <w:numFmt w:val="upperLetter"/>
      <w:lvlText w:val="(%2)"/>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F4957"/>
    <w:multiLevelType w:val="hybridMultilevel"/>
    <w:tmpl w:val="BE30C1EC"/>
    <w:lvl w:ilvl="0" w:tplc="2C82CA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F13980"/>
    <w:multiLevelType w:val="hybridMultilevel"/>
    <w:tmpl w:val="CF8A7182"/>
    <w:lvl w:ilvl="0" w:tplc="1682B92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F6138"/>
    <w:multiLevelType w:val="hybridMultilevel"/>
    <w:tmpl w:val="DF489290"/>
    <w:lvl w:ilvl="0" w:tplc="2C82C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617137"/>
    <w:multiLevelType w:val="hybridMultilevel"/>
    <w:tmpl w:val="043CB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82632C8">
      <w:start w:val="1"/>
      <w:numFmt w:val="lowerLetter"/>
      <w:lvlText w:val="(%3)"/>
      <w:lvlJc w:val="left"/>
      <w:pPr>
        <w:ind w:left="1980" w:hanging="360"/>
      </w:pPr>
      <w:rPr>
        <w:rFonts w:hint="default"/>
      </w:rPr>
    </w:lvl>
    <w:lvl w:ilvl="3" w:tplc="6EF0607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52DA7"/>
    <w:multiLevelType w:val="hybridMultilevel"/>
    <w:tmpl w:val="00809C8E"/>
    <w:lvl w:ilvl="0" w:tplc="B5FAAE0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E353B1"/>
    <w:multiLevelType w:val="hybridMultilevel"/>
    <w:tmpl w:val="06E26CD4"/>
    <w:lvl w:ilvl="0" w:tplc="2C82CA80">
      <w:start w:val="1"/>
      <w:numFmt w:val="decimal"/>
      <w:lvlText w:val="(%1)"/>
      <w:lvlJc w:val="left"/>
      <w:pPr>
        <w:ind w:left="720" w:hanging="360"/>
      </w:pPr>
      <w:rPr>
        <w:rFonts w:hint="default"/>
      </w:rPr>
    </w:lvl>
    <w:lvl w:ilvl="1" w:tplc="B5FAAE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26FBD"/>
    <w:multiLevelType w:val="hybridMultilevel"/>
    <w:tmpl w:val="0A20AB92"/>
    <w:lvl w:ilvl="0" w:tplc="CAF4A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15A"/>
    <w:multiLevelType w:val="hybridMultilevel"/>
    <w:tmpl w:val="00809C8E"/>
    <w:lvl w:ilvl="0" w:tplc="B5FAAE0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84D7E12"/>
    <w:multiLevelType w:val="hybridMultilevel"/>
    <w:tmpl w:val="84B6DC08"/>
    <w:lvl w:ilvl="0" w:tplc="2C82CA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5C5CA8"/>
    <w:multiLevelType w:val="hybridMultilevel"/>
    <w:tmpl w:val="C75A70F4"/>
    <w:lvl w:ilvl="0" w:tplc="F78C5D1C">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76157"/>
    <w:multiLevelType w:val="hybridMultilevel"/>
    <w:tmpl w:val="00809C8E"/>
    <w:lvl w:ilvl="0" w:tplc="B5FAAE0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DCA720F"/>
    <w:multiLevelType w:val="hybridMultilevel"/>
    <w:tmpl w:val="DBE6C88A"/>
    <w:lvl w:ilvl="0" w:tplc="B5FAAE0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1F860D4"/>
    <w:multiLevelType w:val="hybridMultilevel"/>
    <w:tmpl w:val="B818053C"/>
    <w:lvl w:ilvl="0" w:tplc="04090011">
      <w:start w:val="1"/>
      <w:numFmt w:val="decimal"/>
      <w:lvlText w:val="%1)"/>
      <w:lvlJc w:val="left"/>
      <w:pPr>
        <w:ind w:left="720" w:hanging="360"/>
      </w:pPr>
    </w:lvl>
    <w:lvl w:ilvl="1" w:tplc="2C82CA80">
      <w:start w:val="1"/>
      <w:numFmt w:val="decimal"/>
      <w:lvlText w:val="(%2)"/>
      <w:lvlJc w:val="left"/>
      <w:pPr>
        <w:ind w:left="1440" w:hanging="360"/>
      </w:pPr>
      <w:rPr>
        <w:rFonts w:hint="default"/>
      </w:rPr>
    </w:lvl>
    <w:lvl w:ilvl="2" w:tplc="1946EEF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E5CF6"/>
    <w:multiLevelType w:val="hybridMultilevel"/>
    <w:tmpl w:val="1076F53C"/>
    <w:lvl w:ilvl="0" w:tplc="2C82CA80">
      <w:start w:val="1"/>
      <w:numFmt w:val="decimal"/>
      <w:lvlText w:val="(%1)"/>
      <w:lvlJc w:val="left"/>
      <w:pPr>
        <w:ind w:left="1440" w:hanging="360"/>
      </w:pPr>
      <w:rPr>
        <w:rFonts w:hint="default"/>
      </w:rPr>
    </w:lvl>
    <w:lvl w:ilvl="1" w:tplc="2C82CA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E4748"/>
    <w:multiLevelType w:val="hybridMultilevel"/>
    <w:tmpl w:val="4E4AC50C"/>
    <w:lvl w:ilvl="0" w:tplc="D7AEB9BE">
      <w:start w:val="1"/>
      <w:numFmt w:val="lowerLetter"/>
      <w:lvlText w:val="(%1)"/>
      <w:lvlJc w:val="left"/>
      <w:pPr>
        <w:ind w:left="720" w:hanging="360"/>
      </w:pPr>
      <w:rPr>
        <w:rFonts w:hint="default"/>
        <w:color w:val="auto"/>
      </w:rPr>
    </w:lvl>
    <w:lvl w:ilvl="1" w:tplc="CAF4A6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64F73"/>
    <w:multiLevelType w:val="hybridMultilevel"/>
    <w:tmpl w:val="CA1E9E84"/>
    <w:lvl w:ilvl="0" w:tplc="B5FAAE0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482632C8">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7E0F9E"/>
    <w:multiLevelType w:val="hybridMultilevel"/>
    <w:tmpl w:val="A95847D2"/>
    <w:lvl w:ilvl="0" w:tplc="2C82C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AE2A41"/>
    <w:multiLevelType w:val="hybridMultilevel"/>
    <w:tmpl w:val="FFFFFFFF"/>
    <w:lvl w:ilvl="0" w:tplc="907E9B36">
      <w:start w:val="1"/>
      <w:numFmt w:val="decimal"/>
      <w:lvlText w:val="(%1)"/>
      <w:lvlJc w:val="left"/>
      <w:pPr>
        <w:ind w:left="720" w:hanging="360"/>
      </w:pPr>
    </w:lvl>
    <w:lvl w:ilvl="1" w:tplc="D1EE12A6">
      <w:start w:val="1"/>
      <w:numFmt w:val="lowerLetter"/>
      <w:lvlText w:val="%2."/>
      <w:lvlJc w:val="left"/>
      <w:pPr>
        <w:ind w:left="1440" w:hanging="360"/>
      </w:pPr>
    </w:lvl>
    <w:lvl w:ilvl="2" w:tplc="E7B6EFEE">
      <w:start w:val="1"/>
      <w:numFmt w:val="lowerRoman"/>
      <w:lvlText w:val="%3."/>
      <w:lvlJc w:val="right"/>
      <w:pPr>
        <w:ind w:left="2160" w:hanging="180"/>
      </w:pPr>
    </w:lvl>
    <w:lvl w:ilvl="3" w:tplc="3A0EA5E4">
      <w:start w:val="1"/>
      <w:numFmt w:val="decimal"/>
      <w:lvlText w:val="%4."/>
      <w:lvlJc w:val="left"/>
      <w:pPr>
        <w:ind w:left="2880" w:hanging="360"/>
      </w:pPr>
    </w:lvl>
    <w:lvl w:ilvl="4" w:tplc="A31CE312">
      <w:start w:val="1"/>
      <w:numFmt w:val="lowerLetter"/>
      <w:lvlText w:val="%5."/>
      <w:lvlJc w:val="left"/>
      <w:pPr>
        <w:ind w:left="3600" w:hanging="360"/>
      </w:pPr>
    </w:lvl>
    <w:lvl w:ilvl="5" w:tplc="CAAE0C8E">
      <w:start w:val="1"/>
      <w:numFmt w:val="lowerRoman"/>
      <w:lvlText w:val="%6."/>
      <w:lvlJc w:val="right"/>
      <w:pPr>
        <w:ind w:left="4320" w:hanging="180"/>
      </w:pPr>
    </w:lvl>
    <w:lvl w:ilvl="6" w:tplc="FB5219B8">
      <w:start w:val="1"/>
      <w:numFmt w:val="decimal"/>
      <w:lvlText w:val="%7."/>
      <w:lvlJc w:val="left"/>
      <w:pPr>
        <w:ind w:left="5040" w:hanging="360"/>
      </w:pPr>
    </w:lvl>
    <w:lvl w:ilvl="7" w:tplc="FE88469E">
      <w:start w:val="1"/>
      <w:numFmt w:val="lowerLetter"/>
      <w:lvlText w:val="%8."/>
      <w:lvlJc w:val="left"/>
      <w:pPr>
        <w:ind w:left="5760" w:hanging="360"/>
      </w:pPr>
    </w:lvl>
    <w:lvl w:ilvl="8" w:tplc="6E067668">
      <w:start w:val="1"/>
      <w:numFmt w:val="lowerRoman"/>
      <w:lvlText w:val="%9."/>
      <w:lvlJc w:val="right"/>
      <w:pPr>
        <w:ind w:left="6480" w:hanging="180"/>
      </w:pPr>
    </w:lvl>
  </w:abstractNum>
  <w:abstractNum w:abstractNumId="35" w15:restartNumberingAfterBreak="0">
    <w:nsid w:val="5FA056B4"/>
    <w:multiLevelType w:val="hybridMultilevel"/>
    <w:tmpl w:val="020E09F2"/>
    <w:lvl w:ilvl="0" w:tplc="2C82C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695EC9"/>
    <w:multiLevelType w:val="hybridMultilevel"/>
    <w:tmpl w:val="3288DA02"/>
    <w:lvl w:ilvl="0" w:tplc="B5FAAE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8915DA"/>
    <w:multiLevelType w:val="hybridMultilevel"/>
    <w:tmpl w:val="B3F2CFF4"/>
    <w:lvl w:ilvl="0" w:tplc="F3B4F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71035"/>
    <w:multiLevelType w:val="hybridMultilevel"/>
    <w:tmpl w:val="1F5A2688"/>
    <w:lvl w:ilvl="0" w:tplc="48C40336">
      <w:start w:val="1"/>
      <w:numFmt w:val="lowerLetter"/>
      <w:lvlText w:val="(%1)"/>
      <w:lvlJc w:val="left"/>
      <w:pPr>
        <w:ind w:left="720" w:hanging="360"/>
      </w:pPr>
      <w:rPr>
        <w:rFonts w:hint="default"/>
      </w:rPr>
    </w:lvl>
    <w:lvl w:ilvl="1" w:tplc="B5FAAE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238E4"/>
    <w:multiLevelType w:val="hybridMultilevel"/>
    <w:tmpl w:val="696CB5EE"/>
    <w:lvl w:ilvl="0" w:tplc="48C40336">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93908"/>
    <w:multiLevelType w:val="hybridMultilevel"/>
    <w:tmpl w:val="A42244E4"/>
    <w:lvl w:ilvl="0" w:tplc="760038F8">
      <w:start w:val="1"/>
      <w:numFmt w:val="decimal"/>
      <w:lvlText w:val="(%1)"/>
      <w:lvlJc w:val="left"/>
      <w:pPr>
        <w:ind w:left="1440" w:hanging="360"/>
      </w:pPr>
      <w:rPr>
        <w:rFonts w:ascii="Times New Roman" w:hAnsi="Times New Roman" w:cs="Times New Roman" w:hint="default"/>
        <w:b w:val="0"/>
        <w:bCs w:val="0"/>
        <w:i w:val="0"/>
        <w:iCs w:val="0"/>
        <w:sz w:val="26"/>
        <w:szCs w:val="26"/>
      </w:rPr>
    </w:lvl>
    <w:lvl w:ilvl="1" w:tplc="6EF06070">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FD3493"/>
    <w:multiLevelType w:val="hybridMultilevel"/>
    <w:tmpl w:val="E5B615C6"/>
    <w:lvl w:ilvl="0" w:tplc="2C82CA80">
      <w:start w:val="1"/>
      <w:numFmt w:val="decimal"/>
      <w:lvlText w:val="(%1)"/>
      <w:lvlJc w:val="left"/>
      <w:pPr>
        <w:ind w:left="720" w:hanging="360"/>
      </w:pPr>
      <w:rPr>
        <w:rFonts w:hint="default"/>
      </w:rPr>
    </w:lvl>
    <w:lvl w:ilvl="1" w:tplc="2C82CA80">
      <w:start w:val="1"/>
      <w:numFmt w:val="decimal"/>
      <w:lvlText w:val="(%2)"/>
      <w:lvlJc w:val="left"/>
      <w:pPr>
        <w:ind w:left="1440" w:hanging="360"/>
      </w:pPr>
      <w:rPr>
        <w:rFonts w:hint="default"/>
      </w:rPr>
    </w:lvl>
    <w:lvl w:ilvl="2" w:tplc="D7BE45DE">
      <w:start w:val="1"/>
      <w:numFmt w:val="lowerLetter"/>
      <w:lvlText w:val="(%3)"/>
      <w:lvlJc w:val="left"/>
      <w:pPr>
        <w:ind w:left="2340" w:hanging="360"/>
      </w:pPr>
      <w:rPr>
        <w:rFonts w:ascii="Times New Roman" w:eastAsia="Calibri" w:hAnsi="Times New Roman" w:cs="Times New Roman" w:hint="default"/>
      </w:rPr>
    </w:lvl>
    <w:lvl w:ilvl="3" w:tplc="CAF4A6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D5D84"/>
    <w:multiLevelType w:val="hybridMultilevel"/>
    <w:tmpl w:val="EC44AE14"/>
    <w:lvl w:ilvl="0" w:tplc="2C82CA80">
      <w:start w:val="1"/>
      <w:numFmt w:val="decimal"/>
      <w:lvlText w:val="(%1)"/>
      <w:lvlJc w:val="left"/>
      <w:pPr>
        <w:ind w:left="720" w:hanging="360"/>
      </w:pPr>
      <w:rPr>
        <w:rFonts w:hint="default"/>
      </w:rPr>
    </w:lvl>
    <w:lvl w:ilvl="1" w:tplc="2C82CA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17267"/>
    <w:multiLevelType w:val="hybridMultilevel"/>
    <w:tmpl w:val="53CE6376"/>
    <w:lvl w:ilvl="0" w:tplc="BE463212">
      <w:start w:val="1"/>
      <w:numFmt w:val="lowerLetter"/>
      <w:lvlText w:val="(%1)"/>
      <w:lvlJc w:val="left"/>
      <w:pPr>
        <w:ind w:left="720" w:hanging="360"/>
      </w:pPr>
      <w:rPr>
        <w:rFonts w:hint="default"/>
      </w:rPr>
    </w:lvl>
    <w:lvl w:ilvl="1" w:tplc="A352F5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D0FF1"/>
    <w:multiLevelType w:val="hybridMultilevel"/>
    <w:tmpl w:val="955A0592"/>
    <w:lvl w:ilvl="0" w:tplc="B5FAAE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5">
      <w:start w:val="1"/>
      <w:numFmt w:val="upp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936B16"/>
    <w:multiLevelType w:val="hybridMultilevel"/>
    <w:tmpl w:val="9B021D3E"/>
    <w:lvl w:ilvl="0" w:tplc="AE70AC2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7D48D1"/>
    <w:multiLevelType w:val="hybridMultilevel"/>
    <w:tmpl w:val="5E0A39D8"/>
    <w:lvl w:ilvl="0" w:tplc="B5FAAE00">
      <w:start w:val="1"/>
      <w:numFmt w:val="lowerRoman"/>
      <w:lvlText w:val="(%1)"/>
      <w:lvlJc w:val="left"/>
      <w:pPr>
        <w:ind w:left="720" w:hanging="360"/>
      </w:pPr>
      <w:rPr>
        <w:rFonts w:hint="default"/>
      </w:rPr>
    </w:lvl>
    <w:lvl w:ilvl="1" w:tplc="B5FAAE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37"/>
  </w:num>
  <w:num w:numId="4">
    <w:abstractNumId w:val="17"/>
  </w:num>
  <w:num w:numId="5">
    <w:abstractNumId w:val="44"/>
  </w:num>
  <w:num w:numId="6">
    <w:abstractNumId w:val="4"/>
  </w:num>
  <w:num w:numId="7">
    <w:abstractNumId w:val="32"/>
  </w:num>
  <w:num w:numId="8">
    <w:abstractNumId w:val="31"/>
  </w:num>
  <w:num w:numId="9">
    <w:abstractNumId w:val="29"/>
  </w:num>
  <w:num w:numId="10">
    <w:abstractNumId w:val="38"/>
  </w:num>
  <w:num w:numId="11">
    <w:abstractNumId w:val="19"/>
  </w:num>
  <w:num w:numId="12">
    <w:abstractNumId w:val="46"/>
  </w:num>
  <w:num w:numId="13">
    <w:abstractNumId w:val="30"/>
  </w:num>
  <w:num w:numId="14">
    <w:abstractNumId w:val="36"/>
  </w:num>
  <w:num w:numId="15">
    <w:abstractNumId w:val="40"/>
  </w:num>
  <w:num w:numId="16">
    <w:abstractNumId w:val="33"/>
  </w:num>
  <w:num w:numId="17">
    <w:abstractNumId w:val="16"/>
  </w:num>
  <w:num w:numId="18">
    <w:abstractNumId w:val="41"/>
  </w:num>
  <w:num w:numId="19">
    <w:abstractNumId w:val="12"/>
  </w:num>
  <w:num w:numId="20">
    <w:abstractNumId w:val="13"/>
  </w:num>
  <w:num w:numId="21">
    <w:abstractNumId w:val="15"/>
  </w:num>
  <w:num w:numId="22">
    <w:abstractNumId w:val="42"/>
  </w:num>
  <w:num w:numId="23">
    <w:abstractNumId w:val="6"/>
  </w:num>
  <w:num w:numId="24">
    <w:abstractNumId w:val="1"/>
  </w:num>
  <w:num w:numId="25">
    <w:abstractNumId w:val="35"/>
  </w:num>
  <w:num w:numId="26">
    <w:abstractNumId w:val="7"/>
  </w:num>
  <w:num w:numId="27">
    <w:abstractNumId w:val="22"/>
  </w:num>
  <w:num w:numId="28">
    <w:abstractNumId w:val="39"/>
  </w:num>
  <w:num w:numId="29">
    <w:abstractNumId w:val="18"/>
  </w:num>
  <w:num w:numId="30">
    <w:abstractNumId w:val="43"/>
  </w:num>
  <w:num w:numId="31">
    <w:abstractNumId w:val="5"/>
  </w:num>
  <w:num w:numId="32">
    <w:abstractNumId w:val="23"/>
  </w:num>
  <w:num w:numId="33">
    <w:abstractNumId w:val="2"/>
  </w:num>
  <w:num w:numId="34">
    <w:abstractNumId w:val="27"/>
  </w:num>
  <w:num w:numId="35">
    <w:abstractNumId w:val="28"/>
  </w:num>
  <w:num w:numId="36">
    <w:abstractNumId w:val="21"/>
  </w:num>
  <w:num w:numId="37">
    <w:abstractNumId w:val="34"/>
  </w:num>
  <w:num w:numId="38">
    <w:abstractNumId w:val="24"/>
  </w:num>
  <w:num w:numId="39">
    <w:abstractNumId w:val="25"/>
  </w:num>
  <w:num w:numId="40">
    <w:abstractNumId w:val="26"/>
  </w:num>
  <w:num w:numId="41">
    <w:abstractNumId w:val="0"/>
  </w:num>
  <w:num w:numId="42">
    <w:abstractNumId w:val="3"/>
  </w:num>
  <w:num w:numId="43">
    <w:abstractNumId w:val="8"/>
  </w:num>
  <w:num w:numId="44">
    <w:abstractNumId w:val="14"/>
  </w:num>
  <w:num w:numId="45">
    <w:abstractNumId w:val="45"/>
  </w:num>
  <w:num w:numId="46">
    <w:abstractNumId w:val="11"/>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EF"/>
    <w:rsid w:val="00000D8F"/>
    <w:rsid w:val="000012B5"/>
    <w:rsid w:val="0000146F"/>
    <w:rsid w:val="00001647"/>
    <w:rsid w:val="00001A16"/>
    <w:rsid w:val="00002AB0"/>
    <w:rsid w:val="00002FCC"/>
    <w:rsid w:val="00003106"/>
    <w:rsid w:val="0000381B"/>
    <w:rsid w:val="00003B01"/>
    <w:rsid w:val="000040E0"/>
    <w:rsid w:val="00005514"/>
    <w:rsid w:val="0000583C"/>
    <w:rsid w:val="00005955"/>
    <w:rsid w:val="0000671B"/>
    <w:rsid w:val="00006762"/>
    <w:rsid w:val="000068A8"/>
    <w:rsid w:val="0000694F"/>
    <w:rsid w:val="00006B4A"/>
    <w:rsid w:val="0000712A"/>
    <w:rsid w:val="00007228"/>
    <w:rsid w:val="00007BF2"/>
    <w:rsid w:val="00007EF5"/>
    <w:rsid w:val="00010326"/>
    <w:rsid w:val="00010740"/>
    <w:rsid w:val="00010E66"/>
    <w:rsid w:val="00010E95"/>
    <w:rsid w:val="00011300"/>
    <w:rsid w:val="00011692"/>
    <w:rsid w:val="000117F7"/>
    <w:rsid w:val="00011B66"/>
    <w:rsid w:val="00011E32"/>
    <w:rsid w:val="00013150"/>
    <w:rsid w:val="00013187"/>
    <w:rsid w:val="000132D3"/>
    <w:rsid w:val="00013717"/>
    <w:rsid w:val="0001388C"/>
    <w:rsid w:val="00013B22"/>
    <w:rsid w:val="000142AC"/>
    <w:rsid w:val="0001438F"/>
    <w:rsid w:val="000145E6"/>
    <w:rsid w:val="00014C16"/>
    <w:rsid w:val="00014D00"/>
    <w:rsid w:val="00014F71"/>
    <w:rsid w:val="000150E8"/>
    <w:rsid w:val="00015713"/>
    <w:rsid w:val="00015949"/>
    <w:rsid w:val="00015F56"/>
    <w:rsid w:val="0001636A"/>
    <w:rsid w:val="000163CE"/>
    <w:rsid w:val="00016C3E"/>
    <w:rsid w:val="00016D55"/>
    <w:rsid w:val="00017031"/>
    <w:rsid w:val="00017168"/>
    <w:rsid w:val="0001752A"/>
    <w:rsid w:val="000179E9"/>
    <w:rsid w:val="00017BEB"/>
    <w:rsid w:val="00017D28"/>
    <w:rsid w:val="00017D6C"/>
    <w:rsid w:val="00017E99"/>
    <w:rsid w:val="000200E3"/>
    <w:rsid w:val="0002074E"/>
    <w:rsid w:val="00021294"/>
    <w:rsid w:val="00021610"/>
    <w:rsid w:val="00021652"/>
    <w:rsid w:val="00021E07"/>
    <w:rsid w:val="00021EE7"/>
    <w:rsid w:val="00022202"/>
    <w:rsid w:val="000222C6"/>
    <w:rsid w:val="00022907"/>
    <w:rsid w:val="00022FBE"/>
    <w:rsid w:val="0002312C"/>
    <w:rsid w:val="00023263"/>
    <w:rsid w:val="00023738"/>
    <w:rsid w:val="000238AE"/>
    <w:rsid w:val="00023C34"/>
    <w:rsid w:val="00024640"/>
    <w:rsid w:val="00024647"/>
    <w:rsid w:val="00024B4E"/>
    <w:rsid w:val="00024CF6"/>
    <w:rsid w:val="00024CFF"/>
    <w:rsid w:val="00025059"/>
    <w:rsid w:val="0002553E"/>
    <w:rsid w:val="00025677"/>
    <w:rsid w:val="000256D7"/>
    <w:rsid w:val="000264CB"/>
    <w:rsid w:val="00026A32"/>
    <w:rsid w:val="00026B9C"/>
    <w:rsid w:val="000273A0"/>
    <w:rsid w:val="000274BF"/>
    <w:rsid w:val="00027AC3"/>
    <w:rsid w:val="00027BBE"/>
    <w:rsid w:val="00027DF8"/>
    <w:rsid w:val="000306C8"/>
    <w:rsid w:val="00031079"/>
    <w:rsid w:val="00031632"/>
    <w:rsid w:val="000317EB"/>
    <w:rsid w:val="000320D9"/>
    <w:rsid w:val="00032725"/>
    <w:rsid w:val="00032849"/>
    <w:rsid w:val="00032C92"/>
    <w:rsid w:val="0003346F"/>
    <w:rsid w:val="000342F5"/>
    <w:rsid w:val="00034776"/>
    <w:rsid w:val="00034CCC"/>
    <w:rsid w:val="000354C8"/>
    <w:rsid w:val="00035671"/>
    <w:rsid w:val="000358CC"/>
    <w:rsid w:val="00036A76"/>
    <w:rsid w:val="00036B50"/>
    <w:rsid w:val="00036CA0"/>
    <w:rsid w:val="00036CDA"/>
    <w:rsid w:val="00037226"/>
    <w:rsid w:val="000375A2"/>
    <w:rsid w:val="00037C81"/>
    <w:rsid w:val="00037DC0"/>
    <w:rsid w:val="0004068D"/>
    <w:rsid w:val="00040C5F"/>
    <w:rsid w:val="00040C89"/>
    <w:rsid w:val="00041652"/>
    <w:rsid w:val="0004171B"/>
    <w:rsid w:val="00041751"/>
    <w:rsid w:val="000420DD"/>
    <w:rsid w:val="000426D5"/>
    <w:rsid w:val="00042A92"/>
    <w:rsid w:val="00043190"/>
    <w:rsid w:val="00043AE7"/>
    <w:rsid w:val="00043C58"/>
    <w:rsid w:val="00043E7D"/>
    <w:rsid w:val="00044B03"/>
    <w:rsid w:val="00044C45"/>
    <w:rsid w:val="00045368"/>
    <w:rsid w:val="000456EF"/>
    <w:rsid w:val="00045F22"/>
    <w:rsid w:val="0004600A"/>
    <w:rsid w:val="00046507"/>
    <w:rsid w:val="00046989"/>
    <w:rsid w:val="00046BA8"/>
    <w:rsid w:val="00047D10"/>
    <w:rsid w:val="000505E9"/>
    <w:rsid w:val="00050A9A"/>
    <w:rsid w:val="00050AE3"/>
    <w:rsid w:val="000511C1"/>
    <w:rsid w:val="000519C6"/>
    <w:rsid w:val="00051C00"/>
    <w:rsid w:val="00051C91"/>
    <w:rsid w:val="00051EB5"/>
    <w:rsid w:val="00051ED7"/>
    <w:rsid w:val="00051F21"/>
    <w:rsid w:val="0005237B"/>
    <w:rsid w:val="0005253A"/>
    <w:rsid w:val="000525FD"/>
    <w:rsid w:val="0005267F"/>
    <w:rsid w:val="00052C36"/>
    <w:rsid w:val="00052DC6"/>
    <w:rsid w:val="000535CD"/>
    <w:rsid w:val="0005397D"/>
    <w:rsid w:val="000546C9"/>
    <w:rsid w:val="00054BBE"/>
    <w:rsid w:val="000553A6"/>
    <w:rsid w:val="00055466"/>
    <w:rsid w:val="0005547B"/>
    <w:rsid w:val="00055545"/>
    <w:rsid w:val="00055874"/>
    <w:rsid w:val="00055D2D"/>
    <w:rsid w:val="00055FA1"/>
    <w:rsid w:val="000563C2"/>
    <w:rsid w:val="000567AC"/>
    <w:rsid w:val="00056B26"/>
    <w:rsid w:val="00057051"/>
    <w:rsid w:val="0005754E"/>
    <w:rsid w:val="00057698"/>
    <w:rsid w:val="00057B96"/>
    <w:rsid w:val="000607AC"/>
    <w:rsid w:val="000607BB"/>
    <w:rsid w:val="00060A23"/>
    <w:rsid w:val="00060E27"/>
    <w:rsid w:val="00060FDB"/>
    <w:rsid w:val="0006166D"/>
    <w:rsid w:val="0006266E"/>
    <w:rsid w:val="000627A2"/>
    <w:rsid w:val="00062997"/>
    <w:rsid w:val="000630E9"/>
    <w:rsid w:val="000639EC"/>
    <w:rsid w:val="000645AB"/>
    <w:rsid w:val="00064CBF"/>
    <w:rsid w:val="000650B2"/>
    <w:rsid w:val="000651BB"/>
    <w:rsid w:val="00065382"/>
    <w:rsid w:val="000662E9"/>
    <w:rsid w:val="00066676"/>
    <w:rsid w:val="00066C7E"/>
    <w:rsid w:val="00066E61"/>
    <w:rsid w:val="00066E94"/>
    <w:rsid w:val="000671ED"/>
    <w:rsid w:val="00067422"/>
    <w:rsid w:val="00070047"/>
    <w:rsid w:val="000707DA"/>
    <w:rsid w:val="00070839"/>
    <w:rsid w:val="00071016"/>
    <w:rsid w:val="00071240"/>
    <w:rsid w:val="00071B6A"/>
    <w:rsid w:val="00071EC9"/>
    <w:rsid w:val="000721A5"/>
    <w:rsid w:val="000729C2"/>
    <w:rsid w:val="00072DEF"/>
    <w:rsid w:val="00073049"/>
    <w:rsid w:val="000737B6"/>
    <w:rsid w:val="00073C55"/>
    <w:rsid w:val="00074524"/>
    <w:rsid w:val="00074846"/>
    <w:rsid w:val="00074DD6"/>
    <w:rsid w:val="000756FC"/>
    <w:rsid w:val="0007645B"/>
    <w:rsid w:val="0007654D"/>
    <w:rsid w:val="00076889"/>
    <w:rsid w:val="000768EB"/>
    <w:rsid w:val="00076B78"/>
    <w:rsid w:val="0007746E"/>
    <w:rsid w:val="00077753"/>
    <w:rsid w:val="000777C9"/>
    <w:rsid w:val="00077A4C"/>
    <w:rsid w:val="00077C31"/>
    <w:rsid w:val="00080B9A"/>
    <w:rsid w:val="00080DC9"/>
    <w:rsid w:val="00080E61"/>
    <w:rsid w:val="000813F2"/>
    <w:rsid w:val="00081687"/>
    <w:rsid w:val="0008176F"/>
    <w:rsid w:val="00081A9C"/>
    <w:rsid w:val="0008237F"/>
    <w:rsid w:val="00082B54"/>
    <w:rsid w:val="00082F57"/>
    <w:rsid w:val="00082F93"/>
    <w:rsid w:val="00083B81"/>
    <w:rsid w:val="00083FFE"/>
    <w:rsid w:val="0008408A"/>
    <w:rsid w:val="00084692"/>
    <w:rsid w:val="0008533F"/>
    <w:rsid w:val="00086159"/>
    <w:rsid w:val="0008697F"/>
    <w:rsid w:val="000869CF"/>
    <w:rsid w:val="00086D88"/>
    <w:rsid w:val="00087216"/>
    <w:rsid w:val="00087462"/>
    <w:rsid w:val="000877D1"/>
    <w:rsid w:val="0008796C"/>
    <w:rsid w:val="00087D69"/>
    <w:rsid w:val="00087FAA"/>
    <w:rsid w:val="00090AD4"/>
    <w:rsid w:val="00090D64"/>
    <w:rsid w:val="000910DF"/>
    <w:rsid w:val="0009179F"/>
    <w:rsid w:val="00091809"/>
    <w:rsid w:val="00091B2A"/>
    <w:rsid w:val="00091CAB"/>
    <w:rsid w:val="00092493"/>
    <w:rsid w:val="00092647"/>
    <w:rsid w:val="000929F2"/>
    <w:rsid w:val="00093AB6"/>
    <w:rsid w:val="00093B9A"/>
    <w:rsid w:val="00094483"/>
    <w:rsid w:val="0009484F"/>
    <w:rsid w:val="00094BF7"/>
    <w:rsid w:val="000950A7"/>
    <w:rsid w:val="00095947"/>
    <w:rsid w:val="00095CEC"/>
    <w:rsid w:val="000960C4"/>
    <w:rsid w:val="000965D7"/>
    <w:rsid w:val="00096684"/>
    <w:rsid w:val="000968B7"/>
    <w:rsid w:val="00096AB7"/>
    <w:rsid w:val="00097878"/>
    <w:rsid w:val="00097E3D"/>
    <w:rsid w:val="00097F47"/>
    <w:rsid w:val="000A08DC"/>
    <w:rsid w:val="000A0918"/>
    <w:rsid w:val="000A0C47"/>
    <w:rsid w:val="000A1092"/>
    <w:rsid w:val="000A22B8"/>
    <w:rsid w:val="000A24E2"/>
    <w:rsid w:val="000A2E3C"/>
    <w:rsid w:val="000A37DE"/>
    <w:rsid w:val="000A41BB"/>
    <w:rsid w:val="000A4236"/>
    <w:rsid w:val="000A45C3"/>
    <w:rsid w:val="000A45FD"/>
    <w:rsid w:val="000A4718"/>
    <w:rsid w:val="000A4882"/>
    <w:rsid w:val="000A4E0B"/>
    <w:rsid w:val="000A50E9"/>
    <w:rsid w:val="000A52AD"/>
    <w:rsid w:val="000A559A"/>
    <w:rsid w:val="000A5926"/>
    <w:rsid w:val="000A5C9E"/>
    <w:rsid w:val="000A5CE8"/>
    <w:rsid w:val="000A5D0F"/>
    <w:rsid w:val="000A64B3"/>
    <w:rsid w:val="000A67B8"/>
    <w:rsid w:val="000A710D"/>
    <w:rsid w:val="000A79F9"/>
    <w:rsid w:val="000A7FBC"/>
    <w:rsid w:val="000B02BC"/>
    <w:rsid w:val="000B0446"/>
    <w:rsid w:val="000B0452"/>
    <w:rsid w:val="000B1065"/>
    <w:rsid w:val="000B11BE"/>
    <w:rsid w:val="000B1AAD"/>
    <w:rsid w:val="000B1E2A"/>
    <w:rsid w:val="000B2094"/>
    <w:rsid w:val="000B31C3"/>
    <w:rsid w:val="000B3399"/>
    <w:rsid w:val="000B33A0"/>
    <w:rsid w:val="000B3B84"/>
    <w:rsid w:val="000B4618"/>
    <w:rsid w:val="000B4AD1"/>
    <w:rsid w:val="000B4F0B"/>
    <w:rsid w:val="000B56EB"/>
    <w:rsid w:val="000B5B4D"/>
    <w:rsid w:val="000B5E33"/>
    <w:rsid w:val="000B615A"/>
    <w:rsid w:val="000B6267"/>
    <w:rsid w:val="000B67D0"/>
    <w:rsid w:val="000B6C60"/>
    <w:rsid w:val="000B73D4"/>
    <w:rsid w:val="000C01A1"/>
    <w:rsid w:val="000C0205"/>
    <w:rsid w:val="000C068E"/>
    <w:rsid w:val="000C0965"/>
    <w:rsid w:val="000C11C3"/>
    <w:rsid w:val="000C123B"/>
    <w:rsid w:val="000C1773"/>
    <w:rsid w:val="000C19C1"/>
    <w:rsid w:val="000C1C1D"/>
    <w:rsid w:val="000C1F1C"/>
    <w:rsid w:val="000C1F51"/>
    <w:rsid w:val="000C224E"/>
    <w:rsid w:val="000C2D01"/>
    <w:rsid w:val="000C2F9F"/>
    <w:rsid w:val="000C32B7"/>
    <w:rsid w:val="000C34A8"/>
    <w:rsid w:val="000C4053"/>
    <w:rsid w:val="000C4CD6"/>
    <w:rsid w:val="000C4F35"/>
    <w:rsid w:val="000C56A5"/>
    <w:rsid w:val="000C56EE"/>
    <w:rsid w:val="000C5F8C"/>
    <w:rsid w:val="000C609C"/>
    <w:rsid w:val="000C6146"/>
    <w:rsid w:val="000C61CA"/>
    <w:rsid w:val="000C69E4"/>
    <w:rsid w:val="000C6BDF"/>
    <w:rsid w:val="000C708D"/>
    <w:rsid w:val="000C727F"/>
    <w:rsid w:val="000C7349"/>
    <w:rsid w:val="000D00B8"/>
    <w:rsid w:val="000D068F"/>
    <w:rsid w:val="000D0776"/>
    <w:rsid w:val="000D0A4D"/>
    <w:rsid w:val="000D0C0E"/>
    <w:rsid w:val="000D0C4F"/>
    <w:rsid w:val="000D0CD2"/>
    <w:rsid w:val="000D0F76"/>
    <w:rsid w:val="000D104E"/>
    <w:rsid w:val="000D1144"/>
    <w:rsid w:val="000D1FAB"/>
    <w:rsid w:val="000D2381"/>
    <w:rsid w:val="000D23F0"/>
    <w:rsid w:val="000D2F50"/>
    <w:rsid w:val="000D2FB8"/>
    <w:rsid w:val="000D35D2"/>
    <w:rsid w:val="000D36E2"/>
    <w:rsid w:val="000D3969"/>
    <w:rsid w:val="000D3A0B"/>
    <w:rsid w:val="000D3E4E"/>
    <w:rsid w:val="000D3EDD"/>
    <w:rsid w:val="000D42CB"/>
    <w:rsid w:val="000D4456"/>
    <w:rsid w:val="000D4643"/>
    <w:rsid w:val="000D4DD1"/>
    <w:rsid w:val="000D4FEF"/>
    <w:rsid w:val="000D7254"/>
    <w:rsid w:val="000D72F6"/>
    <w:rsid w:val="000D7E41"/>
    <w:rsid w:val="000E0863"/>
    <w:rsid w:val="000E0BF6"/>
    <w:rsid w:val="000E0D68"/>
    <w:rsid w:val="000E1123"/>
    <w:rsid w:val="000E1139"/>
    <w:rsid w:val="000E13E0"/>
    <w:rsid w:val="000E1A29"/>
    <w:rsid w:val="000E1C83"/>
    <w:rsid w:val="000E1CA7"/>
    <w:rsid w:val="000E1D74"/>
    <w:rsid w:val="000E1E77"/>
    <w:rsid w:val="000E2065"/>
    <w:rsid w:val="000E25F7"/>
    <w:rsid w:val="000E26A6"/>
    <w:rsid w:val="000E3176"/>
    <w:rsid w:val="000E3571"/>
    <w:rsid w:val="000E3CD9"/>
    <w:rsid w:val="000E4191"/>
    <w:rsid w:val="000E470F"/>
    <w:rsid w:val="000E4724"/>
    <w:rsid w:val="000E496E"/>
    <w:rsid w:val="000E4C12"/>
    <w:rsid w:val="000E4EB8"/>
    <w:rsid w:val="000E50BF"/>
    <w:rsid w:val="000E53E1"/>
    <w:rsid w:val="000E5568"/>
    <w:rsid w:val="000E5F2A"/>
    <w:rsid w:val="000E617A"/>
    <w:rsid w:val="000E722E"/>
    <w:rsid w:val="000E7517"/>
    <w:rsid w:val="000E7798"/>
    <w:rsid w:val="000E7BE9"/>
    <w:rsid w:val="000F061A"/>
    <w:rsid w:val="000F075A"/>
    <w:rsid w:val="000F0B22"/>
    <w:rsid w:val="000F0D6B"/>
    <w:rsid w:val="000F1B0F"/>
    <w:rsid w:val="000F2430"/>
    <w:rsid w:val="000F333F"/>
    <w:rsid w:val="000F35B4"/>
    <w:rsid w:val="000F3766"/>
    <w:rsid w:val="000F3856"/>
    <w:rsid w:val="000F3899"/>
    <w:rsid w:val="000F3EF7"/>
    <w:rsid w:val="000F432C"/>
    <w:rsid w:val="000F47A9"/>
    <w:rsid w:val="000F4AF0"/>
    <w:rsid w:val="000F4AF3"/>
    <w:rsid w:val="000F520D"/>
    <w:rsid w:val="000F5318"/>
    <w:rsid w:val="000F55DA"/>
    <w:rsid w:val="000F57AA"/>
    <w:rsid w:val="000F5D29"/>
    <w:rsid w:val="000F6E10"/>
    <w:rsid w:val="000F6F9A"/>
    <w:rsid w:val="000F708D"/>
    <w:rsid w:val="000F710F"/>
    <w:rsid w:val="000F7492"/>
    <w:rsid w:val="000F7817"/>
    <w:rsid w:val="000F7E62"/>
    <w:rsid w:val="000F7E8A"/>
    <w:rsid w:val="001003DA"/>
    <w:rsid w:val="001005CC"/>
    <w:rsid w:val="00100919"/>
    <w:rsid w:val="00100E5F"/>
    <w:rsid w:val="00100F8C"/>
    <w:rsid w:val="00101033"/>
    <w:rsid w:val="00101586"/>
    <w:rsid w:val="00101754"/>
    <w:rsid w:val="00101CA2"/>
    <w:rsid w:val="00101D28"/>
    <w:rsid w:val="0010222A"/>
    <w:rsid w:val="0010297A"/>
    <w:rsid w:val="00102D63"/>
    <w:rsid w:val="00102EE9"/>
    <w:rsid w:val="0010338A"/>
    <w:rsid w:val="001036FE"/>
    <w:rsid w:val="001038A9"/>
    <w:rsid w:val="00103EF2"/>
    <w:rsid w:val="00104481"/>
    <w:rsid w:val="001047C1"/>
    <w:rsid w:val="00104C6D"/>
    <w:rsid w:val="00104D9B"/>
    <w:rsid w:val="001057B9"/>
    <w:rsid w:val="00106059"/>
    <w:rsid w:val="0010656C"/>
    <w:rsid w:val="001066D8"/>
    <w:rsid w:val="0010675B"/>
    <w:rsid w:val="00106828"/>
    <w:rsid w:val="00106A09"/>
    <w:rsid w:val="00106C54"/>
    <w:rsid w:val="0010764D"/>
    <w:rsid w:val="00107BE6"/>
    <w:rsid w:val="00107E41"/>
    <w:rsid w:val="0011022C"/>
    <w:rsid w:val="0011068D"/>
    <w:rsid w:val="001107FB"/>
    <w:rsid w:val="00110A9F"/>
    <w:rsid w:val="001113EF"/>
    <w:rsid w:val="00111A91"/>
    <w:rsid w:val="00111BFE"/>
    <w:rsid w:val="00112450"/>
    <w:rsid w:val="0011253A"/>
    <w:rsid w:val="0011263E"/>
    <w:rsid w:val="001129D3"/>
    <w:rsid w:val="00112B53"/>
    <w:rsid w:val="001131B0"/>
    <w:rsid w:val="0011361C"/>
    <w:rsid w:val="001137C7"/>
    <w:rsid w:val="00113FFD"/>
    <w:rsid w:val="00114135"/>
    <w:rsid w:val="00114258"/>
    <w:rsid w:val="0011444F"/>
    <w:rsid w:val="001146B7"/>
    <w:rsid w:val="00114A5E"/>
    <w:rsid w:val="00114BF6"/>
    <w:rsid w:val="00114CD0"/>
    <w:rsid w:val="00114DA0"/>
    <w:rsid w:val="001157C4"/>
    <w:rsid w:val="00115A8F"/>
    <w:rsid w:val="0011634D"/>
    <w:rsid w:val="001163A4"/>
    <w:rsid w:val="00116B2B"/>
    <w:rsid w:val="00116BB3"/>
    <w:rsid w:val="00117035"/>
    <w:rsid w:val="0011723D"/>
    <w:rsid w:val="00120BB2"/>
    <w:rsid w:val="00121A84"/>
    <w:rsid w:val="00121F48"/>
    <w:rsid w:val="001227BD"/>
    <w:rsid w:val="00123912"/>
    <w:rsid w:val="00124137"/>
    <w:rsid w:val="001242CC"/>
    <w:rsid w:val="00124B1A"/>
    <w:rsid w:val="0012593C"/>
    <w:rsid w:val="00125B78"/>
    <w:rsid w:val="00125C2C"/>
    <w:rsid w:val="0012613E"/>
    <w:rsid w:val="00126B66"/>
    <w:rsid w:val="001276C8"/>
    <w:rsid w:val="0012793E"/>
    <w:rsid w:val="00130324"/>
    <w:rsid w:val="00130356"/>
    <w:rsid w:val="001306F4"/>
    <w:rsid w:val="0013119E"/>
    <w:rsid w:val="00131596"/>
    <w:rsid w:val="00131D17"/>
    <w:rsid w:val="00131DB8"/>
    <w:rsid w:val="0013211F"/>
    <w:rsid w:val="00132748"/>
    <w:rsid w:val="00132B97"/>
    <w:rsid w:val="0013304A"/>
    <w:rsid w:val="00133522"/>
    <w:rsid w:val="00133C91"/>
    <w:rsid w:val="001343BB"/>
    <w:rsid w:val="00134ABC"/>
    <w:rsid w:val="0013628E"/>
    <w:rsid w:val="00136581"/>
    <w:rsid w:val="00136C0F"/>
    <w:rsid w:val="00136C3A"/>
    <w:rsid w:val="0013738D"/>
    <w:rsid w:val="0013752A"/>
    <w:rsid w:val="001378B4"/>
    <w:rsid w:val="00137B05"/>
    <w:rsid w:val="00137F15"/>
    <w:rsid w:val="00141044"/>
    <w:rsid w:val="001419DF"/>
    <w:rsid w:val="00141B0E"/>
    <w:rsid w:val="00141C18"/>
    <w:rsid w:val="00142370"/>
    <w:rsid w:val="00142DE0"/>
    <w:rsid w:val="00142ED2"/>
    <w:rsid w:val="00143AA8"/>
    <w:rsid w:val="00143FAA"/>
    <w:rsid w:val="00144DF4"/>
    <w:rsid w:val="00145641"/>
    <w:rsid w:val="0014582B"/>
    <w:rsid w:val="00145E2D"/>
    <w:rsid w:val="00145F28"/>
    <w:rsid w:val="0014602B"/>
    <w:rsid w:val="00146217"/>
    <w:rsid w:val="00147B29"/>
    <w:rsid w:val="00147C51"/>
    <w:rsid w:val="001500A2"/>
    <w:rsid w:val="001512A0"/>
    <w:rsid w:val="001513C0"/>
    <w:rsid w:val="00151426"/>
    <w:rsid w:val="001515E5"/>
    <w:rsid w:val="00151718"/>
    <w:rsid w:val="00151A0A"/>
    <w:rsid w:val="00151B45"/>
    <w:rsid w:val="00151F8B"/>
    <w:rsid w:val="00152795"/>
    <w:rsid w:val="00152D6F"/>
    <w:rsid w:val="00153083"/>
    <w:rsid w:val="00153349"/>
    <w:rsid w:val="00153525"/>
    <w:rsid w:val="00153732"/>
    <w:rsid w:val="001537D6"/>
    <w:rsid w:val="00153A39"/>
    <w:rsid w:val="00154520"/>
    <w:rsid w:val="00154AE4"/>
    <w:rsid w:val="00154EDA"/>
    <w:rsid w:val="0015574B"/>
    <w:rsid w:val="00155955"/>
    <w:rsid w:val="00155DAF"/>
    <w:rsid w:val="001563B6"/>
    <w:rsid w:val="00156B93"/>
    <w:rsid w:val="00157761"/>
    <w:rsid w:val="001605FD"/>
    <w:rsid w:val="0016072F"/>
    <w:rsid w:val="00160ADD"/>
    <w:rsid w:val="00160C88"/>
    <w:rsid w:val="00160F4F"/>
    <w:rsid w:val="001614EB"/>
    <w:rsid w:val="00161676"/>
    <w:rsid w:val="001619A1"/>
    <w:rsid w:val="00162004"/>
    <w:rsid w:val="00163074"/>
    <w:rsid w:val="00163D79"/>
    <w:rsid w:val="0016473A"/>
    <w:rsid w:val="00164DA9"/>
    <w:rsid w:val="00164DC3"/>
    <w:rsid w:val="00165223"/>
    <w:rsid w:val="00165A09"/>
    <w:rsid w:val="00165A69"/>
    <w:rsid w:val="00165F4B"/>
    <w:rsid w:val="00166555"/>
    <w:rsid w:val="001669A9"/>
    <w:rsid w:val="00167D5F"/>
    <w:rsid w:val="001701FF"/>
    <w:rsid w:val="00170CAA"/>
    <w:rsid w:val="00170CEF"/>
    <w:rsid w:val="0017105B"/>
    <w:rsid w:val="00171064"/>
    <w:rsid w:val="001710AA"/>
    <w:rsid w:val="00171230"/>
    <w:rsid w:val="00171E98"/>
    <w:rsid w:val="00171EAD"/>
    <w:rsid w:val="00172821"/>
    <w:rsid w:val="00172939"/>
    <w:rsid w:val="001729E2"/>
    <w:rsid w:val="00172F2A"/>
    <w:rsid w:val="00173CC3"/>
    <w:rsid w:val="00173F11"/>
    <w:rsid w:val="00174095"/>
    <w:rsid w:val="0017461F"/>
    <w:rsid w:val="00174717"/>
    <w:rsid w:val="001747A2"/>
    <w:rsid w:val="00174873"/>
    <w:rsid w:val="00174930"/>
    <w:rsid w:val="0017508E"/>
    <w:rsid w:val="0017511C"/>
    <w:rsid w:val="001752CD"/>
    <w:rsid w:val="001753B0"/>
    <w:rsid w:val="00175652"/>
    <w:rsid w:val="001758CE"/>
    <w:rsid w:val="001758D8"/>
    <w:rsid w:val="00175A15"/>
    <w:rsid w:val="00175A2F"/>
    <w:rsid w:val="00176098"/>
    <w:rsid w:val="0017714C"/>
    <w:rsid w:val="001772DD"/>
    <w:rsid w:val="00177B20"/>
    <w:rsid w:val="00177D16"/>
    <w:rsid w:val="00180285"/>
    <w:rsid w:val="001802EB"/>
    <w:rsid w:val="001810A7"/>
    <w:rsid w:val="00181270"/>
    <w:rsid w:val="00181412"/>
    <w:rsid w:val="0018148F"/>
    <w:rsid w:val="001814FA"/>
    <w:rsid w:val="00181B9E"/>
    <w:rsid w:val="001826CC"/>
    <w:rsid w:val="00182897"/>
    <w:rsid w:val="001829D4"/>
    <w:rsid w:val="00182F00"/>
    <w:rsid w:val="00182F07"/>
    <w:rsid w:val="001835E1"/>
    <w:rsid w:val="00183C3A"/>
    <w:rsid w:val="001844F8"/>
    <w:rsid w:val="00184AA2"/>
    <w:rsid w:val="00184AF2"/>
    <w:rsid w:val="00184D27"/>
    <w:rsid w:val="00184F1A"/>
    <w:rsid w:val="001856D5"/>
    <w:rsid w:val="00185D33"/>
    <w:rsid w:val="00185DE3"/>
    <w:rsid w:val="00186B22"/>
    <w:rsid w:val="00186FFE"/>
    <w:rsid w:val="0018728A"/>
    <w:rsid w:val="0018733F"/>
    <w:rsid w:val="001902A9"/>
    <w:rsid w:val="00190504"/>
    <w:rsid w:val="0019050C"/>
    <w:rsid w:val="0019077F"/>
    <w:rsid w:val="00190DB4"/>
    <w:rsid w:val="00190DF1"/>
    <w:rsid w:val="00190FB8"/>
    <w:rsid w:val="0019113E"/>
    <w:rsid w:val="00191D45"/>
    <w:rsid w:val="00192426"/>
    <w:rsid w:val="001924C6"/>
    <w:rsid w:val="001925C6"/>
    <w:rsid w:val="001929B0"/>
    <w:rsid w:val="00192E61"/>
    <w:rsid w:val="001941D4"/>
    <w:rsid w:val="00194341"/>
    <w:rsid w:val="001949A5"/>
    <w:rsid w:val="00194E3C"/>
    <w:rsid w:val="00195145"/>
    <w:rsid w:val="00195434"/>
    <w:rsid w:val="00195743"/>
    <w:rsid w:val="00195B6D"/>
    <w:rsid w:val="00195C76"/>
    <w:rsid w:val="00195F08"/>
    <w:rsid w:val="00196092"/>
    <w:rsid w:val="00196399"/>
    <w:rsid w:val="00196FC1"/>
    <w:rsid w:val="0019727D"/>
    <w:rsid w:val="00197A11"/>
    <w:rsid w:val="001A0934"/>
    <w:rsid w:val="001A0DF9"/>
    <w:rsid w:val="001A10DE"/>
    <w:rsid w:val="001A10FF"/>
    <w:rsid w:val="001A1557"/>
    <w:rsid w:val="001A1A8C"/>
    <w:rsid w:val="001A1B5F"/>
    <w:rsid w:val="001A1E8D"/>
    <w:rsid w:val="001A21E5"/>
    <w:rsid w:val="001A2659"/>
    <w:rsid w:val="001A3134"/>
    <w:rsid w:val="001A35C5"/>
    <w:rsid w:val="001A3A11"/>
    <w:rsid w:val="001A414D"/>
    <w:rsid w:val="001A573E"/>
    <w:rsid w:val="001A638D"/>
    <w:rsid w:val="001A6452"/>
    <w:rsid w:val="001A6F85"/>
    <w:rsid w:val="001A6FFD"/>
    <w:rsid w:val="001A72FA"/>
    <w:rsid w:val="001A7A2E"/>
    <w:rsid w:val="001A7B68"/>
    <w:rsid w:val="001B0D36"/>
    <w:rsid w:val="001B0EE6"/>
    <w:rsid w:val="001B1A6F"/>
    <w:rsid w:val="001B21BB"/>
    <w:rsid w:val="001B2415"/>
    <w:rsid w:val="001B25EF"/>
    <w:rsid w:val="001B2B9A"/>
    <w:rsid w:val="001B2BCE"/>
    <w:rsid w:val="001B3B45"/>
    <w:rsid w:val="001B4045"/>
    <w:rsid w:val="001B42A6"/>
    <w:rsid w:val="001B4AB2"/>
    <w:rsid w:val="001B4C80"/>
    <w:rsid w:val="001B6592"/>
    <w:rsid w:val="001B7041"/>
    <w:rsid w:val="001B72A7"/>
    <w:rsid w:val="001C03C8"/>
    <w:rsid w:val="001C097D"/>
    <w:rsid w:val="001C0AEE"/>
    <w:rsid w:val="001C0E9D"/>
    <w:rsid w:val="001C1548"/>
    <w:rsid w:val="001C1691"/>
    <w:rsid w:val="001C1779"/>
    <w:rsid w:val="001C2650"/>
    <w:rsid w:val="001C2EE4"/>
    <w:rsid w:val="001C2F7C"/>
    <w:rsid w:val="001C3792"/>
    <w:rsid w:val="001C3B0C"/>
    <w:rsid w:val="001C3CA3"/>
    <w:rsid w:val="001C3D4F"/>
    <w:rsid w:val="001C3E77"/>
    <w:rsid w:val="001C42AF"/>
    <w:rsid w:val="001C485F"/>
    <w:rsid w:val="001C48B6"/>
    <w:rsid w:val="001C4C2F"/>
    <w:rsid w:val="001C4CBF"/>
    <w:rsid w:val="001C4DF7"/>
    <w:rsid w:val="001C5657"/>
    <w:rsid w:val="001C6834"/>
    <w:rsid w:val="001C6E4E"/>
    <w:rsid w:val="001C6F8A"/>
    <w:rsid w:val="001D0115"/>
    <w:rsid w:val="001D07A4"/>
    <w:rsid w:val="001D0D0B"/>
    <w:rsid w:val="001D0EE1"/>
    <w:rsid w:val="001D105B"/>
    <w:rsid w:val="001D166E"/>
    <w:rsid w:val="001D1DCC"/>
    <w:rsid w:val="001D23B7"/>
    <w:rsid w:val="001D24CF"/>
    <w:rsid w:val="001D279A"/>
    <w:rsid w:val="001D2896"/>
    <w:rsid w:val="001D2FDA"/>
    <w:rsid w:val="001D3202"/>
    <w:rsid w:val="001D4071"/>
    <w:rsid w:val="001D42FD"/>
    <w:rsid w:val="001D43A0"/>
    <w:rsid w:val="001D4671"/>
    <w:rsid w:val="001D4BC6"/>
    <w:rsid w:val="001D4FD3"/>
    <w:rsid w:val="001D553C"/>
    <w:rsid w:val="001D5940"/>
    <w:rsid w:val="001D59FB"/>
    <w:rsid w:val="001D5AD0"/>
    <w:rsid w:val="001D6996"/>
    <w:rsid w:val="001D6B27"/>
    <w:rsid w:val="001D7098"/>
    <w:rsid w:val="001D7133"/>
    <w:rsid w:val="001D720E"/>
    <w:rsid w:val="001D7475"/>
    <w:rsid w:val="001D7788"/>
    <w:rsid w:val="001D789D"/>
    <w:rsid w:val="001E0018"/>
    <w:rsid w:val="001E06E7"/>
    <w:rsid w:val="001E106D"/>
    <w:rsid w:val="001E1210"/>
    <w:rsid w:val="001E1DC5"/>
    <w:rsid w:val="001E1F94"/>
    <w:rsid w:val="001E275D"/>
    <w:rsid w:val="001E2B2A"/>
    <w:rsid w:val="001E3809"/>
    <w:rsid w:val="001E398E"/>
    <w:rsid w:val="001E3B6B"/>
    <w:rsid w:val="001E437C"/>
    <w:rsid w:val="001E4E7D"/>
    <w:rsid w:val="001E52A5"/>
    <w:rsid w:val="001E5609"/>
    <w:rsid w:val="001E5DD2"/>
    <w:rsid w:val="001E5DE1"/>
    <w:rsid w:val="001E5DFF"/>
    <w:rsid w:val="001E6001"/>
    <w:rsid w:val="001E6046"/>
    <w:rsid w:val="001E615A"/>
    <w:rsid w:val="001E62B4"/>
    <w:rsid w:val="001E65DA"/>
    <w:rsid w:val="001E7222"/>
    <w:rsid w:val="001E737D"/>
    <w:rsid w:val="001E7442"/>
    <w:rsid w:val="001E7450"/>
    <w:rsid w:val="001E7995"/>
    <w:rsid w:val="001E7B7D"/>
    <w:rsid w:val="001F00A2"/>
    <w:rsid w:val="001F0560"/>
    <w:rsid w:val="001F06A9"/>
    <w:rsid w:val="001F0763"/>
    <w:rsid w:val="001F078F"/>
    <w:rsid w:val="001F098E"/>
    <w:rsid w:val="001F0BDE"/>
    <w:rsid w:val="001F1094"/>
    <w:rsid w:val="001F1A3E"/>
    <w:rsid w:val="001F1C2A"/>
    <w:rsid w:val="001F2035"/>
    <w:rsid w:val="001F21F7"/>
    <w:rsid w:val="001F245D"/>
    <w:rsid w:val="001F25DD"/>
    <w:rsid w:val="001F2A32"/>
    <w:rsid w:val="001F3361"/>
    <w:rsid w:val="001F351E"/>
    <w:rsid w:val="001F43A4"/>
    <w:rsid w:val="001F48AF"/>
    <w:rsid w:val="001F4921"/>
    <w:rsid w:val="001F4948"/>
    <w:rsid w:val="001F4E31"/>
    <w:rsid w:val="001F4E81"/>
    <w:rsid w:val="001F515C"/>
    <w:rsid w:val="001F5211"/>
    <w:rsid w:val="001F52C2"/>
    <w:rsid w:val="001F547C"/>
    <w:rsid w:val="001F5AA2"/>
    <w:rsid w:val="001F5B5D"/>
    <w:rsid w:val="001F6F29"/>
    <w:rsid w:val="001F7514"/>
    <w:rsid w:val="001F7EA2"/>
    <w:rsid w:val="001F7FEE"/>
    <w:rsid w:val="00200511"/>
    <w:rsid w:val="00200BA7"/>
    <w:rsid w:val="00202102"/>
    <w:rsid w:val="00202575"/>
    <w:rsid w:val="00203AB1"/>
    <w:rsid w:val="00203FE6"/>
    <w:rsid w:val="002041F2"/>
    <w:rsid w:val="002046C1"/>
    <w:rsid w:val="002047B2"/>
    <w:rsid w:val="00205275"/>
    <w:rsid w:val="00205F01"/>
    <w:rsid w:val="00205F9A"/>
    <w:rsid w:val="002061DA"/>
    <w:rsid w:val="00206418"/>
    <w:rsid w:val="00206AC2"/>
    <w:rsid w:val="00206EAC"/>
    <w:rsid w:val="00207399"/>
    <w:rsid w:val="00207B97"/>
    <w:rsid w:val="00210126"/>
    <w:rsid w:val="00210133"/>
    <w:rsid w:val="002107B3"/>
    <w:rsid w:val="00210B39"/>
    <w:rsid w:val="0021148E"/>
    <w:rsid w:val="002118DC"/>
    <w:rsid w:val="002123D4"/>
    <w:rsid w:val="002125EB"/>
    <w:rsid w:val="002130D1"/>
    <w:rsid w:val="0021311D"/>
    <w:rsid w:val="002136CF"/>
    <w:rsid w:val="00213DA8"/>
    <w:rsid w:val="00214140"/>
    <w:rsid w:val="00214185"/>
    <w:rsid w:val="00214518"/>
    <w:rsid w:val="002147EF"/>
    <w:rsid w:val="0021494F"/>
    <w:rsid w:val="00214C9F"/>
    <w:rsid w:val="0021632E"/>
    <w:rsid w:val="00216A93"/>
    <w:rsid w:val="00216CDF"/>
    <w:rsid w:val="00216DD8"/>
    <w:rsid w:val="00216F6B"/>
    <w:rsid w:val="00217162"/>
    <w:rsid w:val="002179A9"/>
    <w:rsid w:val="00217ABA"/>
    <w:rsid w:val="00217DD6"/>
    <w:rsid w:val="00217F5B"/>
    <w:rsid w:val="002212F5"/>
    <w:rsid w:val="00221A02"/>
    <w:rsid w:val="00221BBB"/>
    <w:rsid w:val="002227D4"/>
    <w:rsid w:val="00222AA7"/>
    <w:rsid w:val="00222F9D"/>
    <w:rsid w:val="0022331C"/>
    <w:rsid w:val="00223B10"/>
    <w:rsid w:val="002243A5"/>
    <w:rsid w:val="002245F2"/>
    <w:rsid w:val="002257D7"/>
    <w:rsid w:val="00226590"/>
    <w:rsid w:val="002268EA"/>
    <w:rsid w:val="00226DC0"/>
    <w:rsid w:val="002279DF"/>
    <w:rsid w:val="00227DC4"/>
    <w:rsid w:val="00227E4C"/>
    <w:rsid w:val="00230CA4"/>
    <w:rsid w:val="00230FF1"/>
    <w:rsid w:val="0023101A"/>
    <w:rsid w:val="00231FC9"/>
    <w:rsid w:val="002323E2"/>
    <w:rsid w:val="002333B7"/>
    <w:rsid w:val="0023340E"/>
    <w:rsid w:val="00233500"/>
    <w:rsid w:val="00233632"/>
    <w:rsid w:val="00233D56"/>
    <w:rsid w:val="00233DAC"/>
    <w:rsid w:val="0023452B"/>
    <w:rsid w:val="00235AB4"/>
    <w:rsid w:val="00235E0B"/>
    <w:rsid w:val="00236152"/>
    <w:rsid w:val="002361A7"/>
    <w:rsid w:val="0023628A"/>
    <w:rsid w:val="00236635"/>
    <w:rsid w:val="0023676D"/>
    <w:rsid w:val="0023696E"/>
    <w:rsid w:val="00236C45"/>
    <w:rsid w:val="00236C75"/>
    <w:rsid w:val="00236F89"/>
    <w:rsid w:val="0023739C"/>
    <w:rsid w:val="00237B0A"/>
    <w:rsid w:val="00237E0B"/>
    <w:rsid w:val="002407BE"/>
    <w:rsid w:val="00240F67"/>
    <w:rsid w:val="00241216"/>
    <w:rsid w:val="002412AE"/>
    <w:rsid w:val="00241AB2"/>
    <w:rsid w:val="00241E7B"/>
    <w:rsid w:val="002420D4"/>
    <w:rsid w:val="00242A58"/>
    <w:rsid w:val="00242FC4"/>
    <w:rsid w:val="00244B9B"/>
    <w:rsid w:val="00244D60"/>
    <w:rsid w:val="0024505A"/>
    <w:rsid w:val="00245207"/>
    <w:rsid w:val="00245D50"/>
    <w:rsid w:val="002464B1"/>
    <w:rsid w:val="002468E9"/>
    <w:rsid w:val="002473C4"/>
    <w:rsid w:val="002503A4"/>
    <w:rsid w:val="00250CC1"/>
    <w:rsid w:val="0025149A"/>
    <w:rsid w:val="002517B9"/>
    <w:rsid w:val="00251F98"/>
    <w:rsid w:val="00251FF9"/>
    <w:rsid w:val="0025231A"/>
    <w:rsid w:val="0025249A"/>
    <w:rsid w:val="002530FD"/>
    <w:rsid w:val="00253B77"/>
    <w:rsid w:val="00253D99"/>
    <w:rsid w:val="00253E88"/>
    <w:rsid w:val="00253FEF"/>
    <w:rsid w:val="0025438D"/>
    <w:rsid w:val="0025449D"/>
    <w:rsid w:val="002548A5"/>
    <w:rsid w:val="00255451"/>
    <w:rsid w:val="00255454"/>
    <w:rsid w:val="00255758"/>
    <w:rsid w:val="0025586A"/>
    <w:rsid w:val="00255AB5"/>
    <w:rsid w:val="00255CBF"/>
    <w:rsid w:val="00256831"/>
    <w:rsid w:val="00256EDB"/>
    <w:rsid w:val="002573AF"/>
    <w:rsid w:val="00257B1D"/>
    <w:rsid w:val="00260647"/>
    <w:rsid w:val="00260970"/>
    <w:rsid w:val="00260D80"/>
    <w:rsid w:val="00261577"/>
    <w:rsid w:val="00261D45"/>
    <w:rsid w:val="0026226C"/>
    <w:rsid w:val="0026254F"/>
    <w:rsid w:val="00262BC8"/>
    <w:rsid w:val="00262E99"/>
    <w:rsid w:val="00262EB6"/>
    <w:rsid w:val="002630DD"/>
    <w:rsid w:val="002643BA"/>
    <w:rsid w:val="00264786"/>
    <w:rsid w:val="00264A7E"/>
    <w:rsid w:val="00264ABD"/>
    <w:rsid w:val="0026511D"/>
    <w:rsid w:val="00265212"/>
    <w:rsid w:val="00265910"/>
    <w:rsid w:val="00265D80"/>
    <w:rsid w:val="00266B07"/>
    <w:rsid w:val="00266CC2"/>
    <w:rsid w:val="002670AA"/>
    <w:rsid w:val="002673D5"/>
    <w:rsid w:val="00270401"/>
    <w:rsid w:val="002705AE"/>
    <w:rsid w:val="00270B58"/>
    <w:rsid w:val="00270EBB"/>
    <w:rsid w:val="00270FDE"/>
    <w:rsid w:val="002710BA"/>
    <w:rsid w:val="00271CA4"/>
    <w:rsid w:val="00272255"/>
    <w:rsid w:val="0027245E"/>
    <w:rsid w:val="00272836"/>
    <w:rsid w:val="00272CED"/>
    <w:rsid w:val="002732DD"/>
    <w:rsid w:val="00273A80"/>
    <w:rsid w:val="0027487C"/>
    <w:rsid w:val="00274BF9"/>
    <w:rsid w:val="0027571C"/>
    <w:rsid w:val="00275C7D"/>
    <w:rsid w:val="002770BA"/>
    <w:rsid w:val="0027723B"/>
    <w:rsid w:val="00280840"/>
    <w:rsid w:val="002809B1"/>
    <w:rsid w:val="00280D7B"/>
    <w:rsid w:val="0028135F"/>
    <w:rsid w:val="00281FCB"/>
    <w:rsid w:val="0028284B"/>
    <w:rsid w:val="00282C38"/>
    <w:rsid w:val="002835A0"/>
    <w:rsid w:val="00283F0F"/>
    <w:rsid w:val="002842F0"/>
    <w:rsid w:val="002846C5"/>
    <w:rsid w:val="00284821"/>
    <w:rsid w:val="00284E74"/>
    <w:rsid w:val="00285246"/>
    <w:rsid w:val="0028545E"/>
    <w:rsid w:val="00285DFE"/>
    <w:rsid w:val="00286637"/>
    <w:rsid w:val="00286A5C"/>
    <w:rsid w:val="00287858"/>
    <w:rsid w:val="00287EC8"/>
    <w:rsid w:val="0029050B"/>
    <w:rsid w:val="002909AC"/>
    <w:rsid w:val="00290ACB"/>
    <w:rsid w:val="00290F1C"/>
    <w:rsid w:val="00291028"/>
    <w:rsid w:val="002917DE"/>
    <w:rsid w:val="00291C94"/>
    <w:rsid w:val="00291FE3"/>
    <w:rsid w:val="0029217B"/>
    <w:rsid w:val="00292933"/>
    <w:rsid w:val="00292CF9"/>
    <w:rsid w:val="00292D66"/>
    <w:rsid w:val="002932C5"/>
    <w:rsid w:val="002935E8"/>
    <w:rsid w:val="002939E2"/>
    <w:rsid w:val="002939F6"/>
    <w:rsid w:val="002940CD"/>
    <w:rsid w:val="0029455F"/>
    <w:rsid w:val="002945F4"/>
    <w:rsid w:val="002950F0"/>
    <w:rsid w:val="0029530D"/>
    <w:rsid w:val="00295364"/>
    <w:rsid w:val="00295691"/>
    <w:rsid w:val="00295ABC"/>
    <w:rsid w:val="00295E36"/>
    <w:rsid w:val="0029612D"/>
    <w:rsid w:val="002968DA"/>
    <w:rsid w:val="00296EF1"/>
    <w:rsid w:val="00296F20"/>
    <w:rsid w:val="0029713E"/>
    <w:rsid w:val="002974CF"/>
    <w:rsid w:val="002975E4"/>
    <w:rsid w:val="00297885"/>
    <w:rsid w:val="00297FDE"/>
    <w:rsid w:val="002A02AA"/>
    <w:rsid w:val="002A084B"/>
    <w:rsid w:val="002A104F"/>
    <w:rsid w:val="002A1625"/>
    <w:rsid w:val="002A1878"/>
    <w:rsid w:val="002A1A45"/>
    <w:rsid w:val="002A1AF1"/>
    <w:rsid w:val="002A1FDD"/>
    <w:rsid w:val="002A22E4"/>
    <w:rsid w:val="002A248F"/>
    <w:rsid w:val="002A299D"/>
    <w:rsid w:val="002A34D7"/>
    <w:rsid w:val="002A3786"/>
    <w:rsid w:val="002A3DF1"/>
    <w:rsid w:val="002A4672"/>
    <w:rsid w:val="002A551F"/>
    <w:rsid w:val="002A5937"/>
    <w:rsid w:val="002A5DAF"/>
    <w:rsid w:val="002A5F26"/>
    <w:rsid w:val="002A63FF"/>
    <w:rsid w:val="002A6458"/>
    <w:rsid w:val="002A6720"/>
    <w:rsid w:val="002A6A5E"/>
    <w:rsid w:val="002A6B47"/>
    <w:rsid w:val="002A6C09"/>
    <w:rsid w:val="002A7065"/>
    <w:rsid w:val="002A7394"/>
    <w:rsid w:val="002A73D4"/>
    <w:rsid w:val="002A7AE8"/>
    <w:rsid w:val="002B0123"/>
    <w:rsid w:val="002B03C4"/>
    <w:rsid w:val="002B07DF"/>
    <w:rsid w:val="002B0824"/>
    <w:rsid w:val="002B0FF7"/>
    <w:rsid w:val="002B11DC"/>
    <w:rsid w:val="002B136D"/>
    <w:rsid w:val="002B1388"/>
    <w:rsid w:val="002B270C"/>
    <w:rsid w:val="002B29CF"/>
    <w:rsid w:val="002B2A47"/>
    <w:rsid w:val="002B32F9"/>
    <w:rsid w:val="002B387A"/>
    <w:rsid w:val="002B3E91"/>
    <w:rsid w:val="002B425D"/>
    <w:rsid w:val="002B43C6"/>
    <w:rsid w:val="002B4844"/>
    <w:rsid w:val="002B4914"/>
    <w:rsid w:val="002B500C"/>
    <w:rsid w:val="002B5E80"/>
    <w:rsid w:val="002B62DC"/>
    <w:rsid w:val="002B6321"/>
    <w:rsid w:val="002B638A"/>
    <w:rsid w:val="002B7560"/>
    <w:rsid w:val="002B76E6"/>
    <w:rsid w:val="002B78B8"/>
    <w:rsid w:val="002B7C89"/>
    <w:rsid w:val="002BB7F5"/>
    <w:rsid w:val="002C0488"/>
    <w:rsid w:val="002C08FF"/>
    <w:rsid w:val="002C113F"/>
    <w:rsid w:val="002C17D2"/>
    <w:rsid w:val="002C1EC7"/>
    <w:rsid w:val="002C2714"/>
    <w:rsid w:val="002C2D20"/>
    <w:rsid w:val="002C2E2C"/>
    <w:rsid w:val="002C3A72"/>
    <w:rsid w:val="002C3C52"/>
    <w:rsid w:val="002C3EA9"/>
    <w:rsid w:val="002C47E5"/>
    <w:rsid w:val="002C524F"/>
    <w:rsid w:val="002C5928"/>
    <w:rsid w:val="002C5EF8"/>
    <w:rsid w:val="002C6546"/>
    <w:rsid w:val="002C6A42"/>
    <w:rsid w:val="002C6B77"/>
    <w:rsid w:val="002C6CD4"/>
    <w:rsid w:val="002C7268"/>
    <w:rsid w:val="002C7327"/>
    <w:rsid w:val="002C759F"/>
    <w:rsid w:val="002C75A2"/>
    <w:rsid w:val="002D0132"/>
    <w:rsid w:val="002D01A2"/>
    <w:rsid w:val="002D03AA"/>
    <w:rsid w:val="002D0427"/>
    <w:rsid w:val="002D0874"/>
    <w:rsid w:val="002D0D3A"/>
    <w:rsid w:val="002D0F2E"/>
    <w:rsid w:val="002D0F8F"/>
    <w:rsid w:val="002D1A29"/>
    <w:rsid w:val="002D1A62"/>
    <w:rsid w:val="002D1BD3"/>
    <w:rsid w:val="002D1FDF"/>
    <w:rsid w:val="002D2233"/>
    <w:rsid w:val="002D2590"/>
    <w:rsid w:val="002D2C06"/>
    <w:rsid w:val="002D34C6"/>
    <w:rsid w:val="002D3A50"/>
    <w:rsid w:val="002D3ACB"/>
    <w:rsid w:val="002D4717"/>
    <w:rsid w:val="002D488C"/>
    <w:rsid w:val="002D4C0F"/>
    <w:rsid w:val="002D4C7E"/>
    <w:rsid w:val="002D4F90"/>
    <w:rsid w:val="002D4F98"/>
    <w:rsid w:val="002D51C2"/>
    <w:rsid w:val="002D54FC"/>
    <w:rsid w:val="002D55AC"/>
    <w:rsid w:val="002D5E2A"/>
    <w:rsid w:val="002D626E"/>
    <w:rsid w:val="002D62E3"/>
    <w:rsid w:val="002D700A"/>
    <w:rsid w:val="002D717E"/>
    <w:rsid w:val="002D7779"/>
    <w:rsid w:val="002D7900"/>
    <w:rsid w:val="002E0A12"/>
    <w:rsid w:val="002E0D74"/>
    <w:rsid w:val="002E1319"/>
    <w:rsid w:val="002E1321"/>
    <w:rsid w:val="002E1367"/>
    <w:rsid w:val="002E14B9"/>
    <w:rsid w:val="002E16AD"/>
    <w:rsid w:val="002E1C2C"/>
    <w:rsid w:val="002E20B8"/>
    <w:rsid w:val="002E27C6"/>
    <w:rsid w:val="002E297C"/>
    <w:rsid w:val="002E451B"/>
    <w:rsid w:val="002E4575"/>
    <w:rsid w:val="002E4672"/>
    <w:rsid w:val="002E4B0D"/>
    <w:rsid w:val="002E4B13"/>
    <w:rsid w:val="002E4CD5"/>
    <w:rsid w:val="002E4E54"/>
    <w:rsid w:val="002E500C"/>
    <w:rsid w:val="002E5311"/>
    <w:rsid w:val="002E585E"/>
    <w:rsid w:val="002E6302"/>
    <w:rsid w:val="002E69FB"/>
    <w:rsid w:val="002E7311"/>
    <w:rsid w:val="002E749B"/>
    <w:rsid w:val="002E7D01"/>
    <w:rsid w:val="002F01A2"/>
    <w:rsid w:val="002F0367"/>
    <w:rsid w:val="002F0C13"/>
    <w:rsid w:val="002F0D38"/>
    <w:rsid w:val="002F10FF"/>
    <w:rsid w:val="002F1865"/>
    <w:rsid w:val="002F1A29"/>
    <w:rsid w:val="002F2ABE"/>
    <w:rsid w:val="002F2BEA"/>
    <w:rsid w:val="002F30CA"/>
    <w:rsid w:val="002F3F65"/>
    <w:rsid w:val="002F411E"/>
    <w:rsid w:val="002F434C"/>
    <w:rsid w:val="002F46B3"/>
    <w:rsid w:val="002F5383"/>
    <w:rsid w:val="002F5C59"/>
    <w:rsid w:val="002F6377"/>
    <w:rsid w:val="002F65AF"/>
    <w:rsid w:val="002F676F"/>
    <w:rsid w:val="002F6853"/>
    <w:rsid w:val="002F6D40"/>
    <w:rsid w:val="002F6DD9"/>
    <w:rsid w:val="002F7B4C"/>
    <w:rsid w:val="002F7C8D"/>
    <w:rsid w:val="002F7F80"/>
    <w:rsid w:val="00300CC9"/>
    <w:rsid w:val="003016AE"/>
    <w:rsid w:val="00302775"/>
    <w:rsid w:val="00302CDE"/>
    <w:rsid w:val="00302EAE"/>
    <w:rsid w:val="00303098"/>
    <w:rsid w:val="003049A8"/>
    <w:rsid w:val="00304DDF"/>
    <w:rsid w:val="003057A5"/>
    <w:rsid w:val="003059C6"/>
    <w:rsid w:val="00305C82"/>
    <w:rsid w:val="0030732C"/>
    <w:rsid w:val="00307439"/>
    <w:rsid w:val="00307C4E"/>
    <w:rsid w:val="00307DF7"/>
    <w:rsid w:val="003103B7"/>
    <w:rsid w:val="00310632"/>
    <w:rsid w:val="0031085A"/>
    <w:rsid w:val="00310E4D"/>
    <w:rsid w:val="00311202"/>
    <w:rsid w:val="00311337"/>
    <w:rsid w:val="003116FD"/>
    <w:rsid w:val="00312E28"/>
    <w:rsid w:val="00313ABD"/>
    <w:rsid w:val="00313BBE"/>
    <w:rsid w:val="0031485E"/>
    <w:rsid w:val="003149E0"/>
    <w:rsid w:val="00315059"/>
    <w:rsid w:val="00315477"/>
    <w:rsid w:val="003158E3"/>
    <w:rsid w:val="00315B6E"/>
    <w:rsid w:val="00315D65"/>
    <w:rsid w:val="00315D8D"/>
    <w:rsid w:val="003162C8"/>
    <w:rsid w:val="003166FA"/>
    <w:rsid w:val="0031729A"/>
    <w:rsid w:val="00317B21"/>
    <w:rsid w:val="00317B6C"/>
    <w:rsid w:val="003205BB"/>
    <w:rsid w:val="00320888"/>
    <w:rsid w:val="00321A0B"/>
    <w:rsid w:val="00321F37"/>
    <w:rsid w:val="003220AC"/>
    <w:rsid w:val="0032246D"/>
    <w:rsid w:val="003225C3"/>
    <w:rsid w:val="00323EA6"/>
    <w:rsid w:val="00324934"/>
    <w:rsid w:val="00324DF9"/>
    <w:rsid w:val="003252AE"/>
    <w:rsid w:val="003262BF"/>
    <w:rsid w:val="003264E4"/>
    <w:rsid w:val="0033044A"/>
    <w:rsid w:val="003309FE"/>
    <w:rsid w:val="00330B3C"/>
    <w:rsid w:val="00330F56"/>
    <w:rsid w:val="00331002"/>
    <w:rsid w:val="00331695"/>
    <w:rsid w:val="003319E4"/>
    <w:rsid w:val="00331A69"/>
    <w:rsid w:val="00331F6C"/>
    <w:rsid w:val="00331FF4"/>
    <w:rsid w:val="00332006"/>
    <w:rsid w:val="00332D07"/>
    <w:rsid w:val="0033362E"/>
    <w:rsid w:val="0033439E"/>
    <w:rsid w:val="003349FB"/>
    <w:rsid w:val="003350D6"/>
    <w:rsid w:val="003356CD"/>
    <w:rsid w:val="00335AD6"/>
    <w:rsid w:val="00335DE2"/>
    <w:rsid w:val="00335EB1"/>
    <w:rsid w:val="00336787"/>
    <w:rsid w:val="00336A3C"/>
    <w:rsid w:val="00336F5E"/>
    <w:rsid w:val="003371BE"/>
    <w:rsid w:val="0033785A"/>
    <w:rsid w:val="00337D5C"/>
    <w:rsid w:val="00337ED3"/>
    <w:rsid w:val="003400D0"/>
    <w:rsid w:val="00340B5E"/>
    <w:rsid w:val="003413DF"/>
    <w:rsid w:val="00341AF9"/>
    <w:rsid w:val="0034298A"/>
    <w:rsid w:val="00342B73"/>
    <w:rsid w:val="00342BEE"/>
    <w:rsid w:val="00343091"/>
    <w:rsid w:val="003433C4"/>
    <w:rsid w:val="003438FD"/>
    <w:rsid w:val="003439D3"/>
    <w:rsid w:val="00343B73"/>
    <w:rsid w:val="00343ECB"/>
    <w:rsid w:val="00344519"/>
    <w:rsid w:val="00345B4E"/>
    <w:rsid w:val="00345CB0"/>
    <w:rsid w:val="003464E4"/>
    <w:rsid w:val="00346597"/>
    <w:rsid w:val="003470FE"/>
    <w:rsid w:val="003477ED"/>
    <w:rsid w:val="00347A56"/>
    <w:rsid w:val="0035041B"/>
    <w:rsid w:val="00350995"/>
    <w:rsid w:val="00350B8B"/>
    <w:rsid w:val="00350BA3"/>
    <w:rsid w:val="00350E4E"/>
    <w:rsid w:val="003512E4"/>
    <w:rsid w:val="0035148B"/>
    <w:rsid w:val="003515FB"/>
    <w:rsid w:val="003526CB"/>
    <w:rsid w:val="00352ADB"/>
    <w:rsid w:val="00352AE8"/>
    <w:rsid w:val="00352B27"/>
    <w:rsid w:val="00352BBF"/>
    <w:rsid w:val="00352CE4"/>
    <w:rsid w:val="00352E68"/>
    <w:rsid w:val="00352FEA"/>
    <w:rsid w:val="00352FFD"/>
    <w:rsid w:val="00353047"/>
    <w:rsid w:val="003534EB"/>
    <w:rsid w:val="003543D7"/>
    <w:rsid w:val="0035480B"/>
    <w:rsid w:val="003551F6"/>
    <w:rsid w:val="00355A9C"/>
    <w:rsid w:val="00356166"/>
    <w:rsid w:val="003562F8"/>
    <w:rsid w:val="00356EAA"/>
    <w:rsid w:val="00357A03"/>
    <w:rsid w:val="00357D45"/>
    <w:rsid w:val="00357FF8"/>
    <w:rsid w:val="0035D833"/>
    <w:rsid w:val="00360015"/>
    <w:rsid w:val="0036009E"/>
    <w:rsid w:val="003605A4"/>
    <w:rsid w:val="00360669"/>
    <w:rsid w:val="003626DA"/>
    <w:rsid w:val="003631A5"/>
    <w:rsid w:val="0036351B"/>
    <w:rsid w:val="00363CE6"/>
    <w:rsid w:val="00363E05"/>
    <w:rsid w:val="00363EF2"/>
    <w:rsid w:val="00364111"/>
    <w:rsid w:val="00364919"/>
    <w:rsid w:val="00364E28"/>
    <w:rsid w:val="003650F4"/>
    <w:rsid w:val="0036511E"/>
    <w:rsid w:val="0036542B"/>
    <w:rsid w:val="0036543B"/>
    <w:rsid w:val="00365891"/>
    <w:rsid w:val="00366205"/>
    <w:rsid w:val="003662ED"/>
    <w:rsid w:val="0036632A"/>
    <w:rsid w:val="00366368"/>
    <w:rsid w:val="00366421"/>
    <w:rsid w:val="00366937"/>
    <w:rsid w:val="00366D23"/>
    <w:rsid w:val="00367A35"/>
    <w:rsid w:val="00367AD1"/>
    <w:rsid w:val="00367BA4"/>
    <w:rsid w:val="00367FD3"/>
    <w:rsid w:val="003715A1"/>
    <w:rsid w:val="00371885"/>
    <w:rsid w:val="003726B6"/>
    <w:rsid w:val="00372703"/>
    <w:rsid w:val="00372EC7"/>
    <w:rsid w:val="00373DCB"/>
    <w:rsid w:val="00374104"/>
    <w:rsid w:val="0037411B"/>
    <w:rsid w:val="00374AD8"/>
    <w:rsid w:val="00374B3E"/>
    <w:rsid w:val="00374ECF"/>
    <w:rsid w:val="00374EF3"/>
    <w:rsid w:val="0037561F"/>
    <w:rsid w:val="0037579A"/>
    <w:rsid w:val="00375A65"/>
    <w:rsid w:val="00375B1E"/>
    <w:rsid w:val="00375CD2"/>
    <w:rsid w:val="003764EF"/>
    <w:rsid w:val="00376602"/>
    <w:rsid w:val="00376820"/>
    <w:rsid w:val="003776AA"/>
    <w:rsid w:val="003807A3"/>
    <w:rsid w:val="003818DC"/>
    <w:rsid w:val="00381C98"/>
    <w:rsid w:val="003823AC"/>
    <w:rsid w:val="00382E94"/>
    <w:rsid w:val="00383024"/>
    <w:rsid w:val="00383070"/>
    <w:rsid w:val="00383437"/>
    <w:rsid w:val="00383D6E"/>
    <w:rsid w:val="00384158"/>
    <w:rsid w:val="00384316"/>
    <w:rsid w:val="003844BA"/>
    <w:rsid w:val="003848A7"/>
    <w:rsid w:val="00384951"/>
    <w:rsid w:val="00385344"/>
    <w:rsid w:val="0038535A"/>
    <w:rsid w:val="00385CBB"/>
    <w:rsid w:val="00386186"/>
    <w:rsid w:val="00386331"/>
    <w:rsid w:val="0038661B"/>
    <w:rsid w:val="00386808"/>
    <w:rsid w:val="00386A6A"/>
    <w:rsid w:val="00386ADF"/>
    <w:rsid w:val="00386D79"/>
    <w:rsid w:val="00387102"/>
    <w:rsid w:val="00387528"/>
    <w:rsid w:val="00387831"/>
    <w:rsid w:val="0038787C"/>
    <w:rsid w:val="00387CCE"/>
    <w:rsid w:val="00387FA0"/>
    <w:rsid w:val="003902E6"/>
    <w:rsid w:val="0039216B"/>
    <w:rsid w:val="0039227E"/>
    <w:rsid w:val="0039298D"/>
    <w:rsid w:val="00392FF0"/>
    <w:rsid w:val="00394141"/>
    <w:rsid w:val="003942BE"/>
    <w:rsid w:val="00394391"/>
    <w:rsid w:val="00395411"/>
    <w:rsid w:val="00395511"/>
    <w:rsid w:val="00395726"/>
    <w:rsid w:val="00395EAE"/>
    <w:rsid w:val="003960A6"/>
    <w:rsid w:val="0039626B"/>
    <w:rsid w:val="0039731A"/>
    <w:rsid w:val="003A08FD"/>
    <w:rsid w:val="003A0AAD"/>
    <w:rsid w:val="003A0ECA"/>
    <w:rsid w:val="003A1500"/>
    <w:rsid w:val="003A164E"/>
    <w:rsid w:val="003A1E25"/>
    <w:rsid w:val="003A21BC"/>
    <w:rsid w:val="003A21FF"/>
    <w:rsid w:val="003A25C6"/>
    <w:rsid w:val="003A28AF"/>
    <w:rsid w:val="003A2C1C"/>
    <w:rsid w:val="003A3754"/>
    <w:rsid w:val="003A3DD0"/>
    <w:rsid w:val="003A3DFE"/>
    <w:rsid w:val="003A3E14"/>
    <w:rsid w:val="003A482C"/>
    <w:rsid w:val="003A48EA"/>
    <w:rsid w:val="003A5047"/>
    <w:rsid w:val="003A50A4"/>
    <w:rsid w:val="003A53C3"/>
    <w:rsid w:val="003A5616"/>
    <w:rsid w:val="003A5628"/>
    <w:rsid w:val="003A66D1"/>
    <w:rsid w:val="003A6A5F"/>
    <w:rsid w:val="003A6DDA"/>
    <w:rsid w:val="003A6F52"/>
    <w:rsid w:val="003A71F9"/>
    <w:rsid w:val="003A72AD"/>
    <w:rsid w:val="003A7DE5"/>
    <w:rsid w:val="003B018F"/>
    <w:rsid w:val="003B052B"/>
    <w:rsid w:val="003B07B2"/>
    <w:rsid w:val="003B0D59"/>
    <w:rsid w:val="003B100D"/>
    <w:rsid w:val="003B10A0"/>
    <w:rsid w:val="003B11D6"/>
    <w:rsid w:val="003B14E4"/>
    <w:rsid w:val="003B2482"/>
    <w:rsid w:val="003B2491"/>
    <w:rsid w:val="003B24C0"/>
    <w:rsid w:val="003B25A5"/>
    <w:rsid w:val="003B3400"/>
    <w:rsid w:val="003B3619"/>
    <w:rsid w:val="003B3791"/>
    <w:rsid w:val="003B3EC3"/>
    <w:rsid w:val="003B43D6"/>
    <w:rsid w:val="003B445A"/>
    <w:rsid w:val="003B458A"/>
    <w:rsid w:val="003B4B33"/>
    <w:rsid w:val="003B4B52"/>
    <w:rsid w:val="003B4E1F"/>
    <w:rsid w:val="003B4E6C"/>
    <w:rsid w:val="003B5184"/>
    <w:rsid w:val="003B5DAD"/>
    <w:rsid w:val="003B635D"/>
    <w:rsid w:val="003B7204"/>
    <w:rsid w:val="003B789B"/>
    <w:rsid w:val="003B7907"/>
    <w:rsid w:val="003B7CE7"/>
    <w:rsid w:val="003B7D4E"/>
    <w:rsid w:val="003B7E69"/>
    <w:rsid w:val="003C008F"/>
    <w:rsid w:val="003C0E5E"/>
    <w:rsid w:val="003C0FFF"/>
    <w:rsid w:val="003C1C92"/>
    <w:rsid w:val="003C1DE9"/>
    <w:rsid w:val="003C1E41"/>
    <w:rsid w:val="003C22F7"/>
    <w:rsid w:val="003C2D63"/>
    <w:rsid w:val="003C3525"/>
    <w:rsid w:val="003C3CE4"/>
    <w:rsid w:val="003C3D58"/>
    <w:rsid w:val="003C4671"/>
    <w:rsid w:val="003C4746"/>
    <w:rsid w:val="003C5061"/>
    <w:rsid w:val="003C57DE"/>
    <w:rsid w:val="003C5E27"/>
    <w:rsid w:val="003C658A"/>
    <w:rsid w:val="003C6A88"/>
    <w:rsid w:val="003C6DDF"/>
    <w:rsid w:val="003C7554"/>
    <w:rsid w:val="003D0EC7"/>
    <w:rsid w:val="003D1A4B"/>
    <w:rsid w:val="003D1E20"/>
    <w:rsid w:val="003D22E6"/>
    <w:rsid w:val="003D2687"/>
    <w:rsid w:val="003D2747"/>
    <w:rsid w:val="003D27DB"/>
    <w:rsid w:val="003D34F9"/>
    <w:rsid w:val="003D4367"/>
    <w:rsid w:val="003D494C"/>
    <w:rsid w:val="003D52D8"/>
    <w:rsid w:val="003D5865"/>
    <w:rsid w:val="003D5942"/>
    <w:rsid w:val="003D6629"/>
    <w:rsid w:val="003D6734"/>
    <w:rsid w:val="003D6AF3"/>
    <w:rsid w:val="003D6C3D"/>
    <w:rsid w:val="003D709C"/>
    <w:rsid w:val="003D7222"/>
    <w:rsid w:val="003D72CD"/>
    <w:rsid w:val="003D7536"/>
    <w:rsid w:val="003D781F"/>
    <w:rsid w:val="003D7F25"/>
    <w:rsid w:val="003E0C38"/>
    <w:rsid w:val="003E1C2F"/>
    <w:rsid w:val="003E1F13"/>
    <w:rsid w:val="003E249D"/>
    <w:rsid w:val="003E3A29"/>
    <w:rsid w:val="003E4393"/>
    <w:rsid w:val="003E4A34"/>
    <w:rsid w:val="003E4A6A"/>
    <w:rsid w:val="003E5E16"/>
    <w:rsid w:val="003E5F74"/>
    <w:rsid w:val="003E659E"/>
    <w:rsid w:val="003E6C3B"/>
    <w:rsid w:val="003E73CA"/>
    <w:rsid w:val="003E7CDB"/>
    <w:rsid w:val="003F003C"/>
    <w:rsid w:val="003F0151"/>
    <w:rsid w:val="003F0850"/>
    <w:rsid w:val="003F124F"/>
    <w:rsid w:val="003F1541"/>
    <w:rsid w:val="003F1B0A"/>
    <w:rsid w:val="003F1DDE"/>
    <w:rsid w:val="003F30B0"/>
    <w:rsid w:val="003F3419"/>
    <w:rsid w:val="003F38E7"/>
    <w:rsid w:val="003F392D"/>
    <w:rsid w:val="003F396E"/>
    <w:rsid w:val="003F3D4E"/>
    <w:rsid w:val="003F5018"/>
    <w:rsid w:val="003F52D2"/>
    <w:rsid w:val="003F55AD"/>
    <w:rsid w:val="003F5DB6"/>
    <w:rsid w:val="003F6070"/>
    <w:rsid w:val="003F66B9"/>
    <w:rsid w:val="003F6911"/>
    <w:rsid w:val="003F6A1A"/>
    <w:rsid w:val="003F6CAE"/>
    <w:rsid w:val="003F6F51"/>
    <w:rsid w:val="003F6F5A"/>
    <w:rsid w:val="003F780A"/>
    <w:rsid w:val="003F7895"/>
    <w:rsid w:val="004014FD"/>
    <w:rsid w:val="004021D9"/>
    <w:rsid w:val="004028A8"/>
    <w:rsid w:val="004029CF"/>
    <w:rsid w:val="004031C2"/>
    <w:rsid w:val="00403623"/>
    <w:rsid w:val="00403B6A"/>
    <w:rsid w:val="00403DEB"/>
    <w:rsid w:val="004040C5"/>
    <w:rsid w:val="00404710"/>
    <w:rsid w:val="004047A0"/>
    <w:rsid w:val="00404B50"/>
    <w:rsid w:val="00404C93"/>
    <w:rsid w:val="00404CED"/>
    <w:rsid w:val="00404EE1"/>
    <w:rsid w:val="004059AF"/>
    <w:rsid w:val="00405AFA"/>
    <w:rsid w:val="00405CFF"/>
    <w:rsid w:val="00405FD3"/>
    <w:rsid w:val="004061D5"/>
    <w:rsid w:val="00406503"/>
    <w:rsid w:val="00406AB0"/>
    <w:rsid w:val="00406C74"/>
    <w:rsid w:val="00406D0B"/>
    <w:rsid w:val="00407085"/>
    <w:rsid w:val="00407615"/>
    <w:rsid w:val="0040779A"/>
    <w:rsid w:val="004103CC"/>
    <w:rsid w:val="00411736"/>
    <w:rsid w:val="00412465"/>
    <w:rsid w:val="00412582"/>
    <w:rsid w:val="00412949"/>
    <w:rsid w:val="00412FC8"/>
    <w:rsid w:val="004130DF"/>
    <w:rsid w:val="0041350A"/>
    <w:rsid w:val="00413622"/>
    <w:rsid w:val="00413780"/>
    <w:rsid w:val="00414421"/>
    <w:rsid w:val="00414A52"/>
    <w:rsid w:val="00414B6E"/>
    <w:rsid w:val="0041514C"/>
    <w:rsid w:val="004153E4"/>
    <w:rsid w:val="00415514"/>
    <w:rsid w:val="00415D69"/>
    <w:rsid w:val="004167AB"/>
    <w:rsid w:val="00416A88"/>
    <w:rsid w:val="004179F8"/>
    <w:rsid w:val="00417C02"/>
    <w:rsid w:val="0042005C"/>
    <w:rsid w:val="00420467"/>
    <w:rsid w:val="004207E5"/>
    <w:rsid w:val="004219B5"/>
    <w:rsid w:val="00421D8D"/>
    <w:rsid w:val="0042257B"/>
    <w:rsid w:val="00422583"/>
    <w:rsid w:val="00422887"/>
    <w:rsid w:val="00422C2B"/>
    <w:rsid w:val="00422DC1"/>
    <w:rsid w:val="00423552"/>
    <w:rsid w:val="004243E1"/>
    <w:rsid w:val="004252AC"/>
    <w:rsid w:val="004255D1"/>
    <w:rsid w:val="00426A35"/>
    <w:rsid w:val="004308DD"/>
    <w:rsid w:val="00430A03"/>
    <w:rsid w:val="00430EE2"/>
    <w:rsid w:val="004312F9"/>
    <w:rsid w:val="00431FE6"/>
    <w:rsid w:val="0043228D"/>
    <w:rsid w:val="00432ADD"/>
    <w:rsid w:val="00432CD6"/>
    <w:rsid w:val="0043340A"/>
    <w:rsid w:val="0043373B"/>
    <w:rsid w:val="00433903"/>
    <w:rsid w:val="00433FFF"/>
    <w:rsid w:val="004344B7"/>
    <w:rsid w:val="004347A6"/>
    <w:rsid w:val="004350E2"/>
    <w:rsid w:val="004350F5"/>
    <w:rsid w:val="004354F0"/>
    <w:rsid w:val="00436423"/>
    <w:rsid w:val="00436519"/>
    <w:rsid w:val="004372E2"/>
    <w:rsid w:val="00437504"/>
    <w:rsid w:val="00437648"/>
    <w:rsid w:val="0043768C"/>
    <w:rsid w:val="00437A5B"/>
    <w:rsid w:val="00437B5B"/>
    <w:rsid w:val="00437D3A"/>
    <w:rsid w:val="00440C50"/>
    <w:rsid w:val="00440DCF"/>
    <w:rsid w:val="0044125B"/>
    <w:rsid w:val="00441801"/>
    <w:rsid w:val="00441E77"/>
    <w:rsid w:val="004424D0"/>
    <w:rsid w:val="00442C05"/>
    <w:rsid w:val="00443037"/>
    <w:rsid w:val="004433E0"/>
    <w:rsid w:val="004438B4"/>
    <w:rsid w:val="00443FF3"/>
    <w:rsid w:val="00444685"/>
    <w:rsid w:val="00444CE8"/>
    <w:rsid w:val="00445386"/>
    <w:rsid w:val="0044603C"/>
    <w:rsid w:val="00446DDD"/>
    <w:rsid w:val="00446F43"/>
    <w:rsid w:val="00447223"/>
    <w:rsid w:val="004477C6"/>
    <w:rsid w:val="0044787E"/>
    <w:rsid w:val="004479DA"/>
    <w:rsid w:val="00447C5A"/>
    <w:rsid w:val="00447DBF"/>
    <w:rsid w:val="00450C27"/>
    <w:rsid w:val="00451B7C"/>
    <w:rsid w:val="00452054"/>
    <w:rsid w:val="00452113"/>
    <w:rsid w:val="00452135"/>
    <w:rsid w:val="0045292B"/>
    <w:rsid w:val="00452BA2"/>
    <w:rsid w:val="004530F6"/>
    <w:rsid w:val="004534A4"/>
    <w:rsid w:val="004539D3"/>
    <w:rsid w:val="00453A39"/>
    <w:rsid w:val="00453E0A"/>
    <w:rsid w:val="00453E38"/>
    <w:rsid w:val="00454260"/>
    <w:rsid w:val="004552AF"/>
    <w:rsid w:val="00455E63"/>
    <w:rsid w:val="00455E9F"/>
    <w:rsid w:val="0045621D"/>
    <w:rsid w:val="00456B0E"/>
    <w:rsid w:val="00457526"/>
    <w:rsid w:val="00457E6E"/>
    <w:rsid w:val="00460429"/>
    <w:rsid w:val="0046044A"/>
    <w:rsid w:val="00460A50"/>
    <w:rsid w:val="00460B8B"/>
    <w:rsid w:val="00460BC4"/>
    <w:rsid w:val="004618A5"/>
    <w:rsid w:val="004618F2"/>
    <w:rsid w:val="00461DBD"/>
    <w:rsid w:val="00461F72"/>
    <w:rsid w:val="00462331"/>
    <w:rsid w:val="004637DD"/>
    <w:rsid w:val="00465194"/>
    <w:rsid w:val="004652E7"/>
    <w:rsid w:val="00465BA9"/>
    <w:rsid w:val="00465F20"/>
    <w:rsid w:val="00466089"/>
    <w:rsid w:val="004669F9"/>
    <w:rsid w:val="004675BE"/>
    <w:rsid w:val="0046778C"/>
    <w:rsid w:val="004701E4"/>
    <w:rsid w:val="004707C2"/>
    <w:rsid w:val="00470E70"/>
    <w:rsid w:val="0047166D"/>
    <w:rsid w:val="004724EF"/>
    <w:rsid w:val="004736B3"/>
    <w:rsid w:val="00474098"/>
    <w:rsid w:val="00474491"/>
    <w:rsid w:val="004749C6"/>
    <w:rsid w:val="00474FFC"/>
    <w:rsid w:val="004754BB"/>
    <w:rsid w:val="00475BB8"/>
    <w:rsid w:val="004761D8"/>
    <w:rsid w:val="00476B9A"/>
    <w:rsid w:val="00476C5C"/>
    <w:rsid w:val="00476D4D"/>
    <w:rsid w:val="00476D8B"/>
    <w:rsid w:val="0047761B"/>
    <w:rsid w:val="00477DAE"/>
    <w:rsid w:val="00477F2F"/>
    <w:rsid w:val="00480827"/>
    <w:rsid w:val="00480CBE"/>
    <w:rsid w:val="004819EE"/>
    <w:rsid w:val="00481B9C"/>
    <w:rsid w:val="00482047"/>
    <w:rsid w:val="00482148"/>
    <w:rsid w:val="00482225"/>
    <w:rsid w:val="004828C5"/>
    <w:rsid w:val="00482CBE"/>
    <w:rsid w:val="004830CC"/>
    <w:rsid w:val="0048327F"/>
    <w:rsid w:val="004837DD"/>
    <w:rsid w:val="004841BE"/>
    <w:rsid w:val="004841D6"/>
    <w:rsid w:val="004844F1"/>
    <w:rsid w:val="00484662"/>
    <w:rsid w:val="00484665"/>
    <w:rsid w:val="004846AB"/>
    <w:rsid w:val="0048480D"/>
    <w:rsid w:val="00484818"/>
    <w:rsid w:val="004855DA"/>
    <w:rsid w:val="00485A5E"/>
    <w:rsid w:val="00485F34"/>
    <w:rsid w:val="00486304"/>
    <w:rsid w:val="00486B49"/>
    <w:rsid w:val="00486F92"/>
    <w:rsid w:val="004870CA"/>
    <w:rsid w:val="00487168"/>
    <w:rsid w:val="00487664"/>
    <w:rsid w:val="00487703"/>
    <w:rsid w:val="004878F1"/>
    <w:rsid w:val="00490061"/>
    <w:rsid w:val="00490187"/>
    <w:rsid w:val="004904AB"/>
    <w:rsid w:val="00490B80"/>
    <w:rsid w:val="00490D73"/>
    <w:rsid w:val="00491BB8"/>
    <w:rsid w:val="004921E1"/>
    <w:rsid w:val="00492507"/>
    <w:rsid w:val="00492569"/>
    <w:rsid w:val="00492833"/>
    <w:rsid w:val="00492B38"/>
    <w:rsid w:val="0049364B"/>
    <w:rsid w:val="00493866"/>
    <w:rsid w:val="00493871"/>
    <w:rsid w:val="004943A6"/>
    <w:rsid w:val="00494440"/>
    <w:rsid w:val="004949D5"/>
    <w:rsid w:val="00494B2D"/>
    <w:rsid w:val="00494EB9"/>
    <w:rsid w:val="00495794"/>
    <w:rsid w:val="00495BFD"/>
    <w:rsid w:val="00495F01"/>
    <w:rsid w:val="004963F9"/>
    <w:rsid w:val="00497505"/>
    <w:rsid w:val="00497A04"/>
    <w:rsid w:val="00497A5D"/>
    <w:rsid w:val="004A0911"/>
    <w:rsid w:val="004A0F97"/>
    <w:rsid w:val="004A1A02"/>
    <w:rsid w:val="004A1C15"/>
    <w:rsid w:val="004A209B"/>
    <w:rsid w:val="004A28F6"/>
    <w:rsid w:val="004A29D4"/>
    <w:rsid w:val="004A2B1B"/>
    <w:rsid w:val="004A2CA5"/>
    <w:rsid w:val="004A3661"/>
    <w:rsid w:val="004A38A6"/>
    <w:rsid w:val="004A392D"/>
    <w:rsid w:val="004A3CAC"/>
    <w:rsid w:val="004A4C4B"/>
    <w:rsid w:val="004A50B9"/>
    <w:rsid w:val="004A6188"/>
    <w:rsid w:val="004A6753"/>
    <w:rsid w:val="004A693E"/>
    <w:rsid w:val="004A6E6C"/>
    <w:rsid w:val="004A7054"/>
    <w:rsid w:val="004A75CD"/>
    <w:rsid w:val="004A7872"/>
    <w:rsid w:val="004A7ADE"/>
    <w:rsid w:val="004A7C24"/>
    <w:rsid w:val="004B0115"/>
    <w:rsid w:val="004B0195"/>
    <w:rsid w:val="004B01A1"/>
    <w:rsid w:val="004B02FB"/>
    <w:rsid w:val="004B093E"/>
    <w:rsid w:val="004B0AEC"/>
    <w:rsid w:val="004B22E4"/>
    <w:rsid w:val="004B248D"/>
    <w:rsid w:val="004B24BB"/>
    <w:rsid w:val="004B2B32"/>
    <w:rsid w:val="004B2F5A"/>
    <w:rsid w:val="004B36E4"/>
    <w:rsid w:val="004B3801"/>
    <w:rsid w:val="004B40CB"/>
    <w:rsid w:val="004B43E8"/>
    <w:rsid w:val="004B4F3F"/>
    <w:rsid w:val="004B56A4"/>
    <w:rsid w:val="004B5B5C"/>
    <w:rsid w:val="004B5EA2"/>
    <w:rsid w:val="004B6008"/>
    <w:rsid w:val="004B68C6"/>
    <w:rsid w:val="004B7380"/>
    <w:rsid w:val="004B73C2"/>
    <w:rsid w:val="004B7656"/>
    <w:rsid w:val="004B7FBF"/>
    <w:rsid w:val="004C07CF"/>
    <w:rsid w:val="004C1599"/>
    <w:rsid w:val="004C15DC"/>
    <w:rsid w:val="004C1FC9"/>
    <w:rsid w:val="004C2814"/>
    <w:rsid w:val="004C2A9D"/>
    <w:rsid w:val="004C2E27"/>
    <w:rsid w:val="004C3091"/>
    <w:rsid w:val="004C3377"/>
    <w:rsid w:val="004C3A59"/>
    <w:rsid w:val="004C3B56"/>
    <w:rsid w:val="004C3E9C"/>
    <w:rsid w:val="004C42FC"/>
    <w:rsid w:val="004C498F"/>
    <w:rsid w:val="004C4E08"/>
    <w:rsid w:val="004C53A2"/>
    <w:rsid w:val="004C63C5"/>
    <w:rsid w:val="004C6BF1"/>
    <w:rsid w:val="004C7005"/>
    <w:rsid w:val="004C76AF"/>
    <w:rsid w:val="004C7857"/>
    <w:rsid w:val="004C7BAF"/>
    <w:rsid w:val="004D0017"/>
    <w:rsid w:val="004D097E"/>
    <w:rsid w:val="004D0F9A"/>
    <w:rsid w:val="004D1308"/>
    <w:rsid w:val="004D13D9"/>
    <w:rsid w:val="004D13F8"/>
    <w:rsid w:val="004D14D0"/>
    <w:rsid w:val="004D1CDD"/>
    <w:rsid w:val="004D251E"/>
    <w:rsid w:val="004D26B9"/>
    <w:rsid w:val="004D2A2E"/>
    <w:rsid w:val="004D2C52"/>
    <w:rsid w:val="004D3164"/>
    <w:rsid w:val="004D35F0"/>
    <w:rsid w:val="004D3BC1"/>
    <w:rsid w:val="004D409A"/>
    <w:rsid w:val="004D4564"/>
    <w:rsid w:val="004D45E5"/>
    <w:rsid w:val="004D5327"/>
    <w:rsid w:val="004D53CA"/>
    <w:rsid w:val="004D568B"/>
    <w:rsid w:val="004D5A7C"/>
    <w:rsid w:val="004D5ED7"/>
    <w:rsid w:val="004D6390"/>
    <w:rsid w:val="004D6AA9"/>
    <w:rsid w:val="004D6CF7"/>
    <w:rsid w:val="004D74FD"/>
    <w:rsid w:val="004D75EC"/>
    <w:rsid w:val="004D793D"/>
    <w:rsid w:val="004D7D00"/>
    <w:rsid w:val="004D7D96"/>
    <w:rsid w:val="004D7EAE"/>
    <w:rsid w:val="004E0038"/>
    <w:rsid w:val="004E0C15"/>
    <w:rsid w:val="004E17DF"/>
    <w:rsid w:val="004E1960"/>
    <w:rsid w:val="004E1EEF"/>
    <w:rsid w:val="004E2126"/>
    <w:rsid w:val="004E214B"/>
    <w:rsid w:val="004E23CB"/>
    <w:rsid w:val="004E29A3"/>
    <w:rsid w:val="004E2EEA"/>
    <w:rsid w:val="004E342C"/>
    <w:rsid w:val="004E3749"/>
    <w:rsid w:val="004E390C"/>
    <w:rsid w:val="004E412E"/>
    <w:rsid w:val="004E4438"/>
    <w:rsid w:val="004E4C9B"/>
    <w:rsid w:val="004E4DE5"/>
    <w:rsid w:val="004E510C"/>
    <w:rsid w:val="004E5F06"/>
    <w:rsid w:val="004E649D"/>
    <w:rsid w:val="004E64B5"/>
    <w:rsid w:val="004E67C0"/>
    <w:rsid w:val="004E6810"/>
    <w:rsid w:val="004E6A50"/>
    <w:rsid w:val="004E6B8B"/>
    <w:rsid w:val="004E7D19"/>
    <w:rsid w:val="004E7D2E"/>
    <w:rsid w:val="004E7F41"/>
    <w:rsid w:val="004F0122"/>
    <w:rsid w:val="004F024D"/>
    <w:rsid w:val="004F0756"/>
    <w:rsid w:val="004F0920"/>
    <w:rsid w:val="004F0BA4"/>
    <w:rsid w:val="004F10A1"/>
    <w:rsid w:val="004F14FD"/>
    <w:rsid w:val="004F15E0"/>
    <w:rsid w:val="004F1BA0"/>
    <w:rsid w:val="004F27D5"/>
    <w:rsid w:val="004F2F02"/>
    <w:rsid w:val="004F30E8"/>
    <w:rsid w:val="004F3BEB"/>
    <w:rsid w:val="004F44D2"/>
    <w:rsid w:val="004F4D8B"/>
    <w:rsid w:val="004F5183"/>
    <w:rsid w:val="004F51E8"/>
    <w:rsid w:val="004F5469"/>
    <w:rsid w:val="004F59E8"/>
    <w:rsid w:val="004F5FCF"/>
    <w:rsid w:val="004F613A"/>
    <w:rsid w:val="004F66C9"/>
    <w:rsid w:val="004F68B9"/>
    <w:rsid w:val="004F68D5"/>
    <w:rsid w:val="004F7295"/>
    <w:rsid w:val="005001D8"/>
    <w:rsid w:val="005004D5"/>
    <w:rsid w:val="00500BDB"/>
    <w:rsid w:val="00501236"/>
    <w:rsid w:val="00501AD8"/>
    <w:rsid w:val="00501FBF"/>
    <w:rsid w:val="00502093"/>
    <w:rsid w:val="00502334"/>
    <w:rsid w:val="00502EF1"/>
    <w:rsid w:val="005034A5"/>
    <w:rsid w:val="0050359D"/>
    <w:rsid w:val="00503921"/>
    <w:rsid w:val="0050392B"/>
    <w:rsid w:val="00503AD4"/>
    <w:rsid w:val="00503B65"/>
    <w:rsid w:val="00503BEF"/>
    <w:rsid w:val="00503E03"/>
    <w:rsid w:val="0050405C"/>
    <w:rsid w:val="00504321"/>
    <w:rsid w:val="005044C2"/>
    <w:rsid w:val="005044D4"/>
    <w:rsid w:val="005048E5"/>
    <w:rsid w:val="00506670"/>
    <w:rsid w:val="00506700"/>
    <w:rsid w:val="00506DBF"/>
    <w:rsid w:val="0050706D"/>
    <w:rsid w:val="005076A9"/>
    <w:rsid w:val="0051077F"/>
    <w:rsid w:val="0051209E"/>
    <w:rsid w:val="005120A8"/>
    <w:rsid w:val="00512381"/>
    <w:rsid w:val="00512454"/>
    <w:rsid w:val="0051253B"/>
    <w:rsid w:val="005125FE"/>
    <w:rsid w:val="00512B47"/>
    <w:rsid w:val="00512F7D"/>
    <w:rsid w:val="0051412E"/>
    <w:rsid w:val="005141FD"/>
    <w:rsid w:val="005142C4"/>
    <w:rsid w:val="00514B33"/>
    <w:rsid w:val="00515621"/>
    <w:rsid w:val="005159EA"/>
    <w:rsid w:val="00515C06"/>
    <w:rsid w:val="00516054"/>
    <w:rsid w:val="0051674A"/>
    <w:rsid w:val="00516C11"/>
    <w:rsid w:val="00516D3F"/>
    <w:rsid w:val="00517156"/>
    <w:rsid w:val="005176BA"/>
    <w:rsid w:val="005201EA"/>
    <w:rsid w:val="00521688"/>
    <w:rsid w:val="00521C21"/>
    <w:rsid w:val="00521E85"/>
    <w:rsid w:val="005227C6"/>
    <w:rsid w:val="00522BF4"/>
    <w:rsid w:val="00522D48"/>
    <w:rsid w:val="00523BA8"/>
    <w:rsid w:val="0052417C"/>
    <w:rsid w:val="0052455E"/>
    <w:rsid w:val="0052468C"/>
    <w:rsid w:val="005248F4"/>
    <w:rsid w:val="00524D80"/>
    <w:rsid w:val="00524F0F"/>
    <w:rsid w:val="005252A1"/>
    <w:rsid w:val="00525300"/>
    <w:rsid w:val="00525E80"/>
    <w:rsid w:val="00526010"/>
    <w:rsid w:val="00526436"/>
    <w:rsid w:val="005264D6"/>
    <w:rsid w:val="005266BB"/>
    <w:rsid w:val="0052683C"/>
    <w:rsid w:val="00526FA9"/>
    <w:rsid w:val="005272C8"/>
    <w:rsid w:val="005275E6"/>
    <w:rsid w:val="005279C9"/>
    <w:rsid w:val="00527FEB"/>
    <w:rsid w:val="00530607"/>
    <w:rsid w:val="00530982"/>
    <w:rsid w:val="005311EF"/>
    <w:rsid w:val="005315DC"/>
    <w:rsid w:val="00531770"/>
    <w:rsid w:val="00532399"/>
    <w:rsid w:val="00532B0C"/>
    <w:rsid w:val="00532B3F"/>
    <w:rsid w:val="00533162"/>
    <w:rsid w:val="00533214"/>
    <w:rsid w:val="005334C9"/>
    <w:rsid w:val="005337E0"/>
    <w:rsid w:val="00533F2E"/>
    <w:rsid w:val="00533F53"/>
    <w:rsid w:val="005347ED"/>
    <w:rsid w:val="00534BCA"/>
    <w:rsid w:val="0053558E"/>
    <w:rsid w:val="005362AD"/>
    <w:rsid w:val="005363FD"/>
    <w:rsid w:val="0053646A"/>
    <w:rsid w:val="00536CB0"/>
    <w:rsid w:val="00537D0E"/>
    <w:rsid w:val="00537F19"/>
    <w:rsid w:val="005400DF"/>
    <w:rsid w:val="00541134"/>
    <w:rsid w:val="00541517"/>
    <w:rsid w:val="00541EC3"/>
    <w:rsid w:val="0054228B"/>
    <w:rsid w:val="00542FF3"/>
    <w:rsid w:val="005430BD"/>
    <w:rsid w:val="00543940"/>
    <w:rsid w:val="00544F32"/>
    <w:rsid w:val="0054518A"/>
    <w:rsid w:val="00545396"/>
    <w:rsid w:val="005455D2"/>
    <w:rsid w:val="00545BF5"/>
    <w:rsid w:val="00545FAD"/>
    <w:rsid w:val="00546083"/>
    <w:rsid w:val="005468C1"/>
    <w:rsid w:val="00547373"/>
    <w:rsid w:val="00547591"/>
    <w:rsid w:val="00547AAA"/>
    <w:rsid w:val="00547CC7"/>
    <w:rsid w:val="00547D77"/>
    <w:rsid w:val="00547F4D"/>
    <w:rsid w:val="00550426"/>
    <w:rsid w:val="0055067C"/>
    <w:rsid w:val="005506C8"/>
    <w:rsid w:val="00550FD6"/>
    <w:rsid w:val="0055162D"/>
    <w:rsid w:val="00552A60"/>
    <w:rsid w:val="00552B07"/>
    <w:rsid w:val="00552BCB"/>
    <w:rsid w:val="00552D4B"/>
    <w:rsid w:val="00552F72"/>
    <w:rsid w:val="005536B6"/>
    <w:rsid w:val="005539FF"/>
    <w:rsid w:val="00553E39"/>
    <w:rsid w:val="00553F93"/>
    <w:rsid w:val="00554460"/>
    <w:rsid w:val="00554FAD"/>
    <w:rsid w:val="005551FF"/>
    <w:rsid w:val="00555358"/>
    <w:rsid w:val="00555744"/>
    <w:rsid w:val="005561F8"/>
    <w:rsid w:val="00556442"/>
    <w:rsid w:val="005570BB"/>
    <w:rsid w:val="00557290"/>
    <w:rsid w:val="00557E03"/>
    <w:rsid w:val="0055A9A0"/>
    <w:rsid w:val="0056073D"/>
    <w:rsid w:val="005608E9"/>
    <w:rsid w:val="005613E5"/>
    <w:rsid w:val="00561B60"/>
    <w:rsid w:val="00561CF3"/>
    <w:rsid w:val="00561F4A"/>
    <w:rsid w:val="005620E8"/>
    <w:rsid w:val="005624AA"/>
    <w:rsid w:val="005627D9"/>
    <w:rsid w:val="0056316F"/>
    <w:rsid w:val="005632D4"/>
    <w:rsid w:val="0056335C"/>
    <w:rsid w:val="005639F2"/>
    <w:rsid w:val="005646CC"/>
    <w:rsid w:val="00564A3B"/>
    <w:rsid w:val="00564BD8"/>
    <w:rsid w:val="00564E41"/>
    <w:rsid w:val="00564F0C"/>
    <w:rsid w:val="0056523C"/>
    <w:rsid w:val="00565244"/>
    <w:rsid w:val="005653B7"/>
    <w:rsid w:val="0056549D"/>
    <w:rsid w:val="00566204"/>
    <w:rsid w:val="005662CE"/>
    <w:rsid w:val="00566792"/>
    <w:rsid w:val="00567072"/>
    <w:rsid w:val="00567422"/>
    <w:rsid w:val="00567A80"/>
    <w:rsid w:val="00567C2D"/>
    <w:rsid w:val="00570F8D"/>
    <w:rsid w:val="0057161B"/>
    <w:rsid w:val="00571C50"/>
    <w:rsid w:val="00571FE3"/>
    <w:rsid w:val="00572105"/>
    <w:rsid w:val="005725A2"/>
    <w:rsid w:val="005728F6"/>
    <w:rsid w:val="005743BB"/>
    <w:rsid w:val="005744FD"/>
    <w:rsid w:val="005748AC"/>
    <w:rsid w:val="005751B4"/>
    <w:rsid w:val="00575AB9"/>
    <w:rsid w:val="00576AEC"/>
    <w:rsid w:val="00576F29"/>
    <w:rsid w:val="0057707D"/>
    <w:rsid w:val="0057709B"/>
    <w:rsid w:val="00577258"/>
    <w:rsid w:val="00577DEE"/>
    <w:rsid w:val="00580420"/>
    <w:rsid w:val="005804F9"/>
    <w:rsid w:val="005805AE"/>
    <w:rsid w:val="00580818"/>
    <w:rsid w:val="0058113F"/>
    <w:rsid w:val="005811FE"/>
    <w:rsid w:val="00581B6E"/>
    <w:rsid w:val="00581C6A"/>
    <w:rsid w:val="00581DE2"/>
    <w:rsid w:val="00582948"/>
    <w:rsid w:val="00582FE1"/>
    <w:rsid w:val="00583672"/>
    <w:rsid w:val="0058371C"/>
    <w:rsid w:val="00583AAE"/>
    <w:rsid w:val="00583AD3"/>
    <w:rsid w:val="00583B9E"/>
    <w:rsid w:val="0058419A"/>
    <w:rsid w:val="005851A9"/>
    <w:rsid w:val="00585793"/>
    <w:rsid w:val="00585C2A"/>
    <w:rsid w:val="0058600D"/>
    <w:rsid w:val="005864C2"/>
    <w:rsid w:val="00586658"/>
    <w:rsid w:val="00586A70"/>
    <w:rsid w:val="00586D6F"/>
    <w:rsid w:val="00586E94"/>
    <w:rsid w:val="0058745E"/>
    <w:rsid w:val="00587A2F"/>
    <w:rsid w:val="00587DE4"/>
    <w:rsid w:val="00587FE6"/>
    <w:rsid w:val="0059022A"/>
    <w:rsid w:val="005902B2"/>
    <w:rsid w:val="005914B9"/>
    <w:rsid w:val="005916BD"/>
    <w:rsid w:val="00591784"/>
    <w:rsid w:val="00591E71"/>
    <w:rsid w:val="005921B3"/>
    <w:rsid w:val="005925A6"/>
    <w:rsid w:val="00592D02"/>
    <w:rsid w:val="00592F8C"/>
    <w:rsid w:val="0059332F"/>
    <w:rsid w:val="005936D8"/>
    <w:rsid w:val="005938AA"/>
    <w:rsid w:val="00593BF7"/>
    <w:rsid w:val="005940BA"/>
    <w:rsid w:val="00594109"/>
    <w:rsid w:val="00594170"/>
    <w:rsid w:val="0059460C"/>
    <w:rsid w:val="00594915"/>
    <w:rsid w:val="00595079"/>
    <w:rsid w:val="005952FF"/>
    <w:rsid w:val="005953EF"/>
    <w:rsid w:val="00595495"/>
    <w:rsid w:val="00595936"/>
    <w:rsid w:val="005959A2"/>
    <w:rsid w:val="00595FC0"/>
    <w:rsid w:val="005962EF"/>
    <w:rsid w:val="00596433"/>
    <w:rsid w:val="005966D6"/>
    <w:rsid w:val="005969C7"/>
    <w:rsid w:val="00596F53"/>
    <w:rsid w:val="00597735"/>
    <w:rsid w:val="0059777E"/>
    <w:rsid w:val="00597E05"/>
    <w:rsid w:val="00597EFA"/>
    <w:rsid w:val="005A0C7B"/>
    <w:rsid w:val="005A10EE"/>
    <w:rsid w:val="005A11CF"/>
    <w:rsid w:val="005A1C31"/>
    <w:rsid w:val="005A2523"/>
    <w:rsid w:val="005A2569"/>
    <w:rsid w:val="005A2605"/>
    <w:rsid w:val="005A2988"/>
    <w:rsid w:val="005A2C08"/>
    <w:rsid w:val="005A4439"/>
    <w:rsid w:val="005A4F09"/>
    <w:rsid w:val="005A4F71"/>
    <w:rsid w:val="005A5E3A"/>
    <w:rsid w:val="005A66F7"/>
    <w:rsid w:val="005A67A8"/>
    <w:rsid w:val="005A6B62"/>
    <w:rsid w:val="005A6EBC"/>
    <w:rsid w:val="005A73CF"/>
    <w:rsid w:val="005A77D9"/>
    <w:rsid w:val="005A795C"/>
    <w:rsid w:val="005B01B5"/>
    <w:rsid w:val="005B0538"/>
    <w:rsid w:val="005B054F"/>
    <w:rsid w:val="005B0B42"/>
    <w:rsid w:val="005B1786"/>
    <w:rsid w:val="005B1A34"/>
    <w:rsid w:val="005B23A1"/>
    <w:rsid w:val="005B23E1"/>
    <w:rsid w:val="005B29A6"/>
    <w:rsid w:val="005B2A3E"/>
    <w:rsid w:val="005B2CC5"/>
    <w:rsid w:val="005B305B"/>
    <w:rsid w:val="005B3576"/>
    <w:rsid w:val="005B3890"/>
    <w:rsid w:val="005B3F64"/>
    <w:rsid w:val="005B40F3"/>
    <w:rsid w:val="005B48E9"/>
    <w:rsid w:val="005B4F67"/>
    <w:rsid w:val="005B52C3"/>
    <w:rsid w:val="005B586E"/>
    <w:rsid w:val="005B59DB"/>
    <w:rsid w:val="005B5BAD"/>
    <w:rsid w:val="005B622D"/>
    <w:rsid w:val="005B63EB"/>
    <w:rsid w:val="005B6462"/>
    <w:rsid w:val="005B6524"/>
    <w:rsid w:val="005B6803"/>
    <w:rsid w:val="005B6A91"/>
    <w:rsid w:val="005C0310"/>
    <w:rsid w:val="005C0472"/>
    <w:rsid w:val="005C0899"/>
    <w:rsid w:val="005C14B4"/>
    <w:rsid w:val="005C21F0"/>
    <w:rsid w:val="005C26B6"/>
    <w:rsid w:val="005C2DA8"/>
    <w:rsid w:val="005C2E77"/>
    <w:rsid w:val="005C3386"/>
    <w:rsid w:val="005C3680"/>
    <w:rsid w:val="005C3806"/>
    <w:rsid w:val="005C3F3B"/>
    <w:rsid w:val="005C40D3"/>
    <w:rsid w:val="005C42D5"/>
    <w:rsid w:val="005C4CBA"/>
    <w:rsid w:val="005C5109"/>
    <w:rsid w:val="005C528B"/>
    <w:rsid w:val="005C5637"/>
    <w:rsid w:val="005C56B4"/>
    <w:rsid w:val="005C583A"/>
    <w:rsid w:val="005C5A59"/>
    <w:rsid w:val="005C5EC9"/>
    <w:rsid w:val="005C5F3F"/>
    <w:rsid w:val="005C5FAB"/>
    <w:rsid w:val="005C60AA"/>
    <w:rsid w:val="005C62C2"/>
    <w:rsid w:val="005C661B"/>
    <w:rsid w:val="005C6697"/>
    <w:rsid w:val="005C66E8"/>
    <w:rsid w:val="005C6B51"/>
    <w:rsid w:val="005C70AE"/>
    <w:rsid w:val="005C7715"/>
    <w:rsid w:val="005C7861"/>
    <w:rsid w:val="005C7ED9"/>
    <w:rsid w:val="005D00BA"/>
    <w:rsid w:val="005D045A"/>
    <w:rsid w:val="005D0481"/>
    <w:rsid w:val="005D079C"/>
    <w:rsid w:val="005D0B41"/>
    <w:rsid w:val="005D1268"/>
    <w:rsid w:val="005D1417"/>
    <w:rsid w:val="005D1721"/>
    <w:rsid w:val="005D227C"/>
    <w:rsid w:val="005D2BC7"/>
    <w:rsid w:val="005D3A23"/>
    <w:rsid w:val="005D3F85"/>
    <w:rsid w:val="005D4262"/>
    <w:rsid w:val="005D56F2"/>
    <w:rsid w:val="005D60E8"/>
    <w:rsid w:val="005D6255"/>
    <w:rsid w:val="005D68F9"/>
    <w:rsid w:val="005D7239"/>
    <w:rsid w:val="005D782D"/>
    <w:rsid w:val="005D7CCC"/>
    <w:rsid w:val="005E0613"/>
    <w:rsid w:val="005E0B43"/>
    <w:rsid w:val="005E0C20"/>
    <w:rsid w:val="005E12D6"/>
    <w:rsid w:val="005E1765"/>
    <w:rsid w:val="005E1CD1"/>
    <w:rsid w:val="005E1CF0"/>
    <w:rsid w:val="005E1F89"/>
    <w:rsid w:val="005E234F"/>
    <w:rsid w:val="005E2576"/>
    <w:rsid w:val="005E2803"/>
    <w:rsid w:val="005E3303"/>
    <w:rsid w:val="005E3590"/>
    <w:rsid w:val="005E3990"/>
    <w:rsid w:val="005E3AAD"/>
    <w:rsid w:val="005E421B"/>
    <w:rsid w:val="005E5443"/>
    <w:rsid w:val="005E552D"/>
    <w:rsid w:val="005E5638"/>
    <w:rsid w:val="005E575B"/>
    <w:rsid w:val="005E5A1F"/>
    <w:rsid w:val="005E60E4"/>
    <w:rsid w:val="005E6392"/>
    <w:rsid w:val="005E639B"/>
    <w:rsid w:val="005E6792"/>
    <w:rsid w:val="005E6DE1"/>
    <w:rsid w:val="005E6E43"/>
    <w:rsid w:val="005E73F3"/>
    <w:rsid w:val="005E7BD2"/>
    <w:rsid w:val="005F0702"/>
    <w:rsid w:val="005F141D"/>
    <w:rsid w:val="005F1623"/>
    <w:rsid w:val="005F1641"/>
    <w:rsid w:val="005F164F"/>
    <w:rsid w:val="005F221F"/>
    <w:rsid w:val="005F22FA"/>
    <w:rsid w:val="005F23DC"/>
    <w:rsid w:val="005F27FC"/>
    <w:rsid w:val="005F2AC9"/>
    <w:rsid w:val="005F33A4"/>
    <w:rsid w:val="005F3EBA"/>
    <w:rsid w:val="005F402C"/>
    <w:rsid w:val="005F42F1"/>
    <w:rsid w:val="005F45E7"/>
    <w:rsid w:val="005F4655"/>
    <w:rsid w:val="005F48CD"/>
    <w:rsid w:val="005F4FBC"/>
    <w:rsid w:val="005F5986"/>
    <w:rsid w:val="005F610C"/>
    <w:rsid w:val="005F68C5"/>
    <w:rsid w:val="005F696D"/>
    <w:rsid w:val="005F7A6C"/>
    <w:rsid w:val="006004B1"/>
    <w:rsid w:val="00600D41"/>
    <w:rsid w:val="00600D95"/>
    <w:rsid w:val="00601100"/>
    <w:rsid w:val="006019C9"/>
    <w:rsid w:val="00602D1A"/>
    <w:rsid w:val="006039F4"/>
    <w:rsid w:val="00603F17"/>
    <w:rsid w:val="0060427C"/>
    <w:rsid w:val="006042D8"/>
    <w:rsid w:val="00604868"/>
    <w:rsid w:val="0060486D"/>
    <w:rsid w:val="00605113"/>
    <w:rsid w:val="00605AB4"/>
    <w:rsid w:val="00606173"/>
    <w:rsid w:val="00606F93"/>
    <w:rsid w:val="00607014"/>
    <w:rsid w:val="00607683"/>
    <w:rsid w:val="00607A27"/>
    <w:rsid w:val="00610885"/>
    <w:rsid w:val="0061094A"/>
    <w:rsid w:val="00610BA9"/>
    <w:rsid w:val="00610D83"/>
    <w:rsid w:val="006114C2"/>
    <w:rsid w:val="0061181E"/>
    <w:rsid w:val="00611B8A"/>
    <w:rsid w:val="006125EB"/>
    <w:rsid w:val="00612C4C"/>
    <w:rsid w:val="006131DF"/>
    <w:rsid w:val="00614634"/>
    <w:rsid w:val="006147CA"/>
    <w:rsid w:val="00614817"/>
    <w:rsid w:val="006148F8"/>
    <w:rsid w:val="006149FC"/>
    <w:rsid w:val="00614C05"/>
    <w:rsid w:val="006150A0"/>
    <w:rsid w:val="0061515A"/>
    <w:rsid w:val="00615374"/>
    <w:rsid w:val="006155CB"/>
    <w:rsid w:val="00615709"/>
    <w:rsid w:val="00616725"/>
    <w:rsid w:val="00616A40"/>
    <w:rsid w:val="00616B98"/>
    <w:rsid w:val="00620DE4"/>
    <w:rsid w:val="006214FE"/>
    <w:rsid w:val="00621978"/>
    <w:rsid w:val="006219DB"/>
    <w:rsid w:val="006221A7"/>
    <w:rsid w:val="0062295C"/>
    <w:rsid w:val="00623734"/>
    <w:rsid w:val="0062395E"/>
    <w:rsid w:val="00623FE4"/>
    <w:rsid w:val="00624932"/>
    <w:rsid w:val="00625166"/>
    <w:rsid w:val="0062540E"/>
    <w:rsid w:val="0062567B"/>
    <w:rsid w:val="00625886"/>
    <w:rsid w:val="0062651C"/>
    <w:rsid w:val="006269C2"/>
    <w:rsid w:val="00626B43"/>
    <w:rsid w:val="00626E77"/>
    <w:rsid w:val="006272F2"/>
    <w:rsid w:val="006273D5"/>
    <w:rsid w:val="006276C9"/>
    <w:rsid w:val="0062796A"/>
    <w:rsid w:val="00627D7E"/>
    <w:rsid w:val="00627FF5"/>
    <w:rsid w:val="00630804"/>
    <w:rsid w:val="006313CF"/>
    <w:rsid w:val="006317B9"/>
    <w:rsid w:val="00631D25"/>
    <w:rsid w:val="00631EBB"/>
    <w:rsid w:val="006322ED"/>
    <w:rsid w:val="00632447"/>
    <w:rsid w:val="00632ABA"/>
    <w:rsid w:val="006336CC"/>
    <w:rsid w:val="00633F8F"/>
    <w:rsid w:val="00634358"/>
    <w:rsid w:val="00634787"/>
    <w:rsid w:val="00634983"/>
    <w:rsid w:val="006349DC"/>
    <w:rsid w:val="00634F53"/>
    <w:rsid w:val="0063508D"/>
    <w:rsid w:val="006358DA"/>
    <w:rsid w:val="0063597C"/>
    <w:rsid w:val="00635CA3"/>
    <w:rsid w:val="00635DB7"/>
    <w:rsid w:val="006360DE"/>
    <w:rsid w:val="006366F1"/>
    <w:rsid w:val="00636F69"/>
    <w:rsid w:val="006378AA"/>
    <w:rsid w:val="006379C0"/>
    <w:rsid w:val="00637BE7"/>
    <w:rsid w:val="00640321"/>
    <w:rsid w:val="00641A18"/>
    <w:rsid w:val="00641A97"/>
    <w:rsid w:val="00641E40"/>
    <w:rsid w:val="0064209C"/>
    <w:rsid w:val="006427A9"/>
    <w:rsid w:val="00642938"/>
    <w:rsid w:val="0064328D"/>
    <w:rsid w:val="006433C1"/>
    <w:rsid w:val="0064360B"/>
    <w:rsid w:val="0064379F"/>
    <w:rsid w:val="00643B4F"/>
    <w:rsid w:val="00643CD7"/>
    <w:rsid w:val="006447E7"/>
    <w:rsid w:val="00644A07"/>
    <w:rsid w:val="00644A6E"/>
    <w:rsid w:val="00644B5F"/>
    <w:rsid w:val="00644BA8"/>
    <w:rsid w:val="00645D70"/>
    <w:rsid w:val="00645E37"/>
    <w:rsid w:val="0064603F"/>
    <w:rsid w:val="006466B1"/>
    <w:rsid w:val="00646C55"/>
    <w:rsid w:val="006475BB"/>
    <w:rsid w:val="006476F3"/>
    <w:rsid w:val="00647B86"/>
    <w:rsid w:val="00650AE2"/>
    <w:rsid w:val="0065118D"/>
    <w:rsid w:val="00651D79"/>
    <w:rsid w:val="006520A8"/>
    <w:rsid w:val="00652B93"/>
    <w:rsid w:val="00652F9A"/>
    <w:rsid w:val="00652FD4"/>
    <w:rsid w:val="0065333A"/>
    <w:rsid w:val="00653AFA"/>
    <w:rsid w:val="00653B05"/>
    <w:rsid w:val="00654137"/>
    <w:rsid w:val="0065417D"/>
    <w:rsid w:val="00654A7B"/>
    <w:rsid w:val="00654A7E"/>
    <w:rsid w:val="00655EA6"/>
    <w:rsid w:val="006567F7"/>
    <w:rsid w:val="00656A4B"/>
    <w:rsid w:val="00656BCF"/>
    <w:rsid w:val="006578E5"/>
    <w:rsid w:val="00660A05"/>
    <w:rsid w:val="00660A8C"/>
    <w:rsid w:val="00661C12"/>
    <w:rsid w:val="006621BC"/>
    <w:rsid w:val="0066243A"/>
    <w:rsid w:val="00662E28"/>
    <w:rsid w:val="00663803"/>
    <w:rsid w:val="006647AD"/>
    <w:rsid w:val="00664EBF"/>
    <w:rsid w:val="0066511A"/>
    <w:rsid w:val="006655A6"/>
    <w:rsid w:val="00665680"/>
    <w:rsid w:val="00665BFA"/>
    <w:rsid w:val="006662A3"/>
    <w:rsid w:val="006666C8"/>
    <w:rsid w:val="006668B0"/>
    <w:rsid w:val="00667181"/>
    <w:rsid w:val="00667383"/>
    <w:rsid w:val="00667442"/>
    <w:rsid w:val="0066768D"/>
    <w:rsid w:val="006676E7"/>
    <w:rsid w:val="006700BB"/>
    <w:rsid w:val="00670123"/>
    <w:rsid w:val="006701D4"/>
    <w:rsid w:val="00670356"/>
    <w:rsid w:val="006704E6"/>
    <w:rsid w:val="00670B4A"/>
    <w:rsid w:val="00670E8B"/>
    <w:rsid w:val="00670EDE"/>
    <w:rsid w:val="0067163A"/>
    <w:rsid w:val="0067182B"/>
    <w:rsid w:val="00671A86"/>
    <w:rsid w:val="00671F30"/>
    <w:rsid w:val="00673082"/>
    <w:rsid w:val="0067319C"/>
    <w:rsid w:val="006734E3"/>
    <w:rsid w:val="00673E55"/>
    <w:rsid w:val="00673FFC"/>
    <w:rsid w:val="006740FB"/>
    <w:rsid w:val="00674339"/>
    <w:rsid w:val="0067451C"/>
    <w:rsid w:val="006746AC"/>
    <w:rsid w:val="006747AC"/>
    <w:rsid w:val="00674ADE"/>
    <w:rsid w:val="00674AFE"/>
    <w:rsid w:val="006751CC"/>
    <w:rsid w:val="00675648"/>
    <w:rsid w:val="00675774"/>
    <w:rsid w:val="00676210"/>
    <w:rsid w:val="0067671A"/>
    <w:rsid w:val="00676A69"/>
    <w:rsid w:val="00676BCA"/>
    <w:rsid w:val="00676E53"/>
    <w:rsid w:val="0067758D"/>
    <w:rsid w:val="00677CC1"/>
    <w:rsid w:val="006804E6"/>
    <w:rsid w:val="006804EA"/>
    <w:rsid w:val="00680729"/>
    <w:rsid w:val="00680944"/>
    <w:rsid w:val="00680EAE"/>
    <w:rsid w:val="00681346"/>
    <w:rsid w:val="0068175A"/>
    <w:rsid w:val="006819BE"/>
    <w:rsid w:val="00683A53"/>
    <w:rsid w:val="00683A5C"/>
    <w:rsid w:val="00683CC7"/>
    <w:rsid w:val="00684546"/>
    <w:rsid w:val="006850E3"/>
    <w:rsid w:val="00685E20"/>
    <w:rsid w:val="00686628"/>
    <w:rsid w:val="00686D02"/>
    <w:rsid w:val="00686EC2"/>
    <w:rsid w:val="00687152"/>
    <w:rsid w:val="00687178"/>
    <w:rsid w:val="00687324"/>
    <w:rsid w:val="00687406"/>
    <w:rsid w:val="00687644"/>
    <w:rsid w:val="006879C3"/>
    <w:rsid w:val="00690505"/>
    <w:rsid w:val="0069073A"/>
    <w:rsid w:val="00690872"/>
    <w:rsid w:val="00690ABD"/>
    <w:rsid w:val="00690C2F"/>
    <w:rsid w:val="006911D7"/>
    <w:rsid w:val="006919AF"/>
    <w:rsid w:val="0069341B"/>
    <w:rsid w:val="00693C76"/>
    <w:rsid w:val="00694575"/>
    <w:rsid w:val="00694FD2"/>
    <w:rsid w:val="006954F2"/>
    <w:rsid w:val="006960FC"/>
    <w:rsid w:val="006961D2"/>
    <w:rsid w:val="0069681F"/>
    <w:rsid w:val="0069691A"/>
    <w:rsid w:val="00696A88"/>
    <w:rsid w:val="006977D6"/>
    <w:rsid w:val="00697827"/>
    <w:rsid w:val="00697D45"/>
    <w:rsid w:val="006A02BB"/>
    <w:rsid w:val="006A0439"/>
    <w:rsid w:val="006A05BA"/>
    <w:rsid w:val="006A0975"/>
    <w:rsid w:val="006A1252"/>
    <w:rsid w:val="006A14A5"/>
    <w:rsid w:val="006A1D35"/>
    <w:rsid w:val="006A2223"/>
    <w:rsid w:val="006A22D9"/>
    <w:rsid w:val="006A23FD"/>
    <w:rsid w:val="006A2603"/>
    <w:rsid w:val="006A2904"/>
    <w:rsid w:val="006A2C73"/>
    <w:rsid w:val="006A2D7F"/>
    <w:rsid w:val="006A2FDF"/>
    <w:rsid w:val="006A31D6"/>
    <w:rsid w:val="006A31E8"/>
    <w:rsid w:val="006A3299"/>
    <w:rsid w:val="006A3D96"/>
    <w:rsid w:val="006A4266"/>
    <w:rsid w:val="006A4560"/>
    <w:rsid w:val="006A4F5E"/>
    <w:rsid w:val="006A51AE"/>
    <w:rsid w:val="006A5286"/>
    <w:rsid w:val="006A5634"/>
    <w:rsid w:val="006A5D43"/>
    <w:rsid w:val="006A5E2D"/>
    <w:rsid w:val="006A6132"/>
    <w:rsid w:val="006A6A3E"/>
    <w:rsid w:val="006A6EB7"/>
    <w:rsid w:val="006B010F"/>
    <w:rsid w:val="006B0D5D"/>
    <w:rsid w:val="006B0DB9"/>
    <w:rsid w:val="006B0F7C"/>
    <w:rsid w:val="006B1096"/>
    <w:rsid w:val="006B1098"/>
    <w:rsid w:val="006B148B"/>
    <w:rsid w:val="006B17B8"/>
    <w:rsid w:val="006B1C08"/>
    <w:rsid w:val="006B2103"/>
    <w:rsid w:val="006B372F"/>
    <w:rsid w:val="006B3B3A"/>
    <w:rsid w:val="006B3B94"/>
    <w:rsid w:val="006B3DDF"/>
    <w:rsid w:val="006B3E12"/>
    <w:rsid w:val="006B409D"/>
    <w:rsid w:val="006B41D4"/>
    <w:rsid w:val="006B4816"/>
    <w:rsid w:val="006B4914"/>
    <w:rsid w:val="006B4980"/>
    <w:rsid w:val="006B589D"/>
    <w:rsid w:val="006B5D68"/>
    <w:rsid w:val="006B5FB9"/>
    <w:rsid w:val="006B6AAA"/>
    <w:rsid w:val="006B6C11"/>
    <w:rsid w:val="006B6F23"/>
    <w:rsid w:val="006B71EF"/>
    <w:rsid w:val="006B7222"/>
    <w:rsid w:val="006B74BF"/>
    <w:rsid w:val="006B7571"/>
    <w:rsid w:val="006B7589"/>
    <w:rsid w:val="006B771D"/>
    <w:rsid w:val="006B7DF7"/>
    <w:rsid w:val="006C0006"/>
    <w:rsid w:val="006C0606"/>
    <w:rsid w:val="006C0D7F"/>
    <w:rsid w:val="006C1344"/>
    <w:rsid w:val="006C154D"/>
    <w:rsid w:val="006C16A5"/>
    <w:rsid w:val="006C1742"/>
    <w:rsid w:val="006C199D"/>
    <w:rsid w:val="006C1F1F"/>
    <w:rsid w:val="006C20BF"/>
    <w:rsid w:val="006C2D6A"/>
    <w:rsid w:val="006C2EF0"/>
    <w:rsid w:val="006C33BC"/>
    <w:rsid w:val="006C3A89"/>
    <w:rsid w:val="006C3A90"/>
    <w:rsid w:val="006C3CA4"/>
    <w:rsid w:val="006C482F"/>
    <w:rsid w:val="006C4832"/>
    <w:rsid w:val="006C5A7E"/>
    <w:rsid w:val="006C62B6"/>
    <w:rsid w:val="006C6EA8"/>
    <w:rsid w:val="006C70C5"/>
    <w:rsid w:val="006C7414"/>
    <w:rsid w:val="006D10A4"/>
    <w:rsid w:val="006D1198"/>
    <w:rsid w:val="006D1282"/>
    <w:rsid w:val="006D1E76"/>
    <w:rsid w:val="006D1EAC"/>
    <w:rsid w:val="006D2293"/>
    <w:rsid w:val="006D24E5"/>
    <w:rsid w:val="006D25F7"/>
    <w:rsid w:val="006D35F3"/>
    <w:rsid w:val="006D38C0"/>
    <w:rsid w:val="006D3C82"/>
    <w:rsid w:val="006D4390"/>
    <w:rsid w:val="006D439A"/>
    <w:rsid w:val="006D492E"/>
    <w:rsid w:val="006D4B37"/>
    <w:rsid w:val="006D4DCF"/>
    <w:rsid w:val="006D55D1"/>
    <w:rsid w:val="006D56A5"/>
    <w:rsid w:val="006D56AB"/>
    <w:rsid w:val="006D585D"/>
    <w:rsid w:val="006D5EB9"/>
    <w:rsid w:val="006D5F2C"/>
    <w:rsid w:val="006D6414"/>
    <w:rsid w:val="006D6AB7"/>
    <w:rsid w:val="006D736B"/>
    <w:rsid w:val="006E1766"/>
    <w:rsid w:val="006E2096"/>
    <w:rsid w:val="006E20C6"/>
    <w:rsid w:val="006E231D"/>
    <w:rsid w:val="006E242A"/>
    <w:rsid w:val="006E259E"/>
    <w:rsid w:val="006E2FCB"/>
    <w:rsid w:val="006E3985"/>
    <w:rsid w:val="006E3BB0"/>
    <w:rsid w:val="006E3C9B"/>
    <w:rsid w:val="006E3D49"/>
    <w:rsid w:val="006E49F7"/>
    <w:rsid w:val="006E59E9"/>
    <w:rsid w:val="006E5A5E"/>
    <w:rsid w:val="006E6316"/>
    <w:rsid w:val="006E6A03"/>
    <w:rsid w:val="006E6A11"/>
    <w:rsid w:val="006E6B40"/>
    <w:rsid w:val="006E6B6C"/>
    <w:rsid w:val="006E72DC"/>
    <w:rsid w:val="006E756D"/>
    <w:rsid w:val="006E7577"/>
    <w:rsid w:val="006E75EE"/>
    <w:rsid w:val="006E774F"/>
    <w:rsid w:val="006E7C88"/>
    <w:rsid w:val="006E7CF9"/>
    <w:rsid w:val="006F0178"/>
    <w:rsid w:val="006F0275"/>
    <w:rsid w:val="006F0CD9"/>
    <w:rsid w:val="006F1152"/>
    <w:rsid w:val="006F1C65"/>
    <w:rsid w:val="006F1D2F"/>
    <w:rsid w:val="006F1E56"/>
    <w:rsid w:val="006F26E2"/>
    <w:rsid w:val="006F2A4E"/>
    <w:rsid w:val="006F300D"/>
    <w:rsid w:val="006F31EE"/>
    <w:rsid w:val="006F3655"/>
    <w:rsid w:val="006F4853"/>
    <w:rsid w:val="006F4B6C"/>
    <w:rsid w:val="006F4EEE"/>
    <w:rsid w:val="006F5206"/>
    <w:rsid w:val="006F528B"/>
    <w:rsid w:val="006F563F"/>
    <w:rsid w:val="006F5917"/>
    <w:rsid w:val="006F60B0"/>
    <w:rsid w:val="006F6B35"/>
    <w:rsid w:val="006F78BF"/>
    <w:rsid w:val="006F79D8"/>
    <w:rsid w:val="006F7BAF"/>
    <w:rsid w:val="006F7E48"/>
    <w:rsid w:val="00700C9D"/>
    <w:rsid w:val="00700F0E"/>
    <w:rsid w:val="0070168A"/>
    <w:rsid w:val="00701798"/>
    <w:rsid w:val="007019AC"/>
    <w:rsid w:val="007020FA"/>
    <w:rsid w:val="00702766"/>
    <w:rsid w:val="00702B87"/>
    <w:rsid w:val="00702D51"/>
    <w:rsid w:val="007039E3"/>
    <w:rsid w:val="0070421B"/>
    <w:rsid w:val="0070441D"/>
    <w:rsid w:val="00704B20"/>
    <w:rsid w:val="00704E20"/>
    <w:rsid w:val="00704E5C"/>
    <w:rsid w:val="00705199"/>
    <w:rsid w:val="00705281"/>
    <w:rsid w:val="007052D7"/>
    <w:rsid w:val="00705F3C"/>
    <w:rsid w:val="00705FCB"/>
    <w:rsid w:val="007063F7"/>
    <w:rsid w:val="0070649A"/>
    <w:rsid w:val="007067DB"/>
    <w:rsid w:val="00706E27"/>
    <w:rsid w:val="0070741D"/>
    <w:rsid w:val="00707696"/>
    <w:rsid w:val="00707AFE"/>
    <w:rsid w:val="00707D0E"/>
    <w:rsid w:val="007102E4"/>
    <w:rsid w:val="0071065D"/>
    <w:rsid w:val="00710B03"/>
    <w:rsid w:val="00710CB6"/>
    <w:rsid w:val="00710EEC"/>
    <w:rsid w:val="0071152E"/>
    <w:rsid w:val="00711548"/>
    <w:rsid w:val="0071162C"/>
    <w:rsid w:val="00711F67"/>
    <w:rsid w:val="00712440"/>
    <w:rsid w:val="00712624"/>
    <w:rsid w:val="00712BE3"/>
    <w:rsid w:val="007135B3"/>
    <w:rsid w:val="00713B7A"/>
    <w:rsid w:val="00713F20"/>
    <w:rsid w:val="007140BE"/>
    <w:rsid w:val="0071571B"/>
    <w:rsid w:val="00715D59"/>
    <w:rsid w:val="00715D95"/>
    <w:rsid w:val="00716281"/>
    <w:rsid w:val="007164FC"/>
    <w:rsid w:val="00716966"/>
    <w:rsid w:val="00716DE5"/>
    <w:rsid w:val="00716DEE"/>
    <w:rsid w:val="00717703"/>
    <w:rsid w:val="0072071D"/>
    <w:rsid w:val="00720E7D"/>
    <w:rsid w:val="007216F7"/>
    <w:rsid w:val="007216FF"/>
    <w:rsid w:val="00721767"/>
    <w:rsid w:val="00721E38"/>
    <w:rsid w:val="00722325"/>
    <w:rsid w:val="00722BB1"/>
    <w:rsid w:val="00722F02"/>
    <w:rsid w:val="00722F7A"/>
    <w:rsid w:val="00723835"/>
    <w:rsid w:val="00723944"/>
    <w:rsid w:val="00723B60"/>
    <w:rsid w:val="00723DD8"/>
    <w:rsid w:val="00723DF7"/>
    <w:rsid w:val="007241BD"/>
    <w:rsid w:val="00724B81"/>
    <w:rsid w:val="00724B95"/>
    <w:rsid w:val="0072594A"/>
    <w:rsid w:val="00725E4A"/>
    <w:rsid w:val="007268A1"/>
    <w:rsid w:val="0072690B"/>
    <w:rsid w:val="00726EF5"/>
    <w:rsid w:val="007300AC"/>
    <w:rsid w:val="0073068E"/>
    <w:rsid w:val="007318AF"/>
    <w:rsid w:val="00731F46"/>
    <w:rsid w:val="00732BF2"/>
    <w:rsid w:val="00732FED"/>
    <w:rsid w:val="00733F57"/>
    <w:rsid w:val="00733F58"/>
    <w:rsid w:val="007342BF"/>
    <w:rsid w:val="00734BE4"/>
    <w:rsid w:val="00735152"/>
    <w:rsid w:val="00735555"/>
    <w:rsid w:val="007358BE"/>
    <w:rsid w:val="00735BA2"/>
    <w:rsid w:val="00736080"/>
    <w:rsid w:val="007365E9"/>
    <w:rsid w:val="00736839"/>
    <w:rsid w:val="00736B56"/>
    <w:rsid w:val="00737149"/>
    <w:rsid w:val="00737671"/>
    <w:rsid w:val="00737B21"/>
    <w:rsid w:val="00737EC3"/>
    <w:rsid w:val="00740048"/>
    <w:rsid w:val="007402A5"/>
    <w:rsid w:val="007404F5"/>
    <w:rsid w:val="00740DC5"/>
    <w:rsid w:val="0074105C"/>
    <w:rsid w:val="007413ED"/>
    <w:rsid w:val="00742A21"/>
    <w:rsid w:val="00743CBD"/>
    <w:rsid w:val="007443F9"/>
    <w:rsid w:val="007448D9"/>
    <w:rsid w:val="00744981"/>
    <w:rsid w:val="00744C02"/>
    <w:rsid w:val="00744C6C"/>
    <w:rsid w:val="0074595B"/>
    <w:rsid w:val="007464BE"/>
    <w:rsid w:val="007466D3"/>
    <w:rsid w:val="007469FA"/>
    <w:rsid w:val="00746B9C"/>
    <w:rsid w:val="00747318"/>
    <w:rsid w:val="00747D36"/>
    <w:rsid w:val="00747F55"/>
    <w:rsid w:val="00750326"/>
    <w:rsid w:val="007506F9"/>
    <w:rsid w:val="00750796"/>
    <w:rsid w:val="007507EF"/>
    <w:rsid w:val="00750DF3"/>
    <w:rsid w:val="0075119B"/>
    <w:rsid w:val="00751960"/>
    <w:rsid w:val="00751CEB"/>
    <w:rsid w:val="00752153"/>
    <w:rsid w:val="0075323E"/>
    <w:rsid w:val="00753B11"/>
    <w:rsid w:val="007541A9"/>
    <w:rsid w:val="007545F3"/>
    <w:rsid w:val="007547C9"/>
    <w:rsid w:val="00754A6B"/>
    <w:rsid w:val="00754B02"/>
    <w:rsid w:val="00755583"/>
    <w:rsid w:val="0075560E"/>
    <w:rsid w:val="00755D3E"/>
    <w:rsid w:val="007564A9"/>
    <w:rsid w:val="00756657"/>
    <w:rsid w:val="0075692B"/>
    <w:rsid w:val="00756B7C"/>
    <w:rsid w:val="00756C1A"/>
    <w:rsid w:val="0075705B"/>
    <w:rsid w:val="00757149"/>
    <w:rsid w:val="007572C5"/>
    <w:rsid w:val="007575BF"/>
    <w:rsid w:val="00757754"/>
    <w:rsid w:val="00757C52"/>
    <w:rsid w:val="00757F5D"/>
    <w:rsid w:val="00760758"/>
    <w:rsid w:val="00760E88"/>
    <w:rsid w:val="00761000"/>
    <w:rsid w:val="007610AC"/>
    <w:rsid w:val="007611FC"/>
    <w:rsid w:val="007619D6"/>
    <w:rsid w:val="00762B92"/>
    <w:rsid w:val="0076311D"/>
    <w:rsid w:val="007640C5"/>
    <w:rsid w:val="00764529"/>
    <w:rsid w:val="00764AC0"/>
    <w:rsid w:val="00764D8C"/>
    <w:rsid w:val="00764EC7"/>
    <w:rsid w:val="0076566C"/>
    <w:rsid w:val="00765A85"/>
    <w:rsid w:val="007660CF"/>
    <w:rsid w:val="007664D4"/>
    <w:rsid w:val="0076690D"/>
    <w:rsid w:val="00766DCD"/>
    <w:rsid w:val="00766E59"/>
    <w:rsid w:val="00767075"/>
    <w:rsid w:val="0076774E"/>
    <w:rsid w:val="00767936"/>
    <w:rsid w:val="00767C71"/>
    <w:rsid w:val="00767DAD"/>
    <w:rsid w:val="00770082"/>
    <w:rsid w:val="00770554"/>
    <w:rsid w:val="00770631"/>
    <w:rsid w:val="007706A8"/>
    <w:rsid w:val="00770A50"/>
    <w:rsid w:val="007713CB"/>
    <w:rsid w:val="0077331A"/>
    <w:rsid w:val="00773996"/>
    <w:rsid w:val="00773C49"/>
    <w:rsid w:val="0077410C"/>
    <w:rsid w:val="0077497A"/>
    <w:rsid w:val="0077506C"/>
    <w:rsid w:val="0077551B"/>
    <w:rsid w:val="00775760"/>
    <w:rsid w:val="00776618"/>
    <w:rsid w:val="007778A4"/>
    <w:rsid w:val="00777D5A"/>
    <w:rsid w:val="00780495"/>
    <w:rsid w:val="00780496"/>
    <w:rsid w:val="00780509"/>
    <w:rsid w:val="00780A6E"/>
    <w:rsid w:val="00780AA7"/>
    <w:rsid w:val="00780AA8"/>
    <w:rsid w:val="007818D5"/>
    <w:rsid w:val="00781C1D"/>
    <w:rsid w:val="007822C5"/>
    <w:rsid w:val="007824F7"/>
    <w:rsid w:val="007826EF"/>
    <w:rsid w:val="0078301B"/>
    <w:rsid w:val="00783050"/>
    <w:rsid w:val="007831BE"/>
    <w:rsid w:val="0078345E"/>
    <w:rsid w:val="00783620"/>
    <w:rsid w:val="007837AA"/>
    <w:rsid w:val="00783E1B"/>
    <w:rsid w:val="0078400F"/>
    <w:rsid w:val="00784616"/>
    <w:rsid w:val="0078462F"/>
    <w:rsid w:val="00785358"/>
    <w:rsid w:val="00785478"/>
    <w:rsid w:val="00785492"/>
    <w:rsid w:val="0078553E"/>
    <w:rsid w:val="00785829"/>
    <w:rsid w:val="007866F5"/>
    <w:rsid w:val="00786821"/>
    <w:rsid w:val="00786854"/>
    <w:rsid w:val="00786A1F"/>
    <w:rsid w:val="00786BF8"/>
    <w:rsid w:val="00787401"/>
    <w:rsid w:val="0078749E"/>
    <w:rsid w:val="00787D9E"/>
    <w:rsid w:val="007903C4"/>
    <w:rsid w:val="00790492"/>
    <w:rsid w:val="007908EF"/>
    <w:rsid w:val="00790AE0"/>
    <w:rsid w:val="0079126A"/>
    <w:rsid w:val="007929DD"/>
    <w:rsid w:val="00792EE1"/>
    <w:rsid w:val="00793631"/>
    <w:rsid w:val="00793714"/>
    <w:rsid w:val="00793A55"/>
    <w:rsid w:val="00793C2B"/>
    <w:rsid w:val="00794422"/>
    <w:rsid w:val="0079462A"/>
    <w:rsid w:val="00794635"/>
    <w:rsid w:val="0079483D"/>
    <w:rsid w:val="00794E6F"/>
    <w:rsid w:val="00794EE5"/>
    <w:rsid w:val="007955FF"/>
    <w:rsid w:val="00795B64"/>
    <w:rsid w:val="00796089"/>
    <w:rsid w:val="007960B8"/>
    <w:rsid w:val="007964BB"/>
    <w:rsid w:val="0079789F"/>
    <w:rsid w:val="007A0424"/>
    <w:rsid w:val="007A06F5"/>
    <w:rsid w:val="007A0C9D"/>
    <w:rsid w:val="007A1098"/>
    <w:rsid w:val="007A115B"/>
    <w:rsid w:val="007A1604"/>
    <w:rsid w:val="007A1704"/>
    <w:rsid w:val="007A177A"/>
    <w:rsid w:val="007A2838"/>
    <w:rsid w:val="007A2FDD"/>
    <w:rsid w:val="007A3673"/>
    <w:rsid w:val="007A3F86"/>
    <w:rsid w:val="007A4285"/>
    <w:rsid w:val="007A42FE"/>
    <w:rsid w:val="007A485B"/>
    <w:rsid w:val="007A509F"/>
    <w:rsid w:val="007A5AB2"/>
    <w:rsid w:val="007A5AD9"/>
    <w:rsid w:val="007A64BA"/>
    <w:rsid w:val="007A6519"/>
    <w:rsid w:val="007A6729"/>
    <w:rsid w:val="007A6BF6"/>
    <w:rsid w:val="007A6C19"/>
    <w:rsid w:val="007A744D"/>
    <w:rsid w:val="007A7632"/>
    <w:rsid w:val="007A7CC2"/>
    <w:rsid w:val="007A7EAF"/>
    <w:rsid w:val="007B0579"/>
    <w:rsid w:val="007B0C0F"/>
    <w:rsid w:val="007B12A1"/>
    <w:rsid w:val="007B1B23"/>
    <w:rsid w:val="007B2173"/>
    <w:rsid w:val="007B2696"/>
    <w:rsid w:val="007B36F4"/>
    <w:rsid w:val="007B3DF2"/>
    <w:rsid w:val="007B3FD7"/>
    <w:rsid w:val="007B489F"/>
    <w:rsid w:val="007B4A29"/>
    <w:rsid w:val="007B4B6D"/>
    <w:rsid w:val="007B4C5D"/>
    <w:rsid w:val="007B4D3B"/>
    <w:rsid w:val="007B504C"/>
    <w:rsid w:val="007B52E5"/>
    <w:rsid w:val="007B53C0"/>
    <w:rsid w:val="007B5545"/>
    <w:rsid w:val="007B5795"/>
    <w:rsid w:val="007B5DAF"/>
    <w:rsid w:val="007B60B5"/>
    <w:rsid w:val="007B7633"/>
    <w:rsid w:val="007B76AE"/>
    <w:rsid w:val="007B7BE7"/>
    <w:rsid w:val="007B7EA6"/>
    <w:rsid w:val="007C00CD"/>
    <w:rsid w:val="007C0727"/>
    <w:rsid w:val="007C151E"/>
    <w:rsid w:val="007C1613"/>
    <w:rsid w:val="007C1BF2"/>
    <w:rsid w:val="007C1EE7"/>
    <w:rsid w:val="007C2751"/>
    <w:rsid w:val="007C276E"/>
    <w:rsid w:val="007C2BC9"/>
    <w:rsid w:val="007C31C3"/>
    <w:rsid w:val="007C33CD"/>
    <w:rsid w:val="007C35C5"/>
    <w:rsid w:val="007C396F"/>
    <w:rsid w:val="007C3FDB"/>
    <w:rsid w:val="007C4060"/>
    <w:rsid w:val="007C41D8"/>
    <w:rsid w:val="007C478F"/>
    <w:rsid w:val="007C4C68"/>
    <w:rsid w:val="007C5030"/>
    <w:rsid w:val="007C5533"/>
    <w:rsid w:val="007C596F"/>
    <w:rsid w:val="007C5C5D"/>
    <w:rsid w:val="007C5D18"/>
    <w:rsid w:val="007C5DE6"/>
    <w:rsid w:val="007C672B"/>
    <w:rsid w:val="007C6771"/>
    <w:rsid w:val="007C7332"/>
    <w:rsid w:val="007C7441"/>
    <w:rsid w:val="007C7717"/>
    <w:rsid w:val="007C7812"/>
    <w:rsid w:val="007D022B"/>
    <w:rsid w:val="007D0724"/>
    <w:rsid w:val="007D0947"/>
    <w:rsid w:val="007D11AB"/>
    <w:rsid w:val="007D1483"/>
    <w:rsid w:val="007D174E"/>
    <w:rsid w:val="007D188A"/>
    <w:rsid w:val="007D18D9"/>
    <w:rsid w:val="007D1911"/>
    <w:rsid w:val="007D2034"/>
    <w:rsid w:val="007D2B7F"/>
    <w:rsid w:val="007D3403"/>
    <w:rsid w:val="007D4422"/>
    <w:rsid w:val="007D449F"/>
    <w:rsid w:val="007D4863"/>
    <w:rsid w:val="007D4FC8"/>
    <w:rsid w:val="007D5D28"/>
    <w:rsid w:val="007D6591"/>
    <w:rsid w:val="007D65E2"/>
    <w:rsid w:val="007D67D2"/>
    <w:rsid w:val="007D6ED7"/>
    <w:rsid w:val="007D735D"/>
    <w:rsid w:val="007D7361"/>
    <w:rsid w:val="007D75C4"/>
    <w:rsid w:val="007D7B90"/>
    <w:rsid w:val="007E00F8"/>
    <w:rsid w:val="007E0323"/>
    <w:rsid w:val="007E03DC"/>
    <w:rsid w:val="007E059E"/>
    <w:rsid w:val="007E08FB"/>
    <w:rsid w:val="007E0A3A"/>
    <w:rsid w:val="007E0BAA"/>
    <w:rsid w:val="007E0C67"/>
    <w:rsid w:val="007E0C68"/>
    <w:rsid w:val="007E10DE"/>
    <w:rsid w:val="007E14D4"/>
    <w:rsid w:val="007E1581"/>
    <w:rsid w:val="007E1A55"/>
    <w:rsid w:val="007E1BAF"/>
    <w:rsid w:val="007E2185"/>
    <w:rsid w:val="007E22CE"/>
    <w:rsid w:val="007E2749"/>
    <w:rsid w:val="007E31D1"/>
    <w:rsid w:val="007E3502"/>
    <w:rsid w:val="007E3554"/>
    <w:rsid w:val="007E370C"/>
    <w:rsid w:val="007E39C0"/>
    <w:rsid w:val="007E43D1"/>
    <w:rsid w:val="007E442F"/>
    <w:rsid w:val="007E52A3"/>
    <w:rsid w:val="007E5BF8"/>
    <w:rsid w:val="007E64BD"/>
    <w:rsid w:val="007E688D"/>
    <w:rsid w:val="007E6CCB"/>
    <w:rsid w:val="007E6E2F"/>
    <w:rsid w:val="007E7053"/>
    <w:rsid w:val="007F0027"/>
    <w:rsid w:val="007F0BD7"/>
    <w:rsid w:val="007F0D36"/>
    <w:rsid w:val="007F0D47"/>
    <w:rsid w:val="007F0E1F"/>
    <w:rsid w:val="007F1059"/>
    <w:rsid w:val="007F13A4"/>
    <w:rsid w:val="007F1F24"/>
    <w:rsid w:val="007F2492"/>
    <w:rsid w:val="007F2495"/>
    <w:rsid w:val="007F24D7"/>
    <w:rsid w:val="007F2B7E"/>
    <w:rsid w:val="007F2BEF"/>
    <w:rsid w:val="007F301D"/>
    <w:rsid w:val="007F350E"/>
    <w:rsid w:val="007F3709"/>
    <w:rsid w:val="007F39D3"/>
    <w:rsid w:val="007F41FE"/>
    <w:rsid w:val="007F4295"/>
    <w:rsid w:val="007F441B"/>
    <w:rsid w:val="007F4775"/>
    <w:rsid w:val="007F4C83"/>
    <w:rsid w:val="007F4E56"/>
    <w:rsid w:val="007F571C"/>
    <w:rsid w:val="007F5998"/>
    <w:rsid w:val="007F5B71"/>
    <w:rsid w:val="007F630A"/>
    <w:rsid w:val="007F68D1"/>
    <w:rsid w:val="007F6BF5"/>
    <w:rsid w:val="007F6CB5"/>
    <w:rsid w:val="007F75EF"/>
    <w:rsid w:val="007F761B"/>
    <w:rsid w:val="007F7B67"/>
    <w:rsid w:val="007F7BF8"/>
    <w:rsid w:val="007F7E68"/>
    <w:rsid w:val="008000C3"/>
    <w:rsid w:val="0080095B"/>
    <w:rsid w:val="008010D3"/>
    <w:rsid w:val="00801F2B"/>
    <w:rsid w:val="0080211D"/>
    <w:rsid w:val="0080237D"/>
    <w:rsid w:val="008026C5"/>
    <w:rsid w:val="00802A8D"/>
    <w:rsid w:val="008038BB"/>
    <w:rsid w:val="00803BE4"/>
    <w:rsid w:val="00804563"/>
    <w:rsid w:val="0080470C"/>
    <w:rsid w:val="008049AA"/>
    <w:rsid w:val="008056EE"/>
    <w:rsid w:val="00805B6B"/>
    <w:rsid w:val="00805D2E"/>
    <w:rsid w:val="0080696A"/>
    <w:rsid w:val="00807004"/>
    <w:rsid w:val="008071B9"/>
    <w:rsid w:val="00807734"/>
    <w:rsid w:val="00807EC4"/>
    <w:rsid w:val="00810B71"/>
    <w:rsid w:val="00810D1F"/>
    <w:rsid w:val="0081250F"/>
    <w:rsid w:val="00813C8E"/>
    <w:rsid w:val="00813FA3"/>
    <w:rsid w:val="008141A4"/>
    <w:rsid w:val="008143CF"/>
    <w:rsid w:val="00814835"/>
    <w:rsid w:val="00814ABD"/>
    <w:rsid w:val="00815035"/>
    <w:rsid w:val="00815E46"/>
    <w:rsid w:val="00815E6F"/>
    <w:rsid w:val="00816016"/>
    <w:rsid w:val="008168C8"/>
    <w:rsid w:val="00817A7C"/>
    <w:rsid w:val="00817CA9"/>
    <w:rsid w:val="00817F4B"/>
    <w:rsid w:val="00820539"/>
    <w:rsid w:val="00820656"/>
    <w:rsid w:val="00820693"/>
    <w:rsid w:val="00820A7B"/>
    <w:rsid w:val="00821010"/>
    <w:rsid w:val="00821364"/>
    <w:rsid w:val="00821A89"/>
    <w:rsid w:val="00822337"/>
    <w:rsid w:val="00822AE1"/>
    <w:rsid w:val="0082328D"/>
    <w:rsid w:val="008235A0"/>
    <w:rsid w:val="008238FD"/>
    <w:rsid w:val="00823E13"/>
    <w:rsid w:val="00824883"/>
    <w:rsid w:val="00825387"/>
    <w:rsid w:val="00825633"/>
    <w:rsid w:val="00825821"/>
    <w:rsid w:val="00825B52"/>
    <w:rsid w:val="0082647A"/>
    <w:rsid w:val="00826757"/>
    <w:rsid w:val="00826A09"/>
    <w:rsid w:val="00827000"/>
    <w:rsid w:val="00827550"/>
    <w:rsid w:val="008275B8"/>
    <w:rsid w:val="00827615"/>
    <w:rsid w:val="00827901"/>
    <w:rsid w:val="00827CC5"/>
    <w:rsid w:val="00827D2B"/>
    <w:rsid w:val="00830093"/>
    <w:rsid w:val="0083059C"/>
    <w:rsid w:val="00830A04"/>
    <w:rsid w:val="00830C18"/>
    <w:rsid w:val="00830CCC"/>
    <w:rsid w:val="008310B6"/>
    <w:rsid w:val="00831500"/>
    <w:rsid w:val="00831518"/>
    <w:rsid w:val="00831841"/>
    <w:rsid w:val="0083198C"/>
    <w:rsid w:val="00831C35"/>
    <w:rsid w:val="00832684"/>
    <w:rsid w:val="008329E9"/>
    <w:rsid w:val="00832CCB"/>
    <w:rsid w:val="00832E28"/>
    <w:rsid w:val="0083309F"/>
    <w:rsid w:val="008335D2"/>
    <w:rsid w:val="0083458B"/>
    <w:rsid w:val="008353DF"/>
    <w:rsid w:val="0083540D"/>
    <w:rsid w:val="0083544E"/>
    <w:rsid w:val="008358AD"/>
    <w:rsid w:val="00835A2D"/>
    <w:rsid w:val="008364A5"/>
    <w:rsid w:val="0083681F"/>
    <w:rsid w:val="00836EAC"/>
    <w:rsid w:val="00836F88"/>
    <w:rsid w:val="00837193"/>
    <w:rsid w:val="008373ED"/>
    <w:rsid w:val="00837663"/>
    <w:rsid w:val="00837D40"/>
    <w:rsid w:val="0084004F"/>
    <w:rsid w:val="008401EF"/>
    <w:rsid w:val="00840382"/>
    <w:rsid w:val="00840968"/>
    <w:rsid w:val="0084178B"/>
    <w:rsid w:val="00841BDB"/>
    <w:rsid w:val="00841C1E"/>
    <w:rsid w:val="0084215B"/>
    <w:rsid w:val="008422A3"/>
    <w:rsid w:val="00842D7F"/>
    <w:rsid w:val="0084324B"/>
    <w:rsid w:val="008432C4"/>
    <w:rsid w:val="00843EDC"/>
    <w:rsid w:val="00843FA3"/>
    <w:rsid w:val="0084424A"/>
    <w:rsid w:val="008448BB"/>
    <w:rsid w:val="00844920"/>
    <w:rsid w:val="00844B9E"/>
    <w:rsid w:val="00845714"/>
    <w:rsid w:val="00845C4A"/>
    <w:rsid w:val="008460C2"/>
    <w:rsid w:val="0084675A"/>
    <w:rsid w:val="008467C9"/>
    <w:rsid w:val="008467D1"/>
    <w:rsid w:val="008468D2"/>
    <w:rsid w:val="008469B4"/>
    <w:rsid w:val="00846FD8"/>
    <w:rsid w:val="00846FDE"/>
    <w:rsid w:val="008471ED"/>
    <w:rsid w:val="008478FF"/>
    <w:rsid w:val="00847B91"/>
    <w:rsid w:val="008504AD"/>
    <w:rsid w:val="00850C5B"/>
    <w:rsid w:val="008514B6"/>
    <w:rsid w:val="00851A7E"/>
    <w:rsid w:val="008526B2"/>
    <w:rsid w:val="0085363A"/>
    <w:rsid w:val="00854110"/>
    <w:rsid w:val="00854301"/>
    <w:rsid w:val="008546DD"/>
    <w:rsid w:val="00854BC7"/>
    <w:rsid w:val="00854F3C"/>
    <w:rsid w:val="0085546E"/>
    <w:rsid w:val="00855A2F"/>
    <w:rsid w:val="00855DCF"/>
    <w:rsid w:val="008565C2"/>
    <w:rsid w:val="0085682D"/>
    <w:rsid w:val="008569B3"/>
    <w:rsid w:val="00856D9B"/>
    <w:rsid w:val="00857374"/>
    <w:rsid w:val="0085750E"/>
    <w:rsid w:val="008577E1"/>
    <w:rsid w:val="00857C47"/>
    <w:rsid w:val="0086046B"/>
    <w:rsid w:val="008606C7"/>
    <w:rsid w:val="008606CA"/>
    <w:rsid w:val="008609E7"/>
    <w:rsid w:val="00860C43"/>
    <w:rsid w:val="00860C56"/>
    <w:rsid w:val="00860F8E"/>
    <w:rsid w:val="00861429"/>
    <w:rsid w:val="00862052"/>
    <w:rsid w:val="0086348C"/>
    <w:rsid w:val="00863655"/>
    <w:rsid w:val="00863E73"/>
    <w:rsid w:val="00864BCB"/>
    <w:rsid w:val="00864C83"/>
    <w:rsid w:val="00865255"/>
    <w:rsid w:val="00865BDB"/>
    <w:rsid w:val="0086626C"/>
    <w:rsid w:val="0086657F"/>
    <w:rsid w:val="00866EC0"/>
    <w:rsid w:val="008671DE"/>
    <w:rsid w:val="00867987"/>
    <w:rsid w:val="00870B57"/>
    <w:rsid w:val="00870DA3"/>
    <w:rsid w:val="00870EF0"/>
    <w:rsid w:val="0087194E"/>
    <w:rsid w:val="00871DAB"/>
    <w:rsid w:val="008729F6"/>
    <w:rsid w:val="00872AB4"/>
    <w:rsid w:val="00872D92"/>
    <w:rsid w:val="008732E9"/>
    <w:rsid w:val="008734EF"/>
    <w:rsid w:val="008737AD"/>
    <w:rsid w:val="008746FB"/>
    <w:rsid w:val="00874F06"/>
    <w:rsid w:val="00875722"/>
    <w:rsid w:val="008757C6"/>
    <w:rsid w:val="00875B52"/>
    <w:rsid w:val="00875BDE"/>
    <w:rsid w:val="00875FCE"/>
    <w:rsid w:val="00876304"/>
    <w:rsid w:val="00876B5F"/>
    <w:rsid w:val="00876DB1"/>
    <w:rsid w:val="00877A97"/>
    <w:rsid w:val="00880238"/>
    <w:rsid w:val="008804EA"/>
    <w:rsid w:val="00880E86"/>
    <w:rsid w:val="00880F9F"/>
    <w:rsid w:val="0088131A"/>
    <w:rsid w:val="00881739"/>
    <w:rsid w:val="00881E65"/>
    <w:rsid w:val="00882C13"/>
    <w:rsid w:val="00883087"/>
    <w:rsid w:val="00883141"/>
    <w:rsid w:val="00883308"/>
    <w:rsid w:val="00883A84"/>
    <w:rsid w:val="0088468B"/>
    <w:rsid w:val="008849CB"/>
    <w:rsid w:val="00884AEC"/>
    <w:rsid w:val="00884AFD"/>
    <w:rsid w:val="008851A4"/>
    <w:rsid w:val="00885577"/>
    <w:rsid w:val="0088573D"/>
    <w:rsid w:val="00885865"/>
    <w:rsid w:val="0088596F"/>
    <w:rsid w:val="00886887"/>
    <w:rsid w:val="00886D2C"/>
    <w:rsid w:val="00886F38"/>
    <w:rsid w:val="00887063"/>
    <w:rsid w:val="00887259"/>
    <w:rsid w:val="0088749F"/>
    <w:rsid w:val="0088753B"/>
    <w:rsid w:val="008876E0"/>
    <w:rsid w:val="008878B5"/>
    <w:rsid w:val="0088794D"/>
    <w:rsid w:val="00887973"/>
    <w:rsid w:val="00887A8A"/>
    <w:rsid w:val="00887BD4"/>
    <w:rsid w:val="00887D78"/>
    <w:rsid w:val="00890C7F"/>
    <w:rsid w:val="008911A5"/>
    <w:rsid w:val="00891448"/>
    <w:rsid w:val="00891F70"/>
    <w:rsid w:val="00892365"/>
    <w:rsid w:val="00892630"/>
    <w:rsid w:val="008927A8"/>
    <w:rsid w:val="00892AD8"/>
    <w:rsid w:val="00892B43"/>
    <w:rsid w:val="00892BC2"/>
    <w:rsid w:val="00892FF1"/>
    <w:rsid w:val="008948C8"/>
    <w:rsid w:val="00894A5E"/>
    <w:rsid w:val="00894ADE"/>
    <w:rsid w:val="00894DBD"/>
    <w:rsid w:val="00895215"/>
    <w:rsid w:val="0089654E"/>
    <w:rsid w:val="0089691F"/>
    <w:rsid w:val="00896CAE"/>
    <w:rsid w:val="00896EAF"/>
    <w:rsid w:val="00896EE4"/>
    <w:rsid w:val="008A046B"/>
    <w:rsid w:val="008A0608"/>
    <w:rsid w:val="008A06A3"/>
    <w:rsid w:val="008A11D2"/>
    <w:rsid w:val="008A14A0"/>
    <w:rsid w:val="008A1536"/>
    <w:rsid w:val="008A1895"/>
    <w:rsid w:val="008A1BA4"/>
    <w:rsid w:val="008A2CA1"/>
    <w:rsid w:val="008A3177"/>
    <w:rsid w:val="008A361C"/>
    <w:rsid w:val="008A3AA4"/>
    <w:rsid w:val="008A3B50"/>
    <w:rsid w:val="008A40B8"/>
    <w:rsid w:val="008A4323"/>
    <w:rsid w:val="008A4962"/>
    <w:rsid w:val="008A4A72"/>
    <w:rsid w:val="008A5242"/>
    <w:rsid w:val="008A52C9"/>
    <w:rsid w:val="008A54E5"/>
    <w:rsid w:val="008A5ADD"/>
    <w:rsid w:val="008A5DA1"/>
    <w:rsid w:val="008A600C"/>
    <w:rsid w:val="008A6790"/>
    <w:rsid w:val="008A6AC3"/>
    <w:rsid w:val="008A6D16"/>
    <w:rsid w:val="008A6E39"/>
    <w:rsid w:val="008A6F14"/>
    <w:rsid w:val="008A728F"/>
    <w:rsid w:val="008A766E"/>
    <w:rsid w:val="008A7995"/>
    <w:rsid w:val="008A7BBA"/>
    <w:rsid w:val="008A7E1F"/>
    <w:rsid w:val="008A7F9F"/>
    <w:rsid w:val="008B033D"/>
    <w:rsid w:val="008B058A"/>
    <w:rsid w:val="008B0CCA"/>
    <w:rsid w:val="008B0EF1"/>
    <w:rsid w:val="008B1049"/>
    <w:rsid w:val="008B1205"/>
    <w:rsid w:val="008B1472"/>
    <w:rsid w:val="008B212E"/>
    <w:rsid w:val="008B2213"/>
    <w:rsid w:val="008B24EF"/>
    <w:rsid w:val="008B24F4"/>
    <w:rsid w:val="008B3808"/>
    <w:rsid w:val="008B3FA3"/>
    <w:rsid w:val="008B4444"/>
    <w:rsid w:val="008B47A6"/>
    <w:rsid w:val="008B5200"/>
    <w:rsid w:val="008B52C3"/>
    <w:rsid w:val="008B5CAB"/>
    <w:rsid w:val="008B6867"/>
    <w:rsid w:val="008B7806"/>
    <w:rsid w:val="008B7C49"/>
    <w:rsid w:val="008B7FC7"/>
    <w:rsid w:val="008C04B8"/>
    <w:rsid w:val="008C0C97"/>
    <w:rsid w:val="008C1D08"/>
    <w:rsid w:val="008C22D0"/>
    <w:rsid w:val="008C2AE6"/>
    <w:rsid w:val="008C3683"/>
    <w:rsid w:val="008C377E"/>
    <w:rsid w:val="008C3EC3"/>
    <w:rsid w:val="008C4109"/>
    <w:rsid w:val="008C4433"/>
    <w:rsid w:val="008C472E"/>
    <w:rsid w:val="008C4E26"/>
    <w:rsid w:val="008C66BA"/>
    <w:rsid w:val="008C6862"/>
    <w:rsid w:val="008C6918"/>
    <w:rsid w:val="008C6A6B"/>
    <w:rsid w:val="008C6C60"/>
    <w:rsid w:val="008C76AA"/>
    <w:rsid w:val="008C793B"/>
    <w:rsid w:val="008C7A57"/>
    <w:rsid w:val="008C7D84"/>
    <w:rsid w:val="008D0109"/>
    <w:rsid w:val="008D0C3C"/>
    <w:rsid w:val="008D0EA3"/>
    <w:rsid w:val="008D0FCF"/>
    <w:rsid w:val="008D15EF"/>
    <w:rsid w:val="008D1BB6"/>
    <w:rsid w:val="008D1BD0"/>
    <w:rsid w:val="008D1BE4"/>
    <w:rsid w:val="008D1C6D"/>
    <w:rsid w:val="008D1E2E"/>
    <w:rsid w:val="008D2298"/>
    <w:rsid w:val="008D275F"/>
    <w:rsid w:val="008D3084"/>
    <w:rsid w:val="008D3F2A"/>
    <w:rsid w:val="008D4236"/>
    <w:rsid w:val="008D5054"/>
    <w:rsid w:val="008D5530"/>
    <w:rsid w:val="008D556F"/>
    <w:rsid w:val="008D5AD5"/>
    <w:rsid w:val="008D6254"/>
    <w:rsid w:val="008D6818"/>
    <w:rsid w:val="008D6E22"/>
    <w:rsid w:val="008D6ECE"/>
    <w:rsid w:val="008D6F10"/>
    <w:rsid w:val="008D7637"/>
    <w:rsid w:val="008D7980"/>
    <w:rsid w:val="008D7C28"/>
    <w:rsid w:val="008D7D93"/>
    <w:rsid w:val="008D7EDC"/>
    <w:rsid w:val="008E0034"/>
    <w:rsid w:val="008E0ACC"/>
    <w:rsid w:val="008E11EF"/>
    <w:rsid w:val="008E1413"/>
    <w:rsid w:val="008E1A12"/>
    <w:rsid w:val="008E2145"/>
    <w:rsid w:val="008E22AE"/>
    <w:rsid w:val="008E3157"/>
    <w:rsid w:val="008E3E48"/>
    <w:rsid w:val="008E450C"/>
    <w:rsid w:val="008E4629"/>
    <w:rsid w:val="008E5A97"/>
    <w:rsid w:val="008E5DE5"/>
    <w:rsid w:val="008E5F7C"/>
    <w:rsid w:val="008E6183"/>
    <w:rsid w:val="008E6398"/>
    <w:rsid w:val="008E6464"/>
    <w:rsid w:val="008E66D7"/>
    <w:rsid w:val="008E6D9F"/>
    <w:rsid w:val="008E7261"/>
    <w:rsid w:val="008E778D"/>
    <w:rsid w:val="008F0148"/>
    <w:rsid w:val="008F05D3"/>
    <w:rsid w:val="008F0753"/>
    <w:rsid w:val="008F093F"/>
    <w:rsid w:val="008F0BBE"/>
    <w:rsid w:val="008F0C39"/>
    <w:rsid w:val="008F141E"/>
    <w:rsid w:val="008F1908"/>
    <w:rsid w:val="008F213F"/>
    <w:rsid w:val="008F2280"/>
    <w:rsid w:val="008F254F"/>
    <w:rsid w:val="008F2CDA"/>
    <w:rsid w:val="008F2FC7"/>
    <w:rsid w:val="008F341A"/>
    <w:rsid w:val="008F3525"/>
    <w:rsid w:val="008F377E"/>
    <w:rsid w:val="008F384E"/>
    <w:rsid w:val="008F38F5"/>
    <w:rsid w:val="008F4564"/>
    <w:rsid w:val="008F4F82"/>
    <w:rsid w:val="008F5054"/>
    <w:rsid w:val="008F5074"/>
    <w:rsid w:val="008F5262"/>
    <w:rsid w:val="008F5790"/>
    <w:rsid w:val="008F5F08"/>
    <w:rsid w:val="008F6A0F"/>
    <w:rsid w:val="008F6A99"/>
    <w:rsid w:val="008F74B2"/>
    <w:rsid w:val="00900143"/>
    <w:rsid w:val="009003B1"/>
    <w:rsid w:val="009004B4"/>
    <w:rsid w:val="00900637"/>
    <w:rsid w:val="00901112"/>
    <w:rsid w:val="009011B6"/>
    <w:rsid w:val="00901576"/>
    <w:rsid w:val="009015FD"/>
    <w:rsid w:val="00901896"/>
    <w:rsid w:val="0090199B"/>
    <w:rsid w:val="00901B42"/>
    <w:rsid w:val="0090250B"/>
    <w:rsid w:val="00902E4F"/>
    <w:rsid w:val="0090327E"/>
    <w:rsid w:val="00903477"/>
    <w:rsid w:val="009034F9"/>
    <w:rsid w:val="00903622"/>
    <w:rsid w:val="009038CA"/>
    <w:rsid w:val="00903BE7"/>
    <w:rsid w:val="00904020"/>
    <w:rsid w:val="0090408B"/>
    <w:rsid w:val="00904177"/>
    <w:rsid w:val="00904392"/>
    <w:rsid w:val="0090475D"/>
    <w:rsid w:val="0090485B"/>
    <w:rsid w:val="009048D8"/>
    <w:rsid w:val="00904A96"/>
    <w:rsid w:val="00905025"/>
    <w:rsid w:val="0090579E"/>
    <w:rsid w:val="00905B1C"/>
    <w:rsid w:val="00905BF6"/>
    <w:rsid w:val="00905C13"/>
    <w:rsid w:val="00905D8C"/>
    <w:rsid w:val="00905EBD"/>
    <w:rsid w:val="009060FF"/>
    <w:rsid w:val="00906125"/>
    <w:rsid w:val="009061C3"/>
    <w:rsid w:val="0090678D"/>
    <w:rsid w:val="009079C5"/>
    <w:rsid w:val="00907AB6"/>
    <w:rsid w:val="00907B07"/>
    <w:rsid w:val="00907B88"/>
    <w:rsid w:val="009107EC"/>
    <w:rsid w:val="00910977"/>
    <w:rsid w:val="00910990"/>
    <w:rsid w:val="00910A43"/>
    <w:rsid w:val="00910BE9"/>
    <w:rsid w:val="00910D1F"/>
    <w:rsid w:val="00910E2F"/>
    <w:rsid w:val="00911CB1"/>
    <w:rsid w:val="00911FED"/>
    <w:rsid w:val="009124CE"/>
    <w:rsid w:val="00912873"/>
    <w:rsid w:val="00913559"/>
    <w:rsid w:val="0091382D"/>
    <w:rsid w:val="00913A71"/>
    <w:rsid w:val="00914045"/>
    <w:rsid w:val="009142F3"/>
    <w:rsid w:val="00914531"/>
    <w:rsid w:val="00914799"/>
    <w:rsid w:val="00915442"/>
    <w:rsid w:val="009160EA"/>
    <w:rsid w:val="009163EE"/>
    <w:rsid w:val="00916524"/>
    <w:rsid w:val="009167C4"/>
    <w:rsid w:val="00916890"/>
    <w:rsid w:val="00916A03"/>
    <w:rsid w:val="00916EDF"/>
    <w:rsid w:val="0091713D"/>
    <w:rsid w:val="00917196"/>
    <w:rsid w:val="009176D8"/>
    <w:rsid w:val="0091784F"/>
    <w:rsid w:val="00917B79"/>
    <w:rsid w:val="00917F18"/>
    <w:rsid w:val="00920BD7"/>
    <w:rsid w:val="00921538"/>
    <w:rsid w:val="009216E3"/>
    <w:rsid w:val="00921AAE"/>
    <w:rsid w:val="00921C90"/>
    <w:rsid w:val="00923084"/>
    <w:rsid w:val="0092350F"/>
    <w:rsid w:val="00923717"/>
    <w:rsid w:val="009238DD"/>
    <w:rsid w:val="0092431B"/>
    <w:rsid w:val="009252A7"/>
    <w:rsid w:val="009252D2"/>
    <w:rsid w:val="00925AEA"/>
    <w:rsid w:val="00925EFB"/>
    <w:rsid w:val="009262DF"/>
    <w:rsid w:val="00926864"/>
    <w:rsid w:val="00926F3F"/>
    <w:rsid w:val="00927207"/>
    <w:rsid w:val="009272BF"/>
    <w:rsid w:val="0092786F"/>
    <w:rsid w:val="0093014E"/>
    <w:rsid w:val="009304FF"/>
    <w:rsid w:val="00930510"/>
    <w:rsid w:val="00930EA5"/>
    <w:rsid w:val="00931081"/>
    <w:rsid w:val="00931554"/>
    <w:rsid w:val="0093173D"/>
    <w:rsid w:val="0093242E"/>
    <w:rsid w:val="009327C5"/>
    <w:rsid w:val="00932A2E"/>
    <w:rsid w:val="00932AD3"/>
    <w:rsid w:val="00932F29"/>
    <w:rsid w:val="00933198"/>
    <w:rsid w:val="0093396D"/>
    <w:rsid w:val="00933AC7"/>
    <w:rsid w:val="00933B11"/>
    <w:rsid w:val="00934413"/>
    <w:rsid w:val="00934953"/>
    <w:rsid w:val="00934C51"/>
    <w:rsid w:val="00934CE4"/>
    <w:rsid w:val="0093530C"/>
    <w:rsid w:val="00935C7C"/>
    <w:rsid w:val="00936311"/>
    <w:rsid w:val="0093659A"/>
    <w:rsid w:val="00936696"/>
    <w:rsid w:val="00937064"/>
    <w:rsid w:val="00937ACD"/>
    <w:rsid w:val="0094018D"/>
    <w:rsid w:val="009410D0"/>
    <w:rsid w:val="00941616"/>
    <w:rsid w:val="0094200B"/>
    <w:rsid w:val="00942131"/>
    <w:rsid w:val="00942378"/>
    <w:rsid w:val="00942684"/>
    <w:rsid w:val="009429EF"/>
    <w:rsid w:val="00942CDC"/>
    <w:rsid w:val="0094326C"/>
    <w:rsid w:val="009438F1"/>
    <w:rsid w:val="0094392B"/>
    <w:rsid w:val="00943B3E"/>
    <w:rsid w:val="00943CB3"/>
    <w:rsid w:val="00943ED1"/>
    <w:rsid w:val="00944CDC"/>
    <w:rsid w:val="00944F7F"/>
    <w:rsid w:val="0094517E"/>
    <w:rsid w:val="009453EA"/>
    <w:rsid w:val="009453EE"/>
    <w:rsid w:val="009454B2"/>
    <w:rsid w:val="00945952"/>
    <w:rsid w:val="00945A08"/>
    <w:rsid w:val="00945DE5"/>
    <w:rsid w:val="00945FF9"/>
    <w:rsid w:val="0094617D"/>
    <w:rsid w:val="00946630"/>
    <w:rsid w:val="00947CF2"/>
    <w:rsid w:val="00947DC8"/>
    <w:rsid w:val="00947FF9"/>
    <w:rsid w:val="00950755"/>
    <w:rsid w:val="00950919"/>
    <w:rsid w:val="00950BC8"/>
    <w:rsid w:val="009513E5"/>
    <w:rsid w:val="00951459"/>
    <w:rsid w:val="009515DD"/>
    <w:rsid w:val="009518BD"/>
    <w:rsid w:val="00952407"/>
    <w:rsid w:val="0095243D"/>
    <w:rsid w:val="00952751"/>
    <w:rsid w:val="00952D4E"/>
    <w:rsid w:val="00952F5E"/>
    <w:rsid w:val="00952F80"/>
    <w:rsid w:val="009534D5"/>
    <w:rsid w:val="0095356E"/>
    <w:rsid w:val="00954274"/>
    <w:rsid w:val="009542EC"/>
    <w:rsid w:val="009545E0"/>
    <w:rsid w:val="00954AEC"/>
    <w:rsid w:val="00954B18"/>
    <w:rsid w:val="009554BB"/>
    <w:rsid w:val="0095583D"/>
    <w:rsid w:val="00955907"/>
    <w:rsid w:val="0095594B"/>
    <w:rsid w:val="009561F9"/>
    <w:rsid w:val="00956363"/>
    <w:rsid w:val="0095658F"/>
    <w:rsid w:val="0095695A"/>
    <w:rsid w:val="009570EA"/>
    <w:rsid w:val="0095721F"/>
    <w:rsid w:val="00960244"/>
    <w:rsid w:val="0096050C"/>
    <w:rsid w:val="009608E2"/>
    <w:rsid w:val="0096176F"/>
    <w:rsid w:val="00961D1C"/>
    <w:rsid w:val="00962A15"/>
    <w:rsid w:val="00962F15"/>
    <w:rsid w:val="00963CBE"/>
    <w:rsid w:val="00963EF4"/>
    <w:rsid w:val="00964090"/>
    <w:rsid w:val="009641B3"/>
    <w:rsid w:val="0096432A"/>
    <w:rsid w:val="00964769"/>
    <w:rsid w:val="0096516D"/>
    <w:rsid w:val="009652C7"/>
    <w:rsid w:val="0096557D"/>
    <w:rsid w:val="00965C99"/>
    <w:rsid w:val="00965E01"/>
    <w:rsid w:val="00965F4F"/>
    <w:rsid w:val="009661B6"/>
    <w:rsid w:val="009664F1"/>
    <w:rsid w:val="00966783"/>
    <w:rsid w:val="00966A9F"/>
    <w:rsid w:val="00966CCE"/>
    <w:rsid w:val="00966CE5"/>
    <w:rsid w:val="009671D0"/>
    <w:rsid w:val="009672A3"/>
    <w:rsid w:val="0096736C"/>
    <w:rsid w:val="00967743"/>
    <w:rsid w:val="00967B33"/>
    <w:rsid w:val="00967F6F"/>
    <w:rsid w:val="0097030A"/>
    <w:rsid w:val="0097045E"/>
    <w:rsid w:val="009707A9"/>
    <w:rsid w:val="00970CD6"/>
    <w:rsid w:val="0097125B"/>
    <w:rsid w:val="009713E3"/>
    <w:rsid w:val="00971448"/>
    <w:rsid w:val="00971856"/>
    <w:rsid w:val="00971AB3"/>
    <w:rsid w:val="00971CF7"/>
    <w:rsid w:val="00971E76"/>
    <w:rsid w:val="00972673"/>
    <w:rsid w:val="00972A9F"/>
    <w:rsid w:val="00972E4A"/>
    <w:rsid w:val="00972ED8"/>
    <w:rsid w:val="00973046"/>
    <w:rsid w:val="009732C4"/>
    <w:rsid w:val="00973448"/>
    <w:rsid w:val="00973B79"/>
    <w:rsid w:val="00973D61"/>
    <w:rsid w:val="009741F2"/>
    <w:rsid w:val="009753ED"/>
    <w:rsid w:val="0097555A"/>
    <w:rsid w:val="0097570D"/>
    <w:rsid w:val="0097578D"/>
    <w:rsid w:val="0097679B"/>
    <w:rsid w:val="00976869"/>
    <w:rsid w:val="0097758E"/>
    <w:rsid w:val="009807F5"/>
    <w:rsid w:val="0098169E"/>
    <w:rsid w:val="0098184D"/>
    <w:rsid w:val="00981ECE"/>
    <w:rsid w:val="00982048"/>
    <w:rsid w:val="009820D7"/>
    <w:rsid w:val="009823AC"/>
    <w:rsid w:val="0098254D"/>
    <w:rsid w:val="00982A10"/>
    <w:rsid w:val="00982A2A"/>
    <w:rsid w:val="00983246"/>
    <w:rsid w:val="009835DC"/>
    <w:rsid w:val="0098470B"/>
    <w:rsid w:val="009849A8"/>
    <w:rsid w:val="00984CA7"/>
    <w:rsid w:val="00985264"/>
    <w:rsid w:val="00985476"/>
    <w:rsid w:val="00985764"/>
    <w:rsid w:val="00985F47"/>
    <w:rsid w:val="009860F5"/>
    <w:rsid w:val="00986107"/>
    <w:rsid w:val="0098610C"/>
    <w:rsid w:val="00986B2D"/>
    <w:rsid w:val="00986E2B"/>
    <w:rsid w:val="0098718C"/>
    <w:rsid w:val="00987216"/>
    <w:rsid w:val="0098743E"/>
    <w:rsid w:val="00987890"/>
    <w:rsid w:val="009878E5"/>
    <w:rsid w:val="00990794"/>
    <w:rsid w:val="00990EE8"/>
    <w:rsid w:val="00991102"/>
    <w:rsid w:val="009916D7"/>
    <w:rsid w:val="00991864"/>
    <w:rsid w:val="00991B33"/>
    <w:rsid w:val="00991CA4"/>
    <w:rsid w:val="00991F63"/>
    <w:rsid w:val="00992746"/>
    <w:rsid w:val="00992839"/>
    <w:rsid w:val="00993849"/>
    <w:rsid w:val="0099419E"/>
    <w:rsid w:val="0099463C"/>
    <w:rsid w:val="00994786"/>
    <w:rsid w:val="00994A37"/>
    <w:rsid w:val="00994CE4"/>
    <w:rsid w:val="00994DBC"/>
    <w:rsid w:val="00995497"/>
    <w:rsid w:val="00995545"/>
    <w:rsid w:val="00995C12"/>
    <w:rsid w:val="00995D75"/>
    <w:rsid w:val="00995FDF"/>
    <w:rsid w:val="0099612F"/>
    <w:rsid w:val="00996B74"/>
    <w:rsid w:val="00997A0C"/>
    <w:rsid w:val="009A0464"/>
    <w:rsid w:val="009A04D9"/>
    <w:rsid w:val="009A1309"/>
    <w:rsid w:val="009A1B3E"/>
    <w:rsid w:val="009A1C0C"/>
    <w:rsid w:val="009A1CB6"/>
    <w:rsid w:val="009A2039"/>
    <w:rsid w:val="009A2089"/>
    <w:rsid w:val="009A293B"/>
    <w:rsid w:val="009A2CAD"/>
    <w:rsid w:val="009A2E52"/>
    <w:rsid w:val="009A3401"/>
    <w:rsid w:val="009A38C5"/>
    <w:rsid w:val="009A3CEE"/>
    <w:rsid w:val="009A3D3E"/>
    <w:rsid w:val="009A4199"/>
    <w:rsid w:val="009A444D"/>
    <w:rsid w:val="009A45DC"/>
    <w:rsid w:val="009A47FF"/>
    <w:rsid w:val="009A4C7C"/>
    <w:rsid w:val="009A4E38"/>
    <w:rsid w:val="009A52A5"/>
    <w:rsid w:val="009A5695"/>
    <w:rsid w:val="009A584C"/>
    <w:rsid w:val="009A5C05"/>
    <w:rsid w:val="009A5C27"/>
    <w:rsid w:val="009A6061"/>
    <w:rsid w:val="009A655F"/>
    <w:rsid w:val="009A6571"/>
    <w:rsid w:val="009A6C8A"/>
    <w:rsid w:val="009A6F0F"/>
    <w:rsid w:val="009A7936"/>
    <w:rsid w:val="009A7A86"/>
    <w:rsid w:val="009A7F2C"/>
    <w:rsid w:val="009B0479"/>
    <w:rsid w:val="009B0C74"/>
    <w:rsid w:val="009B0D4D"/>
    <w:rsid w:val="009B0EB0"/>
    <w:rsid w:val="009B1356"/>
    <w:rsid w:val="009B16AC"/>
    <w:rsid w:val="009B1785"/>
    <w:rsid w:val="009B1A2E"/>
    <w:rsid w:val="009B1EC3"/>
    <w:rsid w:val="009B20D5"/>
    <w:rsid w:val="009B23DB"/>
    <w:rsid w:val="009B2F87"/>
    <w:rsid w:val="009B47DD"/>
    <w:rsid w:val="009B506E"/>
    <w:rsid w:val="009B5168"/>
    <w:rsid w:val="009B54E4"/>
    <w:rsid w:val="009B556B"/>
    <w:rsid w:val="009B6342"/>
    <w:rsid w:val="009B639D"/>
    <w:rsid w:val="009B67EA"/>
    <w:rsid w:val="009B6FDF"/>
    <w:rsid w:val="009B7554"/>
    <w:rsid w:val="009B75D5"/>
    <w:rsid w:val="009B77A5"/>
    <w:rsid w:val="009B7BAD"/>
    <w:rsid w:val="009C0192"/>
    <w:rsid w:val="009C025D"/>
    <w:rsid w:val="009C0365"/>
    <w:rsid w:val="009C0423"/>
    <w:rsid w:val="009C190B"/>
    <w:rsid w:val="009C1C7A"/>
    <w:rsid w:val="009C1DFE"/>
    <w:rsid w:val="009C2014"/>
    <w:rsid w:val="009C2876"/>
    <w:rsid w:val="009C2B45"/>
    <w:rsid w:val="009C2BA9"/>
    <w:rsid w:val="009C2D50"/>
    <w:rsid w:val="009C3415"/>
    <w:rsid w:val="009C355E"/>
    <w:rsid w:val="009C3962"/>
    <w:rsid w:val="009C3A4D"/>
    <w:rsid w:val="009C487D"/>
    <w:rsid w:val="009C49CC"/>
    <w:rsid w:val="009C5009"/>
    <w:rsid w:val="009C59C9"/>
    <w:rsid w:val="009C5C54"/>
    <w:rsid w:val="009C5CE5"/>
    <w:rsid w:val="009C697D"/>
    <w:rsid w:val="009C6D0C"/>
    <w:rsid w:val="009C7080"/>
    <w:rsid w:val="009C75EC"/>
    <w:rsid w:val="009C76FA"/>
    <w:rsid w:val="009C781C"/>
    <w:rsid w:val="009C7895"/>
    <w:rsid w:val="009C78C4"/>
    <w:rsid w:val="009D02CE"/>
    <w:rsid w:val="009D0548"/>
    <w:rsid w:val="009D0D2C"/>
    <w:rsid w:val="009D1BF3"/>
    <w:rsid w:val="009D278D"/>
    <w:rsid w:val="009D2794"/>
    <w:rsid w:val="009D29DA"/>
    <w:rsid w:val="009D3399"/>
    <w:rsid w:val="009D3DF2"/>
    <w:rsid w:val="009D42EA"/>
    <w:rsid w:val="009D47E0"/>
    <w:rsid w:val="009D4D5A"/>
    <w:rsid w:val="009D5094"/>
    <w:rsid w:val="009D57D6"/>
    <w:rsid w:val="009D59B1"/>
    <w:rsid w:val="009D5A9D"/>
    <w:rsid w:val="009D5AB3"/>
    <w:rsid w:val="009D6809"/>
    <w:rsid w:val="009D6DD6"/>
    <w:rsid w:val="009D754C"/>
    <w:rsid w:val="009D79AC"/>
    <w:rsid w:val="009D7CE2"/>
    <w:rsid w:val="009E09E1"/>
    <w:rsid w:val="009E1511"/>
    <w:rsid w:val="009E1775"/>
    <w:rsid w:val="009E1B1B"/>
    <w:rsid w:val="009E1E3E"/>
    <w:rsid w:val="009E22F7"/>
    <w:rsid w:val="009E23F7"/>
    <w:rsid w:val="009E2484"/>
    <w:rsid w:val="009E2A9F"/>
    <w:rsid w:val="009E2BAD"/>
    <w:rsid w:val="009E340C"/>
    <w:rsid w:val="009E355B"/>
    <w:rsid w:val="009E389E"/>
    <w:rsid w:val="009E3B7A"/>
    <w:rsid w:val="009E3B92"/>
    <w:rsid w:val="009E4381"/>
    <w:rsid w:val="009E492A"/>
    <w:rsid w:val="009E4C87"/>
    <w:rsid w:val="009E54B8"/>
    <w:rsid w:val="009E6010"/>
    <w:rsid w:val="009E6208"/>
    <w:rsid w:val="009E6A45"/>
    <w:rsid w:val="009E6DBA"/>
    <w:rsid w:val="009E6DE8"/>
    <w:rsid w:val="009E6E9F"/>
    <w:rsid w:val="009E72B5"/>
    <w:rsid w:val="009E7360"/>
    <w:rsid w:val="009E7A33"/>
    <w:rsid w:val="009F04BE"/>
    <w:rsid w:val="009F0814"/>
    <w:rsid w:val="009F0A42"/>
    <w:rsid w:val="009F102D"/>
    <w:rsid w:val="009F1105"/>
    <w:rsid w:val="009F1237"/>
    <w:rsid w:val="009F15B2"/>
    <w:rsid w:val="009F1769"/>
    <w:rsid w:val="009F2037"/>
    <w:rsid w:val="009F24BE"/>
    <w:rsid w:val="009F253D"/>
    <w:rsid w:val="009F2E45"/>
    <w:rsid w:val="009F31C3"/>
    <w:rsid w:val="009F3204"/>
    <w:rsid w:val="009F345F"/>
    <w:rsid w:val="009F4A7C"/>
    <w:rsid w:val="009F4F57"/>
    <w:rsid w:val="009F5DB5"/>
    <w:rsid w:val="009F61C1"/>
    <w:rsid w:val="009F6707"/>
    <w:rsid w:val="009F68FD"/>
    <w:rsid w:val="009F6F29"/>
    <w:rsid w:val="009F77EB"/>
    <w:rsid w:val="00A00553"/>
    <w:rsid w:val="00A008FA"/>
    <w:rsid w:val="00A00E3C"/>
    <w:rsid w:val="00A012FA"/>
    <w:rsid w:val="00A015A8"/>
    <w:rsid w:val="00A01E46"/>
    <w:rsid w:val="00A027B5"/>
    <w:rsid w:val="00A02E0F"/>
    <w:rsid w:val="00A03314"/>
    <w:rsid w:val="00A03D3A"/>
    <w:rsid w:val="00A0436C"/>
    <w:rsid w:val="00A04ADA"/>
    <w:rsid w:val="00A0509F"/>
    <w:rsid w:val="00A05635"/>
    <w:rsid w:val="00A06175"/>
    <w:rsid w:val="00A06401"/>
    <w:rsid w:val="00A06C97"/>
    <w:rsid w:val="00A06F2C"/>
    <w:rsid w:val="00A07124"/>
    <w:rsid w:val="00A0766E"/>
    <w:rsid w:val="00A10235"/>
    <w:rsid w:val="00A10B7B"/>
    <w:rsid w:val="00A10E9E"/>
    <w:rsid w:val="00A11742"/>
    <w:rsid w:val="00A1184E"/>
    <w:rsid w:val="00A11877"/>
    <w:rsid w:val="00A11C19"/>
    <w:rsid w:val="00A122B7"/>
    <w:rsid w:val="00A12601"/>
    <w:rsid w:val="00A127BC"/>
    <w:rsid w:val="00A130CE"/>
    <w:rsid w:val="00A14864"/>
    <w:rsid w:val="00A148E1"/>
    <w:rsid w:val="00A14F49"/>
    <w:rsid w:val="00A14F4C"/>
    <w:rsid w:val="00A15708"/>
    <w:rsid w:val="00A15981"/>
    <w:rsid w:val="00A15C01"/>
    <w:rsid w:val="00A1614C"/>
    <w:rsid w:val="00A16171"/>
    <w:rsid w:val="00A161E7"/>
    <w:rsid w:val="00A1676A"/>
    <w:rsid w:val="00A20866"/>
    <w:rsid w:val="00A20C1A"/>
    <w:rsid w:val="00A20C5C"/>
    <w:rsid w:val="00A21C57"/>
    <w:rsid w:val="00A22525"/>
    <w:rsid w:val="00A2280D"/>
    <w:rsid w:val="00A22A6B"/>
    <w:rsid w:val="00A22A78"/>
    <w:rsid w:val="00A22D77"/>
    <w:rsid w:val="00A23BDC"/>
    <w:rsid w:val="00A23E78"/>
    <w:rsid w:val="00A244A0"/>
    <w:rsid w:val="00A24A05"/>
    <w:rsid w:val="00A25EC6"/>
    <w:rsid w:val="00A264A1"/>
    <w:rsid w:val="00A27667"/>
    <w:rsid w:val="00A27E36"/>
    <w:rsid w:val="00A30AAD"/>
    <w:rsid w:val="00A30DAB"/>
    <w:rsid w:val="00A311AF"/>
    <w:rsid w:val="00A311DA"/>
    <w:rsid w:val="00A31483"/>
    <w:rsid w:val="00A31FEA"/>
    <w:rsid w:val="00A32744"/>
    <w:rsid w:val="00A32AEC"/>
    <w:rsid w:val="00A32C0D"/>
    <w:rsid w:val="00A32F43"/>
    <w:rsid w:val="00A335AF"/>
    <w:rsid w:val="00A33623"/>
    <w:rsid w:val="00A338DE"/>
    <w:rsid w:val="00A33ACD"/>
    <w:rsid w:val="00A33C66"/>
    <w:rsid w:val="00A33F22"/>
    <w:rsid w:val="00A34BE1"/>
    <w:rsid w:val="00A35224"/>
    <w:rsid w:val="00A35738"/>
    <w:rsid w:val="00A359B3"/>
    <w:rsid w:val="00A35CF4"/>
    <w:rsid w:val="00A36199"/>
    <w:rsid w:val="00A364E1"/>
    <w:rsid w:val="00A3685C"/>
    <w:rsid w:val="00A36DFA"/>
    <w:rsid w:val="00A36EEC"/>
    <w:rsid w:val="00A374B0"/>
    <w:rsid w:val="00A3758F"/>
    <w:rsid w:val="00A37657"/>
    <w:rsid w:val="00A376EC"/>
    <w:rsid w:val="00A377CF"/>
    <w:rsid w:val="00A37C82"/>
    <w:rsid w:val="00A37EEE"/>
    <w:rsid w:val="00A37F86"/>
    <w:rsid w:val="00A406F6"/>
    <w:rsid w:val="00A40720"/>
    <w:rsid w:val="00A413DD"/>
    <w:rsid w:val="00A414A4"/>
    <w:rsid w:val="00A41520"/>
    <w:rsid w:val="00A41A09"/>
    <w:rsid w:val="00A41F1B"/>
    <w:rsid w:val="00A41F1F"/>
    <w:rsid w:val="00A42DA9"/>
    <w:rsid w:val="00A43667"/>
    <w:rsid w:val="00A436BF"/>
    <w:rsid w:val="00A43793"/>
    <w:rsid w:val="00A438E0"/>
    <w:rsid w:val="00A44119"/>
    <w:rsid w:val="00A445D1"/>
    <w:rsid w:val="00A449C0"/>
    <w:rsid w:val="00A44CFE"/>
    <w:rsid w:val="00A44E8A"/>
    <w:rsid w:val="00A46720"/>
    <w:rsid w:val="00A46EE1"/>
    <w:rsid w:val="00A4766C"/>
    <w:rsid w:val="00A4787B"/>
    <w:rsid w:val="00A50574"/>
    <w:rsid w:val="00A50789"/>
    <w:rsid w:val="00A50D65"/>
    <w:rsid w:val="00A5177A"/>
    <w:rsid w:val="00A51DC3"/>
    <w:rsid w:val="00A52869"/>
    <w:rsid w:val="00A52C13"/>
    <w:rsid w:val="00A535E0"/>
    <w:rsid w:val="00A537B7"/>
    <w:rsid w:val="00A542AD"/>
    <w:rsid w:val="00A544C8"/>
    <w:rsid w:val="00A55036"/>
    <w:rsid w:val="00A553B7"/>
    <w:rsid w:val="00A558C3"/>
    <w:rsid w:val="00A562B0"/>
    <w:rsid w:val="00A56AD8"/>
    <w:rsid w:val="00A56ADA"/>
    <w:rsid w:val="00A56F82"/>
    <w:rsid w:val="00A575F5"/>
    <w:rsid w:val="00A57C6D"/>
    <w:rsid w:val="00A57DEB"/>
    <w:rsid w:val="00A57FF5"/>
    <w:rsid w:val="00A60868"/>
    <w:rsid w:val="00A6157E"/>
    <w:rsid w:val="00A61CF6"/>
    <w:rsid w:val="00A62344"/>
    <w:rsid w:val="00A62364"/>
    <w:rsid w:val="00A62968"/>
    <w:rsid w:val="00A62C1C"/>
    <w:rsid w:val="00A630E7"/>
    <w:rsid w:val="00A63F3F"/>
    <w:rsid w:val="00A64179"/>
    <w:rsid w:val="00A641D9"/>
    <w:rsid w:val="00A6478B"/>
    <w:rsid w:val="00A647A3"/>
    <w:rsid w:val="00A64D98"/>
    <w:rsid w:val="00A6533E"/>
    <w:rsid w:val="00A654CD"/>
    <w:rsid w:val="00A65F86"/>
    <w:rsid w:val="00A660E3"/>
    <w:rsid w:val="00A66426"/>
    <w:rsid w:val="00A6645C"/>
    <w:rsid w:val="00A6663F"/>
    <w:rsid w:val="00A669B7"/>
    <w:rsid w:val="00A6719E"/>
    <w:rsid w:val="00A678E3"/>
    <w:rsid w:val="00A70EA4"/>
    <w:rsid w:val="00A716A3"/>
    <w:rsid w:val="00A71A34"/>
    <w:rsid w:val="00A7226E"/>
    <w:rsid w:val="00A725B6"/>
    <w:rsid w:val="00A72E10"/>
    <w:rsid w:val="00A72FA3"/>
    <w:rsid w:val="00A73D46"/>
    <w:rsid w:val="00A7427E"/>
    <w:rsid w:val="00A757D0"/>
    <w:rsid w:val="00A75832"/>
    <w:rsid w:val="00A759FD"/>
    <w:rsid w:val="00A75BCF"/>
    <w:rsid w:val="00A7604E"/>
    <w:rsid w:val="00A7664A"/>
    <w:rsid w:val="00A76B1A"/>
    <w:rsid w:val="00A77260"/>
    <w:rsid w:val="00A77562"/>
    <w:rsid w:val="00A77CFA"/>
    <w:rsid w:val="00A77EA2"/>
    <w:rsid w:val="00A8057F"/>
    <w:rsid w:val="00A81AE2"/>
    <w:rsid w:val="00A81C85"/>
    <w:rsid w:val="00A81D3D"/>
    <w:rsid w:val="00A81E58"/>
    <w:rsid w:val="00A81EC7"/>
    <w:rsid w:val="00A821D8"/>
    <w:rsid w:val="00A8310D"/>
    <w:rsid w:val="00A8323F"/>
    <w:rsid w:val="00A83280"/>
    <w:rsid w:val="00A83945"/>
    <w:rsid w:val="00A839A2"/>
    <w:rsid w:val="00A83C34"/>
    <w:rsid w:val="00A83FE7"/>
    <w:rsid w:val="00A8424F"/>
    <w:rsid w:val="00A84808"/>
    <w:rsid w:val="00A84937"/>
    <w:rsid w:val="00A85A82"/>
    <w:rsid w:val="00A864B5"/>
    <w:rsid w:val="00A86624"/>
    <w:rsid w:val="00A876D4"/>
    <w:rsid w:val="00A878DC"/>
    <w:rsid w:val="00A87957"/>
    <w:rsid w:val="00A879A1"/>
    <w:rsid w:val="00A87D83"/>
    <w:rsid w:val="00A9026E"/>
    <w:rsid w:val="00A90764"/>
    <w:rsid w:val="00A90B15"/>
    <w:rsid w:val="00A90F3E"/>
    <w:rsid w:val="00A91426"/>
    <w:rsid w:val="00A916C9"/>
    <w:rsid w:val="00A91773"/>
    <w:rsid w:val="00A91A60"/>
    <w:rsid w:val="00A91F0F"/>
    <w:rsid w:val="00A91FDD"/>
    <w:rsid w:val="00A9203A"/>
    <w:rsid w:val="00A921B0"/>
    <w:rsid w:val="00A9258B"/>
    <w:rsid w:val="00A9262A"/>
    <w:rsid w:val="00A92EDF"/>
    <w:rsid w:val="00A9337F"/>
    <w:rsid w:val="00A934EC"/>
    <w:rsid w:val="00A93AB6"/>
    <w:rsid w:val="00A93E31"/>
    <w:rsid w:val="00A941C2"/>
    <w:rsid w:val="00A94313"/>
    <w:rsid w:val="00A94660"/>
    <w:rsid w:val="00A9476B"/>
    <w:rsid w:val="00A94A7F"/>
    <w:rsid w:val="00A950FD"/>
    <w:rsid w:val="00A95E29"/>
    <w:rsid w:val="00A96159"/>
    <w:rsid w:val="00A961F0"/>
    <w:rsid w:val="00A9656D"/>
    <w:rsid w:val="00A96E61"/>
    <w:rsid w:val="00A96E7C"/>
    <w:rsid w:val="00A97692"/>
    <w:rsid w:val="00A97C36"/>
    <w:rsid w:val="00A97F3A"/>
    <w:rsid w:val="00A97F8E"/>
    <w:rsid w:val="00AA0B54"/>
    <w:rsid w:val="00AA0BC3"/>
    <w:rsid w:val="00AA18C8"/>
    <w:rsid w:val="00AA1EBB"/>
    <w:rsid w:val="00AA2132"/>
    <w:rsid w:val="00AA2555"/>
    <w:rsid w:val="00AA3BF6"/>
    <w:rsid w:val="00AA4427"/>
    <w:rsid w:val="00AA4E6D"/>
    <w:rsid w:val="00AA511A"/>
    <w:rsid w:val="00AA68E3"/>
    <w:rsid w:val="00AA74D7"/>
    <w:rsid w:val="00AA7C0C"/>
    <w:rsid w:val="00AA7E5A"/>
    <w:rsid w:val="00AA7F25"/>
    <w:rsid w:val="00AB1420"/>
    <w:rsid w:val="00AB1537"/>
    <w:rsid w:val="00AB1597"/>
    <w:rsid w:val="00AB1697"/>
    <w:rsid w:val="00AB1747"/>
    <w:rsid w:val="00AB19C3"/>
    <w:rsid w:val="00AB21BC"/>
    <w:rsid w:val="00AB2699"/>
    <w:rsid w:val="00AB27C2"/>
    <w:rsid w:val="00AB359C"/>
    <w:rsid w:val="00AB3663"/>
    <w:rsid w:val="00AB39DE"/>
    <w:rsid w:val="00AB3B7A"/>
    <w:rsid w:val="00AB43B4"/>
    <w:rsid w:val="00AB458C"/>
    <w:rsid w:val="00AB4B60"/>
    <w:rsid w:val="00AB524F"/>
    <w:rsid w:val="00AB55D2"/>
    <w:rsid w:val="00AB5606"/>
    <w:rsid w:val="00AB61EF"/>
    <w:rsid w:val="00AB6F7C"/>
    <w:rsid w:val="00AB71BD"/>
    <w:rsid w:val="00AB78EA"/>
    <w:rsid w:val="00AC031F"/>
    <w:rsid w:val="00AC05FE"/>
    <w:rsid w:val="00AC0FFB"/>
    <w:rsid w:val="00AC14BF"/>
    <w:rsid w:val="00AC17A2"/>
    <w:rsid w:val="00AC1A8C"/>
    <w:rsid w:val="00AC1B9A"/>
    <w:rsid w:val="00AC1C59"/>
    <w:rsid w:val="00AC1C7E"/>
    <w:rsid w:val="00AC26FF"/>
    <w:rsid w:val="00AC2BA5"/>
    <w:rsid w:val="00AC2CAC"/>
    <w:rsid w:val="00AC2E4F"/>
    <w:rsid w:val="00AC2ED3"/>
    <w:rsid w:val="00AC2ED6"/>
    <w:rsid w:val="00AC392F"/>
    <w:rsid w:val="00AC3D24"/>
    <w:rsid w:val="00AC3F6C"/>
    <w:rsid w:val="00AC41FE"/>
    <w:rsid w:val="00AC4BA6"/>
    <w:rsid w:val="00AC530C"/>
    <w:rsid w:val="00AC581A"/>
    <w:rsid w:val="00AC6250"/>
    <w:rsid w:val="00AC65FE"/>
    <w:rsid w:val="00AC6AAC"/>
    <w:rsid w:val="00AC6F6C"/>
    <w:rsid w:val="00AC778F"/>
    <w:rsid w:val="00AC7876"/>
    <w:rsid w:val="00AD011C"/>
    <w:rsid w:val="00AD03B8"/>
    <w:rsid w:val="00AD05D8"/>
    <w:rsid w:val="00AD1C89"/>
    <w:rsid w:val="00AD1E39"/>
    <w:rsid w:val="00AD2037"/>
    <w:rsid w:val="00AD2A34"/>
    <w:rsid w:val="00AD2BC9"/>
    <w:rsid w:val="00AD2BF7"/>
    <w:rsid w:val="00AD310F"/>
    <w:rsid w:val="00AD47D9"/>
    <w:rsid w:val="00AD485C"/>
    <w:rsid w:val="00AD4B20"/>
    <w:rsid w:val="00AD52D6"/>
    <w:rsid w:val="00AD5D5E"/>
    <w:rsid w:val="00AD6444"/>
    <w:rsid w:val="00AD75FB"/>
    <w:rsid w:val="00AD7695"/>
    <w:rsid w:val="00AD7892"/>
    <w:rsid w:val="00AE01EA"/>
    <w:rsid w:val="00AE032E"/>
    <w:rsid w:val="00AE0E0F"/>
    <w:rsid w:val="00AE0E14"/>
    <w:rsid w:val="00AE1237"/>
    <w:rsid w:val="00AE1273"/>
    <w:rsid w:val="00AE1A9A"/>
    <w:rsid w:val="00AE2248"/>
    <w:rsid w:val="00AE2433"/>
    <w:rsid w:val="00AE2601"/>
    <w:rsid w:val="00AE2BC1"/>
    <w:rsid w:val="00AE312C"/>
    <w:rsid w:val="00AE3A54"/>
    <w:rsid w:val="00AE454E"/>
    <w:rsid w:val="00AE4857"/>
    <w:rsid w:val="00AE4AB7"/>
    <w:rsid w:val="00AE4AF2"/>
    <w:rsid w:val="00AE4B39"/>
    <w:rsid w:val="00AE4FF9"/>
    <w:rsid w:val="00AE5470"/>
    <w:rsid w:val="00AE56ED"/>
    <w:rsid w:val="00AE5886"/>
    <w:rsid w:val="00AE5BFB"/>
    <w:rsid w:val="00AE6506"/>
    <w:rsid w:val="00AE694C"/>
    <w:rsid w:val="00AE6D62"/>
    <w:rsid w:val="00AE7060"/>
    <w:rsid w:val="00AE7287"/>
    <w:rsid w:val="00AE7404"/>
    <w:rsid w:val="00AE7483"/>
    <w:rsid w:val="00AE7761"/>
    <w:rsid w:val="00AE785E"/>
    <w:rsid w:val="00AE7B0C"/>
    <w:rsid w:val="00AE7DBC"/>
    <w:rsid w:val="00AF003A"/>
    <w:rsid w:val="00AF0118"/>
    <w:rsid w:val="00AF0FF3"/>
    <w:rsid w:val="00AF18B6"/>
    <w:rsid w:val="00AF1F6A"/>
    <w:rsid w:val="00AF205D"/>
    <w:rsid w:val="00AF212A"/>
    <w:rsid w:val="00AF22AE"/>
    <w:rsid w:val="00AF3A83"/>
    <w:rsid w:val="00AF3B27"/>
    <w:rsid w:val="00AF3C4F"/>
    <w:rsid w:val="00AF4366"/>
    <w:rsid w:val="00AF47A2"/>
    <w:rsid w:val="00AF4997"/>
    <w:rsid w:val="00AF4DB5"/>
    <w:rsid w:val="00AF52D5"/>
    <w:rsid w:val="00AF575F"/>
    <w:rsid w:val="00AF5AFF"/>
    <w:rsid w:val="00AF5F3A"/>
    <w:rsid w:val="00AF5F77"/>
    <w:rsid w:val="00AF677C"/>
    <w:rsid w:val="00AF6C19"/>
    <w:rsid w:val="00AF6F62"/>
    <w:rsid w:val="00AF748B"/>
    <w:rsid w:val="00AF7535"/>
    <w:rsid w:val="00AF76FF"/>
    <w:rsid w:val="00AF7CBF"/>
    <w:rsid w:val="00B00747"/>
    <w:rsid w:val="00B00BD2"/>
    <w:rsid w:val="00B00EB4"/>
    <w:rsid w:val="00B00F2E"/>
    <w:rsid w:val="00B0323F"/>
    <w:rsid w:val="00B03E40"/>
    <w:rsid w:val="00B04020"/>
    <w:rsid w:val="00B04256"/>
    <w:rsid w:val="00B046C4"/>
    <w:rsid w:val="00B05770"/>
    <w:rsid w:val="00B05DDD"/>
    <w:rsid w:val="00B068C6"/>
    <w:rsid w:val="00B06E57"/>
    <w:rsid w:val="00B072D4"/>
    <w:rsid w:val="00B075FA"/>
    <w:rsid w:val="00B10821"/>
    <w:rsid w:val="00B10B1B"/>
    <w:rsid w:val="00B11879"/>
    <w:rsid w:val="00B11C75"/>
    <w:rsid w:val="00B11EBC"/>
    <w:rsid w:val="00B11F86"/>
    <w:rsid w:val="00B1218A"/>
    <w:rsid w:val="00B128C9"/>
    <w:rsid w:val="00B132B0"/>
    <w:rsid w:val="00B136D7"/>
    <w:rsid w:val="00B136DF"/>
    <w:rsid w:val="00B137B6"/>
    <w:rsid w:val="00B13ACC"/>
    <w:rsid w:val="00B143A6"/>
    <w:rsid w:val="00B14410"/>
    <w:rsid w:val="00B1447A"/>
    <w:rsid w:val="00B149C2"/>
    <w:rsid w:val="00B14A98"/>
    <w:rsid w:val="00B1514F"/>
    <w:rsid w:val="00B15397"/>
    <w:rsid w:val="00B153DA"/>
    <w:rsid w:val="00B15D4D"/>
    <w:rsid w:val="00B15E27"/>
    <w:rsid w:val="00B16AD9"/>
    <w:rsid w:val="00B16BF9"/>
    <w:rsid w:val="00B16EC1"/>
    <w:rsid w:val="00B170DE"/>
    <w:rsid w:val="00B175AC"/>
    <w:rsid w:val="00B20354"/>
    <w:rsid w:val="00B20AAD"/>
    <w:rsid w:val="00B20AE8"/>
    <w:rsid w:val="00B20E96"/>
    <w:rsid w:val="00B2263C"/>
    <w:rsid w:val="00B2270A"/>
    <w:rsid w:val="00B22E66"/>
    <w:rsid w:val="00B23480"/>
    <w:rsid w:val="00B23812"/>
    <w:rsid w:val="00B23900"/>
    <w:rsid w:val="00B23AD0"/>
    <w:rsid w:val="00B23D61"/>
    <w:rsid w:val="00B24002"/>
    <w:rsid w:val="00B24971"/>
    <w:rsid w:val="00B24A8A"/>
    <w:rsid w:val="00B24BDB"/>
    <w:rsid w:val="00B25902"/>
    <w:rsid w:val="00B25A17"/>
    <w:rsid w:val="00B26B7D"/>
    <w:rsid w:val="00B27988"/>
    <w:rsid w:val="00B27991"/>
    <w:rsid w:val="00B279FE"/>
    <w:rsid w:val="00B27E9E"/>
    <w:rsid w:val="00B30D87"/>
    <w:rsid w:val="00B30D88"/>
    <w:rsid w:val="00B30F75"/>
    <w:rsid w:val="00B31427"/>
    <w:rsid w:val="00B31643"/>
    <w:rsid w:val="00B31E60"/>
    <w:rsid w:val="00B31F73"/>
    <w:rsid w:val="00B321D5"/>
    <w:rsid w:val="00B32EF3"/>
    <w:rsid w:val="00B32F8C"/>
    <w:rsid w:val="00B334E0"/>
    <w:rsid w:val="00B334FE"/>
    <w:rsid w:val="00B3356A"/>
    <w:rsid w:val="00B33E10"/>
    <w:rsid w:val="00B34134"/>
    <w:rsid w:val="00B34480"/>
    <w:rsid w:val="00B34D3C"/>
    <w:rsid w:val="00B3538A"/>
    <w:rsid w:val="00B355E2"/>
    <w:rsid w:val="00B35B3E"/>
    <w:rsid w:val="00B36D04"/>
    <w:rsid w:val="00B37B33"/>
    <w:rsid w:val="00B37EB5"/>
    <w:rsid w:val="00B40059"/>
    <w:rsid w:val="00B40169"/>
    <w:rsid w:val="00B40599"/>
    <w:rsid w:val="00B40A46"/>
    <w:rsid w:val="00B40D2F"/>
    <w:rsid w:val="00B410B4"/>
    <w:rsid w:val="00B41851"/>
    <w:rsid w:val="00B41965"/>
    <w:rsid w:val="00B41D45"/>
    <w:rsid w:val="00B41FF0"/>
    <w:rsid w:val="00B423F7"/>
    <w:rsid w:val="00B4259F"/>
    <w:rsid w:val="00B42C39"/>
    <w:rsid w:val="00B42DC0"/>
    <w:rsid w:val="00B42FAF"/>
    <w:rsid w:val="00B4329A"/>
    <w:rsid w:val="00B43B98"/>
    <w:rsid w:val="00B43DD3"/>
    <w:rsid w:val="00B43E32"/>
    <w:rsid w:val="00B44048"/>
    <w:rsid w:val="00B4487E"/>
    <w:rsid w:val="00B44D56"/>
    <w:rsid w:val="00B462C3"/>
    <w:rsid w:val="00B46FBB"/>
    <w:rsid w:val="00B47221"/>
    <w:rsid w:val="00B47A63"/>
    <w:rsid w:val="00B47DAF"/>
    <w:rsid w:val="00B508B4"/>
    <w:rsid w:val="00B50906"/>
    <w:rsid w:val="00B512EE"/>
    <w:rsid w:val="00B51425"/>
    <w:rsid w:val="00B5149D"/>
    <w:rsid w:val="00B5247E"/>
    <w:rsid w:val="00B52E16"/>
    <w:rsid w:val="00B5376D"/>
    <w:rsid w:val="00B5382A"/>
    <w:rsid w:val="00B54067"/>
    <w:rsid w:val="00B54422"/>
    <w:rsid w:val="00B546F3"/>
    <w:rsid w:val="00B5575B"/>
    <w:rsid w:val="00B55997"/>
    <w:rsid w:val="00B55F48"/>
    <w:rsid w:val="00B56366"/>
    <w:rsid w:val="00B564BB"/>
    <w:rsid w:val="00B56D55"/>
    <w:rsid w:val="00B56F9A"/>
    <w:rsid w:val="00B5706D"/>
    <w:rsid w:val="00B5752A"/>
    <w:rsid w:val="00B575A3"/>
    <w:rsid w:val="00B57A8D"/>
    <w:rsid w:val="00B57CB7"/>
    <w:rsid w:val="00B57E62"/>
    <w:rsid w:val="00B57FE7"/>
    <w:rsid w:val="00B600BB"/>
    <w:rsid w:val="00B60706"/>
    <w:rsid w:val="00B61195"/>
    <w:rsid w:val="00B617A0"/>
    <w:rsid w:val="00B618C4"/>
    <w:rsid w:val="00B61995"/>
    <w:rsid w:val="00B622BD"/>
    <w:rsid w:val="00B62729"/>
    <w:rsid w:val="00B627D9"/>
    <w:rsid w:val="00B62BC7"/>
    <w:rsid w:val="00B630B0"/>
    <w:rsid w:val="00B63371"/>
    <w:rsid w:val="00B63BB6"/>
    <w:rsid w:val="00B63FB5"/>
    <w:rsid w:val="00B64664"/>
    <w:rsid w:val="00B64C1E"/>
    <w:rsid w:val="00B64C83"/>
    <w:rsid w:val="00B65397"/>
    <w:rsid w:val="00B65B99"/>
    <w:rsid w:val="00B66617"/>
    <w:rsid w:val="00B666C5"/>
    <w:rsid w:val="00B67B6E"/>
    <w:rsid w:val="00B70117"/>
    <w:rsid w:val="00B7039A"/>
    <w:rsid w:val="00B708CC"/>
    <w:rsid w:val="00B70907"/>
    <w:rsid w:val="00B70982"/>
    <w:rsid w:val="00B71733"/>
    <w:rsid w:val="00B7197E"/>
    <w:rsid w:val="00B71B2C"/>
    <w:rsid w:val="00B722E7"/>
    <w:rsid w:val="00B725EB"/>
    <w:rsid w:val="00B7268F"/>
    <w:rsid w:val="00B72A79"/>
    <w:rsid w:val="00B732A6"/>
    <w:rsid w:val="00B733A3"/>
    <w:rsid w:val="00B73453"/>
    <w:rsid w:val="00B73B8B"/>
    <w:rsid w:val="00B74354"/>
    <w:rsid w:val="00B74A1A"/>
    <w:rsid w:val="00B74D72"/>
    <w:rsid w:val="00B750BA"/>
    <w:rsid w:val="00B759A1"/>
    <w:rsid w:val="00B75AD0"/>
    <w:rsid w:val="00B76A5D"/>
    <w:rsid w:val="00B76A98"/>
    <w:rsid w:val="00B76BBB"/>
    <w:rsid w:val="00B76F8B"/>
    <w:rsid w:val="00B7713C"/>
    <w:rsid w:val="00B77244"/>
    <w:rsid w:val="00B778F4"/>
    <w:rsid w:val="00B80191"/>
    <w:rsid w:val="00B80578"/>
    <w:rsid w:val="00B806D1"/>
    <w:rsid w:val="00B80917"/>
    <w:rsid w:val="00B809BB"/>
    <w:rsid w:val="00B81880"/>
    <w:rsid w:val="00B81A44"/>
    <w:rsid w:val="00B82DCE"/>
    <w:rsid w:val="00B82EF6"/>
    <w:rsid w:val="00B83C5C"/>
    <w:rsid w:val="00B83D7E"/>
    <w:rsid w:val="00B8400C"/>
    <w:rsid w:val="00B847CF"/>
    <w:rsid w:val="00B84D6A"/>
    <w:rsid w:val="00B84D87"/>
    <w:rsid w:val="00B84EC8"/>
    <w:rsid w:val="00B853FF"/>
    <w:rsid w:val="00B863B2"/>
    <w:rsid w:val="00B8649A"/>
    <w:rsid w:val="00B86B81"/>
    <w:rsid w:val="00B86DD3"/>
    <w:rsid w:val="00B87197"/>
    <w:rsid w:val="00B875C0"/>
    <w:rsid w:val="00B90035"/>
    <w:rsid w:val="00B9061C"/>
    <w:rsid w:val="00B90D84"/>
    <w:rsid w:val="00B90F6B"/>
    <w:rsid w:val="00B9168A"/>
    <w:rsid w:val="00B91AC1"/>
    <w:rsid w:val="00B92086"/>
    <w:rsid w:val="00B92746"/>
    <w:rsid w:val="00B927D9"/>
    <w:rsid w:val="00B929BC"/>
    <w:rsid w:val="00B929C5"/>
    <w:rsid w:val="00B92F06"/>
    <w:rsid w:val="00B93972"/>
    <w:rsid w:val="00B940FC"/>
    <w:rsid w:val="00B942DA"/>
    <w:rsid w:val="00B9463A"/>
    <w:rsid w:val="00B94959"/>
    <w:rsid w:val="00B949BA"/>
    <w:rsid w:val="00B95452"/>
    <w:rsid w:val="00B961E4"/>
    <w:rsid w:val="00B96576"/>
    <w:rsid w:val="00B96C24"/>
    <w:rsid w:val="00B977D7"/>
    <w:rsid w:val="00B978B5"/>
    <w:rsid w:val="00B97C0E"/>
    <w:rsid w:val="00BA014F"/>
    <w:rsid w:val="00BA0287"/>
    <w:rsid w:val="00BA02A9"/>
    <w:rsid w:val="00BA08FE"/>
    <w:rsid w:val="00BA13DD"/>
    <w:rsid w:val="00BA1430"/>
    <w:rsid w:val="00BA1608"/>
    <w:rsid w:val="00BA186B"/>
    <w:rsid w:val="00BA1AF2"/>
    <w:rsid w:val="00BA1DB0"/>
    <w:rsid w:val="00BA2352"/>
    <w:rsid w:val="00BA2713"/>
    <w:rsid w:val="00BA2AE3"/>
    <w:rsid w:val="00BA2D6A"/>
    <w:rsid w:val="00BA3048"/>
    <w:rsid w:val="00BA3301"/>
    <w:rsid w:val="00BA3839"/>
    <w:rsid w:val="00BA39F7"/>
    <w:rsid w:val="00BA410A"/>
    <w:rsid w:val="00BA47C2"/>
    <w:rsid w:val="00BA5364"/>
    <w:rsid w:val="00BA5375"/>
    <w:rsid w:val="00BA5B13"/>
    <w:rsid w:val="00BA5DCC"/>
    <w:rsid w:val="00BA61B8"/>
    <w:rsid w:val="00BA71B2"/>
    <w:rsid w:val="00BA73E8"/>
    <w:rsid w:val="00BA7683"/>
    <w:rsid w:val="00BA7FFA"/>
    <w:rsid w:val="00BB0AAD"/>
    <w:rsid w:val="00BB12C3"/>
    <w:rsid w:val="00BB1AA4"/>
    <w:rsid w:val="00BB26A1"/>
    <w:rsid w:val="00BB2BDB"/>
    <w:rsid w:val="00BB316E"/>
    <w:rsid w:val="00BB32C3"/>
    <w:rsid w:val="00BB336B"/>
    <w:rsid w:val="00BB361D"/>
    <w:rsid w:val="00BB3CDF"/>
    <w:rsid w:val="00BB407E"/>
    <w:rsid w:val="00BB46E9"/>
    <w:rsid w:val="00BB475C"/>
    <w:rsid w:val="00BB4C3F"/>
    <w:rsid w:val="00BB4E58"/>
    <w:rsid w:val="00BB53B5"/>
    <w:rsid w:val="00BB5653"/>
    <w:rsid w:val="00BB5ACA"/>
    <w:rsid w:val="00BB5E97"/>
    <w:rsid w:val="00BB6D19"/>
    <w:rsid w:val="00BB7CCC"/>
    <w:rsid w:val="00BB7CCD"/>
    <w:rsid w:val="00BC061E"/>
    <w:rsid w:val="00BC0B38"/>
    <w:rsid w:val="00BC0F7F"/>
    <w:rsid w:val="00BC1475"/>
    <w:rsid w:val="00BC19A8"/>
    <w:rsid w:val="00BC1AC1"/>
    <w:rsid w:val="00BC1C61"/>
    <w:rsid w:val="00BC1E56"/>
    <w:rsid w:val="00BC27E4"/>
    <w:rsid w:val="00BC2CA7"/>
    <w:rsid w:val="00BC3325"/>
    <w:rsid w:val="00BC3672"/>
    <w:rsid w:val="00BC44AC"/>
    <w:rsid w:val="00BC4577"/>
    <w:rsid w:val="00BC4A05"/>
    <w:rsid w:val="00BC4BA9"/>
    <w:rsid w:val="00BC4C9D"/>
    <w:rsid w:val="00BC519E"/>
    <w:rsid w:val="00BC593C"/>
    <w:rsid w:val="00BC5AE0"/>
    <w:rsid w:val="00BC5E6C"/>
    <w:rsid w:val="00BC616E"/>
    <w:rsid w:val="00BC6916"/>
    <w:rsid w:val="00BC70CB"/>
    <w:rsid w:val="00BC77E1"/>
    <w:rsid w:val="00BC790F"/>
    <w:rsid w:val="00BC7EE9"/>
    <w:rsid w:val="00BC7F0B"/>
    <w:rsid w:val="00BD000A"/>
    <w:rsid w:val="00BD0015"/>
    <w:rsid w:val="00BD0AE6"/>
    <w:rsid w:val="00BD0C16"/>
    <w:rsid w:val="00BD1859"/>
    <w:rsid w:val="00BD19B2"/>
    <w:rsid w:val="00BD23D2"/>
    <w:rsid w:val="00BD2627"/>
    <w:rsid w:val="00BD2D53"/>
    <w:rsid w:val="00BD3326"/>
    <w:rsid w:val="00BD35CB"/>
    <w:rsid w:val="00BD3712"/>
    <w:rsid w:val="00BD377B"/>
    <w:rsid w:val="00BD421F"/>
    <w:rsid w:val="00BD429C"/>
    <w:rsid w:val="00BD5087"/>
    <w:rsid w:val="00BD5A95"/>
    <w:rsid w:val="00BD623E"/>
    <w:rsid w:val="00BD645C"/>
    <w:rsid w:val="00BD6E91"/>
    <w:rsid w:val="00BD7218"/>
    <w:rsid w:val="00BD7A7D"/>
    <w:rsid w:val="00BE09AA"/>
    <w:rsid w:val="00BE100E"/>
    <w:rsid w:val="00BE1327"/>
    <w:rsid w:val="00BE170B"/>
    <w:rsid w:val="00BE1851"/>
    <w:rsid w:val="00BE1A32"/>
    <w:rsid w:val="00BE2218"/>
    <w:rsid w:val="00BE28C6"/>
    <w:rsid w:val="00BE31A5"/>
    <w:rsid w:val="00BE32E2"/>
    <w:rsid w:val="00BE33BF"/>
    <w:rsid w:val="00BE341C"/>
    <w:rsid w:val="00BE362F"/>
    <w:rsid w:val="00BE3D18"/>
    <w:rsid w:val="00BE3D7D"/>
    <w:rsid w:val="00BE3E56"/>
    <w:rsid w:val="00BE4082"/>
    <w:rsid w:val="00BE4DA7"/>
    <w:rsid w:val="00BE54F7"/>
    <w:rsid w:val="00BE59DD"/>
    <w:rsid w:val="00BE6071"/>
    <w:rsid w:val="00BE6293"/>
    <w:rsid w:val="00BE7481"/>
    <w:rsid w:val="00BE756F"/>
    <w:rsid w:val="00BE758A"/>
    <w:rsid w:val="00BE7655"/>
    <w:rsid w:val="00BE76ED"/>
    <w:rsid w:val="00BE7A87"/>
    <w:rsid w:val="00BE7AD7"/>
    <w:rsid w:val="00BF0144"/>
    <w:rsid w:val="00BF03FF"/>
    <w:rsid w:val="00BF0495"/>
    <w:rsid w:val="00BF08F7"/>
    <w:rsid w:val="00BF0D8E"/>
    <w:rsid w:val="00BF0ECA"/>
    <w:rsid w:val="00BF17CB"/>
    <w:rsid w:val="00BF1AD6"/>
    <w:rsid w:val="00BF21DB"/>
    <w:rsid w:val="00BF2221"/>
    <w:rsid w:val="00BF26F3"/>
    <w:rsid w:val="00BF2847"/>
    <w:rsid w:val="00BF3003"/>
    <w:rsid w:val="00BF3255"/>
    <w:rsid w:val="00BF3760"/>
    <w:rsid w:val="00BF3CAF"/>
    <w:rsid w:val="00BF3EB1"/>
    <w:rsid w:val="00BF3F33"/>
    <w:rsid w:val="00BF3F94"/>
    <w:rsid w:val="00BF44A3"/>
    <w:rsid w:val="00BF4583"/>
    <w:rsid w:val="00BF46A3"/>
    <w:rsid w:val="00BF4B11"/>
    <w:rsid w:val="00BF5123"/>
    <w:rsid w:val="00BF5B85"/>
    <w:rsid w:val="00BF6717"/>
    <w:rsid w:val="00BF6739"/>
    <w:rsid w:val="00BF6B06"/>
    <w:rsid w:val="00BF7227"/>
    <w:rsid w:val="00BF72A3"/>
    <w:rsid w:val="00BF775D"/>
    <w:rsid w:val="00BF7C2B"/>
    <w:rsid w:val="00C00034"/>
    <w:rsid w:val="00C007DD"/>
    <w:rsid w:val="00C00904"/>
    <w:rsid w:val="00C00E5C"/>
    <w:rsid w:val="00C0102C"/>
    <w:rsid w:val="00C01429"/>
    <w:rsid w:val="00C015EF"/>
    <w:rsid w:val="00C0163E"/>
    <w:rsid w:val="00C01A39"/>
    <w:rsid w:val="00C01C45"/>
    <w:rsid w:val="00C021A5"/>
    <w:rsid w:val="00C021B6"/>
    <w:rsid w:val="00C025EF"/>
    <w:rsid w:val="00C02A83"/>
    <w:rsid w:val="00C02D52"/>
    <w:rsid w:val="00C0358F"/>
    <w:rsid w:val="00C03782"/>
    <w:rsid w:val="00C044C4"/>
    <w:rsid w:val="00C04635"/>
    <w:rsid w:val="00C046E4"/>
    <w:rsid w:val="00C04DB3"/>
    <w:rsid w:val="00C04EA8"/>
    <w:rsid w:val="00C058E9"/>
    <w:rsid w:val="00C05E6B"/>
    <w:rsid w:val="00C068A1"/>
    <w:rsid w:val="00C069F7"/>
    <w:rsid w:val="00C070B9"/>
    <w:rsid w:val="00C07711"/>
    <w:rsid w:val="00C10075"/>
    <w:rsid w:val="00C10177"/>
    <w:rsid w:val="00C10204"/>
    <w:rsid w:val="00C10561"/>
    <w:rsid w:val="00C10C73"/>
    <w:rsid w:val="00C12277"/>
    <w:rsid w:val="00C123B1"/>
    <w:rsid w:val="00C12577"/>
    <w:rsid w:val="00C1288A"/>
    <w:rsid w:val="00C12F75"/>
    <w:rsid w:val="00C131F1"/>
    <w:rsid w:val="00C13499"/>
    <w:rsid w:val="00C13A6D"/>
    <w:rsid w:val="00C13EAD"/>
    <w:rsid w:val="00C1403D"/>
    <w:rsid w:val="00C144AA"/>
    <w:rsid w:val="00C15385"/>
    <w:rsid w:val="00C1546B"/>
    <w:rsid w:val="00C15607"/>
    <w:rsid w:val="00C15AB2"/>
    <w:rsid w:val="00C15AC1"/>
    <w:rsid w:val="00C15DCE"/>
    <w:rsid w:val="00C15E1E"/>
    <w:rsid w:val="00C167BF"/>
    <w:rsid w:val="00C16840"/>
    <w:rsid w:val="00C17853"/>
    <w:rsid w:val="00C178D9"/>
    <w:rsid w:val="00C17EA2"/>
    <w:rsid w:val="00C20124"/>
    <w:rsid w:val="00C20244"/>
    <w:rsid w:val="00C20CEB"/>
    <w:rsid w:val="00C210BA"/>
    <w:rsid w:val="00C21283"/>
    <w:rsid w:val="00C216FA"/>
    <w:rsid w:val="00C21C23"/>
    <w:rsid w:val="00C21E14"/>
    <w:rsid w:val="00C21EB8"/>
    <w:rsid w:val="00C22A06"/>
    <w:rsid w:val="00C22CE4"/>
    <w:rsid w:val="00C22D99"/>
    <w:rsid w:val="00C23ACB"/>
    <w:rsid w:val="00C242F2"/>
    <w:rsid w:val="00C2476C"/>
    <w:rsid w:val="00C24B5C"/>
    <w:rsid w:val="00C24F48"/>
    <w:rsid w:val="00C24F71"/>
    <w:rsid w:val="00C2541C"/>
    <w:rsid w:val="00C25547"/>
    <w:rsid w:val="00C25B83"/>
    <w:rsid w:val="00C25BA1"/>
    <w:rsid w:val="00C2623E"/>
    <w:rsid w:val="00C26834"/>
    <w:rsid w:val="00C26F33"/>
    <w:rsid w:val="00C27652"/>
    <w:rsid w:val="00C27FBA"/>
    <w:rsid w:val="00C301CD"/>
    <w:rsid w:val="00C30213"/>
    <w:rsid w:val="00C30299"/>
    <w:rsid w:val="00C30902"/>
    <w:rsid w:val="00C30AEA"/>
    <w:rsid w:val="00C30C76"/>
    <w:rsid w:val="00C30CA8"/>
    <w:rsid w:val="00C30CA9"/>
    <w:rsid w:val="00C31220"/>
    <w:rsid w:val="00C312D7"/>
    <w:rsid w:val="00C313B0"/>
    <w:rsid w:val="00C31A7F"/>
    <w:rsid w:val="00C32050"/>
    <w:rsid w:val="00C3257F"/>
    <w:rsid w:val="00C327D3"/>
    <w:rsid w:val="00C32C75"/>
    <w:rsid w:val="00C330E0"/>
    <w:rsid w:val="00C33B29"/>
    <w:rsid w:val="00C33B75"/>
    <w:rsid w:val="00C3434D"/>
    <w:rsid w:val="00C345B7"/>
    <w:rsid w:val="00C34984"/>
    <w:rsid w:val="00C353EE"/>
    <w:rsid w:val="00C35498"/>
    <w:rsid w:val="00C354ED"/>
    <w:rsid w:val="00C356A4"/>
    <w:rsid w:val="00C35891"/>
    <w:rsid w:val="00C35EF1"/>
    <w:rsid w:val="00C360B5"/>
    <w:rsid w:val="00C3626E"/>
    <w:rsid w:val="00C367FD"/>
    <w:rsid w:val="00C368DF"/>
    <w:rsid w:val="00C3714F"/>
    <w:rsid w:val="00C4024C"/>
    <w:rsid w:val="00C403FD"/>
    <w:rsid w:val="00C414A3"/>
    <w:rsid w:val="00C42162"/>
    <w:rsid w:val="00C424E6"/>
    <w:rsid w:val="00C427A6"/>
    <w:rsid w:val="00C42B85"/>
    <w:rsid w:val="00C4306A"/>
    <w:rsid w:val="00C438E1"/>
    <w:rsid w:val="00C43DEE"/>
    <w:rsid w:val="00C43F44"/>
    <w:rsid w:val="00C4400F"/>
    <w:rsid w:val="00C443D3"/>
    <w:rsid w:val="00C44400"/>
    <w:rsid w:val="00C4440F"/>
    <w:rsid w:val="00C44A94"/>
    <w:rsid w:val="00C44F7B"/>
    <w:rsid w:val="00C456D2"/>
    <w:rsid w:val="00C4578C"/>
    <w:rsid w:val="00C46582"/>
    <w:rsid w:val="00C46CF1"/>
    <w:rsid w:val="00C46F81"/>
    <w:rsid w:val="00C47322"/>
    <w:rsid w:val="00C473E4"/>
    <w:rsid w:val="00C47773"/>
    <w:rsid w:val="00C47AFD"/>
    <w:rsid w:val="00C47B09"/>
    <w:rsid w:val="00C47B49"/>
    <w:rsid w:val="00C47F9F"/>
    <w:rsid w:val="00C50142"/>
    <w:rsid w:val="00C50180"/>
    <w:rsid w:val="00C513E9"/>
    <w:rsid w:val="00C51544"/>
    <w:rsid w:val="00C51876"/>
    <w:rsid w:val="00C51992"/>
    <w:rsid w:val="00C52423"/>
    <w:rsid w:val="00C52582"/>
    <w:rsid w:val="00C53146"/>
    <w:rsid w:val="00C53625"/>
    <w:rsid w:val="00C5381A"/>
    <w:rsid w:val="00C53C82"/>
    <w:rsid w:val="00C545E9"/>
    <w:rsid w:val="00C54F4A"/>
    <w:rsid w:val="00C55013"/>
    <w:rsid w:val="00C55195"/>
    <w:rsid w:val="00C55367"/>
    <w:rsid w:val="00C553EA"/>
    <w:rsid w:val="00C556D0"/>
    <w:rsid w:val="00C562A1"/>
    <w:rsid w:val="00C56554"/>
    <w:rsid w:val="00C57205"/>
    <w:rsid w:val="00C575C8"/>
    <w:rsid w:val="00C579D7"/>
    <w:rsid w:val="00C57B93"/>
    <w:rsid w:val="00C57DA1"/>
    <w:rsid w:val="00C57E3A"/>
    <w:rsid w:val="00C6033C"/>
    <w:rsid w:val="00C60826"/>
    <w:rsid w:val="00C60B20"/>
    <w:rsid w:val="00C60EFA"/>
    <w:rsid w:val="00C61B0C"/>
    <w:rsid w:val="00C621BB"/>
    <w:rsid w:val="00C62203"/>
    <w:rsid w:val="00C624DF"/>
    <w:rsid w:val="00C62925"/>
    <w:rsid w:val="00C62B74"/>
    <w:rsid w:val="00C62FE7"/>
    <w:rsid w:val="00C630D4"/>
    <w:rsid w:val="00C635C2"/>
    <w:rsid w:val="00C63A5D"/>
    <w:rsid w:val="00C63B7E"/>
    <w:rsid w:val="00C63D1E"/>
    <w:rsid w:val="00C64430"/>
    <w:rsid w:val="00C64D13"/>
    <w:rsid w:val="00C6541C"/>
    <w:rsid w:val="00C65A19"/>
    <w:rsid w:val="00C6625D"/>
    <w:rsid w:val="00C662DA"/>
    <w:rsid w:val="00C664A5"/>
    <w:rsid w:val="00C70009"/>
    <w:rsid w:val="00C70579"/>
    <w:rsid w:val="00C70626"/>
    <w:rsid w:val="00C707CD"/>
    <w:rsid w:val="00C70947"/>
    <w:rsid w:val="00C709A8"/>
    <w:rsid w:val="00C70E70"/>
    <w:rsid w:val="00C711EB"/>
    <w:rsid w:val="00C71901"/>
    <w:rsid w:val="00C71993"/>
    <w:rsid w:val="00C71B0D"/>
    <w:rsid w:val="00C71D28"/>
    <w:rsid w:val="00C7246C"/>
    <w:rsid w:val="00C72677"/>
    <w:rsid w:val="00C72975"/>
    <w:rsid w:val="00C73311"/>
    <w:rsid w:val="00C73AFB"/>
    <w:rsid w:val="00C74E4F"/>
    <w:rsid w:val="00C755C3"/>
    <w:rsid w:val="00C7568A"/>
    <w:rsid w:val="00C76C16"/>
    <w:rsid w:val="00C76ECA"/>
    <w:rsid w:val="00C77012"/>
    <w:rsid w:val="00C77162"/>
    <w:rsid w:val="00C7729B"/>
    <w:rsid w:val="00C779FA"/>
    <w:rsid w:val="00C800E8"/>
    <w:rsid w:val="00C80234"/>
    <w:rsid w:val="00C802C4"/>
    <w:rsid w:val="00C810B0"/>
    <w:rsid w:val="00C8118F"/>
    <w:rsid w:val="00C81553"/>
    <w:rsid w:val="00C81999"/>
    <w:rsid w:val="00C81A67"/>
    <w:rsid w:val="00C81F06"/>
    <w:rsid w:val="00C82E0B"/>
    <w:rsid w:val="00C8394E"/>
    <w:rsid w:val="00C83CB0"/>
    <w:rsid w:val="00C842E2"/>
    <w:rsid w:val="00C8434E"/>
    <w:rsid w:val="00C8496E"/>
    <w:rsid w:val="00C85E3D"/>
    <w:rsid w:val="00C8629B"/>
    <w:rsid w:val="00C86349"/>
    <w:rsid w:val="00C86465"/>
    <w:rsid w:val="00C8656A"/>
    <w:rsid w:val="00C86B9D"/>
    <w:rsid w:val="00C87000"/>
    <w:rsid w:val="00C87719"/>
    <w:rsid w:val="00C87F57"/>
    <w:rsid w:val="00C901E4"/>
    <w:rsid w:val="00C90F91"/>
    <w:rsid w:val="00C916FF"/>
    <w:rsid w:val="00C91E5D"/>
    <w:rsid w:val="00C92470"/>
    <w:rsid w:val="00C9248E"/>
    <w:rsid w:val="00C9263D"/>
    <w:rsid w:val="00C929DD"/>
    <w:rsid w:val="00C92B61"/>
    <w:rsid w:val="00C92CA4"/>
    <w:rsid w:val="00C92E42"/>
    <w:rsid w:val="00C9307A"/>
    <w:rsid w:val="00C9334F"/>
    <w:rsid w:val="00C939C2"/>
    <w:rsid w:val="00C93AF7"/>
    <w:rsid w:val="00C940CD"/>
    <w:rsid w:val="00C941B4"/>
    <w:rsid w:val="00C941D3"/>
    <w:rsid w:val="00C94365"/>
    <w:rsid w:val="00C9444E"/>
    <w:rsid w:val="00C94CAA"/>
    <w:rsid w:val="00C94CAD"/>
    <w:rsid w:val="00C94E4F"/>
    <w:rsid w:val="00C963DD"/>
    <w:rsid w:val="00C96696"/>
    <w:rsid w:val="00C96AC0"/>
    <w:rsid w:val="00C9759D"/>
    <w:rsid w:val="00C97DBF"/>
    <w:rsid w:val="00CA00BC"/>
    <w:rsid w:val="00CA04AD"/>
    <w:rsid w:val="00CA068D"/>
    <w:rsid w:val="00CA0BF5"/>
    <w:rsid w:val="00CA0C8F"/>
    <w:rsid w:val="00CA143E"/>
    <w:rsid w:val="00CA180D"/>
    <w:rsid w:val="00CA1C96"/>
    <w:rsid w:val="00CA204B"/>
    <w:rsid w:val="00CA2123"/>
    <w:rsid w:val="00CA2145"/>
    <w:rsid w:val="00CA29ED"/>
    <w:rsid w:val="00CA2B03"/>
    <w:rsid w:val="00CA2B53"/>
    <w:rsid w:val="00CA35EA"/>
    <w:rsid w:val="00CA3F11"/>
    <w:rsid w:val="00CA4234"/>
    <w:rsid w:val="00CA4E87"/>
    <w:rsid w:val="00CA530F"/>
    <w:rsid w:val="00CA5AEE"/>
    <w:rsid w:val="00CA5D0B"/>
    <w:rsid w:val="00CA6909"/>
    <w:rsid w:val="00CA6A3D"/>
    <w:rsid w:val="00CA6B00"/>
    <w:rsid w:val="00CA7944"/>
    <w:rsid w:val="00CA7CAC"/>
    <w:rsid w:val="00CA7CDE"/>
    <w:rsid w:val="00CB0848"/>
    <w:rsid w:val="00CB0EB1"/>
    <w:rsid w:val="00CB13A2"/>
    <w:rsid w:val="00CB1762"/>
    <w:rsid w:val="00CB1BA3"/>
    <w:rsid w:val="00CB2134"/>
    <w:rsid w:val="00CB2263"/>
    <w:rsid w:val="00CB2280"/>
    <w:rsid w:val="00CB2AB5"/>
    <w:rsid w:val="00CB333B"/>
    <w:rsid w:val="00CB3ABD"/>
    <w:rsid w:val="00CB3C01"/>
    <w:rsid w:val="00CB3C66"/>
    <w:rsid w:val="00CB40BA"/>
    <w:rsid w:val="00CB56BF"/>
    <w:rsid w:val="00CB5774"/>
    <w:rsid w:val="00CB5B1D"/>
    <w:rsid w:val="00CB5CF7"/>
    <w:rsid w:val="00CB68F3"/>
    <w:rsid w:val="00CB69C8"/>
    <w:rsid w:val="00CB6C02"/>
    <w:rsid w:val="00CB7609"/>
    <w:rsid w:val="00CB7BAD"/>
    <w:rsid w:val="00CC0013"/>
    <w:rsid w:val="00CC05E7"/>
    <w:rsid w:val="00CC061B"/>
    <w:rsid w:val="00CC1065"/>
    <w:rsid w:val="00CC17BD"/>
    <w:rsid w:val="00CC195D"/>
    <w:rsid w:val="00CC23EA"/>
    <w:rsid w:val="00CC2665"/>
    <w:rsid w:val="00CC2B07"/>
    <w:rsid w:val="00CC2C30"/>
    <w:rsid w:val="00CC2E04"/>
    <w:rsid w:val="00CC313B"/>
    <w:rsid w:val="00CC344F"/>
    <w:rsid w:val="00CC3EA0"/>
    <w:rsid w:val="00CC3EA7"/>
    <w:rsid w:val="00CC419E"/>
    <w:rsid w:val="00CC4564"/>
    <w:rsid w:val="00CC463D"/>
    <w:rsid w:val="00CC4D1E"/>
    <w:rsid w:val="00CC4E99"/>
    <w:rsid w:val="00CC4FDD"/>
    <w:rsid w:val="00CC58D8"/>
    <w:rsid w:val="00CC5BA7"/>
    <w:rsid w:val="00CC5F6B"/>
    <w:rsid w:val="00CC6037"/>
    <w:rsid w:val="00CC61D2"/>
    <w:rsid w:val="00CC62AB"/>
    <w:rsid w:val="00CC73E2"/>
    <w:rsid w:val="00CC7C7A"/>
    <w:rsid w:val="00CC7EE5"/>
    <w:rsid w:val="00CD01C1"/>
    <w:rsid w:val="00CD0250"/>
    <w:rsid w:val="00CD02C1"/>
    <w:rsid w:val="00CD04CB"/>
    <w:rsid w:val="00CD0BD3"/>
    <w:rsid w:val="00CD0D1F"/>
    <w:rsid w:val="00CD0FAB"/>
    <w:rsid w:val="00CD1132"/>
    <w:rsid w:val="00CD11FE"/>
    <w:rsid w:val="00CD1256"/>
    <w:rsid w:val="00CD1490"/>
    <w:rsid w:val="00CD157F"/>
    <w:rsid w:val="00CD1D5F"/>
    <w:rsid w:val="00CD29B4"/>
    <w:rsid w:val="00CD2D59"/>
    <w:rsid w:val="00CD3237"/>
    <w:rsid w:val="00CD326E"/>
    <w:rsid w:val="00CD3595"/>
    <w:rsid w:val="00CD3A04"/>
    <w:rsid w:val="00CD3C72"/>
    <w:rsid w:val="00CD3D09"/>
    <w:rsid w:val="00CD3E41"/>
    <w:rsid w:val="00CD449F"/>
    <w:rsid w:val="00CD44D9"/>
    <w:rsid w:val="00CD45BB"/>
    <w:rsid w:val="00CD4786"/>
    <w:rsid w:val="00CD492D"/>
    <w:rsid w:val="00CD4C66"/>
    <w:rsid w:val="00CD4D4C"/>
    <w:rsid w:val="00CD51EC"/>
    <w:rsid w:val="00CD56F8"/>
    <w:rsid w:val="00CD58E0"/>
    <w:rsid w:val="00CD5C37"/>
    <w:rsid w:val="00CD5C85"/>
    <w:rsid w:val="00CD6922"/>
    <w:rsid w:val="00CD6BF0"/>
    <w:rsid w:val="00CD703C"/>
    <w:rsid w:val="00CD7993"/>
    <w:rsid w:val="00CE07D1"/>
    <w:rsid w:val="00CE13E8"/>
    <w:rsid w:val="00CE152C"/>
    <w:rsid w:val="00CE192C"/>
    <w:rsid w:val="00CE1A53"/>
    <w:rsid w:val="00CE1AE8"/>
    <w:rsid w:val="00CE37DC"/>
    <w:rsid w:val="00CE3DC6"/>
    <w:rsid w:val="00CE3E11"/>
    <w:rsid w:val="00CE40D0"/>
    <w:rsid w:val="00CE4362"/>
    <w:rsid w:val="00CE51D4"/>
    <w:rsid w:val="00CE54DC"/>
    <w:rsid w:val="00CE5C09"/>
    <w:rsid w:val="00CE5F97"/>
    <w:rsid w:val="00CE6443"/>
    <w:rsid w:val="00CE67B6"/>
    <w:rsid w:val="00CE7039"/>
    <w:rsid w:val="00CE7124"/>
    <w:rsid w:val="00CE71C3"/>
    <w:rsid w:val="00CE764B"/>
    <w:rsid w:val="00CE782D"/>
    <w:rsid w:val="00CE7876"/>
    <w:rsid w:val="00CE7BD0"/>
    <w:rsid w:val="00CE7D6F"/>
    <w:rsid w:val="00CF0B9A"/>
    <w:rsid w:val="00CF1AC7"/>
    <w:rsid w:val="00CF1B52"/>
    <w:rsid w:val="00CF1CF0"/>
    <w:rsid w:val="00CF212C"/>
    <w:rsid w:val="00CF32A1"/>
    <w:rsid w:val="00CF3D2D"/>
    <w:rsid w:val="00CF4377"/>
    <w:rsid w:val="00CF5BBF"/>
    <w:rsid w:val="00CF6410"/>
    <w:rsid w:val="00CF6C6B"/>
    <w:rsid w:val="00CF6E35"/>
    <w:rsid w:val="00CF6F64"/>
    <w:rsid w:val="00CF7072"/>
    <w:rsid w:val="00CF71CB"/>
    <w:rsid w:val="00CF7326"/>
    <w:rsid w:val="00CF73B7"/>
    <w:rsid w:val="00CF7578"/>
    <w:rsid w:val="00CF788D"/>
    <w:rsid w:val="00CF7D58"/>
    <w:rsid w:val="00D000ED"/>
    <w:rsid w:val="00D00132"/>
    <w:rsid w:val="00D00224"/>
    <w:rsid w:val="00D004EF"/>
    <w:rsid w:val="00D00829"/>
    <w:rsid w:val="00D00A66"/>
    <w:rsid w:val="00D00D1D"/>
    <w:rsid w:val="00D00F1C"/>
    <w:rsid w:val="00D01546"/>
    <w:rsid w:val="00D0194E"/>
    <w:rsid w:val="00D01CC2"/>
    <w:rsid w:val="00D01E0A"/>
    <w:rsid w:val="00D020C2"/>
    <w:rsid w:val="00D02393"/>
    <w:rsid w:val="00D024B9"/>
    <w:rsid w:val="00D02504"/>
    <w:rsid w:val="00D0288A"/>
    <w:rsid w:val="00D02BA7"/>
    <w:rsid w:val="00D04091"/>
    <w:rsid w:val="00D04C0E"/>
    <w:rsid w:val="00D055B4"/>
    <w:rsid w:val="00D05EDC"/>
    <w:rsid w:val="00D069EE"/>
    <w:rsid w:val="00D06FE1"/>
    <w:rsid w:val="00D071D5"/>
    <w:rsid w:val="00D07320"/>
    <w:rsid w:val="00D0795F"/>
    <w:rsid w:val="00D07F9C"/>
    <w:rsid w:val="00D10141"/>
    <w:rsid w:val="00D105DD"/>
    <w:rsid w:val="00D1078C"/>
    <w:rsid w:val="00D10EBF"/>
    <w:rsid w:val="00D11602"/>
    <w:rsid w:val="00D11FC1"/>
    <w:rsid w:val="00D12AD4"/>
    <w:rsid w:val="00D13156"/>
    <w:rsid w:val="00D134B0"/>
    <w:rsid w:val="00D13704"/>
    <w:rsid w:val="00D13F9C"/>
    <w:rsid w:val="00D14287"/>
    <w:rsid w:val="00D14599"/>
    <w:rsid w:val="00D1549D"/>
    <w:rsid w:val="00D160F8"/>
    <w:rsid w:val="00D1613A"/>
    <w:rsid w:val="00D16663"/>
    <w:rsid w:val="00D17036"/>
    <w:rsid w:val="00D1704E"/>
    <w:rsid w:val="00D17CC3"/>
    <w:rsid w:val="00D20BBD"/>
    <w:rsid w:val="00D20BC2"/>
    <w:rsid w:val="00D21B22"/>
    <w:rsid w:val="00D22106"/>
    <w:rsid w:val="00D222AA"/>
    <w:rsid w:val="00D22FC7"/>
    <w:rsid w:val="00D23042"/>
    <w:rsid w:val="00D230DB"/>
    <w:rsid w:val="00D23108"/>
    <w:rsid w:val="00D23CEE"/>
    <w:rsid w:val="00D23F1E"/>
    <w:rsid w:val="00D242F1"/>
    <w:rsid w:val="00D2435A"/>
    <w:rsid w:val="00D24B2D"/>
    <w:rsid w:val="00D2507B"/>
    <w:rsid w:val="00D250C1"/>
    <w:rsid w:val="00D25241"/>
    <w:rsid w:val="00D254B2"/>
    <w:rsid w:val="00D25560"/>
    <w:rsid w:val="00D25CA0"/>
    <w:rsid w:val="00D25D8B"/>
    <w:rsid w:val="00D262AF"/>
    <w:rsid w:val="00D265A0"/>
    <w:rsid w:val="00D26651"/>
    <w:rsid w:val="00D269C3"/>
    <w:rsid w:val="00D26DE7"/>
    <w:rsid w:val="00D278DD"/>
    <w:rsid w:val="00D3051D"/>
    <w:rsid w:val="00D30AD4"/>
    <w:rsid w:val="00D30AFD"/>
    <w:rsid w:val="00D30F74"/>
    <w:rsid w:val="00D31735"/>
    <w:rsid w:val="00D3240A"/>
    <w:rsid w:val="00D328BD"/>
    <w:rsid w:val="00D32936"/>
    <w:rsid w:val="00D3313E"/>
    <w:rsid w:val="00D3326F"/>
    <w:rsid w:val="00D339AB"/>
    <w:rsid w:val="00D339AF"/>
    <w:rsid w:val="00D33BC0"/>
    <w:rsid w:val="00D33E30"/>
    <w:rsid w:val="00D33E3E"/>
    <w:rsid w:val="00D33E7F"/>
    <w:rsid w:val="00D33E9A"/>
    <w:rsid w:val="00D34053"/>
    <w:rsid w:val="00D346B1"/>
    <w:rsid w:val="00D34AC4"/>
    <w:rsid w:val="00D34E9A"/>
    <w:rsid w:val="00D351D9"/>
    <w:rsid w:val="00D352BC"/>
    <w:rsid w:val="00D352F7"/>
    <w:rsid w:val="00D35A02"/>
    <w:rsid w:val="00D36716"/>
    <w:rsid w:val="00D368D5"/>
    <w:rsid w:val="00D36EC0"/>
    <w:rsid w:val="00D37070"/>
    <w:rsid w:val="00D3731C"/>
    <w:rsid w:val="00D37BB2"/>
    <w:rsid w:val="00D37DDB"/>
    <w:rsid w:val="00D37F55"/>
    <w:rsid w:val="00D37FB4"/>
    <w:rsid w:val="00D400F3"/>
    <w:rsid w:val="00D40FF5"/>
    <w:rsid w:val="00D411F6"/>
    <w:rsid w:val="00D4179D"/>
    <w:rsid w:val="00D41963"/>
    <w:rsid w:val="00D42117"/>
    <w:rsid w:val="00D4228F"/>
    <w:rsid w:val="00D42638"/>
    <w:rsid w:val="00D427FB"/>
    <w:rsid w:val="00D42B0C"/>
    <w:rsid w:val="00D43C04"/>
    <w:rsid w:val="00D43DDA"/>
    <w:rsid w:val="00D43E71"/>
    <w:rsid w:val="00D43F09"/>
    <w:rsid w:val="00D44527"/>
    <w:rsid w:val="00D44793"/>
    <w:rsid w:val="00D44948"/>
    <w:rsid w:val="00D44A39"/>
    <w:rsid w:val="00D45021"/>
    <w:rsid w:val="00D450B7"/>
    <w:rsid w:val="00D4513A"/>
    <w:rsid w:val="00D452A2"/>
    <w:rsid w:val="00D4556B"/>
    <w:rsid w:val="00D45588"/>
    <w:rsid w:val="00D4596B"/>
    <w:rsid w:val="00D460D1"/>
    <w:rsid w:val="00D46916"/>
    <w:rsid w:val="00D47688"/>
    <w:rsid w:val="00D47A4C"/>
    <w:rsid w:val="00D5029C"/>
    <w:rsid w:val="00D50AF4"/>
    <w:rsid w:val="00D50C45"/>
    <w:rsid w:val="00D5124C"/>
    <w:rsid w:val="00D51494"/>
    <w:rsid w:val="00D516CF"/>
    <w:rsid w:val="00D51A94"/>
    <w:rsid w:val="00D51CF1"/>
    <w:rsid w:val="00D52256"/>
    <w:rsid w:val="00D52952"/>
    <w:rsid w:val="00D52E00"/>
    <w:rsid w:val="00D533FC"/>
    <w:rsid w:val="00D53659"/>
    <w:rsid w:val="00D537BA"/>
    <w:rsid w:val="00D541BE"/>
    <w:rsid w:val="00D543A7"/>
    <w:rsid w:val="00D546F6"/>
    <w:rsid w:val="00D54C17"/>
    <w:rsid w:val="00D54D06"/>
    <w:rsid w:val="00D56789"/>
    <w:rsid w:val="00D56792"/>
    <w:rsid w:val="00D5788A"/>
    <w:rsid w:val="00D57A24"/>
    <w:rsid w:val="00D57F4B"/>
    <w:rsid w:val="00D60149"/>
    <w:rsid w:val="00D60C1D"/>
    <w:rsid w:val="00D60C8F"/>
    <w:rsid w:val="00D60D71"/>
    <w:rsid w:val="00D6102C"/>
    <w:rsid w:val="00D61592"/>
    <w:rsid w:val="00D61891"/>
    <w:rsid w:val="00D6221B"/>
    <w:rsid w:val="00D62401"/>
    <w:rsid w:val="00D62B41"/>
    <w:rsid w:val="00D62EA0"/>
    <w:rsid w:val="00D63362"/>
    <w:rsid w:val="00D6346A"/>
    <w:rsid w:val="00D63932"/>
    <w:rsid w:val="00D63CF0"/>
    <w:rsid w:val="00D63E58"/>
    <w:rsid w:val="00D6506B"/>
    <w:rsid w:val="00D65341"/>
    <w:rsid w:val="00D6549F"/>
    <w:rsid w:val="00D65ACF"/>
    <w:rsid w:val="00D66269"/>
    <w:rsid w:val="00D66A19"/>
    <w:rsid w:val="00D67195"/>
    <w:rsid w:val="00D67281"/>
    <w:rsid w:val="00D706E8"/>
    <w:rsid w:val="00D70E47"/>
    <w:rsid w:val="00D71518"/>
    <w:rsid w:val="00D71647"/>
    <w:rsid w:val="00D7247E"/>
    <w:rsid w:val="00D72B6A"/>
    <w:rsid w:val="00D7308F"/>
    <w:rsid w:val="00D74506"/>
    <w:rsid w:val="00D74685"/>
    <w:rsid w:val="00D74927"/>
    <w:rsid w:val="00D7566B"/>
    <w:rsid w:val="00D7575A"/>
    <w:rsid w:val="00D75D42"/>
    <w:rsid w:val="00D7614D"/>
    <w:rsid w:val="00D76327"/>
    <w:rsid w:val="00D7665A"/>
    <w:rsid w:val="00D768DD"/>
    <w:rsid w:val="00D7692A"/>
    <w:rsid w:val="00D8014D"/>
    <w:rsid w:val="00D81431"/>
    <w:rsid w:val="00D814B6"/>
    <w:rsid w:val="00D8164F"/>
    <w:rsid w:val="00D819AB"/>
    <w:rsid w:val="00D819D7"/>
    <w:rsid w:val="00D81D02"/>
    <w:rsid w:val="00D81E0A"/>
    <w:rsid w:val="00D826B7"/>
    <w:rsid w:val="00D82F91"/>
    <w:rsid w:val="00D82FF7"/>
    <w:rsid w:val="00D831E0"/>
    <w:rsid w:val="00D83FD0"/>
    <w:rsid w:val="00D843B1"/>
    <w:rsid w:val="00D845FD"/>
    <w:rsid w:val="00D847F5"/>
    <w:rsid w:val="00D84DAF"/>
    <w:rsid w:val="00D84E26"/>
    <w:rsid w:val="00D8549D"/>
    <w:rsid w:val="00D86240"/>
    <w:rsid w:val="00D86BA0"/>
    <w:rsid w:val="00D86DDC"/>
    <w:rsid w:val="00D871FA"/>
    <w:rsid w:val="00D87726"/>
    <w:rsid w:val="00D87824"/>
    <w:rsid w:val="00D87E72"/>
    <w:rsid w:val="00D87F10"/>
    <w:rsid w:val="00D90238"/>
    <w:rsid w:val="00D90278"/>
    <w:rsid w:val="00D903EF"/>
    <w:rsid w:val="00D9041A"/>
    <w:rsid w:val="00D91258"/>
    <w:rsid w:val="00D91355"/>
    <w:rsid w:val="00D9186B"/>
    <w:rsid w:val="00D91A54"/>
    <w:rsid w:val="00D91BC8"/>
    <w:rsid w:val="00D92047"/>
    <w:rsid w:val="00D92401"/>
    <w:rsid w:val="00D929E7"/>
    <w:rsid w:val="00D92A8C"/>
    <w:rsid w:val="00D92D42"/>
    <w:rsid w:val="00D9330F"/>
    <w:rsid w:val="00D93A9B"/>
    <w:rsid w:val="00D93C45"/>
    <w:rsid w:val="00D9493F"/>
    <w:rsid w:val="00D949DC"/>
    <w:rsid w:val="00D94AE2"/>
    <w:rsid w:val="00D95232"/>
    <w:rsid w:val="00D9589C"/>
    <w:rsid w:val="00D95ED5"/>
    <w:rsid w:val="00D96125"/>
    <w:rsid w:val="00D96222"/>
    <w:rsid w:val="00D9663C"/>
    <w:rsid w:val="00D967DD"/>
    <w:rsid w:val="00D96ECA"/>
    <w:rsid w:val="00D970BD"/>
    <w:rsid w:val="00D970CB"/>
    <w:rsid w:val="00D971F3"/>
    <w:rsid w:val="00D97234"/>
    <w:rsid w:val="00D97239"/>
    <w:rsid w:val="00D9757F"/>
    <w:rsid w:val="00D976E2"/>
    <w:rsid w:val="00D97F82"/>
    <w:rsid w:val="00DA156D"/>
    <w:rsid w:val="00DA1DCC"/>
    <w:rsid w:val="00DA1E0C"/>
    <w:rsid w:val="00DA1E64"/>
    <w:rsid w:val="00DA2375"/>
    <w:rsid w:val="00DA2DB0"/>
    <w:rsid w:val="00DA326A"/>
    <w:rsid w:val="00DA3350"/>
    <w:rsid w:val="00DA38FF"/>
    <w:rsid w:val="00DA3A80"/>
    <w:rsid w:val="00DA3C70"/>
    <w:rsid w:val="00DA45E1"/>
    <w:rsid w:val="00DA4776"/>
    <w:rsid w:val="00DA4806"/>
    <w:rsid w:val="00DA4810"/>
    <w:rsid w:val="00DA5263"/>
    <w:rsid w:val="00DA56CA"/>
    <w:rsid w:val="00DA5763"/>
    <w:rsid w:val="00DA5C19"/>
    <w:rsid w:val="00DA5C32"/>
    <w:rsid w:val="00DA5DF0"/>
    <w:rsid w:val="00DA61CB"/>
    <w:rsid w:val="00DA67DF"/>
    <w:rsid w:val="00DA7A65"/>
    <w:rsid w:val="00DB041D"/>
    <w:rsid w:val="00DB1273"/>
    <w:rsid w:val="00DB12BC"/>
    <w:rsid w:val="00DB1943"/>
    <w:rsid w:val="00DB1A9A"/>
    <w:rsid w:val="00DB1DC5"/>
    <w:rsid w:val="00DB1F10"/>
    <w:rsid w:val="00DB247C"/>
    <w:rsid w:val="00DB24FF"/>
    <w:rsid w:val="00DB285A"/>
    <w:rsid w:val="00DB28F0"/>
    <w:rsid w:val="00DB2E27"/>
    <w:rsid w:val="00DB433E"/>
    <w:rsid w:val="00DB4554"/>
    <w:rsid w:val="00DB4DBA"/>
    <w:rsid w:val="00DB4EA6"/>
    <w:rsid w:val="00DB5130"/>
    <w:rsid w:val="00DB526D"/>
    <w:rsid w:val="00DB535F"/>
    <w:rsid w:val="00DB5BA6"/>
    <w:rsid w:val="00DB5F7E"/>
    <w:rsid w:val="00DB62F2"/>
    <w:rsid w:val="00DB6A23"/>
    <w:rsid w:val="00DB6C04"/>
    <w:rsid w:val="00DB7115"/>
    <w:rsid w:val="00DC09CB"/>
    <w:rsid w:val="00DC0A2B"/>
    <w:rsid w:val="00DC1007"/>
    <w:rsid w:val="00DC124C"/>
    <w:rsid w:val="00DC17C2"/>
    <w:rsid w:val="00DC1D2C"/>
    <w:rsid w:val="00DC209C"/>
    <w:rsid w:val="00DC2109"/>
    <w:rsid w:val="00DC2615"/>
    <w:rsid w:val="00DC2B0E"/>
    <w:rsid w:val="00DC3C40"/>
    <w:rsid w:val="00DC3FE1"/>
    <w:rsid w:val="00DC414E"/>
    <w:rsid w:val="00DC47BB"/>
    <w:rsid w:val="00DC501E"/>
    <w:rsid w:val="00DC5C07"/>
    <w:rsid w:val="00DC6037"/>
    <w:rsid w:val="00DC6266"/>
    <w:rsid w:val="00DC628C"/>
    <w:rsid w:val="00DC62C4"/>
    <w:rsid w:val="00DC63C9"/>
    <w:rsid w:val="00DC68B1"/>
    <w:rsid w:val="00DC7194"/>
    <w:rsid w:val="00DC7500"/>
    <w:rsid w:val="00DC7609"/>
    <w:rsid w:val="00DC7EF6"/>
    <w:rsid w:val="00DC7F06"/>
    <w:rsid w:val="00DD069D"/>
    <w:rsid w:val="00DD1D9E"/>
    <w:rsid w:val="00DD1E08"/>
    <w:rsid w:val="00DD2A4A"/>
    <w:rsid w:val="00DD2FA5"/>
    <w:rsid w:val="00DD35FD"/>
    <w:rsid w:val="00DD37A0"/>
    <w:rsid w:val="00DD3ACD"/>
    <w:rsid w:val="00DD4585"/>
    <w:rsid w:val="00DD460B"/>
    <w:rsid w:val="00DD4AA2"/>
    <w:rsid w:val="00DD4B3E"/>
    <w:rsid w:val="00DD4E7A"/>
    <w:rsid w:val="00DD521E"/>
    <w:rsid w:val="00DD529C"/>
    <w:rsid w:val="00DD5590"/>
    <w:rsid w:val="00DD5716"/>
    <w:rsid w:val="00DD5AFD"/>
    <w:rsid w:val="00DD5EFA"/>
    <w:rsid w:val="00DD69A6"/>
    <w:rsid w:val="00DD6A1F"/>
    <w:rsid w:val="00DD6E1A"/>
    <w:rsid w:val="00DD6F20"/>
    <w:rsid w:val="00DD7370"/>
    <w:rsid w:val="00DD7E3F"/>
    <w:rsid w:val="00DE0066"/>
    <w:rsid w:val="00DE0734"/>
    <w:rsid w:val="00DE0794"/>
    <w:rsid w:val="00DE16FB"/>
    <w:rsid w:val="00DE1A2F"/>
    <w:rsid w:val="00DE2450"/>
    <w:rsid w:val="00DE28A9"/>
    <w:rsid w:val="00DE2AE3"/>
    <w:rsid w:val="00DE2C4C"/>
    <w:rsid w:val="00DE2D08"/>
    <w:rsid w:val="00DE2E50"/>
    <w:rsid w:val="00DE38D3"/>
    <w:rsid w:val="00DE3D01"/>
    <w:rsid w:val="00DE47E5"/>
    <w:rsid w:val="00DE4A30"/>
    <w:rsid w:val="00DE4C74"/>
    <w:rsid w:val="00DE5789"/>
    <w:rsid w:val="00DE592A"/>
    <w:rsid w:val="00DE5CBB"/>
    <w:rsid w:val="00DE5D8B"/>
    <w:rsid w:val="00DE60AC"/>
    <w:rsid w:val="00DE64D7"/>
    <w:rsid w:val="00DE7434"/>
    <w:rsid w:val="00DF0AD2"/>
    <w:rsid w:val="00DF0ED3"/>
    <w:rsid w:val="00DF1007"/>
    <w:rsid w:val="00DF1069"/>
    <w:rsid w:val="00DF1861"/>
    <w:rsid w:val="00DF1D2D"/>
    <w:rsid w:val="00DF23B4"/>
    <w:rsid w:val="00DF295F"/>
    <w:rsid w:val="00DF2CC0"/>
    <w:rsid w:val="00DF331F"/>
    <w:rsid w:val="00DF35C3"/>
    <w:rsid w:val="00DF3808"/>
    <w:rsid w:val="00DF3858"/>
    <w:rsid w:val="00DF4907"/>
    <w:rsid w:val="00DF4CB3"/>
    <w:rsid w:val="00DF52AA"/>
    <w:rsid w:val="00DF5F6E"/>
    <w:rsid w:val="00DF73E8"/>
    <w:rsid w:val="00DF79BE"/>
    <w:rsid w:val="00DF7F2A"/>
    <w:rsid w:val="00E00256"/>
    <w:rsid w:val="00E0030C"/>
    <w:rsid w:val="00E00F1B"/>
    <w:rsid w:val="00E01339"/>
    <w:rsid w:val="00E01514"/>
    <w:rsid w:val="00E01642"/>
    <w:rsid w:val="00E01747"/>
    <w:rsid w:val="00E018FA"/>
    <w:rsid w:val="00E01A9A"/>
    <w:rsid w:val="00E01E8C"/>
    <w:rsid w:val="00E0359B"/>
    <w:rsid w:val="00E03976"/>
    <w:rsid w:val="00E03D0B"/>
    <w:rsid w:val="00E0406F"/>
    <w:rsid w:val="00E04274"/>
    <w:rsid w:val="00E0462A"/>
    <w:rsid w:val="00E04981"/>
    <w:rsid w:val="00E04F72"/>
    <w:rsid w:val="00E05954"/>
    <w:rsid w:val="00E05B83"/>
    <w:rsid w:val="00E05EDF"/>
    <w:rsid w:val="00E061B1"/>
    <w:rsid w:val="00E0647B"/>
    <w:rsid w:val="00E06D7D"/>
    <w:rsid w:val="00E0766C"/>
    <w:rsid w:val="00E0773C"/>
    <w:rsid w:val="00E07ECB"/>
    <w:rsid w:val="00E10263"/>
    <w:rsid w:val="00E105C6"/>
    <w:rsid w:val="00E108D7"/>
    <w:rsid w:val="00E10939"/>
    <w:rsid w:val="00E109EF"/>
    <w:rsid w:val="00E109FE"/>
    <w:rsid w:val="00E11077"/>
    <w:rsid w:val="00E11108"/>
    <w:rsid w:val="00E1146D"/>
    <w:rsid w:val="00E11ADD"/>
    <w:rsid w:val="00E12762"/>
    <w:rsid w:val="00E128CE"/>
    <w:rsid w:val="00E129F5"/>
    <w:rsid w:val="00E12A12"/>
    <w:rsid w:val="00E12CB2"/>
    <w:rsid w:val="00E12FE1"/>
    <w:rsid w:val="00E15048"/>
    <w:rsid w:val="00E1507E"/>
    <w:rsid w:val="00E154C7"/>
    <w:rsid w:val="00E16A15"/>
    <w:rsid w:val="00E17126"/>
    <w:rsid w:val="00E172E4"/>
    <w:rsid w:val="00E177CC"/>
    <w:rsid w:val="00E17923"/>
    <w:rsid w:val="00E202DB"/>
    <w:rsid w:val="00E2051B"/>
    <w:rsid w:val="00E20E32"/>
    <w:rsid w:val="00E21204"/>
    <w:rsid w:val="00E218F4"/>
    <w:rsid w:val="00E21ABF"/>
    <w:rsid w:val="00E21F0B"/>
    <w:rsid w:val="00E225E0"/>
    <w:rsid w:val="00E22CC8"/>
    <w:rsid w:val="00E22E80"/>
    <w:rsid w:val="00E24174"/>
    <w:rsid w:val="00E243ED"/>
    <w:rsid w:val="00E2454D"/>
    <w:rsid w:val="00E24615"/>
    <w:rsid w:val="00E25088"/>
    <w:rsid w:val="00E255C6"/>
    <w:rsid w:val="00E2606C"/>
    <w:rsid w:val="00E260AB"/>
    <w:rsid w:val="00E263C7"/>
    <w:rsid w:val="00E3022C"/>
    <w:rsid w:val="00E309A2"/>
    <w:rsid w:val="00E31384"/>
    <w:rsid w:val="00E31838"/>
    <w:rsid w:val="00E3254A"/>
    <w:rsid w:val="00E32831"/>
    <w:rsid w:val="00E32EAD"/>
    <w:rsid w:val="00E330A1"/>
    <w:rsid w:val="00E336C7"/>
    <w:rsid w:val="00E33826"/>
    <w:rsid w:val="00E33988"/>
    <w:rsid w:val="00E33C85"/>
    <w:rsid w:val="00E340B5"/>
    <w:rsid w:val="00E3449E"/>
    <w:rsid w:val="00E345BE"/>
    <w:rsid w:val="00E34BE7"/>
    <w:rsid w:val="00E34CCB"/>
    <w:rsid w:val="00E3548C"/>
    <w:rsid w:val="00E355F0"/>
    <w:rsid w:val="00E363C6"/>
    <w:rsid w:val="00E3746D"/>
    <w:rsid w:val="00E37CE0"/>
    <w:rsid w:val="00E4088D"/>
    <w:rsid w:val="00E40BE8"/>
    <w:rsid w:val="00E41318"/>
    <w:rsid w:val="00E416B6"/>
    <w:rsid w:val="00E41894"/>
    <w:rsid w:val="00E4189E"/>
    <w:rsid w:val="00E418C3"/>
    <w:rsid w:val="00E41912"/>
    <w:rsid w:val="00E41A2D"/>
    <w:rsid w:val="00E41BBC"/>
    <w:rsid w:val="00E41BE1"/>
    <w:rsid w:val="00E41C23"/>
    <w:rsid w:val="00E4227E"/>
    <w:rsid w:val="00E422EC"/>
    <w:rsid w:val="00E433C9"/>
    <w:rsid w:val="00E435BB"/>
    <w:rsid w:val="00E438D1"/>
    <w:rsid w:val="00E43B30"/>
    <w:rsid w:val="00E44412"/>
    <w:rsid w:val="00E447A9"/>
    <w:rsid w:val="00E44A2A"/>
    <w:rsid w:val="00E44A6C"/>
    <w:rsid w:val="00E453E6"/>
    <w:rsid w:val="00E459CB"/>
    <w:rsid w:val="00E46005"/>
    <w:rsid w:val="00E4607D"/>
    <w:rsid w:val="00E46895"/>
    <w:rsid w:val="00E46B06"/>
    <w:rsid w:val="00E46D38"/>
    <w:rsid w:val="00E47279"/>
    <w:rsid w:val="00E4742D"/>
    <w:rsid w:val="00E47573"/>
    <w:rsid w:val="00E47F66"/>
    <w:rsid w:val="00E5051E"/>
    <w:rsid w:val="00E5090F"/>
    <w:rsid w:val="00E512E6"/>
    <w:rsid w:val="00E5130B"/>
    <w:rsid w:val="00E515C5"/>
    <w:rsid w:val="00E51E30"/>
    <w:rsid w:val="00E5256F"/>
    <w:rsid w:val="00E52D6D"/>
    <w:rsid w:val="00E54216"/>
    <w:rsid w:val="00E54594"/>
    <w:rsid w:val="00E54851"/>
    <w:rsid w:val="00E54C84"/>
    <w:rsid w:val="00E54CAF"/>
    <w:rsid w:val="00E54EE4"/>
    <w:rsid w:val="00E55194"/>
    <w:rsid w:val="00E55CCE"/>
    <w:rsid w:val="00E55ED7"/>
    <w:rsid w:val="00E55FED"/>
    <w:rsid w:val="00E5618B"/>
    <w:rsid w:val="00E561B3"/>
    <w:rsid w:val="00E60998"/>
    <w:rsid w:val="00E60BC4"/>
    <w:rsid w:val="00E6107A"/>
    <w:rsid w:val="00E618F5"/>
    <w:rsid w:val="00E61F0A"/>
    <w:rsid w:val="00E61F41"/>
    <w:rsid w:val="00E62216"/>
    <w:rsid w:val="00E62469"/>
    <w:rsid w:val="00E6276C"/>
    <w:rsid w:val="00E6288B"/>
    <w:rsid w:val="00E62FB6"/>
    <w:rsid w:val="00E63286"/>
    <w:rsid w:val="00E63501"/>
    <w:rsid w:val="00E639A3"/>
    <w:rsid w:val="00E64060"/>
    <w:rsid w:val="00E64466"/>
    <w:rsid w:val="00E65585"/>
    <w:rsid w:val="00E6566E"/>
    <w:rsid w:val="00E65AB6"/>
    <w:rsid w:val="00E65DB9"/>
    <w:rsid w:val="00E6621E"/>
    <w:rsid w:val="00E67DFD"/>
    <w:rsid w:val="00E7086B"/>
    <w:rsid w:val="00E70A68"/>
    <w:rsid w:val="00E70B21"/>
    <w:rsid w:val="00E70F1B"/>
    <w:rsid w:val="00E71D0A"/>
    <w:rsid w:val="00E7200C"/>
    <w:rsid w:val="00E721A6"/>
    <w:rsid w:val="00E72337"/>
    <w:rsid w:val="00E7259B"/>
    <w:rsid w:val="00E72930"/>
    <w:rsid w:val="00E72DD7"/>
    <w:rsid w:val="00E73287"/>
    <w:rsid w:val="00E732E3"/>
    <w:rsid w:val="00E7333C"/>
    <w:rsid w:val="00E73358"/>
    <w:rsid w:val="00E7352A"/>
    <w:rsid w:val="00E739F3"/>
    <w:rsid w:val="00E74523"/>
    <w:rsid w:val="00E74554"/>
    <w:rsid w:val="00E74B3F"/>
    <w:rsid w:val="00E74C1B"/>
    <w:rsid w:val="00E751BD"/>
    <w:rsid w:val="00E751CF"/>
    <w:rsid w:val="00E7550C"/>
    <w:rsid w:val="00E75948"/>
    <w:rsid w:val="00E75A25"/>
    <w:rsid w:val="00E762F2"/>
    <w:rsid w:val="00E7691E"/>
    <w:rsid w:val="00E770DD"/>
    <w:rsid w:val="00E77441"/>
    <w:rsid w:val="00E778D2"/>
    <w:rsid w:val="00E77B8E"/>
    <w:rsid w:val="00E77BE9"/>
    <w:rsid w:val="00E8046C"/>
    <w:rsid w:val="00E810D1"/>
    <w:rsid w:val="00E814C7"/>
    <w:rsid w:val="00E81574"/>
    <w:rsid w:val="00E8158C"/>
    <w:rsid w:val="00E816A3"/>
    <w:rsid w:val="00E81EFA"/>
    <w:rsid w:val="00E81F02"/>
    <w:rsid w:val="00E822F3"/>
    <w:rsid w:val="00E8357F"/>
    <w:rsid w:val="00E8388E"/>
    <w:rsid w:val="00E83A71"/>
    <w:rsid w:val="00E83C91"/>
    <w:rsid w:val="00E84542"/>
    <w:rsid w:val="00E84894"/>
    <w:rsid w:val="00E848BE"/>
    <w:rsid w:val="00E84A5D"/>
    <w:rsid w:val="00E84EB1"/>
    <w:rsid w:val="00E84EF6"/>
    <w:rsid w:val="00E854E0"/>
    <w:rsid w:val="00E85D11"/>
    <w:rsid w:val="00E85E73"/>
    <w:rsid w:val="00E8615D"/>
    <w:rsid w:val="00E862A9"/>
    <w:rsid w:val="00E871AF"/>
    <w:rsid w:val="00E8721B"/>
    <w:rsid w:val="00E87AC8"/>
    <w:rsid w:val="00E906B3"/>
    <w:rsid w:val="00E90709"/>
    <w:rsid w:val="00E90882"/>
    <w:rsid w:val="00E908BC"/>
    <w:rsid w:val="00E91928"/>
    <w:rsid w:val="00E91D53"/>
    <w:rsid w:val="00E927B9"/>
    <w:rsid w:val="00E928C7"/>
    <w:rsid w:val="00E92C9C"/>
    <w:rsid w:val="00E935C0"/>
    <w:rsid w:val="00E937E3"/>
    <w:rsid w:val="00E94664"/>
    <w:rsid w:val="00E95499"/>
    <w:rsid w:val="00E956B3"/>
    <w:rsid w:val="00E95C44"/>
    <w:rsid w:val="00E9623A"/>
    <w:rsid w:val="00E96270"/>
    <w:rsid w:val="00E96999"/>
    <w:rsid w:val="00E96E45"/>
    <w:rsid w:val="00E9731B"/>
    <w:rsid w:val="00E97385"/>
    <w:rsid w:val="00E97391"/>
    <w:rsid w:val="00E97689"/>
    <w:rsid w:val="00E976A7"/>
    <w:rsid w:val="00E97995"/>
    <w:rsid w:val="00E97ACB"/>
    <w:rsid w:val="00E97B7F"/>
    <w:rsid w:val="00E97CFE"/>
    <w:rsid w:val="00EA1D0A"/>
    <w:rsid w:val="00EA2124"/>
    <w:rsid w:val="00EA21B6"/>
    <w:rsid w:val="00EA26A1"/>
    <w:rsid w:val="00EA28B1"/>
    <w:rsid w:val="00EA29A9"/>
    <w:rsid w:val="00EA2D03"/>
    <w:rsid w:val="00EA34FF"/>
    <w:rsid w:val="00EA382B"/>
    <w:rsid w:val="00EA3849"/>
    <w:rsid w:val="00EA42F6"/>
    <w:rsid w:val="00EA45CB"/>
    <w:rsid w:val="00EA494A"/>
    <w:rsid w:val="00EA4F01"/>
    <w:rsid w:val="00EA508A"/>
    <w:rsid w:val="00EA5229"/>
    <w:rsid w:val="00EA56D5"/>
    <w:rsid w:val="00EA5993"/>
    <w:rsid w:val="00EA65BF"/>
    <w:rsid w:val="00EA6955"/>
    <w:rsid w:val="00EA6F44"/>
    <w:rsid w:val="00EA7360"/>
    <w:rsid w:val="00EA792E"/>
    <w:rsid w:val="00EB028C"/>
    <w:rsid w:val="00EB03E3"/>
    <w:rsid w:val="00EB17FE"/>
    <w:rsid w:val="00EB1E11"/>
    <w:rsid w:val="00EB1FDC"/>
    <w:rsid w:val="00EB222B"/>
    <w:rsid w:val="00EB2D21"/>
    <w:rsid w:val="00EB30A0"/>
    <w:rsid w:val="00EB3AD2"/>
    <w:rsid w:val="00EB4051"/>
    <w:rsid w:val="00EB421D"/>
    <w:rsid w:val="00EB4230"/>
    <w:rsid w:val="00EB504A"/>
    <w:rsid w:val="00EB5148"/>
    <w:rsid w:val="00EB572A"/>
    <w:rsid w:val="00EB62E0"/>
    <w:rsid w:val="00EB66CE"/>
    <w:rsid w:val="00EB6B04"/>
    <w:rsid w:val="00EB6D99"/>
    <w:rsid w:val="00EB720F"/>
    <w:rsid w:val="00EB7483"/>
    <w:rsid w:val="00EB74B7"/>
    <w:rsid w:val="00EC0014"/>
    <w:rsid w:val="00EC01E2"/>
    <w:rsid w:val="00EC0452"/>
    <w:rsid w:val="00EC0467"/>
    <w:rsid w:val="00EC04EF"/>
    <w:rsid w:val="00EC1C3F"/>
    <w:rsid w:val="00EC1EB2"/>
    <w:rsid w:val="00EC25B3"/>
    <w:rsid w:val="00EC25F9"/>
    <w:rsid w:val="00EC41F2"/>
    <w:rsid w:val="00EC47F7"/>
    <w:rsid w:val="00EC499A"/>
    <w:rsid w:val="00EC49CE"/>
    <w:rsid w:val="00EC4C7D"/>
    <w:rsid w:val="00EC52D5"/>
    <w:rsid w:val="00EC5374"/>
    <w:rsid w:val="00EC54A6"/>
    <w:rsid w:val="00EC5983"/>
    <w:rsid w:val="00EC5AE6"/>
    <w:rsid w:val="00EC6808"/>
    <w:rsid w:val="00EC6871"/>
    <w:rsid w:val="00EC6C54"/>
    <w:rsid w:val="00EC6C56"/>
    <w:rsid w:val="00EC74FE"/>
    <w:rsid w:val="00EC7769"/>
    <w:rsid w:val="00EC7C4B"/>
    <w:rsid w:val="00ED01F2"/>
    <w:rsid w:val="00ED0E59"/>
    <w:rsid w:val="00ED135C"/>
    <w:rsid w:val="00ED13C3"/>
    <w:rsid w:val="00ED14CF"/>
    <w:rsid w:val="00ED1752"/>
    <w:rsid w:val="00ED2870"/>
    <w:rsid w:val="00ED32E2"/>
    <w:rsid w:val="00ED3A08"/>
    <w:rsid w:val="00ED3C07"/>
    <w:rsid w:val="00ED43D8"/>
    <w:rsid w:val="00ED445F"/>
    <w:rsid w:val="00ED4483"/>
    <w:rsid w:val="00ED4E12"/>
    <w:rsid w:val="00ED583D"/>
    <w:rsid w:val="00ED5C1E"/>
    <w:rsid w:val="00ED6175"/>
    <w:rsid w:val="00ED6289"/>
    <w:rsid w:val="00ED64DF"/>
    <w:rsid w:val="00ED6A11"/>
    <w:rsid w:val="00ED6A55"/>
    <w:rsid w:val="00ED6CD1"/>
    <w:rsid w:val="00ED6CE0"/>
    <w:rsid w:val="00ED6F83"/>
    <w:rsid w:val="00ED723E"/>
    <w:rsid w:val="00ED731C"/>
    <w:rsid w:val="00EE0100"/>
    <w:rsid w:val="00EE06C1"/>
    <w:rsid w:val="00EE0E7C"/>
    <w:rsid w:val="00EE1836"/>
    <w:rsid w:val="00EE1BDC"/>
    <w:rsid w:val="00EE1ECE"/>
    <w:rsid w:val="00EE2805"/>
    <w:rsid w:val="00EE2F19"/>
    <w:rsid w:val="00EE34BE"/>
    <w:rsid w:val="00EE3628"/>
    <w:rsid w:val="00EE37A7"/>
    <w:rsid w:val="00EE38A9"/>
    <w:rsid w:val="00EE3B1B"/>
    <w:rsid w:val="00EE3CCC"/>
    <w:rsid w:val="00EE4270"/>
    <w:rsid w:val="00EE4976"/>
    <w:rsid w:val="00EE5650"/>
    <w:rsid w:val="00EE57B4"/>
    <w:rsid w:val="00EE5DA1"/>
    <w:rsid w:val="00EE6119"/>
    <w:rsid w:val="00EE614D"/>
    <w:rsid w:val="00EE6471"/>
    <w:rsid w:val="00EE671F"/>
    <w:rsid w:val="00EE6849"/>
    <w:rsid w:val="00EE6AC6"/>
    <w:rsid w:val="00EE7366"/>
    <w:rsid w:val="00EE768C"/>
    <w:rsid w:val="00EF01AF"/>
    <w:rsid w:val="00EF04DD"/>
    <w:rsid w:val="00EF078D"/>
    <w:rsid w:val="00EF0BCC"/>
    <w:rsid w:val="00EF1313"/>
    <w:rsid w:val="00EF17AA"/>
    <w:rsid w:val="00EF2262"/>
    <w:rsid w:val="00EF23B3"/>
    <w:rsid w:val="00EF2D4D"/>
    <w:rsid w:val="00EF3F16"/>
    <w:rsid w:val="00EF3F52"/>
    <w:rsid w:val="00EF437E"/>
    <w:rsid w:val="00EF485A"/>
    <w:rsid w:val="00EF4A31"/>
    <w:rsid w:val="00EF4B10"/>
    <w:rsid w:val="00EF692B"/>
    <w:rsid w:val="00EF6D8A"/>
    <w:rsid w:val="00EF6DDF"/>
    <w:rsid w:val="00EF6E09"/>
    <w:rsid w:val="00EF6E7D"/>
    <w:rsid w:val="00EF6F23"/>
    <w:rsid w:val="00EF7159"/>
    <w:rsid w:val="00F016E1"/>
    <w:rsid w:val="00F01B02"/>
    <w:rsid w:val="00F01B37"/>
    <w:rsid w:val="00F01C34"/>
    <w:rsid w:val="00F021FE"/>
    <w:rsid w:val="00F022E2"/>
    <w:rsid w:val="00F027DE"/>
    <w:rsid w:val="00F02938"/>
    <w:rsid w:val="00F02980"/>
    <w:rsid w:val="00F02E73"/>
    <w:rsid w:val="00F02EFF"/>
    <w:rsid w:val="00F0338C"/>
    <w:rsid w:val="00F03AAF"/>
    <w:rsid w:val="00F041AC"/>
    <w:rsid w:val="00F04216"/>
    <w:rsid w:val="00F042AE"/>
    <w:rsid w:val="00F04443"/>
    <w:rsid w:val="00F04B7A"/>
    <w:rsid w:val="00F05035"/>
    <w:rsid w:val="00F05183"/>
    <w:rsid w:val="00F05241"/>
    <w:rsid w:val="00F060F7"/>
    <w:rsid w:val="00F06196"/>
    <w:rsid w:val="00F06626"/>
    <w:rsid w:val="00F06994"/>
    <w:rsid w:val="00F06BF0"/>
    <w:rsid w:val="00F06F50"/>
    <w:rsid w:val="00F07105"/>
    <w:rsid w:val="00F100DB"/>
    <w:rsid w:val="00F10CC5"/>
    <w:rsid w:val="00F10D96"/>
    <w:rsid w:val="00F11031"/>
    <w:rsid w:val="00F11201"/>
    <w:rsid w:val="00F1188D"/>
    <w:rsid w:val="00F1196D"/>
    <w:rsid w:val="00F11B89"/>
    <w:rsid w:val="00F12064"/>
    <w:rsid w:val="00F12591"/>
    <w:rsid w:val="00F131F6"/>
    <w:rsid w:val="00F131F9"/>
    <w:rsid w:val="00F13BF4"/>
    <w:rsid w:val="00F143B1"/>
    <w:rsid w:val="00F1494B"/>
    <w:rsid w:val="00F1498E"/>
    <w:rsid w:val="00F14D3D"/>
    <w:rsid w:val="00F150D6"/>
    <w:rsid w:val="00F15F08"/>
    <w:rsid w:val="00F16441"/>
    <w:rsid w:val="00F165D6"/>
    <w:rsid w:val="00F16D65"/>
    <w:rsid w:val="00F175B8"/>
    <w:rsid w:val="00F17799"/>
    <w:rsid w:val="00F20318"/>
    <w:rsid w:val="00F204E7"/>
    <w:rsid w:val="00F209C5"/>
    <w:rsid w:val="00F20BCA"/>
    <w:rsid w:val="00F20C30"/>
    <w:rsid w:val="00F21B2E"/>
    <w:rsid w:val="00F223AC"/>
    <w:rsid w:val="00F2247E"/>
    <w:rsid w:val="00F23087"/>
    <w:rsid w:val="00F23250"/>
    <w:rsid w:val="00F23287"/>
    <w:rsid w:val="00F2374E"/>
    <w:rsid w:val="00F23E60"/>
    <w:rsid w:val="00F2407E"/>
    <w:rsid w:val="00F24631"/>
    <w:rsid w:val="00F24B58"/>
    <w:rsid w:val="00F24C73"/>
    <w:rsid w:val="00F24E69"/>
    <w:rsid w:val="00F2571A"/>
    <w:rsid w:val="00F25742"/>
    <w:rsid w:val="00F25880"/>
    <w:rsid w:val="00F262C9"/>
    <w:rsid w:val="00F26539"/>
    <w:rsid w:val="00F266CA"/>
    <w:rsid w:val="00F27340"/>
    <w:rsid w:val="00F2769E"/>
    <w:rsid w:val="00F27A35"/>
    <w:rsid w:val="00F27B49"/>
    <w:rsid w:val="00F30016"/>
    <w:rsid w:val="00F30709"/>
    <w:rsid w:val="00F3075A"/>
    <w:rsid w:val="00F30BD3"/>
    <w:rsid w:val="00F31CED"/>
    <w:rsid w:val="00F32730"/>
    <w:rsid w:val="00F32C03"/>
    <w:rsid w:val="00F32C49"/>
    <w:rsid w:val="00F32E6B"/>
    <w:rsid w:val="00F3330F"/>
    <w:rsid w:val="00F33971"/>
    <w:rsid w:val="00F33D00"/>
    <w:rsid w:val="00F34223"/>
    <w:rsid w:val="00F352CA"/>
    <w:rsid w:val="00F35589"/>
    <w:rsid w:val="00F356AB"/>
    <w:rsid w:val="00F35707"/>
    <w:rsid w:val="00F360F7"/>
    <w:rsid w:val="00F364D1"/>
    <w:rsid w:val="00F3722B"/>
    <w:rsid w:val="00F37279"/>
    <w:rsid w:val="00F3769C"/>
    <w:rsid w:val="00F37F88"/>
    <w:rsid w:val="00F4048D"/>
    <w:rsid w:val="00F407B1"/>
    <w:rsid w:val="00F40D26"/>
    <w:rsid w:val="00F411B7"/>
    <w:rsid w:val="00F41275"/>
    <w:rsid w:val="00F420F3"/>
    <w:rsid w:val="00F42B12"/>
    <w:rsid w:val="00F42B2F"/>
    <w:rsid w:val="00F4324B"/>
    <w:rsid w:val="00F434AF"/>
    <w:rsid w:val="00F43A48"/>
    <w:rsid w:val="00F44529"/>
    <w:rsid w:val="00F449F0"/>
    <w:rsid w:val="00F44EA6"/>
    <w:rsid w:val="00F44F80"/>
    <w:rsid w:val="00F45147"/>
    <w:rsid w:val="00F458F2"/>
    <w:rsid w:val="00F45E72"/>
    <w:rsid w:val="00F4643A"/>
    <w:rsid w:val="00F46A69"/>
    <w:rsid w:val="00F46DEA"/>
    <w:rsid w:val="00F47120"/>
    <w:rsid w:val="00F4734F"/>
    <w:rsid w:val="00F47C11"/>
    <w:rsid w:val="00F504D0"/>
    <w:rsid w:val="00F506CE"/>
    <w:rsid w:val="00F50AE1"/>
    <w:rsid w:val="00F50F40"/>
    <w:rsid w:val="00F51AE3"/>
    <w:rsid w:val="00F51D2F"/>
    <w:rsid w:val="00F52E1B"/>
    <w:rsid w:val="00F52E2C"/>
    <w:rsid w:val="00F53CE9"/>
    <w:rsid w:val="00F542B7"/>
    <w:rsid w:val="00F545FA"/>
    <w:rsid w:val="00F548E8"/>
    <w:rsid w:val="00F5564C"/>
    <w:rsid w:val="00F565D0"/>
    <w:rsid w:val="00F56FA3"/>
    <w:rsid w:val="00F577A0"/>
    <w:rsid w:val="00F6007E"/>
    <w:rsid w:val="00F6010E"/>
    <w:rsid w:val="00F60391"/>
    <w:rsid w:val="00F60550"/>
    <w:rsid w:val="00F60590"/>
    <w:rsid w:val="00F6080E"/>
    <w:rsid w:val="00F60E73"/>
    <w:rsid w:val="00F614AB"/>
    <w:rsid w:val="00F6234E"/>
    <w:rsid w:val="00F625D8"/>
    <w:rsid w:val="00F62739"/>
    <w:rsid w:val="00F630A2"/>
    <w:rsid w:val="00F637B7"/>
    <w:rsid w:val="00F63976"/>
    <w:rsid w:val="00F63C49"/>
    <w:rsid w:val="00F63ED0"/>
    <w:rsid w:val="00F64818"/>
    <w:rsid w:val="00F6498A"/>
    <w:rsid w:val="00F65271"/>
    <w:rsid w:val="00F6566B"/>
    <w:rsid w:val="00F65810"/>
    <w:rsid w:val="00F65EAA"/>
    <w:rsid w:val="00F662BB"/>
    <w:rsid w:val="00F67466"/>
    <w:rsid w:val="00F675A7"/>
    <w:rsid w:val="00F679E9"/>
    <w:rsid w:val="00F67A6C"/>
    <w:rsid w:val="00F70024"/>
    <w:rsid w:val="00F702C9"/>
    <w:rsid w:val="00F70E3A"/>
    <w:rsid w:val="00F710F5"/>
    <w:rsid w:val="00F71321"/>
    <w:rsid w:val="00F729A1"/>
    <w:rsid w:val="00F72A75"/>
    <w:rsid w:val="00F72CA8"/>
    <w:rsid w:val="00F72E04"/>
    <w:rsid w:val="00F734FF"/>
    <w:rsid w:val="00F73686"/>
    <w:rsid w:val="00F73FCE"/>
    <w:rsid w:val="00F741E3"/>
    <w:rsid w:val="00F74202"/>
    <w:rsid w:val="00F74544"/>
    <w:rsid w:val="00F746F3"/>
    <w:rsid w:val="00F749C9"/>
    <w:rsid w:val="00F750EF"/>
    <w:rsid w:val="00F753B1"/>
    <w:rsid w:val="00F75985"/>
    <w:rsid w:val="00F75DF5"/>
    <w:rsid w:val="00F7604F"/>
    <w:rsid w:val="00F761DA"/>
    <w:rsid w:val="00F76941"/>
    <w:rsid w:val="00F7698C"/>
    <w:rsid w:val="00F772AD"/>
    <w:rsid w:val="00F773C3"/>
    <w:rsid w:val="00F77584"/>
    <w:rsid w:val="00F77B45"/>
    <w:rsid w:val="00F8066D"/>
    <w:rsid w:val="00F80ABB"/>
    <w:rsid w:val="00F80F4E"/>
    <w:rsid w:val="00F8131A"/>
    <w:rsid w:val="00F81DE9"/>
    <w:rsid w:val="00F82415"/>
    <w:rsid w:val="00F8315F"/>
    <w:rsid w:val="00F834E5"/>
    <w:rsid w:val="00F837E5"/>
    <w:rsid w:val="00F83DB6"/>
    <w:rsid w:val="00F846F0"/>
    <w:rsid w:val="00F84895"/>
    <w:rsid w:val="00F8492D"/>
    <w:rsid w:val="00F84BCE"/>
    <w:rsid w:val="00F84FD4"/>
    <w:rsid w:val="00F85159"/>
    <w:rsid w:val="00F851E7"/>
    <w:rsid w:val="00F85816"/>
    <w:rsid w:val="00F85AD3"/>
    <w:rsid w:val="00F85F96"/>
    <w:rsid w:val="00F86DE3"/>
    <w:rsid w:val="00F87218"/>
    <w:rsid w:val="00F874D7"/>
    <w:rsid w:val="00F87707"/>
    <w:rsid w:val="00F903F5"/>
    <w:rsid w:val="00F90796"/>
    <w:rsid w:val="00F909DD"/>
    <w:rsid w:val="00F90C11"/>
    <w:rsid w:val="00F9231C"/>
    <w:rsid w:val="00F9290C"/>
    <w:rsid w:val="00F92CB3"/>
    <w:rsid w:val="00F934EE"/>
    <w:rsid w:val="00F93AFD"/>
    <w:rsid w:val="00F94193"/>
    <w:rsid w:val="00F9436D"/>
    <w:rsid w:val="00F94652"/>
    <w:rsid w:val="00F94914"/>
    <w:rsid w:val="00F9494C"/>
    <w:rsid w:val="00F94F3C"/>
    <w:rsid w:val="00F9514B"/>
    <w:rsid w:val="00F95309"/>
    <w:rsid w:val="00F9549E"/>
    <w:rsid w:val="00F95A22"/>
    <w:rsid w:val="00F96955"/>
    <w:rsid w:val="00F96B80"/>
    <w:rsid w:val="00F9712C"/>
    <w:rsid w:val="00F97FC3"/>
    <w:rsid w:val="00FA0247"/>
    <w:rsid w:val="00FA0933"/>
    <w:rsid w:val="00FA0C4F"/>
    <w:rsid w:val="00FA0D8B"/>
    <w:rsid w:val="00FA0F77"/>
    <w:rsid w:val="00FA131C"/>
    <w:rsid w:val="00FA1360"/>
    <w:rsid w:val="00FA152E"/>
    <w:rsid w:val="00FA1A9E"/>
    <w:rsid w:val="00FA23AD"/>
    <w:rsid w:val="00FA32FA"/>
    <w:rsid w:val="00FA3582"/>
    <w:rsid w:val="00FA3921"/>
    <w:rsid w:val="00FA3C4A"/>
    <w:rsid w:val="00FA3FD8"/>
    <w:rsid w:val="00FA414B"/>
    <w:rsid w:val="00FA431F"/>
    <w:rsid w:val="00FA46D6"/>
    <w:rsid w:val="00FA4F78"/>
    <w:rsid w:val="00FA5215"/>
    <w:rsid w:val="00FA551C"/>
    <w:rsid w:val="00FA558B"/>
    <w:rsid w:val="00FA563B"/>
    <w:rsid w:val="00FA58B5"/>
    <w:rsid w:val="00FA5C18"/>
    <w:rsid w:val="00FA6644"/>
    <w:rsid w:val="00FA6D05"/>
    <w:rsid w:val="00FA6E28"/>
    <w:rsid w:val="00FA712E"/>
    <w:rsid w:val="00FA7C59"/>
    <w:rsid w:val="00FB00B4"/>
    <w:rsid w:val="00FB01F4"/>
    <w:rsid w:val="00FB03B3"/>
    <w:rsid w:val="00FB03DB"/>
    <w:rsid w:val="00FB04BE"/>
    <w:rsid w:val="00FB1162"/>
    <w:rsid w:val="00FB1371"/>
    <w:rsid w:val="00FB1FA2"/>
    <w:rsid w:val="00FB22B5"/>
    <w:rsid w:val="00FB23E5"/>
    <w:rsid w:val="00FB278E"/>
    <w:rsid w:val="00FB2B2D"/>
    <w:rsid w:val="00FB2D56"/>
    <w:rsid w:val="00FB2E52"/>
    <w:rsid w:val="00FB2F15"/>
    <w:rsid w:val="00FB2F36"/>
    <w:rsid w:val="00FB36B1"/>
    <w:rsid w:val="00FB42E0"/>
    <w:rsid w:val="00FB47F6"/>
    <w:rsid w:val="00FB4CA6"/>
    <w:rsid w:val="00FB5166"/>
    <w:rsid w:val="00FB52B8"/>
    <w:rsid w:val="00FB52F0"/>
    <w:rsid w:val="00FB5876"/>
    <w:rsid w:val="00FB5C06"/>
    <w:rsid w:val="00FB5DF9"/>
    <w:rsid w:val="00FB60B0"/>
    <w:rsid w:val="00FB61ED"/>
    <w:rsid w:val="00FB6970"/>
    <w:rsid w:val="00FB6CE7"/>
    <w:rsid w:val="00FB7315"/>
    <w:rsid w:val="00FB7469"/>
    <w:rsid w:val="00FB7A82"/>
    <w:rsid w:val="00FC00B5"/>
    <w:rsid w:val="00FC0460"/>
    <w:rsid w:val="00FC12CC"/>
    <w:rsid w:val="00FC1568"/>
    <w:rsid w:val="00FC1684"/>
    <w:rsid w:val="00FC1B58"/>
    <w:rsid w:val="00FC220A"/>
    <w:rsid w:val="00FC2A88"/>
    <w:rsid w:val="00FC3495"/>
    <w:rsid w:val="00FC3688"/>
    <w:rsid w:val="00FC3BF3"/>
    <w:rsid w:val="00FC409C"/>
    <w:rsid w:val="00FC4C0D"/>
    <w:rsid w:val="00FC508E"/>
    <w:rsid w:val="00FC5202"/>
    <w:rsid w:val="00FC56AC"/>
    <w:rsid w:val="00FC5EB2"/>
    <w:rsid w:val="00FC71F9"/>
    <w:rsid w:val="00FC75E3"/>
    <w:rsid w:val="00FC7B7C"/>
    <w:rsid w:val="00FC7CAD"/>
    <w:rsid w:val="00FC7DA9"/>
    <w:rsid w:val="00FC7E91"/>
    <w:rsid w:val="00FD001C"/>
    <w:rsid w:val="00FD062F"/>
    <w:rsid w:val="00FD0844"/>
    <w:rsid w:val="00FD098C"/>
    <w:rsid w:val="00FD0B82"/>
    <w:rsid w:val="00FD0E64"/>
    <w:rsid w:val="00FD1161"/>
    <w:rsid w:val="00FD171B"/>
    <w:rsid w:val="00FD1B8B"/>
    <w:rsid w:val="00FD1BFD"/>
    <w:rsid w:val="00FD1F71"/>
    <w:rsid w:val="00FD20FB"/>
    <w:rsid w:val="00FD27A9"/>
    <w:rsid w:val="00FD2BDD"/>
    <w:rsid w:val="00FD3D31"/>
    <w:rsid w:val="00FD447C"/>
    <w:rsid w:val="00FD47FC"/>
    <w:rsid w:val="00FD483F"/>
    <w:rsid w:val="00FD49E5"/>
    <w:rsid w:val="00FD4A17"/>
    <w:rsid w:val="00FD4AC4"/>
    <w:rsid w:val="00FD56B7"/>
    <w:rsid w:val="00FD6501"/>
    <w:rsid w:val="00FD6C98"/>
    <w:rsid w:val="00FD6D88"/>
    <w:rsid w:val="00FD7A47"/>
    <w:rsid w:val="00FD7FCC"/>
    <w:rsid w:val="00FE021F"/>
    <w:rsid w:val="00FE0843"/>
    <w:rsid w:val="00FE1704"/>
    <w:rsid w:val="00FE1726"/>
    <w:rsid w:val="00FE1806"/>
    <w:rsid w:val="00FE181E"/>
    <w:rsid w:val="00FE1B23"/>
    <w:rsid w:val="00FE1BFA"/>
    <w:rsid w:val="00FE2174"/>
    <w:rsid w:val="00FE23A9"/>
    <w:rsid w:val="00FE270D"/>
    <w:rsid w:val="00FE2DD0"/>
    <w:rsid w:val="00FE31EF"/>
    <w:rsid w:val="00FE3211"/>
    <w:rsid w:val="00FE33BA"/>
    <w:rsid w:val="00FE3551"/>
    <w:rsid w:val="00FE360A"/>
    <w:rsid w:val="00FE3C73"/>
    <w:rsid w:val="00FE43C9"/>
    <w:rsid w:val="00FE4841"/>
    <w:rsid w:val="00FE49D3"/>
    <w:rsid w:val="00FE4AFF"/>
    <w:rsid w:val="00FE4B91"/>
    <w:rsid w:val="00FE5313"/>
    <w:rsid w:val="00FE5A35"/>
    <w:rsid w:val="00FE5E49"/>
    <w:rsid w:val="00FE6464"/>
    <w:rsid w:val="00FE6892"/>
    <w:rsid w:val="00FE68E4"/>
    <w:rsid w:val="00FE6D10"/>
    <w:rsid w:val="00FE70FC"/>
    <w:rsid w:val="00FE763A"/>
    <w:rsid w:val="00FE7D28"/>
    <w:rsid w:val="00FE7FCD"/>
    <w:rsid w:val="00FE8E36"/>
    <w:rsid w:val="00FF13A1"/>
    <w:rsid w:val="00FF13C1"/>
    <w:rsid w:val="00FF17E8"/>
    <w:rsid w:val="00FF1916"/>
    <w:rsid w:val="00FF1E1C"/>
    <w:rsid w:val="00FF1ED2"/>
    <w:rsid w:val="00FF27D3"/>
    <w:rsid w:val="00FF29BD"/>
    <w:rsid w:val="00FF2E51"/>
    <w:rsid w:val="00FF33BE"/>
    <w:rsid w:val="00FF33E5"/>
    <w:rsid w:val="00FF3429"/>
    <w:rsid w:val="00FF39FB"/>
    <w:rsid w:val="00FF3C8C"/>
    <w:rsid w:val="00FF3F73"/>
    <w:rsid w:val="00FF45B4"/>
    <w:rsid w:val="00FF49B3"/>
    <w:rsid w:val="00FF4B84"/>
    <w:rsid w:val="00FF4DD9"/>
    <w:rsid w:val="00FF5466"/>
    <w:rsid w:val="00FF5544"/>
    <w:rsid w:val="00FF58EB"/>
    <w:rsid w:val="00FF5B7D"/>
    <w:rsid w:val="00FF61B9"/>
    <w:rsid w:val="00FF6868"/>
    <w:rsid w:val="00FF7799"/>
    <w:rsid w:val="00FF79BA"/>
    <w:rsid w:val="00FF79DE"/>
    <w:rsid w:val="0140843D"/>
    <w:rsid w:val="0151005E"/>
    <w:rsid w:val="01B5802E"/>
    <w:rsid w:val="02514DFB"/>
    <w:rsid w:val="0261784F"/>
    <w:rsid w:val="028B9C56"/>
    <w:rsid w:val="02931889"/>
    <w:rsid w:val="029603EE"/>
    <w:rsid w:val="02A905D4"/>
    <w:rsid w:val="02DD1981"/>
    <w:rsid w:val="02FC87F5"/>
    <w:rsid w:val="032BACC4"/>
    <w:rsid w:val="03388C97"/>
    <w:rsid w:val="03AA83E5"/>
    <w:rsid w:val="03D829BD"/>
    <w:rsid w:val="04379C1D"/>
    <w:rsid w:val="0468AE09"/>
    <w:rsid w:val="048CB886"/>
    <w:rsid w:val="048F3AFE"/>
    <w:rsid w:val="04D31458"/>
    <w:rsid w:val="04EC9203"/>
    <w:rsid w:val="04EFD041"/>
    <w:rsid w:val="05FB2B61"/>
    <w:rsid w:val="061CFC5E"/>
    <w:rsid w:val="06508630"/>
    <w:rsid w:val="0664F084"/>
    <w:rsid w:val="066B997D"/>
    <w:rsid w:val="071105B3"/>
    <w:rsid w:val="07445FE3"/>
    <w:rsid w:val="0744619F"/>
    <w:rsid w:val="075580B6"/>
    <w:rsid w:val="075F5E3F"/>
    <w:rsid w:val="07A74F38"/>
    <w:rsid w:val="07AB23A1"/>
    <w:rsid w:val="07C85ECB"/>
    <w:rsid w:val="07F37943"/>
    <w:rsid w:val="086F880F"/>
    <w:rsid w:val="087B8639"/>
    <w:rsid w:val="08C83340"/>
    <w:rsid w:val="08D6D35E"/>
    <w:rsid w:val="08F5F9DB"/>
    <w:rsid w:val="093CF65A"/>
    <w:rsid w:val="09622604"/>
    <w:rsid w:val="098C86D7"/>
    <w:rsid w:val="09C6DE91"/>
    <w:rsid w:val="09CA85A8"/>
    <w:rsid w:val="09E33911"/>
    <w:rsid w:val="0A341FF1"/>
    <w:rsid w:val="0A6D1909"/>
    <w:rsid w:val="0A86BDA8"/>
    <w:rsid w:val="0B2B6436"/>
    <w:rsid w:val="0B35EBF5"/>
    <w:rsid w:val="0B3A9790"/>
    <w:rsid w:val="0B41FA0E"/>
    <w:rsid w:val="0B612D5C"/>
    <w:rsid w:val="0B7042A4"/>
    <w:rsid w:val="0B8B7934"/>
    <w:rsid w:val="0BB94E0D"/>
    <w:rsid w:val="0C521B41"/>
    <w:rsid w:val="0C5FAFD4"/>
    <w:rsid w:val="0CDDBB4B"/>
    <w:rsid w:val="0D0BF7C7"/>
    <w:rsid w:val="0D1E2876"/>
    <w:rsid w:val="0D3C7EC8"/>
    <w:rsid w:val="0D4AEF0B"/>
    <w:rsid w:val="0D6F00F0"/>
    <w:rsid w:val="0D97212B"/>
    <w:rsid w:val="0DC3422C"/>
    <w:rsid w:val="0DE75F4B"/>
    <w:rsid w:val="0E5D50E3"/>
    <w:rsid w:val="0E634C9C"/>
    <w:rsid w:val="0E80A369"/>
    <w:rsid w:val="0E85BDAC"/>
    <w:rsid w:val="0EF12A66"/>
    <w:rsid w:val="0EF1CBB7"/>
    <w:rsid w:val="0EF50D7B"/>
    <w:rsid w:val="0F10AE34"/>
    <w:rsid w:val="0F75E35B"/>
    <w:rsid w:val="0FF207C1"/>
    <w:rsid w:val="0FF5C335"/>
    <w:rsid w:val="0FFCEA58"/>
    <w:rsid w:val="10432E1B"/>
    <w:rsid w:val="10A0E146"/>
    <w:rsid w:val="1122A325"/>
    <w:rsid w:val="1145E1C8"/>
    <w:rsid w:val="118C22A0"/>
    <w:rsid w:val="118D2BD7"/>
    <w:rsid w:val="11AC34B4"/>
    <w:rsid w:val="11DEDEE4"/>
    <w:rsid w:val="124F5982"/>
    <w:rsid w:val="12C500E0"/>
    <w:rsid w:val="1325E7AB"/>
    <w:rsid w:val="13861F59"/>
    <w:rsid w:val="13EB2E6C"/>
    <w:rsid w:val="13F2FD3B"/>
    <w:rsid w:val="14188369"/>
    <w:rsid w:val="1421A5CC"/>
    <w:rsid w:val="14236077"/>
    <w:rsid w:val="14D74618"/>
    <w:rsid w:val="15005240"/>
    <w:rsid w:val="1508C708"/>
    <w:rsid w:val="151E355D"/>
    <w:rsid w:val="15277EF2"/>
    <w:rsid w:val="152BC573"/>
    <w:rsid w:val="156A9900"/>
    <w:rsid w:val="15969A23"/>
    <w:rsid w:val="15BED2CA"/>
    <w:rsid w:val="160F5374"/>
    <w:rsid w:val="16264637"/>
    <w:rsid w:val="1640A32B"/>
    <w:rsid w:val="16BF360B"/>
    <w:rsid w:val="1725F84B"/>
    <w:rsid w:val="1752CF9B"/>
    <w:rsid w:val="176A560A"/>
    <w:rsid w:val="17AB61FD"/>
    <w:rsid w:val="17B23928"/>
    <w:rsid w:val="17C6C5B3"/>
    <w:rsid w:val="17E160A2"/>
    <w:rsid w:val="17EB5955"/>
    <w:rsid w:val="180092F7"/>
    <w:rsid w:val="180C6EE5"/>
    <w:rsid w:val="180F8169"/>
    <w:rsid w:val="18785138"/>
    <w:rsid w:val="1886F79B"/>
    <w:rsid w:val="18887435"/>
    <w:rsid w:val="18AE7C4C"/>
    <w:rsid w:val="1928DA4F"/>
    <w:rsid w:val="193DD8DC"/>
    <w:rsid w:val="1946430B"/>
    <w:rsid w:val="199F479F"/>
    <w:rsid w:val="19D87EF0"/>
    <w:rsid w:val="1A009310"/>
    <w:rsid w:val="1A00DEB0"/>
    <w:rsid w:val="1A38CA3D"/>
    <w:rsid w:val="1A84FEA5"/>
    <w:rsid w:val="1AAF6A12"/>
    <w:rsid w:val="1AF68C97"/>
    <w:rsid w:val="1AF7D7E0"/>
    <w:rsid w:val="1B0980D8"/>
    <w:rsid w:val="1B29FC37"/>
    <w:rsid w:val="1B326425"/>
    <w:rsid w:val="1B72EBAD"/>
    <w:rsid w:val="1B93CBCA"/>
    <w:rsid w:val="1C0A20BA"/>
    <w:rsid w:val="1C18B7F3"/>
    <w:rsid w:val="1C1C44B7"/>
    <w:rsid w:val="1C85808B"/>
    <w:rsid w:val="1C96FE13"/>
    <w:rsid w:val="1C9F2251"/>
    <w:rsid w:val="1CD6135F"/>
    <w:rsid w:val="1D004118"/>
    <w:rsid w:val="1D3EF50C"/>
    <w:rsid w:val="1D5DB1CF"/>
    <w:rsid w:val="1D5FD6A4"/>
    <w:rsid w:val="1D945128"/>
    <w:rsid w:val="1DA2B92E"/>
    <w:rsid w:val="1DE5431F"/>
    <w:rsid w:val="1E2B12CB"/>
    <w:rsid w:val="1E2E96B4"/>
    <w:rsid w:val="1E4D491F"/>
    <w:rsid w:val="1EBD47ED"/>
    <w:rsid w:val="1ED52240"/>
    <w:rsid w:val="1F278774"/>
    <w:rsid w:val="1F2E96A1"/>
    <w:rsid w:val="1F53D033"/>
    <w:rsid w:val="1F606F38"/>
    <w:rsid w:val="1F8BA1DC"/>
    <w:rsid w:val="1FA71D69"/>
    <w:rsid w:val="1FD9A07C"/>
    <w:rsid w:val="202EF5B6"/>
    <w:rsid w:val="207C8D83"/>
    <w:rsid w:val="20A98349"/>
    <w:rsid w:val="20DD3D1E"/>
    <w:rsid w:val="20F95455"/>
    <w:rsid w:val="215D902A"/>
    <w:rsid w:val="21779653"/>
    <w:rsid w:val="223DE446"/>
    <w:rsid w:val="2279472F"/>
    <w:rsid w:val="22AC7C0F"/>
    <w:rsid w:val="22D69325"/>
    <w:rsid w:val="235B33DB"/>
    <w:rsid w:val="236F5EED"/>
    <w:rsid w:val="238014FC"/>
    <w:rsid w:val="23846D65"/>
    <w:rsid w:val="23A569CA"/>
    <w:rsid w:val="23C74CCE"/>
    <w:rsid w:val="240293A9"/>
    <w:rsid w:val="2425815B"/>
    <w:rsid w:val="2439A427"/>
    <w:rsid w:val="243DDB98"/>
    <w:rsid w:val="24C3AE77"/>
    <w:rsid w:val="24C65A79"/>
    <w:rsid w:val="24EE315C"/>
    <w:rsid w:val="250C4B3A"/>
    <w:rsid w:val="2524907C"/>
    <w:rsid w:val="255AC587"/>
    <w:rsid w:val="2574FCF2"/>
    <w:rsid w:val="25F3C12B"/>
    <w:rsid w:val="261109CB"/>
    <w:rsid w:val="26273CD0"/>
    <w:rsid w:val="2648879D"/>
    <w:rsid w:val="264C2118"/>
    <w:rsid w:val="265774E1"/>
    <w:rsid w:val="2669E172"/>
    <w:rsid w:val="2676F6B5"/>
    <w:rsid w:val="26DAFA5D"/>
    <w:rsid w:val="26DEF1FE"/>
    <w:rsid w:val="26F0EC8A"/>
    <w:rsid w:val="26FCD3F5"/>
    <w:rsid w:val="276FCE41"/>
    <w:rsid w:val="27E715FF"/>
    <w:rsid w:val="282E3FBE"/>
    <w:rsid w:val="28F68F9F"/>
    <w:rsid w:val="290284AE"/>
    <w:rsid w:val="291518B0"/>
    <w:rsid w:val="292FC811"/>
    <w:rsid w:val="2987CDF2"/>
    <w:rsid w:val="29CC2545"/>
    <w:rsid w:val="29E55BFA"/>
    <w:rsid w:val="29EE6012"/>
    <w:rsid w:val="2A1E3029"/>
    <w:rsid w:val="2A417C73"/>
    <w:rsid w:val="2A4430DC"/>
    <w:rsid w:val="2A8C75F5"/>
    <w:rsid w:val="2AA5AAE2"/>
    <w:rsid w:val="2AC1F11A"/>
    <w:rsid w:val="2AC26586"/>
    <w:rsid w:val="2AD4B708"/>
    <w:rsid w:val="2AF2CCB3"/>
    <w:rsid w:val="2B239723"/>
    <w:rsid w:val="2B31AED5"/>
    <w:rsid w:val="2BB68740"/>
    <w:rsid w:val="2BB7F75B"/>
    <w:rsid w:val="2C1A80CC"/>
    <w:rsid w:val="2C1C7AD1"/>
    <w:rsid w:val="2C2D1331"/>
    <w:rsid w:val="2C725C86"/>
    <w:rsid w:val="2C827CC3"/>
    <w:rsid w:val="2CE88EF7"/>
    <w:rsid w:val="2CF79B8F"/>
    <w:rsid w:val="2D684CB7"/>
    <w:rsid w:val="2DDE07DB"/>
    <w:rsid w:val="2DE57451"/>
    <w:rsid w:val="2E12F45D"/>
    <w:rsid w:val="2E926077"/>
    <w:rsid w:val="2EEA220E"/>
    <w:rsid w:val="2EEE0BB1"/>
    <w:rsid w:val="2EF8E357"/>
    <w:rsid w:val="2F2E670F"/>
    <w:rsid w:val="2F660196"/>
    <w:rsid w:val="2F83CDB0"/>
    <w:rsid w:val="2FA7C289"/>
    <w:rsid w:val="300AE630"/>
    <w:rsid w:val="305EF07E"/>
    <w:rsid w:val="308117B0"/>
    <w:rsid w:val="3099B6F5"/>
    <w:rsid w:val="310641D6"/>
    <w:rsid w:val="31533995"/>
    <w:rsid w:val="31D7E675"/>
    <w:rsid w:val="31EDE8BF"/>
    <w:rsid w:val="3242E746"/>
    <w:rsid w:val="32622DAE"/>
    <w:rsid w:val="3269C3DB"/>
    <w:rsid w:val="328E1751"/>
    <w:rsid w:val="32911E65"/>
    <w:rsid w:val="32B21076"/>
    <w:rsid w:val="32CBE901"/>
    <w:rsid w:val="32CC28F2"/>
    <w:rsid w:val="330B275B"/>
    <w:rsid w:val="33B73A96"/>
    <w:rsid w:val="33C2BBCF"/>
    <w:rsid w:val="34348ACE"/>
    <w:rsid w:val="347A1CD8"/>
    <w:rsid w:val="347C2C82"/>
    <w:rsid w:val="34ACCA0D"/>
    <w:rsid w:val="34BC96FC"/>
    <w:rsid w:val="34F28157"/>
    <w:rsid w:val="352DA015"/>
    <w:rsid w:val="353C631E"/>
    <w:rsid w:val="3586A592"/>
    <w:rsid w:val="35F6ACF9"/>
    <w:rsid w:val="36C43F4F"/>
    <w:rsid w:val="36DD257D"/>
    <w:rsid w:val="37485863"/>
    <w:rsid w:val="3768B75C"/>
    <w:rsid w:val="37AE91F8"/>
    <w:rsid w:val="37D7478E"/>
    <w:rsid w:val="383305B7"/>
    <w:rsid w:val="3851A2B9"/>
    <w:rsid w:val="386296F2"/>
    <w:rsid w:val="3882E23D"/>
    <w:rsid w:val="38D3D7FE"/>
    <w:rsid w:val="38D886F2"/>
    <w:rsid w:val="38E8E634"/>
    <w:rsid w:val="3967A5B3"/>
    <w:rsid w:val="399B387E"/>
    <w:rsid w:val="39AA951C"/>
    <w:rsid w:val="39B29170"/>
    <w:rsid w:val="39DA4575"/>
    <w:rsid w:val="3A0234B2"/>
    <w:rsid w:val="3A8C1B76"/>
    <w:rsid w:val="3AC0EAA6"/>
    <w:rsid w:val="3AEFAFD8"/>
    <w:rsid w:val="3B0B3FB5"/>
    <w:rsid w:val="3B8F83A9"/>
    <w:rsid w:val="3BD17A65"/>
    <w:rsid w:val="3C319500"/>
    <w:rsid w:val="3C33A64D"/>
    <w:rsid w:val="3C5CB6D5"/>
    <w:rsid w:val="3C8A67A9"/>
    <w:rsid w:val="3C91B5AE"/>
    <w:rsid w:val="3D4CE6AE"/>
    <w:rsid w:val="3DAAEEC8"/>
    <w:rsid w:val="3DCA799A"/>
    <w:rsid w:val="3DDC5408"/>
    <w:rsid w:val="3DEA07E4"/>
    <w:rsid w:val="3DF674CC"/>
    <w:rsid w:val="3E1236B2"/>
    <w:rsid w:val="3E205555"/>
    <w:rsid w:val="3E25EAC3"/>
    <w:rsid w:val="3E75CC12"/>
    <w:rsid w:val="3ED0B0F7"/>
    <w:rsid w:val="3F25802D"/>
    <w:rsid w:val="3F4C6E1F"/>
    <w:rsid w:val="3F64F7D1"/>
    <w:rsid w:val="3F7A6070"/>
    <w:rsid w:val="3F85473E"/>
    <w:rsid w:val="3F9241FC"/>
    <w:rsid w:val="3FE8771A"/>
    <w:rsid w:val="4020970E"/>
    <w:rsid w:val="4064F427"/>
    <w:rsid w:val="40927F96"/>
    <w:rsid w:val="40AB28B5"/>
    <w:rsid w:val="40AD1754"/>
    <w:rsid w:val="40AE6D9B"/>
    <w:rsid w:val="40B79032"/>
    <w:rsid w:val="40C038D0"/>
    <w:rsid w:val="40E2EE7C"/>
    <w:rsid w:val="40F6E2BE"/>
    <w:rsid w:val="4108A967"/>
    <w:rsid w:val="411639FD"/>
    <w:rsid w:val="4136E3FA"/>
    <w:rsid w:val="4156C955"/>
    <w:rsid w:val="41619A3C"/>
    <w:rsid w:val="418A55C9"/>
    <w:rsid w:val="419ED100"/>
    <w:rsid w:val="41E750D6"/>
    <w:rsid w:val="42072EEF"/>
    <w:rsid w:val="42D0BC4F"/>
    <w:rsid w:val="42F86157"/>
    <w:rsid w:val="43370A57"/>
    <w:rsid w:val="434276AF"/>
    <w:rsid w:val="4371402E"/>
    <w:rsid w:val="43DA517A"/>
    <w:rsid w:val="44193000"/>
    <w:rsid w:val="444A07B3"/>
    <w:rsid w:val="444BA4CE"/>
    <w:rsid w:val="445386C1"/>
    <w:rsid w:val="44B129D3"/>
    <w:rsid w:val="44D5E940"/>
    <w:rsid w:val="450D50DB"/>
    <w:rsid w:val="4534C413"/>
    <w:rsid w:val="463EBC66"/>
    <w:rsid w:val="466B2108"/>
    <w:rsid w:val="467DF942"/>
    <w:rsid w:val="46D5BC5D"/>
    <w:rsid w:val="46D60BF3"/>
    <w:rsid w:val="4769FB81"/>
    <w:rsid w:val="47BFB2E4"/>
    <w:rsid w:val="48019FC4"/>
    <w:rsid w:val="481E65AD"/>
    <w:rsid w:val="482A2686"/>
    <w:rsid w:val="48EB2146"/>
    <w:rsid w:val="48FB1C87"/>
    <w:rsid w:val="491CAA74"/>
    <w:rsid w:val="4969FBF2"/>
    <w:rsid w:val="498281E2"/>
    <w:rsid w:val="49CDFC29"/>
    <w:rsid w:val="49D7D8CC"/>
    <w:rsid w:val="49DFDE87"/>
    <w:rsid w:val="49F263EF"/>
    <w:rsid w:val="4A622C0B"/>
    <w:rsid w:val="4A9DE0A7"/>
    <w:rsid w:val="4AA7C360"/>
    <w:rsid w:val="4AEAA81A"/>
    <w:rsid w:val="4AF95250"/>
    <w:rsid w:val="4AF9E438"/>
    <w:rsid w:val="4B1D7E8B"/>
    <w:rsid w:val="4B55D62B"/>
    <w:rsid w:val="4BAA1E81"/>
    <w:rsid w:val="4BB4F24E"/>
    <w:rsid w:val="4BF96F02"/>
    <w:rsid w:val="4C2BCD1B"/>
    <w:rsid w:val="4C70C0B8"/>
    <w:rsid w:val="4C8275B3"/>
    <w:rsid w:val="4C88179E"/>
    <w:rsid w:val="4CAEFA4F"/>
    <w:rsid w:val="4CCE1B6D"/>
    <w:rsid w:val="4CE2624B"/>
    <w:rsid w:val="4D14238A"/>
    <w:rsid w:val="4D284DFE"/>
    <w:rsid w:val="4D63E6BA"/>
    <w:rsid w:val="4D78D9B5"/>
    <w:rsid w:val="4D7B2C9C"/>
    <w:rsid w:val="4D7E9C51"/>
    <w:rsid w:val="4D81AE52"/>
    <w:rsid w:val="4D867DB8"/>
    <w:rsid w:val="4D8D52FC"/>
    <w:rsid w:val="4DBA5B62"/>
    <w:rsid w:val="4EEC5129"/>
    <w:rsid w:val="4F115894"/>
    <w:rsid w:val="4F220D8D"/>
    <w:rsid w:val="4F33C6A2"/>
    <w:rsid w:val="4F574B66"/>
    <w:rsid w:val="4F6513AD"/>
    <w:rsid w:val="4F6B0349"/>
    <w:rsid w:val="4F840F6B"/>
    <w:rsid w:val="4F9EE488"/>
    <w:rsid w:val="4FDB1046"/>
    <w:rsid w:val="50509D42"/>
    <w:rsid w:val="5062D956"/>
    <w:rsid w:val="5081FA93"/>
    <w:rsid w:val="5086354C"/>
    <w:rsid w:val="50A341EA"/>
    <w:rsid w:val="51016AD6"/>
    <w:rsid w:val="511831D7"/>
    <w:rsid w:val="517A835B"/>
    <w:rsid w:val="51CAE6EF"/>
    <w:rsid w:val="520E5334"/>
    <w:rsid w:val="521193E1"/>
    <w:rsid w:val="5235AC15"/>
    <w:rsid w:val="524730EC"/>
    <w:rsid w:val="52680BF9"/>
    <w:rsid w:val="52923A97"/>
    <w:rsid w:val="52A1C4B7"/>
    <w:rsid w:val="52ABA861"/>
    <w:rsid w:val="532C7497"/>
    <w:rsid w:val="53589878"/>
    <w:rsid w:val="538C1B5F"/>
    <w:rsid w:val="53ACA12C"/>
    <w:rsid w:val="53D4F555"/>
    <w:rsid w:val="53F20AC4"/>
    <w:rsid w:val="54861A67"/>
    <w:rsid w:val="54934E0E"/>
    <w:rsid w:val="54BB6DF0"/>
    <w:rsid w:val="54CB9182"/>
    <w:rsid w:val="54F51C1C"/>
    <w:rsid w:val="54F7899A"/>
    <w:rsid w:val="551F7854"/>
    <w:rsid w:val="554C5422"/>
    <w:rsid w:val="555A285B"/>
    <w:rsid w:val="556D8DBE"/>
    <w:rsid w:val="55BE7A69"/>
    <w:rsid w:val="55FA2379"/>
    <w:rsid w:val="5612F692"/>
    <w:rsid w:val="56357561"/>
    <w:rsid w:val="565D727D"/>
    <w:rsid w:val="569CFB51"/>
    <w:rsid w:val="56D7D874"/>
    <w:rsid w:val="56F59D45"/>
    <w:rsid w:val="5705C998"/>
    <w:rsid w:val="571AF0CB"/>
    <w:rsid w:val="5720E524"/>
    <w:rsid w:val="57365024"/>
    <w:rsid w:val="5744468D"/>
    <w:rsid w:val="57928B67"/>
    <w:rsid w:val="579F7D1B"/>
    <w:rsid w:val="57BEAEFA"/>
    <w:rsid w:val="57CFDE28"/>
    <w:rsid w:val="57E27233"/>
    <w:rsid w:val="58592954"/>
    <w:rsid w:val="587B52E4"/>
    <w:rsid w:val="588D9B1F"/>
    <w:rsid w:val="58931862"/>
    <w:rsid w:val="589D7CE4"/>
    <w:rsid w:val="58A8B3EA"/>
    <w:rsid w:val="58D5C76B"/>
    <w:rsid w:val="590E720F"/>
    <w:rsid w:val="5918D067"/>
    <w:rsid w:val="5918E4B7"/>
    <w:rsid w:val="5947C32A"/>
    <w:rsid w:val="596458AF"/>
    <w:rsid w:val="596768DA"/>
    <w:rsid w:val="59D2DF25"/>
    <w:rsid w:val="59D3C8B0"/>
    <w:rsid w:val="5A250BF4"/>
    <w:rsid w:val="5A989C3F"/>
    <w:rsid w:val="5AA416EE"/>
    <w:rsid w:val="5AE43AE0"/>
    <w:rsid w:val="5B4A20BE"/>
    <w:rsid w:val="5B6DC389"/>
    <w:rsid w:val="5B6EF542"/>
    <w:rsid w:val="5BE35E6E"/>
    <w:rsid w:val="5C12503E"/>
    <w:rsid w:val="5C177746"/>
    <w:rsid w:val="5C7615C8"/>
    <w:rsid w:val="5C9DF0F0"/>
    <w:rsid w:val="5CFCD0AF"/>
    <w:rsid w:val="5D0B7AB7"/>
    <w:rsid w:val="5D114A6F"/>
    <w:rsid w:val="5D14DA9C"/>
    <w:rsid w:val="5D5E7F06"/>
    <w:rsid w:val="5D685BF0"/>
    <w:rsid w:val="5D83BAF9"/>
    <w:rsid w:val="5DBC4033"/>
    <w:rsid w:val="5DD65058"/>
    <w:rsid w:val="5DDB4046"/>
    <w:rsid w:val="5E4D1D09"/>
    <w:rsid w:val="5E6CA333"/>
    <w:rsid w:val="5E6E567D"/>
    <w:rsid w:val="5E76E200"/>
    <w:rsid w:val="5E7874AD"/>
    <w:rsid w:val="5E8C45CF"/>
    <w:rsid w:val="5E95E8FA"/>
    <w:rsid w:val="5F5172EF"/>
    <w:rsid w:val="5FAA4473"/>
    <w:rsid w:val="5FBFC854"/>
    <w:rsid w:val="5FD04A64"/>
    <w:rsid w:val="60058857"/>
    <w:rsid w:val="60189603"/>
    <w:rsid w:val="6019D9B6"/>
    <w:rsid w:val="601DB56F"/>
    <w:rsid w:val="605A9B50"/>
    <w:rsid w:val="609C9CD0"/>
    <w:rsid w:val="613B337B"/>
    <w:rsid w:val="613F4FAE"/>
    <w:rsid w:val="61C754D7"/>
    <w:rsid w:val="61E86839"/>
    <w:rsid w:val="61EE6DC7"/>
    <w:rsid w:val="6243D8F4"/>
    <w:rsid w:val="625DA672"/>
    <w:rsid w:val="62C67A4A"/>
    <w:rsid w:val="62D00E48"/>
    <w:rsid w:val="62DFCD12"/>
    <w:rsid w:val="6316A59F"/>
    <w:rsid w:val="631F82D7"/>
    <w:rsid w:val="6338FCB0"/>
    <w:rsid w:val="633E124D"/>
    <w:rsid w:val="6371830B"/>
    <w:rsid w:val="63A2A56F"/>
    <w:rsid w:val="63B417F0"/>
    <w:rsid w:val="6429F804"/>
    <w:rsid w:val="6466ACED"/>
    <w:rsid w:val="646C70EE"/>
    <w:rsid w:val="64B91541"/>
    <w:rsid w:val="64D322D2"/>
    <w:rsid w:val="64D5839E"/>
    <w:rsid w:val="6515D67E"/>
    <w:rsid w:val="656BC18B"/>
    <w:rsid w:val="6573008D"/>
    <w:rsid w:val="6575B383"/>
    <w:rsid w:val="657D68D9"/>
    <w:rsid w:val="6616DC9B"/>
    <w:rsid w:val="662C6051"/>
    <w:rsid w:val="662CF84E"/>
    <w:rsid w:val="6643E478"/>
    <w:rsid w:val="665D658A"/>
    <w:rsid w:val="66913EFE"/>
    <w:rsid w:val="672218A8"/>
    <w:rsid w:val="6728B115"/>
    <w:rsid w:val="6731BECB"/>
    <w:rsid w:val="676E77D5"/>
    <w:rsid w:val="677423A9"/>
    <w:rsid w:val="67A4ED43"/>
    <w:rsid w:val="67A960C8"/>
    <w:rsid w:val="67C51EE5"/>
    <w:rsid w:val="67D0AAA2"/>
    <w:rsid w:val="6814D2ED"/>
    <w:rsid w:val="6823C07C"/>
    <w:rsid w:val="68A5F60E"/>
    <w:rsid w:val="68A8DE12"/>
    <w:rsid w:val="68C38BAC"/>
    <w:rsid w:val="68D492FB"/>
    <w:rsid w:val="69317913"/>
    <w:rsid w:val="693EDE26"/>
    <w:rsid w:val="6945BA6C"/>
    <w:rsid w:val="694B4D21"/>
    <w:rsid w:val="694D044A"/>
    <w:rsid w:val="6972FB53"/>
    <w:rsid w:val="697D4FE4"/>
    <w:rsid w:val="69973817"/>
    <w:rsid w:val="69981713"/>
    <w:rsid w:val="69B1F037"/>
    <w:rsid w:val="69DE2707"/>
    <w:rsid w:val="6A00D1EC"/>
    <w:rsid w:val="6A3EE39A"/>
    <w:rsid w:val="6A7801D8"/>
    <w:rsid w:val="6A8D3511"/>
    <w:rsid w:val="6ACB08C3"/>
    <w:rsid w:val="6B159375"/>
    <w:rsid w:val="6B9127AB"/>
    <w:rsid w:val="6B97DA6D"/>
    <w:rsid w:val="6BF998FD"/>
    <w:rsid w:val="6C34FC50"/>
    <w:rsid w:val="6C4ABBFA"/>
    <w:rsid w:val="6C664F28"/>
    <w:rsid w:val="6CCE9492"/>
    <w:rsid w:val="6CCF69FE"/>
    <w:rsid w:val="6CEF72EF"/>
    <w:rsid w:val="6CFE51B6"/>
    <w:rsid w:val="6D1F06CF"/>
    <w:rsid w:val="6D4FE18B"/>
    <w:rsid w:val="6D686D2B"/>
    <w:rsid w:val="6D6958EA"/>
    <w:rsid w:val="6D738947"/>
    <w:rsid w:val="6D7D96BF"/>
    <w:rsid w:val="6D9BC8E6"/>
    <w:rsid w:val="6D9FE352"/>
    <w:rsid w:val="6DADE6FC"/>
    <w:rsid w:val="6E0B698E"/>
    <w:rsid w:val="6E22E545"/>
    <w:rsid w:val="6EBC5E6D"/>
    <w:rsid w:val="6EE3F7BD"/>
    <w:rsid w:val="6EF980E3"/>
    <w:rsid w:val="6F15C131"/>
    <w:rsid w:val="6F344A6E"/>
    <w:rsid w:val="6F88B7A1"/>
    <w:rsid w:val="6F912592"/>
    <w:rsid w:val="7041505A"/>
    <w:rsid w:val="70548A89"/>
    <w:rsid w:val="709CA4FC"/>
    <w:rsid w:val="70B87FE6"/>
    <w:rsid w:val="70CF8AA4"/>
    <w:rsid w:val="70DEB113"/>
    <w:rsid w:val="7117BE6E"/>
    <w:rsid w:val="71508904"/>
    <w:rsid w:val="717A3FB8"/>
    <w:rsid w:val="71835D9B"/>
    <w:rsid w:val="71E813D4"/>
    <w:rsid w:val="7229429B"/>
    <w:rsid w:val="722C2E71"/>
    <w:rsid w:val="723ABB1E"/>
    <w:rsid w:val="7257934D"/>
    <w:rsid w:val="72F8E081"/>
    <w:rsid w:val="733191EE"/>
    <w:rsid w:val="73461DDA"/>
    <w:rsid w:val="734D0E61"/>
    <w:rsid w:val="735A633B"/>
    <w:rsid w:val="736DCF02"/>
    <w:rsid w:val="7382AA04"/>
    <w:rsid w:val="73B2815A"/>
    <w:rsid w:val="73F09817"/>
    <w:rsid w:val="74022894"/>
    <w:rsid w:val="7423DDB7"/>
    <w:rsid w:val="7437E80B"/>
    <w:rsid w:val="743CCE04"/>
    <w:rsid w:val="746FBD45"/>
    <w:rsid w:val="74868E98"/>
    <w:rsid w:val="74B2B499"/>
    <w:rsid w:val="74D13FD8"/>
    <w:rsid w:val="750E2823"/>
    <w:rsid w:val="7510D7E8"/>
    <w:rsid w:val="752FB894"/>
    <w:rsid w:val="7532A3A4"/>
    <w:rsid w:val="757219FE"/>
    <w:rsid w:val="75A34EE5"/>
    <w:rsid w:val="75E0197A"/>
    <w:rsid w:val="7605AD0D"/>
    <w:rsid w:val="7640280B"/>
    <w:rsid w:val="765CF99D"/>
    <w:rsid w:val="766D4303"/>
    <w:rsid w:val="768332DE"/>
    <w:rsid w:val="7689DA09"/>
    <w:rsid w:val="769C423B"/>
    <w:rsid w:val="76E21D0A"/>
    <w:rsid w:val="77149918"/>
    <w:rsid w:val="773A791D"/>
    <w:rsid w:val="774311EE"/>
    <w:rsid w:val="7750C03D"/>
    <w:rsid w:val="77725AA8"/>
    <w:rsid w:val="77D9D58A"/>
    <w:rsid w:val="77ECC2B9"/>
    <w:rsid w:val="77F18D59"/>
    <w:rsid w:val="7876A7D2"/>
    <w:rsid w:val="78928D9E"/>
    <w:rsid w:val="7893D0FA"/>
    <w:rsid w:val="789BAE31"/>
    <w:rsid w:val="78D45F49"/>
    <w:rsid w:val="78EAE547"/>
    <w:rsid w:val="78FE58FB"/>
    <w:rsid w:val="794475FE"/>
    <w:rsid w:val="7AAE8F48"/>
    <w:rsid w:val="7AB70C1D"/>
    <w:rsid w:val="7ACA3CC0"/>
    <w:rsid w:val="7AD424F6"/>
    <w:rsid w:val="7B60EF8A"/>
    <w:rsid w:val="7B9E3399"/>
    <w:rsid w:val="7BA62452"/>
    <w:rsid w:val="7C0720A6"/>
    <w:rsid w:val="7C67FD52"/>
    <w:rsid w:val="7C970F8D"/>
    <w:rsid w:val="7CA433C8"/>
    <w:rsid w:val="7CF497CC"/>
    <w:rsid w:val="7D46BFF1"/>
    <w:rsid w:val="7D6EC277"/>
    <w:rsid w:val="7DB54545"/>
    <w:rsid w:val="7DC6E3AF"/>
    <w:rsid w:val="7DFF70DD"/>
    <w:rsid w:val="7E4214D5"/>
    <w:rsid w:val="7E65FD16"/>
    <w:rsid w:val="7E87F9ED"/>
    <w:rsid w:val="7EA22157"/>
    <w:rsid w:val="7EA86C78"/>
    <w:rsid w:val="7EED75D5"/>
    <w:rsid w:val="7EFCA0BE"/>
    <w:rsid w:val="7F4974E4"/>
    <w:rsid w:val="7F625B03"/>
    <w:rsid w:val="7FCD2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54F9"/>
  <w15:chartTrackingRefBased/>
  <w15:docId w15:val="{CCB9910B-50D7-4D36-AFAE-EDCA7232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A0608"/>
    <w:rPr>
      <w:sz w:val="16"/>
      <w:szCs w:val="16"/>
    </w:rPr>
  </w:style>
  <w:style w:type="paragraph" w:styleId="CommentText">
    <w:name w:val="annotation text"/>
    <w:basedOn w:val="Normal"/>
    <w:link w:val="CommentTextChar"/>
    <w:uiPriority w:val="99"/>
    <w:unhideWhenUsed/>
    <w:rsid w:val="008A0608"/>
    <w:pPr>
      <w:spacing w:line="240" w:lineRule="auto"/>
    </w:pPr>
    <w:rPr>
      <w:sz w:val="20"/>
      <w:szCs w:val="20"/>
    </w:rPr>
  </w:style>
  <w:style w:type="character" w:customStyle="1" w:styleId="CommentTextChar">
    <w:name w:val="Comment Text Char"/>
    <w:basedOn w:val="DefaultParagraphFont"/>
    <w:link w:val="CommentText"/>
    <w:uiPriority w:val="99"/>
    <w:rsid w:val="008A0608"/>
    <w:rPr>
      <w:sz w:val="20"/>
      <w:szCs w:val="20"/>
    </w:rPr>
  </w:style>
  <w:style w:type="paragraph" w:styleId="CommentSubject">
    <w:name w:val="annotation subject"/>
    <w:basedOn w:val="CommentText"/>
    <w:next w:val="CommentText"/>
    <w:link w:val="CommentSubjectChar"/>
    <w:uiPriority w:val="99"/>
    <w:semiHidden/>
    <w:unhideWhenUsed/>
    <w:rsid w:val="008A0608"/>
    <w:rPr>
      <w:b/>
      <w:bCs/>
    </w:rPr>
  </w:style>
  <w:style w:type="character" w:customStyle="1" w:styleId="CommentSubjectChar">
    <w:name w:val="Comment Subject Char"/>
    <w:basedOn w:val="CommentTextChar"/>
    <w:link w:val="CommentSubject"/>
    <w:uiPriority w:val="99"/>
    <w:semiHidden/>
    <w:rsid w:val="008A0608"/>
    <w:rPr>
      <w:b/>
      <w:bCs/>
      <w:sz w:val="20"/>
      <w:szCs w:val="20"/>
    </w:rPr>
  </w:style>
  <w:style w:type="paragraph" w:styleId="BalloonText">
    <w:name w:val="Balloon Text"/>
    <w:basedOn w:val="Normal"/>
    <w:link w:val="BalloonTextChar"/>
    <w:uiPriority w:val="99"/>
    <w:semiHidden/>
    <w:unhideWhenUsed/>
    <w:rsid w:val="008A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08"/>
    <w:rPr>
      <w:rFonts w:ascii="Segoe UI" w:hAnsi="Segoe UI" w:cs="Segoe UI"/>
      <w:sz w:val="18"/>
      <w:szCs w:val="18"/>
    </w:rPr>
  </w:style>
  <w:style w:type="paragraph" w:styleId="FootnoteText">
    <w:name w:val="footnote text"/>
    <w:basedOn w:val="Normal"/>
    <w:link w:val="FootnoteTextChar"/>
    <w:uiPriority w:val="99"/>
    <w:semiHidden/>
    <w:unhideWhenUsed/>
    <w:rsid w:val="002F6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853"/>
    <w:rPr>
      <w:sz w:val="20"/>
      <w:szCs w:val="20"/>
    </w:rPr>
  </w:style>
  <w:style w:type="character" w:styleId="FootnoteReference">
    <w:name w:val="footnote reference"/>
    <w:basedOn w:val="DefaultParagraphFont"/>
    <w:semiHidden/>
    <w:unhideWhenUsed/>
    <w:rsid w:val="002F6853"/>
    <w:rPr>
      <w:vertAlign w:val="superscript"/>
    </w:rPr>
  </w:style>
  <w:style w:type="paragraph" w:styleId="ListParagraph">
    <w:name w:val="List Paragraph"/>
    <w:basedOn w:val="Normal"/>
    <w:uiPriority w:val="34"/>
    <w:qFormat/>
    <w:rsid w:val="00AE2BC1"/>
    <w:pPr>
      <w:ind w:left="720"/>
      <w:contextualSpacing/>
    </w:pPr>
  </w:style>
  <w:style w:type="paragraph" w:customStyle="1" w:styleId="Default">
    <w:name w:val="Default"/>
    <w:rsid w:val="00C779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52"/>
  </w:style>
  <w:style w:type="paragraph" w:styleId="Footer">
    <w:name w:val="footer"/>
    <w:basedOn w:val="Normal"/>
    <w:link w:val="FooterChar"/>
    <w:uiPriority w:val="99"/>
    <w:unhideWhenUsed/>
    <w:rsid w:val="0068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52"/>
  </w:style>
  <w:style w:type="paragraph" w:styleId="NoSpacing">
    <w:name w:val="No Spacing"/>
    <w:uiPriority w:val="1"/>
    <w:qFormat/>
    <w:rsid w:val="005536B6"/>
    <w:pPr>
      <w:spacing w:after="0" w:line="240" w:lineRule="auto"/>
    </w:pPr>
  </w:style>
  <w:style w:type="paragraph" w:customStyle="1" w:styleId="p14">
    <w:name w:val="p14"/>
    <w:basedOn w:val="Normal"/>
    <w:rsid w:val="00E4088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40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4C93"/>
  </w:style>
  <w:style w:type="character" w:customStyle="1" w:styleId="eop">
    <w:name w:val="eop"/>
    <w:basedOn w:val="DefaultParagraphFont"/>
    <w:rsid w:val="00404C93"/>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C83CB0"/>
    <w:pPr>
      <w:spacing w:after="0" w:line="240" w:lineRule="auto"/>
    </w:pPr>
  </w:style>
  <w:style w:type="character" w:customStyle="1" w:styleId="spellingerror">
    <w:name w:val="spellingerror"/>
    <w:basedOn w:val="DefaultParagraphFont"/>
    <w:rsid w:val="00A9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01837">
      <w:bodyDiv w:val="1"/>
      <w:marLeft w:val="0"/>
      <w:marRight w:val="0"/>
      <w:marTop w:val="0"/>
      <w:marBottom w:val="0"/>
      <w:divBdr>
        <w:top w:val="none" w:sz="0" w:space="0" w:color="auto"/>
        <w:left w:val="none" w:sz="0" w:space="0" w:color="auto"/>
        <w:bottom w:val="none" w:sz="0" w:space="0" w:color="auto"/>
        <w:right w:val="none" w:sz="0" w:space="0" w:color="auto"/>
      </w:divBdr>
    </w:div>
    <w:div w:id="1999848451">
      <w:bodyDiv w:val="1"/>
      <w:marLeft w:val="0"/>
      <w:marRight w:val="0"/>
      <w:marTop w:val="0"/>
      <w:marBottom w:val="0"/>
      <w:divBdr>
        <w:top w:val="none" w:sz="0" w:space="0" w:color="auto"/>
        <w:left w:val="none" w:sz="0" w:space="0" w:color="auto"/>
        <w:bottom w:val="none" w:sz="0" w:space="0" w:color="auto"/>
        <w:right w:val="none" w:sz="0" w:space="0" w:color="auto"/>
      </w:divBdr>
      <w:divsChild>
        <w:div w:id="631208680">
          <w:marLeft w:val="0"/>
          <w:marRight w:val="0"/>
          <w:marTop w:val="0"/>
          <w:marBottom w:val="0"/>
          <w:divBdr>
            <w:top w:val="none" w:sz="0" w:space="0" w:color="auto"/>
            <w:left w:val="none" w:sz="0" w:space="0" w:color="auto"/>
            <w:bottom w:val="none" w:sz="0" w:space="0" w:color="auto"/>
            <w:right w:val="none" w:sz="0" w:space="0" w:color="auto"/>
          </w:divBdr>
        </w:div>
        <w:div w:id="653878348">
          <w:marLeft w:val="0"/>
          <w:marRight w:val="0"/>
          <w:marTop w:val="0"/>
          <w:marBottom w:val="0"/>
          <w:divBdr>
            <w:top w:val="none" w:sz="0" w:space="0" w:color="auto"/>
            <w:left w:val="none" w:sz="0" w:space="0" w:color="auto"/>
            <w:bottom w:val="none" w:sz="0" w:space="0" w:color="auto"/>
            <w:right w:val="none" w:sz="0" w:space="0" w:color="auto"/>
          </w:divBdr>
        </w:div>
        <w:div w:id="1069965815">
          <w:marLeft w:val="0"/>
          <w:marRight w:val="0"/>
          <w:marTop w:val="0"/>
          <w:marBottom w:val="0"/>
          <w:divBdr>
            <w:top w:val="none" w:sz="0" w:space="0" w:color="auto"/>
            <w:left w:val="none" w:sz="0" w:space="0" w:color="auto"/>
            <w:bottom w:val="none" w:sz="0" w:space="0" w:color="auto"/>
            <w:right w:val="none" w:sz="0" w:space="0" w:color="auto"/>
          </w:divBdr>
        </w:div>
        <w:div w:id="1312057217">
          <w:marLeft w:val="0"/>
          <w:marRight w:val="0"/>
          <w:marTop w:val="0"/>
          <w:marBottom w:val="0"/>
          <w:divBdr>
            <w:top w:val="none" w:sz="0" w:space="0" w:color="auto"/>
            <w:left w:val="none" w:sz="0" w:space="0" w:color="auto"/>
            <w:bottom w:val="none" w:sz="0" w:space="0" w:color="auto"/>
            <w:right w:val="none" w:sz="0" w:space="0" w:color="auto"/>
          </w:divBdr>
        </w:div>
        <w:div w:id="1534029686">
          <w:marLeft w:val="0"/>
          <w:marRight w:val="0"/>
          <w:marTop w:val="0"/>
          <w:marBottom w:val="0"/>
          <w:divBdr>
            <w:top w:val="none" w:sz="0" w:space="0" w:color="auto"/>
            <w:left w:val="none" w:sz="0" w:space="0" w:color="auto"/>
            <w:bottom w:val="none" w:sz="0" w:space="0" w:color="auto"/>
            <w:right w:val="none" w:sz="0" w:space="0" w:color="auto"/>
          </w:divBdr>
        </w:div>
      </w:divsChild>
    </w:div>
    <w:div w:id="2141920150">
      <w:bodyDiv w:val="1"/>
      <w:marLeft w:val="0"/>
      <w:marRight w:val="0"/>
      <w:marTop w:val="0"/>
      <w:marBottom w:val="0"/>
      <w:divBdr>
        <w:top w:val="none" w:sz="0" w:space="0" w:color="auto"/>
        <w:left w:val="none" w:sz="0" w:space="0" w:color="auto"/>
        <w:bottom w:val="none" w:sz="0" w:space="0" w:color="auto"/>
        <w:right w:val="none" w:sz="0" w:space="0" w:color="auto"/>
      </w:divBdr>
      <w:divsChild>
        <w:div w:id="304432062">
          <w:marLeft w:val="0"/>
          <w:marRight w:val="0"/>
          <w:marTop w:val="0"/>
          <w:marBottom w:val="0"/>
          <w:divBdr>
            <w:top w:val="none" w:sz="0" w:space="0" w:color="auto"/>
            <w:left w:val="none" w:sz="0" w:space="0" w:color="auto"/>
            <w:bottom w:val="none" w:sz="0" w:space="0" w:color="auto"/>
            <w:right w:val="none" w:sz="0" w:space="0" w:color="auto"/>
          </w:divBdr>
        </w:div>
        <w:div w:id="452134778">
          <w:marLeft w:val="0"/>
          <w:marRight w:val="0"/>
          <w:marTop w:val="0"/>
          <w:marBottom w:val="0"/>
          <w:divBdr>
            <w:top w:val="none" w:sz="0" w:space="0" w:color="auto"/>
            <w:left w:val="none" w:sz="0" w:space="0" w:color="auto"/>
            <w:bottom w:val="none" w:sz="0" w:space="0" w:color="auto"/>
            <w:right w:val="none" w:sz="0" w:space="0" w:color="auto"/>
          </w:divBdr>
        </w:div>
        <w:div w:id="1248809189">
          <w:marLeft w:val="0"/>
          <w:marRight w:val="0"/>
          <w:marTop w:val="0"/>
          <w:marBottom w:val="0"/>
          <w:divBdr>
            <w:top w:val="none" w:sz="0" w:space="0" w:color="auto"/>
            <w:left w:val="none" w:sz="0" w:space="0" w:color="auto"/>
            <w:bottom w:val="none" w:sz="0" w:space="0" w:color="auto"/>
            <w:right w:val="none" w:sz="0" w:space="0" w:color="auto"/>
          </w:divBdr>
        </w:div>
        <w:div w:id="1681929212">
          <w:marLeft w:val="0"/>
          <w:marRight w:val="0"/>
          <w:marTop w:val="0"/>
          <w:marBottom w:val="0"/>
          <w:divBdr>
            <w:top w:val="none" w:sz="0" w:space="0" w:color="auto"/>
            <w:left w:val="none" w:sz="0" w:space="0" w:color="auto"/>
            <w:bottom w:val="none" w:sz="0" w:space="0" w:color="auto"/>
            <w:right w:val="none" w:sz="0" w:space="0" w:color="auto"/>
          </w:divBdr>
        </w:div>
        <w:div w:id="168474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70F4364C2BC41A77AF354612950BA" ma:contentTypeVersion="5" ma:contentTypeDescription="Create a new document." ma:contentTypeScope="" ma:versionID="6678a0c3d87e608d1a30bb205f31e5a2">
  <xsd:schema xmlns:xsd="http://www.w3.org/2001/XMLSchema" xmlns:xs="http://www.w3.org/2001/XMLSchema" xmlns:p="http://schemas.microsoft.com/office/2006/metadata/properties" xmlns:ns3="049bff25-9056-44c7-9bb1-259e0098f1d6" xmlns:ns4="558b59cc-4521-412b-8469-214c08699673" targetNamespace="http://schemas.microsoft.com/office/2006/metadata/properties" ma:root="true" ma:fieldsID="3b6b4a7b7fd0139761fb66849b9c002c" ns3:_="" ns4:_="">
    <xsd:import namespace="049bff25-9056-44c7-9bb1-259e0098f1d6"/>
    <xsd:import namespace="558b59cc-4521-412b-8469-214c08699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bff25-9056-44c7-9bb1-259e0098f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b59cc-4521-412b-8469-214c08699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969E-14FA-40A6-B774-988972393C56}">
  <ds:schemaRefs>
    <ds:schemaRef ds:uri="http://schemas.microsoft.com/sharepoint/v3/contenttype/forms"/>
  </ds:schemaRefs>
</ds:datastoreItem>
</file>

<file path=customXml/itemProps2.xml><?xml version="1.0" encoding="utf-8"?>
<ds:datastoreItem xmlns:ds="http://schemas.openxmlformats.org/officeDocument/2006/customXml" ds:itemID="{8FED7C53-5FF3-4501-9354-4D2A3EB2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bff25-9056-44c7-9bb1-259e0098f1d6"/>
    <ds:schemaRef ds:uri="558b59cc-4521-412b-8469-214c08699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3BB9B-8C7E-4F4D-8A38-404880A08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AE8EF-A457-4497-A1DF-10084BC8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7789</Words>
  <Characters>44402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Public Utility Commission</Company>
  <LinksUpToDate>false</LinksUpToDate>
  <CharactersWithSpaces>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Searfoorce, Daniel</dc:creator>
  <cp:keywords/>
  <dc:description/>
  <cp:lastModifiedBy>Dunn, Hayley</cp:lastModifiedBy>
  <cp:revision>31</cp:revision>
  <dcterms:created xsi:type="dcterms:W3CDTF">2020-08-17T19:23:00Z</dcterms:created>
  <dcterms:modified xsi:type="dcterms:W3CDTF">2020-08-17T23:12:00Z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0x010100BFF70F4364C2BC41A77AF354612950BA</vt:lpwstr>
  </property>
</Properties>
</file>