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F1AB2A" w14:textId="77777777" w:rsidR="0097181D" w:rsidRDefault="0097181D" w:rsidP="0097181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BEFORE THE</w:t>
      </w:r>
    </w:p>
    <w:p w14:paraId="19406D63" w14:textId="77777777" w:rsidR="0097181D" w:rsidRDefault="0097181D" w:rsidP="0097181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PENNSYLVANIA PUBLIC UTILITY COMMISSION</w:t>
      </w:r>
    </w:p>
    <w:p w14:paraId="57B11DA5" w14:textId="77777777" w:rsidR="0097181D" w:rsidRDefault="0097181D" w:rsidP="0097181D">
      <w:pPr>
        <w:spacing w:after="0" w:line="240" w:lineRule="auto"/>
        <w:rPr>
          <w:rFonts w:ascii="Times New Roman" w:eastAsia="Times New Roman" w:hAnsi="Times New Roman" w:cs="Times New Roman"/>
          <w:sz w:val="24"/>
          <w:szCs w:val="24"/>
        </w:rPr>
      </w:pPr>
    </w:p>
    <w:p w14:paraId="40CB2300" w14:textId="77777777" w:rsidR="0097181D" w:rsidRDefault="0097181D" w:rsidP="0097181D">
      <w:pPr>
        <w:spacing w:after="0" w:line="240" w:lineRule="auto"/>
        <w:rPr>
          <w:rFonts w:ascii="Times New Roman" w:eastAsia="Times New Roman" w:hAnsi="Times New Roman" w:cs="Times New Roman"/>
          <w:sz w:val="24"/>
          <w:szCs w:val="24"/>
        </w:rPr>
      </w:pPr>
    </w:p>
    <w:p w14:paraId="4C0A8B98" w14:textId="77777777" w:rsidR="0097181D" w:rsidRDefault="0097181D" w:rsidP="0097181D">
      <w:pPr>
        <w:spacing w:after="0" w:line="240" w:lineRule="auto"/>
        <w:rPr>
          <w:rFonts w:ascii="Times New Roman" w:eastAsia="Times New Roman" w:hAnsi="Times New Roman" w:cs="Times New Roman"/>
          <w:sz w:val="24"/>
          <w:szCs w:val="24"/>
        </w:rPr>
      </w:pPr>
    </w:p>
    <w:p w14:paraId="4B9A22D4" w14:textId="711B9AD8" w:rsidR="0097181D" w:rsidRDefault="0097181D" w:rsidP="0097181D">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hAnsi="Times New Roman" w:cs="Times New Roman"/>
          <w:sz w:val="24"/>
          <w:szCs w:val="24"/>
        </w:rPr>
        <w:t xml:space="preserve">Application of </w:t>
      </w:r>
      <w:r w:rsidR="00D05FE0">
        <w:rPr>
          <w:rFonts w:ascii="Times New Roman" w:hAnsi="Times New Roman" w:cs="Times New Roman"/>
          <w:sz w:val="24"/>
          <w:szCs w:val="24"/>
        </w:rPr>
        <w:t>Delta Excellence Health Care</w:t>
      </w:r>
      <w:r>
        <w:rPr>
          <w:rFonts w:ascii="Times New Roman" w:hAnsi="Times New Roman" w:cs="Times New Roman"/>
          <w:sz w:val="24"/>
          <w:szCs w:val="24"/>
        </w:rPr>
        <w:t>, LLC</w:t>
      </w:r>
      <w:r>
        <w:rPr>
          <w:rFonts w:ascii="Times New Roman" w:eastAsia="Times New Roman" w:hAnsi="Times New Roman" w:cs="Times New Roman"/>
          <w:spacing w:val="-3"/>
          <w:sz w:val="24"/>
          <w:szCs w:val="24"/>
        </w:rPr>
        <w:tab/>
        <w:t>:</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p>
    <w:p w14:paraId="73370C55" w14:textId="7E75B232" w:rsidR="0097181D" w:rsidRDefault="0097181D" w:rsidP="0097181D">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as a common carrier,</w:t>
      </w:r>
      <w:r w:rsidR="00150E98" w:rsidRPr="00150E98">
        <w:rPr>
          <w:rFonts w:ascii="Times New Roman" w:eastAsia="Times New Roman" w:hAnsi="Times New Roman" w:cs="Times New Roman"/>
          <w:spacing w:val="-3"/>
          <w:sz w:val="24"/>
          <w:szCs w:val="24"/>
        </w:rPr>
        <w:t xml:space="preserve"> </w:t>
      </w:r>
      <w:r w:rsidR="00150E98">
        <w:rPr>
          <w:rFonts w:ascii="Times New Roman" w:eastAsia="Times New Roman" w:hAnsi="Times New Roman" w:cs="Times New Roman"/>
          <w:spacing w:val="-3"/>
          <w:sz w:val="24"/>
          <w:szCs w:val="24"/>
        </w:rPr>
        <w:t>by motor vehicle,</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p>
    <w:p w14:paraId="21E1199C" w14:textId="5CFF3DB4" w:rsidR="0097181D" w:rsidRPr="00436700" w:rsidRDefault="0097181D" w:rsidP="0097181D">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436700">
        <w:rPr>
          <w:rFonts w:ascii="Times New Roman" w:eastAsia="Times New Roman" w:hAnsi="Times New Roman" w:cs="Times New Roman"/>
          <w:spacing w:val="-3"/>
          <w:sz w:val="24"/>
          <w:szCs w:val="24"/>
        </w:rPr>
        <w:t>persons in paratransit</w:t>
      </w:r>
      <w:r w:rsidR="00150E98" w:rsidRPr="00436700">
        <w:rPr>
          <w:rFonts w:ascii="Times New Roman" w:hAnsi="Times New Roman" w:cs="Times New Roman"/>
          <w:bCs/>
          <w:color w:val="000000"/>
          <w:sz w:val="24"/>
          <w:szCs w:val="24"/>
        </w:rPr>
        <w:t xml:space="preserve"> service,</w:t>
      </w:r>
      <w:r w:rsidR="000F5A0E" w:rsidRPr="00436700">
        <w:rPr>
          <w:rFonts w:ascii="Times New Roman" w:hAnsi="Times New Roman" w:cs="Times New Roman"/>
          <w:bCs/>
          <w:color w:val="000000"/>
          <w:sz w:val="24"/>
          <w:szCs w:val="24"/>
        </w:rPr>
        <w:t xml:space="preserve"> limited to persons</w:t>
      </w:r>
      <w:r w:rsidRPr="00436700">
        <w:rPr>
          <w:rFonts w:ascii="Times New Roman" w:eastAsia="Times New Roman" w:hAnsi="Times New Roman" w:cs="Times New Roman"/>
          <w:spacing w:val="-3"/>
          <w:sz w:val="24"/>
          <w:szCs w:val="24"/>
        </w:rPr>
        <w:tab/>
        <w:t>:</w:t>
      </w:r>
      <w:r w:rsidRPr="00436700">
        <w:rPr>
          <w:rFonts w:ascii="Times New Roman" w:eastAsia="Times New Roman" w:hAnsi="Times New Roman" w:cs="Times New Roman"/>
          <w:spacing w:val="-3"/>
          <w:sz w:val="24"/>
          <w:szCs w:val="24"/>
        </w:rPr>
        <w:tab/>
      </w:r>
      <w:r w:rsidRPr="00436700">
        <w:rPr>
          <w:rFonts w:ascii="Times New Roman" w:eastAsia="Times New Roman" w:hAnsi="Times New Roman" w:cs="Times New Roman"/>
          <w:spacing w:val="-3"/>
          <w:sz w:val="24"/>
          <w:szCs w:val="24"/>
        </w:rPr>
        <w:tab/>
      </w:r>
    </w:p>
    <w:p w14:paraId="3843C7EB" w14:textId="4B86D545" w:rsidR="000F5A0E" w:rsidRPr="00436700" w:rsidRDefault="000F5A0E" w:rsidP="0097181D">
      <w:pPr>
        <w:pStyle w:val="Style"/>
      </w:pPr>
      <w:r w:rsidRPr="00436700">
        <w:t>who qualify for Medicaid long term services and</w:t>
      </w:r>
      <w:r w:rsidR="00BB4408" w:rsidRPr="00436700">
        <w:tab/>
        <w:t>:</w:t>
      </w:r>
    </w:p>
    <w:p w14:paraId="53A02B8B" w14:textId="23317F53" w:rsidR="0097181D" w:rsidRDefault="00BB4408" w:rsidP="0097181D">
      <w:pPr>
        <w:pStyle w:val="Style"/>
      </w:pPr>
      <w:r w:rsidRPr="00436700">
        <w:t xml:space="preserve">supports waiver services, </w:t>
      </w:r>
      <w:r w:rsidR="0097181D" w:rsidRPr="00436700">
        <w:t>from points in the</w:t>
      </w:r>
      <w:r w:rsidR="0097181D" w:rsidRPr="00436700">
        <w:tab/>
      </w:r>
      <w:r w:rsidR="0097181D">
        <w:tab/>
        <w:t>:</w:t>
      </w:r>
      <w:r w:rsidR="0097181D">
        <w:tab/>
      </w:r>
      <w:r w:rsidR="00D571D8">
        <w:tab/>
      </w:r>
      <w:r w:rsidR="0097181D">
        <w:t>A-20</w:t>
      </w:r>
      <w:r w:rsidR="00D05FE0">
        <w:t>20-3020294</w:t>
      </w:r>
    </w:p>
    <w:p w14:paraId="42B36457" w14:textId="6A79E7E9" w:rsidR="0097181D" w:rsidRDefault="00BB4408" w:rsidP="0097181D">
      <w:pPr>
        <w:pStyle w:val="Style"/>
      </w:pPr>
      <w:r>
        <w:t xml:space="preserve">Counties of Bucks, </w:t>
      </w:r>
      <w:r w:rsidR="0097181D">
        <w:t>Chester</w:t>
      </w:r>
      <w:r w:rsidR="00777F32">
        <w:t>, Delaware</w:t>
      </w:r>
      <w:r w:rsidR="0097181D">
        <w:t xml:space="preserve"> and</w:t>
      </w:r>
      <w:r w:rsidR="0097181D">
        <w:tab/>
      </w:r>
      <w:r w:rsidR="0097181D">
        <w:tab/>
        <w:t>:</w:t>
      </w:r>
    </w:p>
    <w:p w14:paraId="50720934" w14:textId="7F3DCC1F" w:rsidR="000E615A" w:rsidRDefault="00777F32" w:rsidP="0097181D">
      <w:pPr>
        <w:pStyle w:val="Style"/>
      </w:pPr>
      <w:r>
        <w:t>Montgomery, and the City and County of</w:t>
      </w:r>
      <w:r w:rsidR="000E615A">
        <w:tab/>
      </w:r>
      <w:r w:rsidR="000E615A">
        <w:tab/>
        <w:t>:</w:t>
      </w:r>
      <w:r w:rsidR="0097181D">
        <w:tab/>
      </w:r>
    </w:p>
    <w:p w14:paraId="771D2635" w14:textId="56AB4D6B" w:rsidR="0097181D" w:rsidRDefault="000E615A" w:rsidP="0097181D">
      <w:pPr>
        <w:pStyle w:val="Style"/>
      </w:pPr>
      <w:r>
        <w:t>Philadelphia to points in Pennsylvania, and return.</w:t>
      </w:r>
      <w:r w:rsidR="0097181D">
        <w:tab/>
        <w:t>:</w:t>
      </w:r>
    </w:p>
    <w:p w14:paraId="344FBFD5" w14:textId="77777777" w:rsidR="0097181D" w:rsidRDefault="0097181D" w:rsidP="0097181D">
      <w:pPr>
        <w:pStyle w:val="Style"/>
      </w:pPr>
      <w:r>
        <w:tab/>
      </w:r>
      <w:r>
        <w:tab/>
      </w:r>
      <w:r>
        <w:tab/>
      </w:r>
      <w:r>
        <w:tab/>
      </w:r>
      <w:r>
        <w:tab/>
      </w:r>
      <w:r>
        <w:tab/>
      </w:r>
    </w:p>
    <w:p w14:paraId="727F1C87" w14:textId="77777777" w:rsidR="0097181D" w:rsidRDefault="0097181D" w:rsidP="0097181D">
      <w:pPr>
        <w:pStyle w:val="Style"/>
        <w:ind w:left="2880" w:firstLine="720"/>
        <w:rPr>
          <w:spacing w:val="-3"/>
        </w:rPr>
      </w:pPr>
      <w:r>
        <w:rPr>
          <w:spacing w:val="-3"/>
        </w:rPr>
        <w:t xml:space="preserve">            </w:t>
      </w:r>
    </w:p>
    <w:p w14:paraId="11765232" w14:textId="77777777" w:rsidR="0097181D" w:rsidRDefault="0097181D" w:rsidP="0097181D">
      <w:pPr>
        <w:tabs>
          <w:tab w:val="left" w:pos="-720"/>
          <w:tab w:val="left" w:pos="720"/>
          <w:tab w:val="left" w:pos="5040"/>
          <w:tab w:val="left" w:pos="6480"/>
        </w:tabs>
        <w:suppressAutoHyphens/>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p>
    <w:p w14:paraId="2DC1A4CE" w14:textId="77777777" w:rsidR="0097181D" w:rsidRDefault="0097181D" w:rsidP="0097181D">
      <w:pPr>
        <w:keepNext/>
        <w:spacing w:after="0" w:line="240" w:lineRule="auto"/>
        <w:jc w:val="center"/>
        <w:outlineLvl w:val="0"/>
        <w:rPr>
          <w:rFonts w:ascii="Times New Roman" w:eastAsia="Times New Roman" w:hAnsi="Times New Roman" w:cs="Times New Roman"/>
          <w:b/>
          <w:sz w:val="24"/>
          <w:szCs w:val="24"/>
          <w:u w:val="single"/>
        </w:rPr>
      </w:pPr>
      <w:bookmarkStart w:id="0" w:name="_GoBack"/>
      <w:bookmarkEnd w:id="0"/>
      <w:r>
        <w:rPr>
          <w:rFonts w:ascii="Times New Roman" w:eastAsia="Times New Roman" w:hAnsi="Times New Roman" w:cs="Times New Roman"/>
          <w:b/>
          <w:sz w:val="24"/>
          <w:szCs w:val="24"/>
          <w:u w:val="single"/>
        </w:rPr>
        <w:t>ORDER REASSIGNING APPLICATION</w:t>
      </w:r>
    </w:p>
    <w:p w14:paraId="34F542DA" w14:textId="77777777" w:rsidR="0097181D" w:rsidRDefault="0097181D" w:rsidP="00791585">
      <w:pPr>
        <w:keepNext/>
        <w:spacing w:after="0" w:line="360" w:lineRule="auto"/>
        <w:jc w:val="center"/>
        <w:outlineLvl w:val="0"/>
        <w:rPr>
          <w:rFonts w:ascii="Times New Roman" w:eastAsia="Times New Roman" w:hAnsi="Times New Roman" w:cs="Times New Roman"/>
          <w:b/>
          <w:sz w:val="24"/>
          <w:szCs w:val="24"/>
          <w:u w:val="single"/>
        </w:rPr>
      </w:pPr>
    </w:p>
    <w:p w14:paraId="7DC25FA1" w14:textId="79950ED7" w:rsidR="0097181D" w:rsidRPr="00987579" w:rsidRDefault="0097181D" w:rsidP="00987579">
      <w:pPr>
        <w:pStyle w:val="NoSpacing"/>
        <w:spacing w:line="360" w:lineRule="auto"/>
        <w:ind w:firstLine="1440"/>
        <w:rPr>
          <w:rFonts w:ascii="Times New Roman" w:hAnsi="Times New Roman"/>
          <w:sz w:val="24"/>
          <w:szCs w:val="24"/>
        </w:rPr>
      </w:pPr>
      <w:r>
        <w:rPr>
          <w:rFonts w:ascii="Times New Roman" w:hAnsi="Times New Roman"/>
          <w:sz w:val="24"/>
          <w:szCs w:val="24"/>
        </w:rPr>
        <w:t xml:space="preserve">On </w:t>
      </w:r>
      <w:r w:rsidR="00AD7536">
        <w:rPr>
          <w:rFonts w:ascii="Times New Roman" w:hAnsi="Times New Roman"/>
          <w:sz w:val="24"/>
          <w:szCs w:val="24"/>
        </w:rPr>
        <w:t>May 29, 2020</w:t>
      </w:r>
      <w:r>
        <w:rPr>
          <w:rFonts w:ascii="Times New Roman" w:hAnsi="Times New Roman"/>
          <w:sz w:val="24"/>
          <w:szCs w:val="24"/>
        </w:rPr>
        <w:t xml:space="preserve">, </w:t>
      </w:r>
      <w:r w:rsidR="008D1FD1">
        <w:rPr>
          <w:rFonts w:ascii="Times New Roman" w:hAnsi="Times New Roman"/>
          <w:sz w:val="24"/>
          <w:szCs w:val="24"/>
        </w:rPr>
        <w:t>Delta Excellence Health Care</w:t>
      </w:r>
      <w:r>
        <w:rPr>
          <w:rFonts w:ascii="Times New Roman" w:hAnsi="Times New Roman"/>
          <w:sz w:val="24"/>
          <w:szCs w:val="24"/>
        </w:rPr>
        <w:t xml:space="preserve">, LLC (Applicant or </w:t>
      </w:r>
      <w:r w:rsidR="008D1FD1">
        <w:rPr>
          <w:rFonts w:ascii="Times New Roman" w:hAnsi="Times New Roman"/>
          <w:sz w:val="24"/>
          <w:szCs w:val="24"/>
        </w:rPr>
        <w:t>Delta</w:t>
      </w:r>
      <w:r>
        <w:rPr>
          <w:rFonts w:ascii="Times New Roman" w:hAnsi="Times New Roman"/>
          <w:sz w:val="24"/>
          <w:szCs w:val="24"/>
        </w:rPr>
        <w:t xml:space="preserve">) filed an application for the right to transport as a common carrier, by motor vehicle, persons in paratransit service, </w:t>
      </w:r>
      <w:r w:rsidR="002853C7">
        <w:rPr>
          <w:rFonts w:ascii="Times New Roman" w:hAnsi="Times New Roman"/>
          <w:sz w:val="24"/>
          <w:szCs w:val="24"/>
        </w:rPr>
        <w:t>limited to persons who qualify for Medicaid long term services and supports waiver services, from points in the Counties of Bucks</w:t>
      </w:r>
      <w:r w:rsidR="00A46394">
        <w:rPr>
          <w:rFonts w:ascii="Times New Roman" w:hAnsi="Times New Roman"/>
          <w:sz w:val="24"/>
          <w:szCs w:val="24"/>
        </w:rPr>
        <w:t>, Chester, Delaware, and Montgomery, and the City and County of Philadelphia</w:t>
      </w:r>
      <w:r w:rsidR="0056494D">
        <w:rPr>
          <w:rFonts w:ascii="Times New Roman" w:hAnsi="Times New Roman"/>
          <w:sz w:val="24"/>
          <w:szCs w:val="24"/>
        </w:rPr>
        <w:t xml:space="preserve"> to points in Pennsylvania, and return. </w:t>
      </w:r>
      <w:r>
        <w:rPr>
          <w:rFonts w:ascii="Times New Roman" w:eastAsia="Times New Roman" w:hAnsi="Times New Roman"/>
          <w:sz w:val="24"/>
          <w:szCs w:val="24"/>
        </w:rPr>
        <w:t xml:space="preserve">The Commission caused notice of this application to be published in the </w:t>
      </w:r>
      <w:r w:rsidR="004F0267">
        <w:rPr>
          <w:rFonts w:ascii="Times New Roman" w:eastAsia="Times New Roman" w:hAnsi="Times New Roman"/>
          <w:sz w:val="24"/>
          <w:szCs w:val="24"/>
        </w:rPr>
        <w:t>June 20, 2020</w:t>
      </w:r>
      <w:r>
        <w:rPr>
          <w:rFonts w:ascii="Times New Roman" w:eastAsia="Times New Roman" w:hAnsi="Times New Roman"/>
          <w:sz w:val="24"/>
          <w:szCs w:val="24"/>
        </w:rPr>
        <w:t xml:space="preserve"> </w:t>
      </w:r>
      <w:r>
        <w:rPr>
          <w:rFonts w:ascii="Times New Roman" w:eastAsia="Times New Roman" w:hAnsi="Times New Roman"/>
          <w:i/>
          <w:sz w:val="24"/>
          <w:szCs w:val="24"/>
        </w:rPr>
        <w:t>Pennsylvania Bulletin</w:t>
      </w:r>
      <w:r>
        <w:rPr>
          <w:rFonts w:ascii="Times New Roman" w:eastAsia="Times New Roman" w:hAnsi="Times New Roman"/>
          <w:sz w:val="24"/>
          <w:szCs w:val="24"/>
        </w:rPr>
        <w:t xml:space="preserve"> at </w:t>
      </w:r>
      <w:r w:rsidR="00215DAF">
        <w:rPr>
          <w:rFonts w:ascii="Times New Roman" w:eastAsia="Times New Roman" w:hAnsi="Times New Roman"/>
          <w:sz w:val="24"/>
          <w:szCs w:val="24"/>
        </w:rPr>
        <w:t>50</w:t>
      </w:r>
      <w:r>
        <w:rPr>
          <w:rFonts w:ascii="Times New Roman" w:eastAsia="Times New Roman" w:hAnsi="Times New Roman"/>
          <w:sz w:val="24"/>
          <w:szCs w:val="24"/>
        </w:rPr>
        <w:t xml:space="preserve"> Pa.B. </w:t>
      </w:r>
      <w:r w:rsidR="004F0267">
        <w:rPr>
          <w:rFonts w:ascii="Times New Roman" w:eastAsia="Times New Roman" w:hAnsi="Times New Roman"/>
          <w:sz w:val="24"/>
          <w:szCs w:val="24"/>
        </w:rPr>
        <w:t>3095</w:t>
      </w:r>
      <w:r>
        <w:rPr>
          <w:rFonts w:ascii="Times New Roman" w:eastAsia="Times New Roman" w:hAnsi="Times New Roman"/>
          <w:sz w:val="24"/>
          <w:szCs w:val="24"/>
        </w:rPr>
        <w:t xml:space="preserve">, specifying a deadline of </w:t>
      </w:r>
      <w:r w:rsidR="004F0267">
        <w:rPr>
          <w:rFonts w:ascii="Times New Roman" w:eastAsia="Times New Roman" w:hAnsi="Times New Roman"/>
          <w:sz w:val="24"/>
          <w:szCs w:val="24"/>
        </w:rPr>
        <w:t>July 6, 2020</w:t>
      </w:r>
      <w:r>
        <w:rPr>
          <w:rFonts w:ascii="Times New Roman" w:eastAsia="Times New Roman" w:hAnsi="Times New Roman"/>
          <w:sz w:val="24"/>
          <w:szCs w:val="24"/>
        </w:rPr>
        <w:t xml:space="preserve">, for filing protests.  </w:t>
      </w:r>
      <w:r>
        <w:rPr>
          <w:rFonts w:ascii="Times New Roman" w:hAnsi="Times New Roman"/>
          <w:bCs/>
          <w:spacing w:val="-3"/>
          <w:sz w:val="24"/>
          <w:szCs w:val="24"/>
        </w:rPr>
        <w:t xml:space="preserve"> </w:t>
      </w:r>
    </w:p>
    <w:p w14:paraId="24DB8E30" w14:textId="77777777" w:rsidR="0097181D" w:rsidRDefault="0097181D" w:rsidP="0097181D">
      <w:pPr>
        <w:tabs>
          <w:tab w:val="center" w:pos="720"/>
        </w:tabs>
        <w:suppressAutoHyphens/>
        <w:spacing w:after="0" w:line="360" w:lineRule="auto"/>
        <w:rPr>
          <w:rFonts w:ascii="Times New Roman" w:hAnsi="Times New Roman" w:cs="Times New Roman"/>
          <w:bCs/>
          <w:spacing w:val="-3"/>
          <w:sz w:val="24"/>
          <w:szCs w:val="24"/>
        </w:rPr>
      </w:pPr>
    </w:p>
    <w:p w14:paraId="22E3ADA7" w14:textId="77777777" w:rsidR="00987579" w:rsidRDefault="0097181D" w:rsidP="0097181D">
      <w:pPr>
        <w:tabs>
          <w:tab w:val="center" w:pos="720"/>
        </w:tabs>
        <w:suppressAutoHyphens/>
        <w:spacing w:after="0" w:line="360" w:lineRule="auto"/>
        <w:rPr>
          <w:rFonts w:ascii="Times New Roman" w:hAnsi="Times New Roman" w:cs="Times New Roman"/>
          <w:bCs/>
          <w:spacing w:val="-3"/>
          <w:sz w:val="24"/>
          <w:szCs w:val="24"/>
        </w:rPr>
      </w:pPr>
      <w:r>
        <w:rPr>
          <w:rFonts w:ascii="Times New Roman" w:hAnsi="Times New Roman" w:cs="Times New Roman"/>
          <w:bCs/>
          <w:spacing w:val="-3"/>
          <w:sz w:val="24"/>
          <w:szCs w:val="24"/>
        </w:rPr>
        <w:tab/>
      </w:r>
      <w:r>
        <w:rPr>
          <w:rFonts w:ascii="Times New Roman" w:hAnsi="Times New Roman" w:cs="Times New Roman"/>
          <w:bCs/>
          <w:spacing w:val="-3"/>
          <w:sz w:val="24"/>
          <w:szCs w:val="24"/>
        </w:rPr>
        <w:tab/>
        <w:t xml:space="preserve">On </w:t>
      </w:r>
      <w:r w:rsidR="001C014B">
        <w:rPr>
          <w:rFonts w:ascii="Times New Roman" w:hAnsi="Times New Roman" w:cs="Times New Roman"/>
          <w:bCs/>
          <w:spacing w:val="-3"/>
          <w:sz w:val="24"/>
          <w:szCs w:val="24"/>
        </w:rPr>
        <w:t>July 2, 2020</w:t>
      </w:r>
      <w:r>
        <w:rPr>
          <w:rFonts w:ascii="Times New Roman" w:hAnsi="Times New Roman" w:cs="Times New Roman"/>
          <w:bCs/>
          <w:spacing w:val="-3"/>
          <w:sz w:val="24"/>
          <w:szCs w:val="24"/>
        </w:rPr>
        <w:t xml:space="preserve">, a Protest was filed by Rover Community Transportation, Inc. (Protestant), through its counsel, </w:t>
      </w:r>
      <w:r w:rsidR="00A858A3">
        <w:rPr>
          <w:rFonts w:ascii="Times New Roman" w:hAnsi="Times New Roman" w:cs="Times New Roman"/>
          <w:bCs/>
          <w:spacing w:val="-3"/>
          <w:sz w:val="24"/>
          <w:szCs w:val="24"/>
        </w:rPr>
        <w:t>Thomas T. Niesen</w:t>
      </w:r>
      <w:r>
        <w:rPr>
          <w:rFonts w:ascii="Times New Roman" w:hAnsi="Times New Roman" w:cs="Times New Roman"/>
          <w:bCs/>
          <w:spacing w:val="-3"/>
          <w:sz w:val="24"/>
          <w:szCs w:val="24"/>
        </w:rPr>
        <w:t>, Esquire.</w:t>
      </w:r>
    </w:p>
    <w:p w14:paraId="15EA9418" w14:textId="6667458A" w:rsidR="0097181D" w:rsidRDefault="0097181D" w:rsidP="0097181D">
      <w:pPr>
        <w:tabs>
          <w:tab w:val="center" w:pos="720"/>
        </w:tabs>
        <w:suppressAutoHyphens/>
        <w:spacing w:after="0" w:line="360" w:lineRule="auto"/>
        <w:rPr>
          <w:rFonts w:ascii="Times New Roman" w:hAnsi="Times New Roman" w:cs="Times New Roman"/>
          <w:bCs/>
          <w:spacing w:val="-3"/>
          <w:sz w:val="24"/>
          <w:szCs w:val="24"/>
        </w:rPr>
      </w:pPr>
      <w:r>
        <w:rPr>
          <w:rFonts w:ascii="Times New Roman" w:hAnsi="Times New Roman" w:cs="Times New Roman"/>
          <w:bCs/>
          <w:spacing w:val="-3"/>
          <w:sz w:val="24"/>
          <w:szCs w:val="24"/>
        </w:rPr>
        <w:t xml:space="preserve">  </w:t>
      </w:r>
    </w:p>
    <w:p w14:paraId="63400939" w14:textId="0058841F" w:rsidR="0097181D" w:rsidRDefault="00987579" w:rsidP="00987579">
      <w:pPr>
        <w:tabs>
          <w:tab w:val="center" w:pos="720"/>
        </w:tabs>
        <w:suppressAutoHyphens/>
        <w:spacing w:after="0" w:line="360" w:lineRule="auto"/>
        <w:ind w:firstLine="1440"/>
        <w:rPr>
          <w:rFonts w:ascii="Times New Roman" w:hAnsi="Times New Roman" w:cs="Times New Roman"/>
          <w:bCs/>
          <w:spacing w:val="-3"/>
          <w:sz w:val="24"/>
          <w:szCs w:val="24"/>
        </w:rPr>
      </w:pPr>
      <w:r>
        <w:rPr>
          <w:rFonts w:ascii="Times New Roman" w:hAnsi="Times New Roman" w:cs="Times New Roman"/>
          <w:bCs/>
          <w:spacing w:val="-3"/>
          <w:sz w:val="24"/>
          <w:szCs w:val="24"/>
        </w:rPr>
        <w:t xml:space="preserve">On July 6, 2020, a Joint Protest was filed by Bucks County Transport, Inc., Bux-Mont Transportation Inc., Easton Coach Company, Suburban Transit Network, Inc., and Tri County Transit Service, Inc. (Joint Protestants), through its counsel, Tanya C. Leshko, Esquire.  </w:t>
      </w:r>
    </w:p>
    <w:p w14:paraId="5ED1580D" w14:textId="77777777" w:rsidR="00987579" w:rsidRDefault="00987579" w:rsidP="00987579">
      <w:pPr>
        <w:tabs>
          <w:tab w:val="center" w:pos="720"/>
        </w:tabs>
        <w:suppressAutoHyphens/>
        <w:spacing w:after="0" w:line="360" w:lineRule="auto"/>
        <w:ind w:firstLine="1440"/>
        <w:rPr>
          <w:rFonts w:ascii="Times New Roman" w:hAnsi="Times New Roman" w:cs="Times New Roman"/>
          <w:bCs/>
          <w:spacing w:val="-3"/>
          <w:sz w:val="24"/>
          <w:szCs w:val="24"/>
        </w:rPr>
      </w:pPr>
    </w:p>
    <w:p w14:paraId="2AAECBDD" w14:textId="0FE5F412" w:rsidR="0097181D" w:rsidRDefault="0097181D" w:rsidP="0097181D">
      <w:pPr>
        <w:tabs>
          <w:tab w:val="center" w:pos="720"/>
        </w:tabs>
        <w:suppressAutoHyphens/>
        <w:spacing w:after="0" w:line="360" w:lineRule="auto"/>
        <w:ind w:firstLine="1440"/>
        <w:rPr>
          <w:rFonts w:ascii="Times New Roman" w:hAnsi="Times New Roman"/>
          <w:sz w:val="24"/>
          <w:szCs w:val="24"/>
        </w:rPr>
      </w:pPr>
      <w:r>
        <w:rPr>
          <w:rFonts w:ascii="Times New Roman" w:hAnsi="Times New Roman"/>
          <w:sz w:val="24"/>
          <w:szCs w:val="24"/>
        </w:rPr>
        <w:t xml:space="preserve">Via Hearing Notice dated </w:t>
      </w:r>
      <w:r w:rsidR="003A677B">
        <w:rPr>
          <w:rFonts w:ascii="Times New Roman" w:hAnsi="Times New Roman"/>
          <w:sz w:val="24"/>
          <w:szCs w:val="24"/>
        </w:rPr>
        <w:t>July 30, 2020</w:t>
      </w:r>
      <w:r>
        <w:rPr>
          <w:rFonts w:ascii="Times New Roman" w:hAnsi="Times New Roman"/>
          <w:sz w:val="24"/>
          <w:szCs w:val="24"/>
        </w:rPr>
        <w:t>, an initial</w:t>
      </w:r>
      <w:r w:rsidR="00270142">
        <w:rPr>
          <w:rFonts w:ascii="Times New Roman" w:hAnsi="Times New Roman"/>
          <w:sz w:val="24"/>
          <w:szCs w:val="24"/>
        </w:rPr>
        <w:t xml:space="preserve"> call-in telephonic</w:t>
      </w:r>
      <w:r>
        <w:rPr>
          <w:rFonts w:ascii="Times New Roman" w:hAnsi="Times New Roman"/>
          <w:sz w:val="24"/>
          <w:szCs w:val="24"/>
        </w:rPr>
        <w:t xml:space="preserve"> hearing on the application was scheduled for </w:t>
      </w:r>
      <w:r w:rsidR="00270142">
        <w:rPr>
          <w:rFonts w:ascii="Times New Roman" w:hAnsi="Times New Roman"/>
          <w:sz w:val="24"/>
          <w:szCs w:val="24"/>
        </w:rPr>
        <w:t>Wednesday, October 7, 2020</w:t>
      </w:r>
      <w:r>
        <w:rPr>
          <w:rFonts w:ascii="Times New Roman" w:hAnsi="Times New Roman"/>
          <w:sz w:val="24"/>
          <w:szCs w:val="24"/>
        </w:rPr>
        <w:t xml:space="preserve">, at 10:00 a.m. and the matter was assigned to me.  </w:t>
      </w:r>
    </w:p>
    <w:p w14:paraId="519179B8" w14:textId="27594098" w:rsidR="0097181D" w:rsidRDefault="0097181D" w:rsidP="0097181D">
      <w:pPr>
        <w:spacing w:line="360" w:lineRule="auto"/>
        <w:ind w:firstLine="1440"/>
        <w:rPr>
          <w:rFonts w:ascii="Times New Roman" w:hAnsi="Times New Roman" w:cs="Times New Roman"/>
          <w:sz w:val="24"/>
          <w:szCs w:val="24"/>
        </w:rPr>
      </w:pPr>
      <w:r>
        <w:rPr>
          <w:rFonts w:ascii="Times New Roman" w:hAnsi="Times New Roman" w:cs="Times New Roman"/>
          <w:bCs/>
          <w:spacing w:val="-3"/>
          <w:sz w:val="24"/>
          <w:szCs w:val="24"/>
        </w:rPr>
        <w:lastRenderedPageBreak/>
        <w:t xml:space="preserve">However, on </w:t>
      </w:r>
      <w:r w:rsidR="00D05FE0">
        <w:rPr>
          <w:rFonts w:ascii="Times New Roman" w:hAnsi="Times New Roman" w:cs="Times New Roman"/>
          <w:bCs/>
          <w:spacing w:val="-3"/>
          <w:sz w:val="24"/>
          <w:szCs w:val="24"/>
        </w:rPr>
        <w:t>September 23, 2020</w:t>
      </w:r>
      <w:r>
        <w:rPr>
          <w:rFonts w:ascii="Times New Roman" w:hAnsi="Times New Roman" w:cs="Times New Roman"/>
          <w:bCs/>
          <w:spacing w:val="-3"/>
          <w:sz w:val="24"/>
          <w:szCs w:val="24"/>
        </w:rPr>
        <w:t>, the Applicant</w:t>
      </w:r>
      <w:r w:rsidR="00D05FE0">
        <w:rPr>
          <w:rFonts w:ascii="Times New Roman" w:hAnsi="Times New Roman" w:cs="Times New Roman"/>
          <w:bCs/>
          <w:spacing w:val="-3"/>
          <w:sz w:val="24"/>
          <w:szCs w:val="24"/>
        </w:rPr>
        <w:t xml:space="preserve">, Protestant, and </w:t>
      </w:r>
      <w:r>
        <w:rPr>
          <w:rFonts w:ascii="Times New Roman" w:hAnsi="Times New Roman" w:cs="Times New Roman"/>
          <w:bCs/>
          <w:spacing w:val="-3"/>
          <w:sz w:val="24"/>
          <w:szCs w:val="24"/>
        </w:rPr>
        <w:t xml:space="preserve">Joint Protestants filed a Restrictive Amendment.  </w:t>
      </w:r>
      <w:r>
        <w:rPr>
          <w:rFonts w:ascii="Times New Roman" w:eastAsia="Calibri" w:hAnsi="Times New Roman" w:cs="Times New Roman"/>
          <w:spacing w:val="-3"/>
          <w:sz w:val="24"/>
          <w:szCs w:val="24"/>
        </w:rPr>
        <w:t>Related to the Protests filed in this matter, the parties filed the following Restrictive Amendment and Stipulation:</w:t>
      </w:r>
    </w:p>
    <w:p w14:paraId="54F76833" w14:textId="17C66937" w:rsidR="0097181D" w:rsidRDefault="0097181D" w:rsidP="0097181D">
      <w:pPr>
        <w:spacing w:line="240" w:lineRule="auto"/>
        <w:ind w:left="2160" w:right="1440"/>
        <w:rPr>
          <w:rFonts w:ascii="Times New Roman" w:eastAsia="Calibri" w:hAnsi="Times New Roman" w:cs="Times New Roman"/>
          <w:sz w:val="24"/>
          <w:szCs w:val="24"/>
        </w:rPr>
      </w:pPr>
      <w:r>
        <w:rPr>
          <w:rFonts w:ascii="Times New Roman" w:eastAsia="Calibri" w:hAnsi="Times New Roman" w:cs="Times New Roman"/>
          <w:sz w:val="24"/>
          <w:szCs w:val="24"/>
        </w:rPr>
        <w:t xml:space="preserve">To transport, as a common carrier, persons in paratransit service, </w:t>
      </w:r>
      <w:r w:rsidR="00D05FE0">
        <w:rPr>
          <w:rFonts w:ascii="Times New Roman" w:eastAsia="Calibri" w:hAnsi="Times New Roman" w:cs="Times New Roman"/>
          <w:sz w:val="24"/>
          <w:szCs w:val="24"/>
        </w:rPr>
        <w:t>within Philadelphia</w:t>
      </w:r>
      <w:r>
        <w:rPr>
          <w:rFonts w:ascii="Times New Roman" w:eastAsia="Calibri" w:hAnsi="Times New Roman" w:cs="Times New Roman"/>
          <w:sz w:val="24"/>
          <w:szCs w:val="24"/>
        </w:rPr>
        <w:t xml:space="preserve"> City and County.  </w:t>
      </w:r>
      <w:r>
        <w:rPr>
          <w:rFonts w:ascii="Times New Roman" w:hAnsi="Times New Roman" w:cs="Times New Roman"/>
          <w:sz w:val="24"/>
          <w:szCs w:val="24"/>
        </w:rPr>
        <w:t xml:space="preserve"> </w:t>
      </w:r>
    </w:p>
    <w:p w14:paraId="32655CFF" w14:textId="77777777" w:rsidR="0097181D" w:rsidRDefault="0097181D" w:rsidP="0097181D">
      <w:pPr>
        <w:spacing w:after="0" w:line="240" w:lineRule="auto"/>
        <w:ind w:firstLine="1440"/>
        <w:rPr>
          <w:rFonts w:ascii="Times New Roman" w:eastAsia="Calibri" w:hAnsi="Times New Roman" w:cs="Times New Roman"/>
          <w:spacing w:val="-3"/>
          <w:sz w:val="24"/>
          <w:szCs w:val="24"/>
        </w:rPr>
      </w:pPr>
    </w:p>
    <w:p w14:paraId="197F1DA9" w14:textId="77777777" w:rsidR="0097181D" w:rsidRDefault="0097181D" w:rsidP="0097181D">
      <w:pPr>
        <w:spacing w:line="360" w:lineRule="auto"/>
        <w:ind w:firstLine="1440"/>
        <w:rPr>
          <w:rFonts w:ascii="Times New Roman" w:hAnsi="Times New Roman" w:cs="Times New Roman"/>
          <w:sz w:val="24"/>
          <w:szCs w:val="24"/>
        </w:rPr>
      </w:pPr>
      <w:r>
        <w:rPr>
          <w:rFonts w:ascii="Times New Roman" w:hAnsi="Times New Roman" w:cs="Times New Roman"/>
          <w:sz w:val="24"/>
          <w:szCs w:val="24"/>
        </w:rPr>
        <w:t>As the Application is now unopposed, it will be referred to the Commission’s Bureau of Technical Utility Services for review and resolution pursuant to 52 Pa.Code § 3.381(c).</w:t>
      </w:r>
    </w:p>
    <w:p w14:paraId="3CA1A8BF" w14:textId="77777777" w:rsidR="0097181D" w:rsidRDefault="0097181D" w:rsidP="0097181D">
      <w:pPr>
        <w:tabs>
          <w:tab w:val="left" w:pos="-720"/>
        </w:tabs>
        <w:suppressAutoHyphens/>
        <w:autoSpaceDE w:val="0"/>
        <w:autoSpaceDN w:val="0"/>
        <w:spacing w:after="0" w:line="360" w:lineRule="auto"/>
        <w:ind w:left="90" w:firstLine="1350"/>
        <w:rPr>
          <w:rFonts w:ascii="Times New Roman" w:eastAsia="Times New Roman" w:hAnsi="Times New Roman" w:cs="Times New Roman"/>
          <w:sz w:val="24"/>
          <w:szCs w:val="24"/>
        </w:rPr>
      </w:pPr>
    </w:p>
    <w:p w14:paraId="20D384C0" w14:textId="77777777" w:rsidR="0097181D" w:rsidRDefault="0097181D" w:rsidP="0097181D">
      <w:pPr>
        <w:keepNext/>
        <w:spacing w:after="0" w:line="360" w:lineRule="auto"/>
        <w:jc w:val="center"/>
        <w:outlineLvl w:v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ORDER</w:t>
      </w:r>
    </w:p>
    <w:p w14:paraId="6D9879A9" w14:textId="0BFAD7EF" w:rsidR="0097181D" w:rsidRDefault="0097181D" w:rsidP="0097181D">
      <w:pPr>
        <w:spacing w:after="0" w:line="360" w:lineRule="auto"/>
        <w:jc w:val="center"/>
        <w:rPr>
          <w:rFonts w:ascii="Times New Roman" w:eastAsia="Times New Roman" w:hAnsi="Times New Roman" w:cs="Times New Roman"/>
          <w:sz w:val="24"/>
          <w:szCs w:val="24"/>
        </w:rPr>
      </w:pPr>
    </w:p>
    <w:p w14:paraId="313AAB71" w14:textId="77777777" w:rsidR="00791585" w:rsidRDefault="00791585" w:rsidP="0097181D">
      <w:pPr>
        <w:spacing w:after="0" w:line="360" w:lineRule="auto"/>
        <w:jc w:val="center"/>
        <w:rPr>
          <w:rFonts w:ascii="Times New Roman" w:eastAsia="Times New Roman" w:hAnsi="Times New Roman" w:cs="Times New Roman"/>
          <w:sz w:val="24"/>
          <w:szCs w:val="24"/>
        </w:rPr>
      </w:pPr>
    </w:p>
    <w:p w14:paraId="0D804647" w14:textId="77777777" w:rsidR="0097181D" w:rsidRDefault="0097181D" w:rsidP="0097181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THEREFORE,</w:t>
      </w:r>
    </w:p>
    <w:p w14:paraId="0D14CB44" w14:textId="77777777" w:rsidR="0097181D" w:rsidRDefault="0097181D" w:rsidP="0097181D">
      <w:pPr>
        <w:spacing w:after="0" w:line="360" w:lineRule="auto"/>
        <w:rPr>
          <w:rFonts w:ascii="Times New Roman" w:eastAsia="Times New Roman" w:hAnsi="Times New Roman" w:cs="Times New Roman"/>
          <w:sz w:val="24"/>
          <w:szCs w:val="24"/>
        </w:rPr>
      </w:pPr>
    </w:p>
    <w:p w14:paraId="71C6AF64" w14:textId="77777777" w:rsidR="0097181D" w:rsidRDefault="0097181D" w:rsidP="0097181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IT IS ORDERED:</w:t>
      </w:r>
    </w:p>
    <w:p w14:paraId="6E43784D" w14:textId="77777777" w:rsidR="0097181D" w:rsidRDefault="0097181D" w:rsidP="0097181D">
      <w:pPr>
        <w:spacing w:after="0" w:line="360" w:lineRule="auto"/>
        <w:rPr>
          <w:rFonts w:ascii="Times New Roman" w:eastAsia="Times New Roman" w:hAnsi="Times New Roman" w:cs="Times New Roman"/>
          <w:sz w:val="24"/>
          <w:szCs w:val="24"/>
        </w:rPr>
      </w:pPr>
    </w:p>
    <w:p w14:paraId="2D6B0E3F" w14:textId="3965E5C4" w:rsidR="0097181D" w:rsidRDefault="0097181D" w:rsidP="0097181D">
      <w:pPr>
        <w:pStyle w:val="ListParagraph"/>
        <w:numPr>
          <w:ilvl w:val="0"/>
          <w:numId w:val="1"/>
        </w:numPr>
        <w:tabs>
          <w:tab w:val="left" w:pos="1440"/>
        </w:tabs>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t xml:space="preserve">That the Application of </w:t>
      </w:r>
      <w:r w:rsidR="00D05FE0">
        <w:rPr>
          <w:rFonts w:ascii="Times New Roman" w:eastAsia="Times New Roman" w:hAnsi="Times New Roman" w:cs="Times New Roman"/>
          <w:sz w:val="24"/>
          <w:szCs w:val="24"/>
        </w:rPr>
        <w:t>Delta Excellence Health Care</w:t>
      </w:r>
      <w:r>
        <w:rPr>
          <w:rFonts w:ascii="Times New Roman" w:eastAsia="Times New Roman" w:hAnsi="Times New Roman" w:cs="Times New Roman"/>
          <w:sz w:val="24"/>
          <w:szCs w:val="24"/>
        </w:rPr>
        <w:t>, LLC</w:t>
      </w:r>
      <w:r>
        <w:rPr>
          <w:rFonts w:ascii="Times New Roman" w:eastAsia="Calibri" w:hAnsi="Times New Roman" w:cs="Times New Roman"/>
          <w:sz w:val="24"/>
          <w:szCs w:val="24"/>
        </w:rPr>
        <w:t xml:space="preserve">, </w:t>
      </w:r>
      <w:r>
        <w:rPr>
          <w:rFonts w:ascii="Times New Roman" w:eastAsia="Times New Roman" w:hAnsi="Times New Roman" w:cs="Times New Roman"/>
          <w:sz w:val="24"/>
          <w:szCs w:val="24"/>
        </w:rPr>
        <w:t xml:space="preserve">Docket No. </w:t>
      </w:r>
      <w:r w:rsidR="00D05FE0">
        <w:rPr>
          <w:rFonts w:ascii="Times New Roman" w:hAnsi="Times New Roman" w:cs="Times New Roman"/>
          <w:sz w:val="24"/>
          <w:szCs w:val="24"/>
        </w:rPr>
        <w:t>A-2020-3020294</w:t>
      </w:r>
      <w:r>
        <w:rPr>
          <w:rFonts w:ascii="Times New Roman" w:eastAsia="Calibri"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is reassigned from the Pennsylvania Public Utility Commission’s Office of Administrative Law Judge to the Pennsylvania Public Utility Commission’s </w:t>
      </w:r>
      <w:r>
        <w:rPr>
          <w:rFonts w:ascii="Times New Roman" w:eastAsia="Times New Roman" w:hAnsi="Times New Roman" w:cs="Times New Roman"/>
          <w:spacing w:val="-3"/>
          <w:sz w:val="24"/>
          <w:szCs w:val="24"/>
        </w:rPr>
        <w:t>Bureau of Technical Utility Services</w:t>
      </w:r>
      <w:r>
        <w:rPr>
          <w:rFonts w:ascii="Times New Roman" w:eastAsia="Times New Roman" w:hAnsi="Times New Roman" w:cs="Times New Roman"/>
          <w:sz w:val="24"/>
          <w:szCs w:val="24"/>
        </w:rPr>
        <w:t xml:space="preserve"> for review pursuant to </w:t>
      </w:r>
      <w:r>
        <w:rPr>
          <w:rFonts w:ascii="Times New Roman" w:eastAsia="Times New Roman" w:hAnsi="Times New Roman" w:cs="Times New Roman"/>
          <w:spacing w:val="-3"/>
          <w:sz w:val="24"/>
          <w:szCs w:val="24"/>
        </w:rPr>
        <w:t>52 Pa.Code §3.381(c)(1)(iii).</w:t>
      </w:r>
    </w:p>
    <w:p w14:paraId="7F0E4C7E" w14:textId="77777777" w:rsidR="0097181D" w:rsidRDefault="0097181D" w:rsidP="0097181D">
      <w:pPr>
        <w:pStyle w:val="ListParagraph"/>
        <w:tabs>
          <w:tab w:val="left" w:pos="1440"/>
        </w:tabs>
        <w:spacing w:after="0" w:line="360" w:lineRule="auto"/>
        <w:ind w:left="1440"/>
        <w:rPr>
          <w:rFonts w:ascii="Times New Roman" w:eastAsia="Times New Roman" w:hAnsi="Times New Roman" w:cs="Times New Roman"/>
          <w:spacing w:val="-3"/>
          <w:sz w:val="24"/>
          <w:szCs w:val="24"/>
        </w:rPr>
      </w:pPr>
    </w:p>
    <w:p w14:paraId="62997429" w14:textId="27F82FC2" w:rsidR="0097181D" w:rsidRDefault="0097181D" w:rsidP="0097181D">
      <w:pPr>
        <w:pStyle w:val="ListParagraph"/>
        <w:numPr>
          <w:ilvl w:val="0"/>
          <w:numId w:val="1"/>
        </w:numPr>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That a hearing scheduled for October </w:t>
      </w:r>
      <w:r w:rsidR="00D05FE0">
        <w:rPr>
          <w:rFonts w:ascii="Times New Roman" w:hAnsi="Times New Roman" w:cs="Times New Roman"/>
          <w:sz w:val="24"/>
          <w:szCs w:val="24"/>
        </w:rPr>
        <w:t>7</w:t>
      </w:r>
      <w:r>
        <w:rPr>
          <w:rFonts w:ascii="Times New Roman" w:hAnsi="Times New Roman" w:cs="Times New Roman"/>
          <w:sz w:val="24"/>
          <w:szCs w:val="24"/>
        </w:rPr>
        <w:t>, 20</w:t>
      </w:r>
      <w:r w:rsidR="00D05FE0">
        <w:rPr>
          <w:rFonts w:ascii="Times New Roman" w:hAnsi="Times New Roman" w:cs="Times New Roman"/>
          <w:sz w:val="24"/>
          <w:szCs w:val="24"/>
        </w:rPr>
        <w:t>20</w:t>
      </w:r>
      <w:r>
        <w:rPr>
          <w:rFonts w:ascii="Times New Roman" w:hAnsi="Times New Roman" w:cs="Times New Roman"/>
          <w:sz w:val="24"/>
          <w:szCs w:val="24"/>
        </w:rPr>
        <w:t xml:space="preserve"> is not necessary in this matter.</w:t>
      </w:r>
    </w:p>
    <w:p w14:paraId="340A226F" w14:textId="77777777" w:rsidR="0097181D" w:rsidRDefault="0097181D" w:rsidP="0097181D">
      <w:pPr>
        <w:pStyle w:val="ListParagraph"/>
        <w:tabs>
          <w:tab w:val="left" w:pos="1440"/>
        </w:tabs>
        <w:spacing w:after="0" w:line="360" w:lineRule="auto"/>
        <w:ind w:left="3600"/>
        <w:rPr>
          <w:rFonts w:ascii="Times New Roman" w:eastAsia="Times New Roman" w:hAnsi="Times New Roman" w:cs="Times New Roman"/>
          <w:sz w:val="24"/>
          <w:szCs w:val="24"/>
        </w:rPr>
      </w:pPr>
    </w:p>
    <w:p w14:paraId="03D7D87D" w14:textId="77777777" w:rsidR="0097181D" w:rsidRDefault="0097181D" w:rsidP="0097181D">
      <w:pPr>
        <w:spacing w:after="0" w:line="240" w:lineRule="auto"/>
        <w:rPr>
          <w:rFonts w:ascii="Times New Roman" w:eastAsia="Times New Roman" w:hAnsi="Times New Roman" w:cs="Times New Roman"/>
          <w:sz w:val="24"/>
          <w:szCs w:val="24"/>
        </w:rPr>
      </w:pPr>
    </w:p>
    <w:p w14:paraId="326F216D" w14:textId="04D354A1" w:rsidR="0097181D" w:rsidRDefault="0097181D" w:rsidP="009718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r>
        <w:rPr>
          <w:rFonts w:ascii="Times New Roman" w:eastAsia="Times New Roman" w:hAnsi="Times New Roman" w:cs="Times New Roman"/>
          <w:sz w:val="24"/>
          <w:szCs w:val="24"/>
        </w:rPr>
        <w:tab/>
      </w:r>
      <w:r w:rsidR="00D05FE0">
        <w:rPr>
          <w:rFonts w:ascii="Times New Roman" w:eastAsia="Times New Roman" w:hAnsi="Times New Roman" w:cs="Times New Roman"/>
          <w:sz w:val="24"/>
          <w:szCs w:val="24"/>
          <w:u w:val="single"/>
        </w:rPr>
        <w:t>September 2</w:t>
      </w:r>
      <w:r w:rsidR="00270142">
        <w:rPr>
          <w:rFonts w:ascii="Times New Roman" w:eastAsia="Times New Roman" w:hAnsi="Times New Roman" w:cs="Times New Roman"/>
          <w:sz w:val="24"/>
          <w:szCs w:val="24"/>
          <w:u w:val="single"/>
        </w:rPr>
        <w:t>5</w:t>
      </w:r>
      <w:r w:rsidR="00D05FE0">
        <w:rPr>
          <w:rFonts w:ascii="Times New Roman" w:eastAsia="Times New Roman" w:hAnsi="Times New Roman" w:cs="Times New Roman"/>
          <w:sz w:val="24"/>
          <w:szCs w:val="24"/>
          <w:u w:val="single"/>
        </w:rPr>
        <w:t>, 2020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_________/s/___________________________</w:t>
      </w:r>
    </w:p>
    <w:p w14:paraId="6C622C22" w14:textId="77777777" w:rsidR="0097181D" w:rsidRDefault="0097181D" w:rsidP="009718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Marta Guhl</w:t>
      </w:r>
    </w:p>
    <w:p w14:paraId="3E2EE925" w14:textId="21AA5223" w:rsidR="0097181D" w:rsidRPr="00791585" w:rsidRDefault="0097181D" w:rsidP="007915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Administrative Law Judge</w:t>
      </w:r>
    </w:p>
    <w:p w14:paraId="28B2F394" w14:textId="1E1DBFCA" w:rsidR="00791585" w:rsidRDefault="00791585">
      <w:pPr>
        <w:spacing w:after="160" w:line="259" w:lineRule="auto"/>
      </w:pPr>
      <w:r>
        <w:br w:type="page"/>
      </w:r>
    </w:p>
    <w:p w14:paraId="63CDA0F0" w14:textId="77777777" w:rsidR="00A066A5" w:rsidRDefault="00A066A5" w:rsidP="00A066A5">
      <w:pPr>
        <w:ind w:right="144"/>
        <w:jc w:val="both"/>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A-2020-3020294 - Application of  Delta Excellence Health Care Limited Liability Company for approval to provide paratransit service from points in Bucks, Chester, Delaware, Montgomery and Philadelphia County to points in PA, and return for the purpose of  transporting people who qualify for Medicaid LTSS waiver services.</w:t>
      </w:r>
      <w:r>
        <w:rPr>
          <w:rFonts w:ascii="Microsoft Sans Serif" w:eastAsia="Microsoft Sans Serif" w:hAnsi="Microsoft Sans Serif" w:cs="Microsoft Sans Serif"/>
          <w:b/>
          <w:sz w:val="24"/>
          <w:u w:val="single"/>
        </w:rPr>
        <w:br/>
      </w:r>
    </w:p>
    <w:p w14:paraId="62A3F31F" w14:textId="77777777" w:rsidR="00A066A5" w:rsidRPr="00A066A5" w:rsidRDefault="00A066A5" w:rsidP="00A066A5">
      <w:pPr>
        <w:pStyle w:val="NoSpacing"/>
        <w:rPr>
          <w:rFonts w:ascii="Times New Roman" w:hAnsi="Times New Roman"/>
          <w:sz w:val="24"/>
          <w:szCs w:val="24"/>
        </w:rPr>
      </w:pPr>
      <w:r w:rsidRPr="00A066A5">
        <w:rPr>
          <w:rFonts w:ascii="Times New Roman" w:hAnsi="Times New Roman"/>
          <w:sz w:val="24"/>
          <w:szCs w:val="24"/>
        </w:rPr>
        <w:t>SHANI GEORGE OWNER/OPERATOR</w:t>
      </w:r>
    </w:p>
    <w:p w14:paraId="46B2E798" w14:textId="77777777" w:rsidR="00A066A5" w:rsidRPr="00A066A5" w:rsidRDefault="00A066A5" w:rsidP="00A066A5">
      <w:pPr>
        <w:pStyle w:val="NoSpacing"/>
        <w:rPr>
          <w:rFonts w:ascii="Times New Roman" w:hAnsi="Times New Roman"/>
          <w:sz w:val="24"/>
          <w:szCs w:val="24"/>
        </w:rPr>
      </w:pPr>
      <w:r w:rsidRPr="00A066A5">
        <w:rPr>
          <w:rFonts w:ascii="Times New Roman" w:hAnsi="Times New Roman"/>
          <w:sz w:val="24"/>
          <w:szCs w:val="24"/>
        </w:rPr>
        <w:t>DELTA EXCELLENCE HEALTH CARE LLC</w:t>
      </w:r>
      <w:r w:rsidRPr="00A066A5">
        <w:rPr>
          <w:rFonts w:ascii="Times New Roman" w:hAnsi="Times New Roman"/>
          <w:sz w:val="24"/>
          <w:szCs w:val="24"/>
        </w:rPr>
        <w:br/>
        <w:t xml:space="preserve">311 N 11TH STREET </w:t>
      </w:r>
    </w:p>
    <w:p w14:paraId="586B8B4F" w14:textId="77777777" w:rsidR="00A066A5" w:rsidRPr="00A066A5" w:rsidRDefault="00A066A5" w:rsidP="00A066A5">
      <w:pPr>
        <w:pStyle w:val="NoSpacing"/>
        <w:rPr>
          <w:rFonts w:ascii="Times New Roman" w:hAnsi="Times New Roman"/>
          <w:sz w:val="24"/>
          <w:szCs w:val="24"/>
        </w:rPr>
      </w:pPr>
      <w:r w:rsidRPr="00A066A5">
        <w:rPr>
          <w:rFonts w:ascii="Times New Roman" w:hAnsi="Times New Roman"/>
          <w:sz w:val="24"/>
          <w:szCs w:val="24"/>
        </w:rPr>
        <w:t>PHILADELPHIA PA  19107</w:t>
      </w:r>
    </w:p>
    <w:p w14:paraId="30CC2E6A" w14:textId="77777777" w:rsidR="00A066A5" w:rsidRPr="00A066A5" w:rsidRDefault="00A066A5" w:rsidP="00A066A5">
      <w:pPr>
        <w:pStyle w:val="NoSpacing"/>
        <w:rPr>
          <w:rFonts w:ascii="Times New Roman" w:hAnsi="Times New Roman"/>
          <w:b/>
          <w:bCs/>
          <w:sz w:val="24"/>
          <w:szCs w:val="24"/>
        </w:rPr>
      </w:pPr>
      <w:r w:rsidRPr="00A066A5">
        <w:rPr>
          <w:rFonts w:ascii="Times New Roman" w:hAnsi="Times New Roman"/>
          <w:b/>
          <w:bCs/>
          <w:sz w:val="24"/>
          <w:szCs w:val="24"/>
        </w:rPr>
        <w:t>215.385.0066</w:t>
      </w:r>
    </w:p>
    <w:p w14:paraId="241D74BF" w14:textId="77777777" w:rsidR="00A066A5" w:rsidRPr="00A066A5" w:rsidRDefault="00A066A5" w:rsidP="00A066A5">
      <w:pPr>
        <w:pStyle w:val="NoSpacing"/>
        <w:rPr>
          <w:rFonts w:ascii="Times New Roman" w:hAnsi="Times New Roman"/>
          <w:sz w:val="24"/>
          <w:szCs w:val="24"/>
        </w:rPr>
      </w:pPr>
      <w:r w:rsidRPr="00A066A5">
        <w:rPr>
          <w:rFonts w:ascii="Times New Roman" w:hAnsi="Times New Roman"/>
          <w:b/>
          <w:bCs/>
          <w:sz w:val="24"/>
          <w:szCs w:val="24"/>
        </w:rPr>
        <w:br/>
      </w:r>
      <w:r w:rsidRPr="00A066A5">
        <w:rPr>
          <w:rFonts w:ascii="Times New Roman" w:hAnsi="Times New Roman"/>
          <w:sz w:val="24"/>
          <w:szCs w:val="24"/>
        </w:rPr>
        <w:t>NIGEL S SCOTT</w:t>
      </w:r>
    </w:p>
    <w:p w14:paraId="19148DDE" w14:textId="77777777" w:rsidR="00A066A5" w:rsidRPr="00A066A5" w:rsidRDefault="00A066A5" w:rsidP="00A066A5">
      <w:pPr>
        <w:pStyle w:val="NoSpacing"/>
        <w:rPr>
          <w:rFonts w:ascii="Times New Roman" w:hAnsi="Times New Roman"/>
          <w:sz w:val="24"/>
          <w:szCs w:val="24"/>
        </w:rPr>
      </w:pPr>
      <w:r w:rsidRPr="00A066A5">
        <w:rPr>
          <w:rFonts w:ascii="Times New Roman" w:hAnsi="Times New Roman"/>
          <w:sz w:val="24"/>
          <w:szCs w:val="24"/>
        </w:rPr>
        <w:t>AEGIS LAW LLC</w:t>
      </w:r>
    </w:p>
    <w:p w14:paraId="44934641" w14:textId="77777777" w:rsidR="00A066A5" w:rsidRPr="00A066A5" w:rsidRDefault="00A066A5" w:rsidP="00A066A5">
      <w:pPr>
        <w:pStyle w:val="NoSpacing"/>
        <w:rPr>
          <w:rFonts w:ascii="Times New Roman" w:hAnsi="Times New Roman"/>
          <w:sz w:val="24"/>
          <w:szCs w:val="24"/>
        </w:rPr>
      </w:pPr>
      <w:r w:rsidRPr="00A066A5">
        <w:rPr>
          <w:rFonts w:ascii="Times New Roman" w:hAnsi="Times New Roman"/>
          <w:sz w:val="24"/>
          <w:szCs w:val="24"/>
        </w:rPr>
        <w:t>1500 WALNUT ST</w:t>
      </w:r>
    </w:p>
    <w:p w14:paraId="60FB05D3" w14:textId="77777777" w:rsidR="00A066A5" w:rsidRPr="00A066A5" w:rsidRDefault="00A066A5" w:rsidP="00A066A5">
      <w:pPr>
        <w:pStyle w:val="NoSpacing"/>
        <w:rPr>
          <w:rFonts w:ascii="Times New Roman" w:hAnsi="Times New Roman"/>
          <w:sz w:val="24"/>
          <w:szCs w:val="24"/>
        </w:rPr>
      </w:pPr>
      <w:r w:rsidRPr="00A066A5">
        <w:rPr>
          <w:rFonts w:ascii="Times New Roman" w:hAnsi="Times New Roman"/>
          <w:sz w:val="24"/>
          <w:szCs w:val="24"/>
        </w:rPr>
        <w:t>SUITE 700</w:t>
      </w:r>
    </w:p>
    <w:p w14:paraId="191B642B" w14:textId="77777777" w:rsidR="00A066A5" w:rsidRPr="00A066A5" w:rsidRDefault="00A066A5" w:rsidP="00A066A5">
      <w:pPr>
        <w:pStyle w:val="NoSpacing"/>
        <w:rPr>
          <w:rFonts w:ascii="Times New Roman" w:hAnsi="Times New Roman"/>
          <w:sz w:val="24"/>
          <w:szCs w:val="24"/>
        </w:rPr>
      </w:pPr>
      <w:r w:rsidRPr="00A066A5">
        <w:rPr>
          <w:rFonts w:ascii="Times New Roman" w:hAnsi="Times New Roman"/>
          <w:sz w:val="24"/>
          <w:szCs w:val="24"/>
        </w:rPr>
        <w:t>PHILADELPHIA PA  19102</w:t>
      </w:r>
    </w:p>
    <w:p w14:paraId="4ADE8A68" w14:textId="77777777" w:rsidR="00A066A5" w:rsidRPr="00A066A5" w:rsidRDefault="00A066A5" w:rsidP="00A066A5">
      <w:pPr>
        <w:pStyle w:val="NoSpacing"/>
        <w:rPr>
          <w:rFonts w:ascii="Times New Roman" w:hAnsi="Times New Roman"/>
          <w:sz w:val="24"/>
          <w:szCs w:val="24"/>
        </w:rPr>
      </w:pPr>
      <w:r w:rsidRPr="00A066A5">
        <w:rPr>
          <w:rFonts w:ascii="Times New Roman" w:hAnsi="Times New Roman"/>
          <w:b/>
          <w:bCs/>
          <w:sz w:val="24"/>
          <w:szCs w:val="24"/>
        </w:rPr>
        <w:t>267.587.7123</w:t>
      </w:r>
      <w:r w:rsidRPr="00A066A5">
        <w:rPr>
          <w:rFonts w:ascii="Times New Roman" w:hAnsi="Times New Roman"/>
          <w:b/>
          <w:bCs/>
          <w:sz w:val="24"/>
          <w:szCs w:val="24"/>
        </w:rPr>
        <w:br/>
      </w:r>
      <w:hyperlink r:id="rId8" w:history="1">
        <w:r w:rsidRPr="00A066A5">
          <w:rPr>
            <w:rStyle w:val="Hyperlink"/>
            <w:rFonts w:ascii="Times New Roman" w:hAnsi="Times New Roman"/>
            <w:sz w:val="24"/>
            <w:szCs w:val="24"/>
          </w:rPr>
          <w:t>nsscott@aegis-law.com</w:t>
        </w:r>
      </w:hyperlink>
      <w:r w:rsidRPr="00A066A5">
        <w:rPr>
          <w:rFonts w:ascii="Times New Roman" w:hAnsi="Times New Roman"/>
          <w:sz w:val="24"/>
          <w:szCs w:val="24"/>
        </w:rPr>
        <w:br/>
        <w:t>Accepts eService</w:t>
      </w:r>
      <w:r w:rsidRPr="00A066A5">
        <w:rPr>
          <w:rFonts w:ascii="Times New Roman" w:hAnsi="Times New Roman"/>
          <w:sz w:val="24"/>
          <w:szCs w:val="24"/>
        </w:rPr>
        <w:br/>
      </w:r>
      <w:r w:rsidRPr="00A066A5">
        <w:rPr>
          <w:rFonts w:ascii="Times New Roman" w:hAnsi="Times New Roman"/>
          <w:sz w:val="24"/>
          <w:szCs w:val="24"/>
        </w:rPr>
        <w:br/>
        <w:t>THOMAS NIESEN ESQUIRE</w:t>
      </w:r>
    </w:p>
    <w:p w14:paraId="567087E1" w14:textId="77777777" w:rsidR="00A066A5" w:rsidRPr="00A066A5" w:rsidRDefault="00A066A5" w:rsidP="00A066A5">
      <w:pPr>
        <w:pStyle w:val="NoSpacing"/>
        <w:rPr>
          <w:rFonts w:ascii="Times New Roman" w:hAnsi="Times New Roman"/>
          <w:sz w:val="24"/>
          <w:szCs w:val="24"/>
        </w:rPr>
      </w:pPr>
      <w:r w:rsidRPr="00A066A5">
        <w:rPr>
          <w:rFonts w:ascii="Times New Roman" w:hAnsi="Times New Roman"/>
          <w:sz w:val="24"/>
          <w:szCs w:val="24"/>
        </w:rPr>
        <w:t>THOMAS NIESEN &amp; THOMAS LLC</w:t>
      </w:r>
    </w:p>
    <w:p w14:paraId="3619A33F" w14:textId="77777777" w:rsidR="00A066A5" w:rsidRPr="00A066A5" w:rsidRDefault="00A066A5" w:rsidP="00A066A5">
      <w:pPr>
        <w:pStyle w:val="NoSpacing"/>
        <w:rPr>
          <w:rFonts w:ascii="Times New Roman" w:hAnsi="Times New Roman"/>
          <w:sz w:val="24"/>
          <w:szCs w:val="24"/>
        </w:rPr>
      </w:pPr>
      <w:r w:rsidRPr="00A066A5">
        <w:rPr>
          <w:rFonts w:ascii="Times New Roman" w:hAnsi="Times New Roman"/>
          <w:sz w:val="24"/>
          <w:szCs w:val="24"/>
        </w:rPr>
        <w:t>212 LOCUST STREET STE 302</w:t>
      </w:r>
    </w:p>
    <w:p w14:paraId="10987FEE" w14:textId="77777777" w:rsidR="00A066A5" w:rsidRPr="00A066A5" w:rsidRDefault="00A066A5" w:rsidP="00A066A5">
      <w:pPr>
        <w:pStyle w:val="NoSpacing"/>
        <w:rPr>
          <w:rFonts w:ascii="Times New Roman" w:hAnsi="Times New Roman"/>
          <w:sz w:val="24"/>
          <w:szCs w:val="24"/>
        </w:rPr>
      </w:pPr>
      <w:r w:rsidRPr="00A066A5">
        <w:rPr>
          <w:rFonts w:ascii="Times New Roman" w:hAnsi="Times New Roman"/>
          <w:sz w:val="24"/>
          <w:szCs w:val="24"/>
        </w:rPr>
        <w:t>HARRISBURG PA  17101</w:t>
      </w:r>
    </w:p>
    <w:p w14:paraId="45709159" w14:textId="77777777" w:rsidR="00A066A5" w:rsidRPr="00A066A5" w:rsidRDefault="00A066A5" w:rsidP="00A066A5">
      <w:pPr>
        <w:pStyle w:val="NoSpacing"/>
        <w:rPr>
          <w:rFonts w:ascii="Times New Roman" w:hAnsi="Times New Roman"/>
          <w:b/>
          <w:bCs/>
          <w:sz w:val="24"/>
          <w:szCs w:val="24"/>
        </w:rPr>
      </w:pPr>
      <w:r w:rsidRPr="00A066A5">
        <w:rPr>
          <w:rFonts w:ascii="Times New Roman" w:hAnsi="Times New Roman"/>
          <w:b/>
          <w:bCs/>
          <w:sz w:val="24"/>
          <w:szCs w:val="24"/>
        </w:rPr>
        <w:t>717.255.7600</w:t>
      </w:r>
      <w:r w:rsidRPr="00A066A5">
        <w:rPr>
          <w:rFonts w:ascii="Times New Roman" w:hAnsi="Times New Roman"/>
          <w:b/>
          <w:bCs/>
          <w:sz w:val="24"/>
          <w:szCs w:val="24"/>
        </w:rPr>
        <w:br/>
      </w:r>
      <w:hyperlink r:id="rId9" w:history="1">
        <w:r w:rsidRPr="00A066A5">
          <w:rPr>
            <w:rStyle w:val="Hyperlink"/>
            <w:rFonts w:ascii="Times New Roman" w:hAnsi="Times New Roman"/>
            <w:sz w:val="24"/>
            <w:szCs w:val="24"/>
          </w:rPr>
          <w:t>tniesen@tntlawfirm.com</w:t>
        </w:r>
      </w:hyperlink>
      <w:r w:rsidRPr="00A066A5">
        <w:rPr>
          <w:rFonts w:ascii="Times New Roman" w:hAnsi="Times New Roman"/>
          <w:sz w:val="24"/>
          <w:szCs w:val="24"/>
        </w:rPr>
        <w:br/>
        <w:t>Accepts eService</w:t>
      </w:r>
    </w:p>
    <w:p w14:paraId="0A84CC8A" w14:textId="77777777" w:rsidR="00A066A5" w:rsidRPr="00A066A5" w:rsidRDefault="00A066A5" w:rsidP="00A066A5">
      <w:pPr>
        <w:pStyle w:val="NoSpacing"/>
        <w:rPr>
          <w:rFonts w:ascii="Times New Roman" w:hAnsi="Times New Roman"/>
          <w:sz w:val="24"/>
          <w:szCs w:val="24"/>
        </w:rPr>
      </w:pPr>
    </w:p>
    <w:p w14:paraId="23A78F5E" w14:textId="77777777" w:rsidR="00A066A5" w:rsidRPr="00A066A5" w:rsidRDefault="00A066A5" w:rsidP="00A066A5">
      <w:pPr>
        <w:pStyle w:val="NoSpacing"/>
        <w:rPr>
          <w:rFonts w:ascii="Times New Roman" w:hAnsi="Times New Roman"/>
          <w:b/>
          <w:bCs/>
          <w:sz w:val="24"/>
          <w:szCs w:val="24"/>
        </w:rPr>
      </w:pPr>
      <w:r w:rsidRPr="00A066A5">
        <w:rPr>
          <w:rFonts w:ascii="Times New Roman" w:hAnsi="Times New Roman"/>
          <w:b/>
          <w:bCs/>
          <w:sz w:val="24"/>
          <w:szCs w:val="24"/>
        </w:rPr>
        <w:t xml:space="preserve"> </w:t>
      </w:r>
      <w:r w:rsidRPr="00A066A5">
        <w:rPr>
          <w:rFonts w:ascii="Times New Roman" w:hAnsi="Times New Roman"/>
          <w:sz w:val="24"/>
          <w:szCs w:val="24"/>
        </w:rPr>
        <w:t>TANYA LESHKO ESQUIRE</w:t>
      </w:r>
      <w:r w:rsidRPr="00A066A5">
        <w:rPr>
          <w:rFonts w:ascii="Times New Roman" w:hAnsi="Times New Roman"/>
          <w:b/>
          <w:bCs/>
          <w:sz w:val="24"/>
          <w:szCs w:val="24"/>
        </w:rPr>
        <w:t>*</w:t>
      </w:r>
    </w:p>
    <w:p w14:paraId="6E33DCB1" w14:textId="77777777" w:rsidR="00A066A5" w:rsidRPr="00A066A5" w:rsidRDefault="00A066A5" w:rsidP="00A066A5">
      <w:pPr>
        <w:pStyle w:val="NoSpacing"/>
        <w:rPr>
          <w:rFonts w:ascii="Times New Roman" w:hAnsi="Times New Roman"/>
          <w:sz w:val="24"/>
          <w:szCs w:val="24"/>
        </w:rPr>
      </w:pPr>
      <w:r w:rsidRPr="00A066A5">
        <w:rPr>
          <w:rFonts w:ascii="Times New Roman" w:hAnsi="Times New Roman"/>
          <w:sz w:val="24"/>
          <w:szCs w:val="24"/>
        </w:rPr>
        <w:t>JOHN F POVILAITIS ESQUIRE</w:t>
      </w:r>
    </w:p>
    <w:p w14:paraId="56A66072" w14:textId="77777777" w:rsidR="00A066A5" w:rsidRPr="00A066A5" w:rsidRDefault="00A066A5" w:rsidP="00A066A5">
      <w:pPr>
        <w:pStyle w:val="NoSpacing"/>
        <w:rPr>
          <w:rFonts w:ascii="Times New Roman" w:hAnsi="Times New Roman"/>
          <w:sz w:val="24"/>
          <w:szCs w:val="24"/>
        </w:rPr>
      </w:pPr>
      <w:r w:rsidRPr="00A066A5">
        <w:rPr>
          <w:rFonts w:ascii="Times New Roman" w:hAnsi="Times New Roman"/>
          <w:sz w:val="24"/>
          <w:szCs w:val="24"/>
        </w:rPr>
        <w:t>ALAN MICHAEL SELTZER ESQUIRE</w:t>
      </w:r>
    </w:p>
    <w:p w14:paraId="47CECFDA" w14:textId="77777777" w:rsidR="00A066A5" w:rsidRPr="00A066A5" w:rsidRDefault="00A066A5" w:rsidP="00A066A5">
      <w:pPr>
        <w:pStyle w:val="NoSpacing"/>
        <w:rPr>
          <w:rFonts w:ascii="Times New Roman" w:hAnsi="Times New Roman"/>
          <w:sz w:val="24"/>
          <w:szCs w:val="24"/>
        </w:rPr>
      </w:pPr>
      <w:r w:rsidRPr="00A066A5">
        <w:rPr>
          <w:rFonts w:ascii="Times New Roman" w:hAnsi="Times New Roman"/>
          <w:sz w:val="24"/>
          <w:szCs w:val="24"/>
        </w:rPr>
        <w:t>BUCHANAN INGERSOLL &amp; ROONEY PC</w:t>
      </w:r>
      <w:r w:rsidRPr="00A066A5">
        <w:rPr>
          <w:rFonts w:ascii="Times New Roman" w:hAnsi="Times New Roman"/>
          <w:sz w:val="24"/>
          <w:szCs w:val="24"/>
        </w:rPr>
        <w:br/>
        <w:t>409 N SECOND ST SUITE 500</w:t>
      </w:r>
    </w:p>
    <w:p w14:paraId="6408C140" w14:textId="77777777" w:rsidR="00A066A5" w:rsidRPr="00A066A5" w:rsidRDefault="00A066A5" w:rsidP="00A066A5">
      <w:pPr>
        <w:pStyle w:val="NoSpacing"/>
        <w:rPr>
          <w:rFonts w:ascii="Times New Roman" w:hAnsi="Times New Roman"/>
          <w:sz w:val="24"/>
          <w:szCs w:val="24"/>
        </w:rPr>
      </w:pPr>
      <w:r w:rsidRPr="00A066A5">
        <w:rPr>
          <w:rFonts w:ascii="Times New Roman" w:hAnsi="Times New Roman"/>
          <w:sz w:val="24"/>
          <w:szCs w:val="24"/>
        </w:rPr>
        <w:t>HARRISBURG PA  17101-1357</w:t>
      </w:r>
      <w:r w:rsidRPr="00A066A5">
        <w:rPr>
          <w:rFonts w:ascii="Times New Roman" w:hAnsi="Times New Roman"/>
          <w:sz w:val="24"/>
          <w:szCs w:val="24"/>
        </w:rPr>
        <w:br/>
      </w:r>
      <w:r w:rsidRPr="00A066A5">
        <w:rPr>
          <w:rFonts w:ascii="Times New Roman" w:hAnsi="Times New Roman"/>
          <w:b/>
          <w:bCs/>
          <w:sz w:val="24"/>
          <w:szCs w:val="24"/>
        </w:rPr>
        <w:t>717.237.4800</w:t>
      </w:r>
      <w:r w:rsidRPr="00A066A5">
        <w:rPr>
          <w:rFonts w:ascii="Times New Roman" w:hAnsi="Times New Roman"/>
          <w:b/>
          <w:bCs/>
          <w:sz w:val="24"/>
          <w:szCs w:val="24"/>
        </w:rPr>
        <w:br/>
        <w:t>717.237.4825</w:t>
      </w:r>
      <w:r w:rsidRPr="00A066A5">
        <w:rPr>
          <w:rFonts w:ascii="Times New Roman" w:hAnsi="Times New Roman"/>
          <w:b/>
          <w:bCs/>
          <w:sz w:val="24"/>
          <w:szCs w:val="24"/>
        </w:rPr>
        <w:br/>
        <w:t>610.372.4761</w:t>
      </w:r>
      <w:r w:rsidRPr="00A066A5">
        <w:rPr>
          <w:rFonts w:ascii="Times New Roman" w:hAnsi="Times New Roman"/>
          <w:sz w:val="24"/>
          <w:szCs w:val="24"/>
        </w:rPr>
        <w:t xml:space="preserve"> </w:t>
      </w:r>
      <w:r w:rsidRPr="00A066A5">
        <w:rPr>
          <w:rFonts w:ascii="Times New Roman" w:hAnsi="Times New Roman"/>
          <w:sz w:val="24"/>
          <w:szCs w:val="24"/>
        </w:rPr>
        <w:br/>
      </w:r>
      <w:hyperlink r:id="rId10" w:history="1">
        <w:r w:rsidRPr="00A066A5">
          <w:rPr>
            <w:rStyle w:val="Hyperlink"/>
            <w:rFonts w:ascii="Times New Roman" w:eastAsia="Microsoft Sans Serif" w:hAnsi="Times New Roman"/>
            <w:sz w:val="24"/>
            <w:szCs w:val="24"/>
          </w:rPr>
          <w:t>tanya.leshko@bipc.com</w:t>
        </w:r>
      </w:hyperlink>
      <w:r w:rsidRPr="00A066A5">
        <w:rPr>
          <w:rFonts w:ascii="Times New Roman" w:hAnsi="Times New Roman"/>
          <w:sz w:val="24"/>
          <w:szCs w:val="24"/>
        </w:rPr>
        <w:br/>
      </w:r>
      <w:hyperlink r:id="rId11" w:history="1">
        <w:r w:rsidRPr="00A066A5">
          <w:rPr>
            <w:rStyle w:val="Hyperlink"/>
            <w:rFonts w:ascii="Times New Roman" w:eastAsia="Microsoft Sans Serif" w:hAnsi="Times New Roman"/>
            <w:sz w:val="24"/>
            <w:szCs w:val="24"/>
          </w:rPr>
          <w:t>John.Povilaitis@bipc.com</w:t>
        </w:r>
      </w:hyperlink>
      <w:r w:rsidRPr="00A066A5">
        <w:rPr>
          <w:rFonts w:ascii="Times New Roman" w:hAnsi="Times New Roman"/>
          <w:sz w:val="24"/>
          <w:szCs w:val="24"/>
        </w:rPr>
        <w:br/>
      </w:r>
      <w:hyperlink r:id="rId12" w:history="1">
        <w:r w:rsidRPr="00A066A5">
          <w:rPr>
            <w:rStyle w:val="Hyperlink"/>
            <w:rFonts w:ascii="Times New Roman" w:eastAsia="Microsoft Sans Serif" w:hAnsi="Times New Roman"/>
            <w:sz w:val="24"/>
            <w:szCs w:val="24"/>
          </w:rPr>
          <w:t>Alan.Seltzer@bipc.com</w:t>
        </w:r>
      </w:hyperlink>
      <w:r w:rsidRPr="00A066A5">
        <w:rPr>
          <w:rFonts w:ascii="Times New Roman" w:hAnsi="Times New Roman"/>
          <w:sz w:val="24"/>
          <w:szCs w:val="24"/>
        </w:rPr>
        <w:br/>
        <w:t>Accepts eService</w:t>
      </w:r>
    </w:p>
    <w:p w14:paraId="3EEA9309" w14:textId="77777777" w:rsidR="00A066A5" w:rsidRPr="00A066A5" w:rsidRDefault="00A066A5" w:rsidP="00A066A5">
      <w:pPr>
        <w:pStyle w:val="NoSpacing"/>
        <w:rPr>
          <w:rFonts w:ascii="Times New Roman" w:hAnsi="Times New Roman"/>
          <w:sz w:val="24"/>
          <w:szCs w:val="24"/>
        </w:rPr>
      </w:pPr>
      <w:r w:rsidRPr="00A066A5">
        <w:rPr>
          <w:rFonts w:ascii="Times New Roman" w:hAnsi="Times New Roman"/>
          <w:sz w:val="24"/>
          <w:szCs w:val="24"/>
        </w:rPr>
        <w:t xml:space="preserve"> </w:t>
      </w:r>
    </w:p>
    <w:p w14:paraId="4817917E" w14:textId="77777777" w:rsidR="00A066A5" w:rsidRPr="00A066A5" w:rsidRDefault="00A066A5" w:rsidP="00A066A5">
      <w:pPr>
        <w:pStyle w:val="NoSpacing"/>
        <w:rPr>
          <w:rFonts w:ascii="Times New Roman" w:eastAsiaTheme="minorEastAsia" w:hAnsi="Times New Roman"/>
          <w:sz w:val="24"/>
          <w:szCs w:val="24"/>
        </w:rPr>
      </w:pPr>
      <w:r w:rsidRPr="00A066A5">
        <w:rPr>
          <w:rFonts w:ascii="Times New Roman" w:hAnsi="Times New Roman"/>
          <w:b/>
          <w:bCs/>
          <w:sz w:val="24"/>
          <w:szCs w:val="24"/>
        </w:rPr>
        <w:t>*</w:t>
      </w:r>
      <w:r w:rsidRPr="00A066A5">
        <w:rPr>
          <w:rFonts w:ascii="Times New Roman" w:hAnsi="Times New Roman"/>
          <w:i/>
          <w:iCs/>
          <w:sz w:val="24"/>
          <w:szCs w:val="24"/>
        </w:rPr>
        <w:t>Does not accepts eService</w:t>
      </w:r>
    </w:p>
    <w:p w14:paraId="76536F43" w14:textId="77777777" w:rsidR="0097181D" w:rsidRPr="00A066A5" w:rsidRDefault="0097181D" w:rsidP="00A066A5">
      <w:pPr>
        <w:pStyle w:val="NoSpacing"/>
        <w:rPr>
          <w:rFonts w:ascii="Times New Roman" w:hAnsi="Times New Roman"/>
          <w:sz w:val="24"/>
          <w:szCs w:val="24"/>
        </w:rPr>
      </w:pPr>
    </w:p>
    <w:sectPr w:rsidR="0097181D" w:rsidRPr="00A066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9B7FE4"/>
    <w:multiLevelType w:val="hybridMultilevel"/>
    <w:tmpl w:val="507E6398"/>
    <w:lvl w:ilvl="0" w:tplc="F014C5FE">
      <w:start w:val="1"/>
      <w:numFmt w:val="decimal"/>
      <w:lvlText w:val="%1."/>
      <w:lvlJc w:val="left"/>
      <w:pPr>
        <w:ind w:left="3600" w:hanging="21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81D"/>
    <w:rsid w:val="000E615A"/>
    <w:rsid w:val="000F5A0E"/>
    <w:rsid w:val="00150E98"/>
    <w:rsid w:val="001C014B"/>
    <w:rsid w:val="00215DAF"/>
    <w:rsid w:val="00270142"/>
    <w:rsid w:val="002853C7"/>
    <w:rsid w:val="003A677B"/>
    <w:rsid w:val="00422067"/>
    <w:rsid w:val="00436700"/>
    <w:rsid w:val="004F0267"/>
    <w:rsid w:val="0056494D"/>
    <w:rsid w:val="00777F32"/>
    <w:rsid w:val="00791585"/>
    <w:rsid w:val="007A7D97"/>
    <w:rsid w:val="008D1FD1"/>
    <w:rsid w:val="0097181D"/>
    <w:rsid w:val="00987579"/>
    <w:rsid w:val="00A066A5"/>
    <w:rsid w:val="00A074EA"/>
    <w:rsid w:val="00A46394"/>
    <w:rsid w:val="00A858A3"/>
    <w:rsid w:val="00AD7536"/>
    <w:rsid w:val="00BB4408"/>
    <w:rsid w:val="00D05FE0"/>
    <w:rsid w:val="00D571D8"/>
    <w:rsid w:val="00EA017A"/>
    <w:rsid w:val="00FF4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CFAE6"/>
  <w15:chartTrackingRefBased/>
  <w15:docId w15:val="{48CB1BC1-F1DD-4837-AEF3-7A899A956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81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181D"/>
    <w:pPr>
      <w:spacing w:after="0" w:line="240" w:lineRule="auto"/>
    </w:pPr>
    <w:rPr>
      <w:rFonts w:ascii="Calibri" w:eastAsia="Calibri" w:hAnsi="Calibri" w:cs="Times New Roman"/>
    </w:rPr>
  </w:style>
  <w:style w:type="paragraph" w:styleId="ListParagraph">
    <w:name w:val="List Paragraph"/>
    <w:basedOn w:val="Normal"/>
    <w:uiPriority w:val="34"/>
    <w:qFormat/>
    <w:rsid w:val="0097181D"/>
    <w:pPr>
      <w:ind w:left="720"/>
      <w:contextualSpacing/>
    </w:pPr>
  </w:style>
  <w:style w:type="paragraph" w:customStyle="1" w:styleId="Style">
    <w:name w:val="Style"/>
    <w:rsid w:val="0097181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066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836253">
      <w:bodyDiv w:val="1"/>
      <w:marLeft w:val="0"/>
      <w:marRight w:val="0"/>
      <w:marTop w:val="0"/>
      <w:marBottom w:val="0"/>
      <w:divBdr>
        <w:top w:val="none" w:sz="0" w:space="0" w:color="auto"/>
        <w:left w:val="none" w:sz="0" w:space="0" w:color="auto"/>
        <w:bottom w:val="none" w:sz="0" w:space="0" w:color="auto"/>
        <w:right w:val="none" w:sz="0" w:space="0" w:color="auto"/>
      </w:divBdr>
    </w:div>
    <w:div w:id="96188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sscott@aegis-law.com"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lan.Seltzer@bipc.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hn.Povilaitis@bipc.com" TargetMode="External"/><Relationship Id="rId5" Type="http://schemas.openxmlformats.org/officeDocument/2006/relationships/styles" Target="styles.xml"/><Relationship Id="rId10" Type="http://schemas.openxmlformats.org/officeDocument/2006/relationships/hyperlink" Target="mailto:tanya.leshko@bipc.com" TargetMode="External"/><Relationship Id="rId4" Type="http://schemas.openxmlformats.org/officeDocument/2006/relationships/numbering" Target="numbering.xml"/><Relationship Id="rId9" Type="http://schemas.openxmlformats.org/officeDocument/2006/relationships/hyperlink" Target="mailto:tniesen@tntlawfirm.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2" ma:contentTypeDescription="Create a new document." ma:contentTypeScope="" ma:versionID="039bb1b7d6e82bd97e303be5ec4691a4">
  <xsd:schema xmlns:xsd="http://www.w3.org/2001/XMLSchema" xmlns:xs="http://www.w3.org/2001/XMLSchema" xmlns:p="http://schemas.microsoft.com/office/2006/metadata/properties" xmlns:ns3="3efb013c-d621-4427-b756-aa4e21cb58bb" targetNamespace="http://schemas.microsoft.com/office/2006/metadata/properties" ma:root="true" ma:fieldsID="917fb6ed91900d6fd6f6b4a4e5785390" ns3:_="">
    <xsd:import namespace="3efb013c-d621-4427-b756-aa4e21cb58b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E404B4-3122-417C-AF83-3FAE6C1F5B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67F70C-D710-4881-A9C0-A55D51FB2FAD}">
  <ds:schemaRefs>
    <ds:schemaRef ds:uri="http://schemas.microsoft.com/sharepoint/v3/contenttype/forms"/>
  </ds:schemaRefs>
</ds:datastoreItem>
</file>

<file path=customXml/itemProps3.xml><?xml version="1.0" encoding="utf-8"?>
<ds:datastoreItem xmlns:ds="http://schemas.openxmlformats.org/officeDocument/2006/customXml" ds:itemID="{D3568F0A-F505-495E-B6CA-65A4A85ED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McNeal, Pamela</cp:lastModifiedBy>
  <cp:revision>6</cp:revision>
  <dcterms:created xsi:type="dcterms:W3CDTF">2020-09-25T19:12:00Z</dcterms:created>
  <dcterms:modified xsi:type="dcterms:W3CDTF">2020-09-25T19:20:00Z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