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79F9BBCF" w:rsidR="00D61E0C" w:rsidRDefault="00AE2D5F" w:rsidP="00AE2D5F">
      <w:pPr>
        <w:jc w:val="center"/>
        <w:rPr>
          <w:sz w:val="24"/>
        </w:rPr>
      </w:pPr>
      <w:r>
        <w:rPr>
          <w:sz w:val="24"/>
        </w:rPr>
        <w:t>September 28, 2020</w:t>
      </w:r>
    </w:p>
    <w:p w14:paraId="2A341584" w14:textId="796A7891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1B6C75">
        <w:rPr>
          <w:sz w:val="24"/>
        </w:rPr>
        <w:t>2020-3021973</w:t>
      </w:r>
    </w:p>
    <w:p w14:paraId="2B2A27D2" w14:textId="4B98D33A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B6C75">
        <w:rPr>
          <w:sz w:val="24"/>
        </w:rPr>
        <w:t>1123463</w:t>
      </w:r>
    </w:p>
    <w:p w14:paraId="0B4665FB" w14:textId="4BD19B2A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202F5892" w14:textId="0AEF28A7" w:rsidR="00D61E0C" w:rsidRPr="001B6C75" w:rsidRDefault="001B6C75" w:rsidP="00D61E0C">
      <w:pPr>
        <w:rPr>
          <w:sz w:val="24"/>
        </w:rPr>
      </w:pPr>
      <w:r w:rsidRPr="001B6C75">
        <w:rPr>
          <w:sz w:val="24"/>
        </w:rPr>
        <w:t>ROBERT C HAEHN PRESIDENT</w:t>
      </w:r>
    </w:p>
    <w:p w14:paraId="5365A697" w14:textId="47E48DCF" w:rsidR="00D61E0C" w:rsidRPr="001B6C75" w:rsidRDefault="001B6C75" w:rsidP="00D61E0C">
      <w:pPr>
        <w:rPr>
          <w:sz w:val="24"/>
        </w:rPr>
      </w:pPr>
      <w:r w:rsidRPr="001B6C75">
        <w:rPr>
          <w:sz w:val="24"/>
        </w:rPr>
        <w:t>SUMMIT POWER BROKERS LLC DBA BROKERCITY.BIZ</w:t>
      </w:r>
    </w:p>
    <w:p w14:paraId="7DB4C89E" w14:textId="07ABCA89" w:rsidR="00D61E0C" w:rsidRPr="001B6C75" w:rsidRDefault="001B6C75" w:rsidP="00D61E0C">
      <w:pPr>
        <w:rPr>
          <w:sz w:val="24"/>
        </w:rPr>
      </w:pPr>
      <w:r w:rsidRPr="001B6C75">
        <w:rPr>
          <w:sz w:val="24"/>
        </w:rPr>
        <w:t>4381 HUDSON DRIVE</w:t>
      </w:r>
    </w:p>
    <w:p w14:paraId="1B814678" w14:textId="0668B78D" w:rsidR="00D61E0C" w:rsidRDefault="001B6C75" w:rsidP="00D61E0C">
      <w:pPr>
        <w:rPr>
          <w:sz w:val="24"/>
        </w:rPr>
      </w:pPr>
      <w:r w:rsidRPr="001B6C75">
        <w:rPr>
          <w:sz w:val="24"/>
        </w:rPr>
        <w:t>STOW OH 44224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2CBD0408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1B6C75">
        <w:rPr>
          <w:sz w:val="24"/>
          <w:szCs w:val="24"/>
        </w:rPr>
        <w:t xml:space="preserve">Mr. </w:t>
      </w:r>
      <w:proofErr w:type="spellStart"/>
      <w:r w:rsidR="001B6C75">
        <w:rPr>
          <w:sz w:val="24"/>
          <w:szCs w:val="24"/>
        </w:rPr>
        <w:t>Haehn</w:t>
      </w:r>
      <w:proofErr w:type="spellEnd"/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743EE206" w:rsidR="00D61E0C" w:rsidRPr="001B6C75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1B6C75">
        <w:rPr>
          <w:sz w:val="24"/>
          <w:szCs w:val="24"/>
        </w:rPr>
        <w:t>Septe</w:t>
      </w:r>
      <w:r w:rsidR="001B6C75" w:rsidRPr="001B6C75">
        <w:rPr>
          <w:sz w:val="24"/>
          <w:szCs w:val="24"/>
        </w:rPr>
        <w:t>mber 17, 2020</w:t>
      </w:r>
      <w:r w:rsidRPr="001B6C75">
        <w:rPr>
          <w:sz w:val="24"/>
          <w:szCs w:val="24"/>
        </w:rPr>
        <w:t xml:space="preserve">, </w:t>
      </w:r>
      <w:r w:rsidR="00D41CBC" w:rsidRPr="001B6C75">
        <w:rPr>
          <w:sz w:val="24"/>
          <w:szCs w:val="24"/>
        </w:rPr>
        <w:t xml:space="preserve">the Public Utility Commission accepted </w:t>
      </w:r>
      <w:r w:rsidR="001B6C75" w:rsidRPr="001B6C75">
        <w:rPr>
          <w:sz w:val="24"/>
        </w:rPr>
        <w:t xml:space="preserve">Summit Power Brokers, LLC dba </w:t>
      </w:r>
      <w:proofErr w:type="spellStart"/>
      <w:r w:rsidR="001B6C75" w:rsidRPr="001B6C75">
        <w:rPr>
          <w:sz w:val="24"/>
        </w:rPr>
        <w:t>BrokerCity.Biz</w:t>
      </w:r>
      <w:r w:rsidRPr="001B6C75">
        <w:rPr>
          <w:sz w:val="24"/>
        </w:rPr>
        <w:t>’s</w:t>
      </w:r>
      <w:proofErr w:type="spellEnd"/>
      <w:r w:rsidRPr="001B6C75">
        <w:rPr>
          <w:sz w:val="24"/>
        </w:rPr>
        <w:t xml:space="preserve"> </w:t>
      </w:r>
      <w:r w:rsidR="00D41CBC" w:rsidRPr="001B6C75">
        <w:rPr>
          <w:sz w:val="24"/>
        </w:rPr>
        <w:t>application for an Electric Generation Supplier license</w:t>
      </w:r>
      <w:r w:rsidRPr="001B6C75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1B6C75" w:rsidRDefault="00D61E0C" w:rsidP="00D61E0C">
      <w:pPr>
        <w:ind w:firstLine="1440"/>
        <w:rPr>
          <w:sz w:val="24"/>
          <w:szCs w:val="24"/>
        </w:rPr>
      </w:pPr>
    </w:p>
    <w:p w14:paraId="54E7E409" w14:textId="144B75DB" w:rsidR="00D61E0C" w:rsidRPr="003614E5" w:rsidRDefault="00D61E0C" w:rsidP="00D61E0C">
      <w:pPr>
        <w:ind w:firstLine="720"/>
        <w:rPr>
          <w:sz w:val="24"/>
          <w:szCs w:val="24"/>
        </w:rPr>
      </w:pPr>
      <w:r w:rsidRPr="001B6C75">
        <w:rPr>
          <w:sz w:val="24"/>
          <w:szCs w:val="24"/>
        </w:rPr>
        <w:t xml:space="preserve">Please be advised that you are directed to forward the requested information to the Commission within </w:t>
      </w:r>
      <w:r w:rsidR="001B6C75" w:rsidRPr="001B6C75">
        <w:rPr>
          <w:b/>
          <w:sz w:val="24"/>
          <w:szCs w:val="24"/>
          <w:u w:val="single"/>
        </w:rPr>
        <w:t>30</w:t>
      </w:r>
      <w:r w:rsidRPr="001B6C75">
        <w:rPr>
          <w:sz w:val="24"/>
          <w:szCs w:val="24"/>
        </w:rPr>
        <w:t xml:space="preserve"> days </w:t>
      </w:r>
      <w:r w:rsidR="008E075A" w:rsidRPr="001B6C75">
        <w:rPr>
          <w:sz w:val="24"/>
          <w:szCs w:val="24"/>
        </w:rPr>
        <w:t>from</w:t>
      </w:r>
      <w:r w:rsidRPr="001B6C75">
        <w:rPr>
          <w:sz w:val="24"/>
          <w:szCs w:val="24"/>
        </w:rPr>
        <w:t xml:space="preserve"> </w:t>
      </w:r>
      <w:r w:rsidR="00FE0FDC" w:rsidRPr="001B6C75">
        <w:rPr>
          <w:sz w:val="24"/>
          <w:szCs w:val="24"/>
        </w:rPr>
        <w:t>the date</w:t>
      </w:r>
      <w:r w:rsidRPr="001B6C75">
        <w:rPr>
          <w:sz w:val="24"/>
          <w:szCs w:val="24"/>
        </w:rPr>
        <w:t xml:space="preserve"> of this letter.  Failure to respond may result in the application being denied.  As well, if </w:t>
      </w:r>
      <w:r w:rsidR="001B6C75" w:rsidRPr="001B6C75">
        <w:rPr>
          <w:sz w:val="24"/>
        </w:rPr>
        <w:t xml:space="preserve">Summit Power Brokers, LLC dba </w:t>
      </w:r>
      <w:proofErr w:type="spellStart"/>
      <w:r w:rsidR="001B6C75" w:rsidRPr="001B6C75">
        <w:rPr>
          <w:sz w:val="24"/>
        </w:rPr>
        <w:t>BrokerCity.Biz</w:t>
      </w:r>
      <w:proofErr w:type="spellEnd"/>
      <w:r w:rsidRPr="001B6C75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0D88364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B6C75" w:rsidRPr="001B6C75">
        <w:rPr>
          <w:sz w:val="24"/>
          <w:szCs w:val="24"/>
        </w:rPr>
        <w:t>Stephen Jakab</w:t>
      </w:r>
      <w:r w:rsidRPr="001B6C75">
        <w:rPr>
          <w:sz w:val="24"/>
          <w:szCs w:val="24"/>
        </w:rPr>
        <w:t xml:space="preserve"> at </w:t>
      </w:r>
      <w:hyperlink r:id="rId14" w:history="1">
        <w:r w:rsidR="001B6C75" w:rsidRPr="001B6C75">
          <w:rPr>
            <w:rStyle w:val="Hyperlink"/>
            <w:sz w:val="24"/>
            <w:szCs w:val="24"/>
          </w:rPr>
          <w:t>sjakab@pa.gov</w:t>
        </w:r>
      </w:hyperlink>
      <w:r w:rsidRPr="001B6C75">
        <w:rPr>
          <w:sz w:val="24"/>
          <w:szCs w:val="24"/>
        </w:rPr>
        <w:t xml:space="preserve">.  Please direct any questions to </w:t>
      </w:r>
      <w:r w:rsidR="001B6C75" w:rsidRPr="001B6C75">
        <w:rPr>
          <w:sz w:val="24"/>
          <w:szCs w:val="24"/>
        </w:rPr>
        <w:t>Stephen Jakab</w:t>
      </w:r>
      <w:r w:rsidRPr="001B6C75">
        <w:rPr>
          <w:sz w:val="24"/>
          <w:szCs w:val="24"/>
        </w:rPr>
        <w:t>, Bureau of Technical Utility Services</w:t>
      </w:r>
      <w:r w:rsidRPr="004F62B7">
        <w:rPr>
          <w:sz w:val="24"/>
          <w:szCs w:val="24"/>
        </w:rPr>
        <w:t xml:space="preserve">, at </w:t>
      </w:r>
      <w:hyperlink r:id="rId15" w:history="1">
        <w:r w:rsidR="001B6C75" w:rsidRPr="00BF5284">
          <w:rPr>
            <w:rStyle w:val="Hyperlink"/>
            <w:sz w:val="24"/>
            <w:szCs w:val="24"/>
          </w:rPr>
          <w:t>sjakab@pa.gov</w:t>
        </w:r>
      </w:hyperlink>
      <w:r w:rsidR="001B6C75">
        <w:rPr>
          <w:sz w:val="24"/>
          <w:szCs w:val="24"/>
        </w:rPr>
        <w:t>.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22A1502D" w:rsidR="00D61E0C" w:rsidRPr="00093DF4" w:rsidRDefault="00AE2D5F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3855DA" wp14:editId="28F452E9">
            <wp:simplePos x="0" y="0"/>
            <wp:positionH relativeFrom="column">
              <wp:posOffset>2857500</wp:posOffset>
            </wp:positionH>
            <wp:positionV relativeFrom="paragraph">
              <wp:posOffset>182245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3254A793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C068ECD" w:rsidR="00D61E0C" w:rsidRPr="00093DF4" w:rsidRDefault="00AE2D5F" w:rsidP="00AE2D5F">
      <w:pPr>
        <w:tabs>
          <w:tab w:val="left" w:pos="592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0C3BB57F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="001B6C75">
        <w:rPr>
          <w:sz w:val="24"/>
        </w:rPr>
        <w:t>2020-3021973</w:t>
      </w:r>
    </w:p>
    <w:p w14:paraId="001CEC3B" w14:textId="1FED4360" w:rsidR="00D61E0C" w:rsidRPr="00077D4F" w:rsidRDefault="001B6C75" w:rsidP="00D61E0C">
      <w:pPr>
        <w:jc w:val="center"/>
        <w:rPr>
          <w:sz w:val="24"/>
        </w:rPr>
      </w:pPr>
      <w:r w:rsidRPr="001B6C75">
        <w:rPr>
          <w:sz w:val="24"/>
        </w:rPr>
        <w:t xml:space="preserve">Summit Power Brokers, LLC dba </w:t>
      </w:r>
      <w:proofErr w:type="spellStart"/>
      <w:r w:rsidRPr="001B6C75">
        <w:rPr>
          <w:sz w:val="24"/>
        </w:rPr>
        <w:t>BrokerCity.Biz</w:t>
      </w:r>
      <w:proofErr w:type="spellEnd"/>
    </w:p>
    <w:p w14:paraId="709F329A" w14:textId="14A827F4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0C78DF49" w14:textId="77777777" w:rsidR="00D61E0C" w:rsidRPr="00D70216" w:rsidRDefault="00D61E0C" w:rsidP="00D61E0C">
      <w:pPr>
        <w:pStyle w:val="ListParagraph"/>
        <w:rPr>
          <w:b/>
          <w:sz w:val="24"/>
          <w:szCs w:val="24"/>
          <w:highlight w:val="yellow"/>
        </w:rPr>
      </w:pPr>
    </w:p>
    <w:p w14:paraId="141A9E3B" w14:textId="3616DC27" w:rsidR="00D61E0C" w:rsidRPr="00196479" w:rsidRDefault="001B6C75" w:rsidP="00D61E0C">
      <w:pPr>
        <w:ind w:left="1440" w:hanging="720"/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196479">
        <w:rPr>
          <w:sz w:val="24"/>
          <w:szCs w:val="24"/>
        </w:rPr>
        <w:t xml:space="preserve">pplication, </w:t>
      </w:r>
      <w:r w:rsidR="00D61E0C">
        <w:rPr>
          <w:sz w:val="24"/>
          <w:szCs w:val="24"/>
        </w:rPr>
        <w:t xml:space="preserve">Section 11, </w:t>
      </w:r>
      <w:r w:rsidR="00D61E0C" w:rsidRPr="00196479">
        <w:rPr>
          <w:sz w:val="24"/>
          <w:szCs w:val="24"/>
        </w:rPr>
        <w:t xml:space="preserve">Affidavits – The Affidavits submitted are missing </w:t>
      </w:r>
      <w:r>
        <w:rPr>
          <w:sz w:val="24"/>
          <w:szCs w:val="24"/>
        </w:rPr>
        <w:t>notary stamps or seals</w:t>
      </w:r>
      <w:r w:rsidR="00D61E0C" w:rsidRPr="00196479">
        <w:rPr>
          <w:sz w:val="24"/>
          <w:szCs w:val="24"/>
        </w:rPr>
        <w:t xml:space="preserve">. </w:t>
      </w:r>
      <w:r w:rsidR="00D61E0C">
        <w:rPr>
          <w:sz w:val="24"/>
          <w:szCs w:val="24"/>
        </w:rPr>
        <w:t xml:space="preserve"> Please resubmit the Application Affidavit and the Operations Affidavit with the appropriate corrections.</w:t>
      </w:r>
    </w:p>
    <w:p w14:paraId="5C350570" w14:textId="77777777" w:rsidR="00D61E0C" w:rsidRPr="00196479" w:rsidRDefault="00D61E0C" w:rsidP="00D61E0C">
      <w:pPr>
        <w:pStyle w:val="ListParagraph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59B71" w14:textId="77777777" w:rsidR="00AB3F66" w:rsidRDefault="00AB3F66">
      <w:r>
        <w:separator/>
      </w:r>
    </w:p>
  </w:endnote>
  <w:endnote w:type="continuationSeparator" w:id="0">
    <w:p w14:paraId="64374A41" w14:textId="77777777" w:rsidR="00AB3F66" w:rsidRDefault="00AB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1475D" w14:textId="77777777" w:rsidR="00AB3F66" w:rsidRDefault="00AB3F66">
      <w:r>
        <w:separator/>
      </w:r>
    </w:p>
  </w:footnote>
  <w:footnote w:type="continuationSeparator" w:id="0">
    <w:p w14:paraId="07DD2A3D" w14:textId="77777777" w:rsidR="00AB3F66" w:rsidRDefault="00AB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6C75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3F66"/>
    <w:rsid w:val="00AB7AC1"/>
    <w:rsid w:val="00AC0F91"/>
    <w:rsid w:val="00AC20DD"/>
    <w:rsid w:val="00AC5139"/>
    <w:rsid w:val="00AC7153"/>
    <w:rsid w:val="00AD32C7"/>
    <w:rsid w:val="00AE2D5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6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jakab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8BFB-27CA-4FD0-B7C2-54E6968A5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505E8-7944-4D26-926B-02F188D955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8F927-6520-47A6-8473-4294A98DF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4C0A6-9C9B-4566-AA89-37477F08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3072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2018-10-02T17:49:00Z</cp:lastPrinted>
  <dcterms:created xsi:type="dcterms:W3CDTF">2020-09-28T12:40:00Z</dcterms:created>
  <dcterms:modified xsi:type="dcterms:W3CDTF">2020-09-28T19:16:00Z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