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92070A4" w:rsidR="00590EBA" w:rsidRDefault="00853EE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September 29, 2020 </w:t>
      </w:r>
    </w:p>
    <w:p w14:paraId="2101C5EF" w14:textId="77777777" w:rsidR="00853EE0" w:rsidRPr="004E5EA1" w:rsidRDefault="00853EE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CE485CB" w14:textId="77777777" w:rsidR="00853EE0" w:rsidRDefault="00853EE0" w:rsidP="00853EE0">
      <w:pPr>
        <w:rPr>
          <w:rFonts w:ascii="Microsoft Sans Serif" w:hAnsi="Microsoft Sans Serif" w:cs="Microsoft Sans Serif"/>
          <w:sz w:val="22"/>
          <w:szCs w:val="22"/>
        </w:rPr>
      </w:pPr>
      <w:r w:rsidRPr="007372A6">
        <w:rPr>
          <w:rFonts w:ascii="Microsoft Sans Serif" w:hAnsi="Microsoft Sans Serif" w:cs="Microsoft Sans Serif"/>
          <w:sz w:val="22"/>
          <w:szCs w:val="22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2CCEB0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853EE0" w:rsidRPr="00853EE0">
        <w:t xml:space="preserve"> </w:t>
      </w:r>
      <w:bookmarkStart w:id="0" w:name="_GoBack"/>
      <w:r w:rsidR="00853EE0" w:rsidRPr="00853EE0">
        <w:rPr>
          <w:rFonts w:ascii="Microsoft Sans Serif" w:hAnsi="Microsoft Sans Serif" w:cs="Microsoft Sans Serif"/>
          <w:b/>
          <w:sz w:val="24"/>
          <w:szCs w:val="24"/>
        </w:rPr>
        <w:t>F-2020-3021815</w:t>
      </w:r>
      <w:bookmarkEnd w:id="0"/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1CF97327" w:rsidR="00590EBA" w:rsidRDefault="00853EE0" w:rsidP="00853EE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53EE0">
        <w:rPr>
          <w:rFonts w:ascii="Microsoft Sans Serif" w:hAnsi="Microsoft Sans Serif" w:cs="Microsoft Sans Serif"/>
          <w:b/>
          <w:sz w:val="24"/>
          <w:szCs w:val="24"/>
        </w:rPr>
        <w:t xml:space="preserve">Rhona Keefer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853EE0">
        <w:rPr>
          <w:rFonts w:ascii="Microsoft Sans Serif" w:hAnsi="Microsoft Sans Serif" w:cs="Microsoft Sans Serif"/>
          <w:b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28C3599D" w14:textId="77777777" w:rsidR="00853EE0" w:rsidRPr="004E5EA1" w:rsidRDefault="00853EE0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755A48C2" w:rsidR="00590EBA" w:rsidRPr="004E5EA1" w:rsidRDefault="00853EE0" w:rsidP="00853EE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53EE0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39E9C52F" w14:textId="77777777" w:rsidR="00853EE0" w:rsidRDefault="00853EE0" w:rsidP="00853EE0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684B1004" w14:textId="23A63270" w:rsidR="00853EE0" w:rsidRPr="00270A14" w:rsidRDefault="00853EE0" w:rsidP="00853EE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22B24C96" w14:textId="77777777" w:rsidR="00853EE0" w:rsidRPr="00270A14" w:rsidRDefault="00853EE0" w:rsidP="00853EE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D30D5E2" w14:textId="77777777" w:rsidR="00853EE0" w:rsidRPr="00270A14" w:rsidRDefault="00853EE0" w:rsidP="00853EE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458A0C34" w14:textId="77777777" w:rsidR="00853EE0" w:rsidRPr="004E5EA1" w:rsidRDefault="00853EE0" w:rsidP="00853EE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28CBE54" w:rsidR="00590EBA" w:rsidRPr="004E5EA1" w:rsidRDefault="00853EE0" w:rsidP="00853E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November 12,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7222E0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53EE0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355D5D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E384E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5BAC71A5" w14:textId="77777777" w:rsidR="007E384E" w:rsidRPr="00483C95" w:rsidRDefault="007E384E" w:rsidP="007E384E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1909F49" w14:textId="77777777" w:rsidR="007E384E" w:rsidRPr="00483C95" w:rsidRDefault="007E384E" w:rsidP="007E384E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243B6CEB" w14:textId="77777777" w:rsidR="007E384E" w:rsidRPr="00483C95" w:rsidRDefault="007E384E" w:rsidP="007E384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D7EF25D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A249F9E" w14:textId="4A0C5554" w:rsidR="007E384E" w:rsidRDefault="007E384E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57F81B" w14:textId="77777777" w:rsidR="007E384E" w:rsidRPr="009C6FA4" w:rsidRDefault="007E384E" w:rsidP="007E384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54C477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5F5FCD" w14:textId="47EB09B3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DFE3C8" w14:textId="0E323BA3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2696BC" w14:textId="3B717ED1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1AED93" w14:textId="0018C51F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4EE9E3" w14:textId="5B6F8913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EA7CAF" w14:textId="1EBE3D2A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3D23D7" w14:textId="5B94AFB1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25092B" w14:textId="11DDAEBC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851C5F" w14:textId="0D9E1339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5439B8" w14:textId="2E36F5D0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8103F8" w14:textId="2982034B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C52D4C" w14:textId="5667A505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32A255" w14:textId="6E8A77D5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24283B" w14:textId="73283107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EDD253" w14:textId="29AAB2DD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83A26B" w14:textId="77777777" w:rsidR="00853EE0" w:rsidRDefault="00853EE0" w:rsidP="00853EE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F-2020-3021815 - RHONA KEEFER v. PPL ELECTRIC UTILITIES CORPORATION</w:t>
      </w:r>
    </w:p>
    <w:p w14:paraId="2AFAC328" w14:textId="77777777" w:rsidR="00853EE0" w:rsidRDefault="00853EE0" w:rsidP="00853EE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11D98AA" w14:textId="77777777" w:rsidR="00853EE0" w:rsidRDefault="00853EE0" w:rsidP="00853E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RHONA KEEFER</w:t>
      </w:r>
    </w:p>
    <w:p w14:paraId="1776A85F" w14:textId="77777777" w:rsidR="00853EE0" w:rsidRDefault="00853EE0" w:rsidP="00853E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440 WEST STONE ROAD</w:t>
      </w:r>
    </w:p>
    <w:p w14:paraId="3E260CAB" w14:textId="77777777" w:rsidR="00853EE0" w:rsidRDefault="00853EE0" w:rsidP="00853E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MILLERSBURG PA  17061</w:t>
      </w:r>
    </w:p>
    <w:p w14:paraId="54C0D2E3" w14:textId="77777777" w:rsidR="00853EE0" w:rsidRDefault="00853EE0" w:rsidP="00853E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717.395.4823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rhonakeefer52@gmail.com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04673558" w14:textId="77777777" w:rsidR="00853EE0" w:rsidRDefault="00853EE0" w:rsidP="00853E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</w:p>
    <w:p w14:paraId="06763382" w14:textId="77777777" w:rsidR="00853EE0" w:rsidRDefault="00853EE0" w:rsidP="00853E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</w:p>
    <w:p w14:paraId="7FA2C116" w14:textId="77777777" w:rsidR="00853EE0" w:rsidRDefault="00853EE0" w:rsidP="00853E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33 SOUTH SEVENTH STREET</w:t>
      </w:r>
    </w:p>
    <w:p w14:paraId="21D67868" w14:textId="77777777" w:rsidR="00853EE0" w:rsidRDefault="00853EE0" w:rsidP="00853E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 O BOX 4060</w:t>
      </w:r>
    </w:p>
    <w:p w14:paraId="3BD5FABC" w14:textId="77777777" w:rsidR="00853EE0" w:rsidRDefault="00853EE0" w:rsidP="00853EE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</w:p>
    <w:p w14:paraId="1B00C6AE" w14:textId="77777777" w:rsidR="00853EE0" w:rsidRDefault="00853EE0" w:rsidP="00853EE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gschultz@grossmcginley.com</w:t>
        </w:r>
      </w:hyperlink>
    </w:p>
    <w:p w14:paraId="149C93AA" w14:textId="55D9B041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4BA31A" w14:textId="77777777" w:rsidR="00853EE0" w:rsidRDefault="00853EE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53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54C89" w14:textId="77777777" w:rsidR="008D698F" w:rsidRDefault="008D698F">
      <w:r>
        <w:separator/>
      </w:r>
    </w:p>
  </w:endnote>
  <w:endnote w:type="continuationSeparator" w:id="0">
    <w:p w14:paraId="1B6EC013" w14:textId="77777777" w:rsidR="008D698F" w:rsidRDefault="008D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127C2" w14:textId="77777777" w:rsidR="008D698F" w:rsidRDefault="008D698F">
      <w:r>
        <w:separator/>
      </w:r>
    </w:p>
  </w:footnote>
  <w:footnote w:type="continuationSeparator" w:id="0">
    <w:p w14:paraId="316A1A4D" w14:textId="77777777" w:rsidR="008D698F" w:rsidRDefault="008D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722A6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0497"/>
    <w:rsid w:val="006565F9"/>
    <w:rsid w:val="006815FE"/>
    <w:rsid w:val="0068763B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E384E"/>
    <w:rsid w:val="008242B7"/>
    <w:rsid w:val="00840E40"/>
    <w:rsid w:val="00853EE0"/>
    <w:rsid w:val="008635A1"/>
    <w:rsid w:val="00873F64"/>
    <w:rsid w:val="00891ADB"/>
    <w:rsid w:val="0089790D"/>
    <w:rsid w:val="008A69F0"/>
    <w:rsid w:val="008D0AE0"/>
    <w:rsid w:val="008D698F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schultz@grossmcginl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honakeefer5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1981-3E92-4E17-BF28-D0293979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3536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2020-09-29T17:53:00Z</dcterms:created>
  <dcterms:modified xsi:type="dcterms:W3CDTF">2020-09-29T17:53:00Z</dcterms:modified>
</cp:coreProperties>
</file>