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2935C6" w14:paraId="480E7DD5" w14:textId="77777777" w:rsidTr="0092715A">
        <w:tc>
          <w:tcPr>
            <w:tcW w:w="1363" w:type="dxa"/>
          </w:tcPr>
          <w:p w14:paraId="4DF3010F" w14:textId="77777777" w:rsidR="00D61E0C" w:rsidRPr="002935C6" w:rsidRDefault="00D61E0C" w:rsidP="0092715A">
            <w:pPr>
              <w:rPr>
                <w:sz w:val="24"/>
              </w:rPr>
            </w:pPr>
            <w:r w:rsidRPr="002935C6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2935C6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2935C6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3445D71C" w:rsidR="00D61E0C" w:rsidRPr="002935C6" w:rsidRDefault="009D0A16" w:rsidP="009D0A16">
      <w:pPr>
        <w:jc w:val="center"/>
        <w:rPr>
          <w:sz w:val="24"/>
        </w:rPr>
      </w:pPr>
      <w:r>
        <w:rPr>
          <w:sz w:val="24"/>
        </w:rPr>
        <w:t>October 9, 2020</w:t>
      </w:r>
    </w:p>
    <w:p w14:paraId="2A341584" w14:textId="50A6AE57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>Docket No. A-20</w:t>
      </w:r>
      <w:r w:rsidR="001A6238" w:rsidRPr="002935C6">
        <w:rPr>
          <w:sz w:val="24"/>
        </w:rPr>
        <w:t>20-3021546</w:t>
      </w:r>
    </w:p>
    <w:p w14:paraId="2B2A27D2" w14:textId="1DFB8C9B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 xml:space="preserve">Utility Code: </w:t>
      </w:r>
      <w:r w:rsidR="001A6238" w:rsidRPr="002935C6">
        <w:rPr>
          <w:sz w:val="24"/>
        </w:rPr>
        <w:t>1123397</w:t>
      </w:r>
    </w:p>
    <w:p w14:paraId="0B4665FB" w14:textId="77777777" w:rsidR="00D61E0C" w:rsidRPr="002935C6" w:rsidRDefault="00D61E0C" w:rsidP="00D61E0C">
      <w:pPr>
        <w:rPr>
          <w:b/>
          <w:szCs w:val="24"/>
          <w:u w:val="single"/>
        </w:rPr>
      </w:pPr>
      <w:r w:rsidRPr="002935C6">
        <w:rPr>
          <w:b/>
          <w:sz w:val="24"/>
          <w:szCs w:val="24"/>
          <w:u w:val="single"/>
        </w:rPr>
        <w:t>CERTIFIED</w:t>
      </w:r>
    </w:p>
    <w:p w14:paraId="26C2F4A0" w14:textId="77777777" w:rsidR="00D61E0C" w:rsidRPr="002935C6" w:rsidRDefault="00D61E0C" w:rsidP="00D61E0C">
      <w:pPr>
        <w:rPr>
          <w:sz w:val="24"/>
        </w:rPr>
      </w:pPr>
    </w:p>
    <w:p w14:paraId="04782C7F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PAUL ERRIGO</w:t>
      </w:r>
    </w:p>
    <w:p w14:paraId="114FA8C8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GREENCROWN ENERGY LLC</w:t>
      </w:r>
    </w:p>
    <w:p w14:paraId="380AAD50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229 MAIN STREET</w:t>
      </w:r>
    </w:p>
    <w:p w14:paraId="0CA7B9CC" w14:textId="77777777" w:rsidR="001A6238" w:rsidRPr="002935C6" w:rsidRDefault="001A6238" w:rsidP="001A6238">
      <w:pPr>
        <w:rPr>
          <w:sz w:val="24"/>
          <w:szCs w:val="24"/>
        </w:rPr>
      </w:pPr>
      <w:proofErr w:type="gramStart"/>
      <w:r w:rsidRPr="002935C6">
        <w:rPr>
          <w:sz w:val="24"/>
          <w:szCs w:val="24"/>
        </w:rPr>
        <w:t>BELLEVILLE  NJ</w:t>
      </w:r>
      <w:proofErr w:type="gramEnd"/>
      <w:r w:rsidRPr="002935C6">
        <w:rPr>
          <w:sz w:val="24"/>
          <w:szCs w:val="24"/>
        </w:rPr>
        <w:t xml:space="preserve">   07109</w:t>
      </w:r>
    </w:p>
    <w:p w14:paraId="497920D1" w14:textId="77777777" w:rsidR="00D61E0C" w:rsidRPr="002935C6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2935C6" w:rsidRDefault="00D61E0C" w:rsidP="00D61E0C">
      <w:pPr>
        <w:rPr>
          <w:sz w:val="24"/>
        </w:rPr>
      </w:pPr>
      <w:r w:rsidRPr="002935C6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2935C6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9B43FD6" w:rsidR="00D61E0C" w:rsidRPr="001F0D55" w:rsidRDefault="00D61E0C" w:rsidP="00D61E0C">
      <w:pPr>
        <w:rPr>
          <w:sz w:val="24"/>
          <w:szCs w:val="24"/>
        </w:rPr>
      </w:pPr>
      <w:r w:rsidRPr="002935C6">
        <w:rPr>
          <w:sz w:val="24"/>
          <w:szCs w:val="24"/>
        </w:rPr>
        <w:t>Dear Mr.</w:t>
      </w:r>
      <w:r w:rsidR="001A6238" w:rsidRPr="002935C6">
        <w:rPr>
          <w:sz w:val="24"/>
          <w:szCs w:val="24"/>
        </w:rPr>
        <w:t xml:space="preserve"> </w:t>
      </w:r>
      <w:proofErr w:type="spellStart"/>
      <w:r w:rsidR="001A6238" w:rsidRPr="002935C6">
        <w:rPr>
          <w:sz w:val="24"/>
          <w:szCs w:val="24"/>
        </w:rPr>
        <w:t>Errigo</w:t>
      </w:r>
      <w:proofErr w:type="spellEnd"/>
      <w:r w:rsidRPr="002935C6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0E7EE210" w14:textId="01EEA86C" w:rsidR="00360DDD" w:rsidRDefault="00360DDD" w:rsidP="00360DDD">
      <w:pPr>
        <w:ind w:firstLine="720"/>
        <w:rPr>
          <w:sz w:val="24"/>
          <w:szCs w:val="24"/>
        </w:rPr>
      </w:pPr>
      <w:r>
        <w:rPr>
          <w:sz w:val="24"/>
          <w:szCs w:val="24"/>
        </w:rPr>
        <w:t>On October 6, 2020,</w:t>
      </w:r>
      <w:r w:rsidRPr="00360D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Public Utility Commission accepted </w:t>
      </w:r>
      <w:bookmarkStart w:id="0" w:name="_Hlk50023355"/>
      <w:proofErr w:type="spellStart"/>
      <w:r>
        <w:rPr>
          <w:sz w:val="24"/>
        </w:rPr>
        <w:t>GreenCrown</w:t>
      </w:r>
      <w:proofErr w:type="spellEnd"/>
      <w:r>
        <w:rPr>
          <w:sz w:val="24"/>
        </w:rPr>
        <w:t xml:space="preserve"> Energy, LLC</w:t>
      </w:r>
      <w:bookmarkEnd w:id="0"/>
      <w:r w:rsidRPr="001F0D55">
        <w:rPr>
          <w:sz w:val="24"/>
        </w:rPr>
        <w:t>’s</w:t>
      </w:r>
      <w:r>
        <w:rPr>
          <w:sz w:val="24"/>
        </w:rPr>
        <w:t xml:space="preserve"> responses to the data requests sent on September 8, 2020</w:t>
      </w:r>
      <w:r>
        <w:rPr>
          <w:sz w:val="24"/>
          <w:szCs w:val="24"/>
        </w:rPr>
        <w:t xml:space="preserve">.  The responses had certain pertinent parts missing.  </w:t>
      </w:r>
      <w:proofErr w:type="gramStart"/>
      <w:r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question.  </w:t>
      </w:r>
    </w:p>
    <w:p w14:paraId="4C0A27FE" w14:textId="34B32953" w:rsidR="00D61E0C" w:rsidRDefault="00D61E0C" w:rsidP="00D61E0C">
      <w:pPr>
        <w:ind w:firstLine="720"/>
        <w:rPr>
          <w:sz w:val="24"/>
          <w:szCs w:val="24"/>
        </w:rPr>
      </w:pP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59EC75C0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1A6238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1A6238">
        <w:rPr>
          <w:sz w:val="24"/>
        </w:rPr>
        <w:t>GreenCrown</w:t>
      </w:r>
      <w:proofErr w:type="spellEnd"/>
      <w:r w:rsidR="001A6238">
        <w:rPr>
          <w:sz w:val="24"/>
        </w:rPr>
        <w:t xml:space="preserve"> Energy, LLC</w:t>
      </w:r>
      <w:r w:rsidR="001A6238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BEFCBDC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A6238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1A6238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A6238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5B3152E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0E46558B" w:rsidR="00D61E0C" w:rsidRPr="00093DF4" w:rsidRDefault="009D0A16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619968" wp14:editId="6749DF11">
            <wp:simplePos x="0" y="0"/>
            <wp:positionH relativeFrom="column">
              <wp:posOffset>3143250</wp:posOffset>
            </wp:positionH>
            <wp:positionV relativeFrom="paragraph">
              <wp:posOffset>205105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bookmarkEnd w:id="1"/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5E390D1" w:rsidR="00D61E0C" w:rsidRDefault="001F41A6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CC: Al </w:t>
      </w:r>
      <w:proofErr w:type="spellStart"/>
      <w:r>
        <w:rPr>
          <w:sz w:val="24"/>
          <w:szCs w:val="24"/>
        </w:rPr>
        <w:t>Dorso</w:t>
      </w:r>
      <w:proofErr w:type="spellEnd"/>
      <w:r>
        <w:rPr>
          <w:sz w:val="24"/>
          <w:szCs w:val="24"/>
        </w:rPr>
        <w:t xml:space="preserve"> by email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DE1E7CE" w:rsidR="00D61E0C" w:rsidRPr="002935C6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Pr="002935C6">
        <w:rPr>
          <w:sz w:val="24"/>
        </w:rPr>
        <w:t>20</w:t>
      </w:r>
      <w:r w:rsidR="001A6238" w:rsidRPr="002935C6">
        <w:rPr>
          <w:sz w:val="24"/>
        </w:rPr>
        <w:t>20-3021546</w:t>
      </w:r>
    </w:p>
    <w:p w14:paraId="001CEC3B" w14:textId="2264A172" w:rsidR="00D61E0C" w:rsidRPr="002935C6" w:rsidRDefault="001A6238" w:rsidP="00D61E0C">
      <w:pPr>
        <w:jc w:val="center"/>
        <w:rPr>
          <w:sz w:val="24"/>
        </w:rPr>
      </w:pPr>
      <w:proofErr w:type="spellStart"/>
      <w:r w:rsidRPr="002935C6">
        <w:rPr>
          <w:sz w:val="24"/>
        </w:rPr>
        <w:t>GreenCrown</w:t>
      </w:r>
      <w:proofErr w:type="spellEnd"/>
      <w:r w:rsidRPr="002935C6">
        <w:rPr>
          <w:sz w:val="24"/>
        </w:rPr>
        <w:t xml:space="preserve"> Energy, LLC</w:t>
      </w:r>
    </w:p>
    <w:p w14:paraId="709F329A" w14:textId="3EFE09EB" w:rsidR="00D61E0C" w:rsidRDefault="00D61E0C" w:rsidP="00D61E0C">
      <w:pPr>
        <w:jc w:val="center"/>
        <w:rPr>
          <w:sz w:val="24"/>
          <w:szCs w:val="24"/>
        </w:rPr>
      </w:pPr>
      <w:r w:rsidRPr="002935C6">
        <w:rPr>
          <w:sz w:val="24"/>
          <w:szCs w:val="24"/>
        </w:rPr>
        <w:t>Data Request</w:t>
      </w:r>
    </w:p>
    <w:p w14:paraId="2BB7163F" w14:textId="50118DE8" w:rsidR="00360DDD" w:rsidRDefault="00360DDD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t>Set II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18E4C99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A0B9762" w14:textId="77777777" w:rsidR="00360DDD" w:rsidRDefault="002935C6" w:rsidP="00360DDD">
      <w:pPr>
        <w:ind w:left="720" w:hanging="720"/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360DDD">
        <w:rPr>
          <w:sz w:val="24"/>
          <w:szCs w:val="24"/>
        </w:rPr>
        <w:t xml:space="preserve">Please confirm or disaffirm if </w:t>
      </w:r>
      <w:proofErr w:type="spellStart"/>
      <w:r w:rsidR="00360DDD">
        <w:rPr>
          <w:sz w:val="24"/>
          <w:szCs w:val="24"/>
        </w:rPr>
        <w:t>Greencrown</w:t>
      </w:r>
      <w:proofErr w:type="spellEnd"/>
      <w:r w:rsidR="00360DDD">
        <w:rPr>
          <w:sz w:val="24"/>
          <w:szCs w:val="24"/>
        </w:rPr>
        <w:t xml:space="preserve"> Energy LLC, is the same </w:t>
      </w:r>
      <w:proofErr w:type="spellStart"/>
      <w:r w:rsidR="00360DDD">
        <w:rPr>
          <w:sz w:val="24"/>
          <w:szCs w:val="24"/>
        </w:rPr>
        <w:t>Greencrown</w:t>
      </w:r>
      <w:proofErr w:type="spellEnd"/>
      <w:r w:rsidR="00360DDD">
        <w:rPr>
          <w:sz w:val="24"/>
          <w:szCs w:val="24"/>
        </w:rPr>
        <w:t xml:space="preserve"> Energy LLC, licensed to broker electricity on December 3, 2015 at Docket No. A-2015-2501450, and cancelled on August 6, 2019.</w:t>
      </w:r>
    </w:p>
    <w:p w14:paraId="22FF3A47" w14:textId="19BB46EC" w:rsidR="009B2899" w:rsidRDefault="009B2899" w:rsidP="009B2899">
      <w:pPr>
        <w:pStyle w:val="ListParagraph"/>
        <w:ind w:left="1440" w:hanging="720"/>
        <w:rPr>
          <w:sz w:val="24"/>
          <w:szCs w:val="24"/>
        </w:rPr>
      </w:pPr>
    </w:p>
    <w:p w14:paraId="07FB831C" w14:textId="346B739C" w:rsidR="00D61E0C" w:rsidRPr="00766D2C" w:rsidRDefault="00D61E0C" w:rsidP="009B2899">
      <w:pPr>
        <w:pStyle w:val="ListParagraph"/>
        <w:ind w:left="1440" w:hanging="720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97626" w14:textId="77777777" w:rsidR="0001554C" w:rsidRDefault="0001554C">
      <w:r>
        <w:separator/>
      </w:r>
    </w:p>
  </w:endnote>
  <w:endnote w:type="continuationSeparator" w:id="0">
    <w:p w14:paraId="59092E07" w14:textId="77777777" w:rsidR="0001554C" w:rsidRDefault="0001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8C406" w14:textId="77777777" w:rsidR="0001554C" w:rsidRDefault="0001554C">
      <w:r>
        <w:separator/>
      </w:r>
    </w:p>
  </w:footnote>
  <w:footnote w:type="continuationSeparator" w:id="0">
    <w:p w14:paraId="2EF87DE9" w14:textId="77777777" w:rsidR="0001554C" w:rsidRDefault="0001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338F"/>
    <w:rsid w:val="0001554C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4FB5"/>
    <w:rsid w:val="000977CA"/>
    <w:rsid w:val="000A4758"/>
    <w:rsid w:val="000A4DC1"/>
    <w:rsid w:val="000C013F"/>
    <w:rsid w:val="000C2A00"/>
    <w:rsid w:val="000C5A0B"/>
    <w:rsid w:val="000F2756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A6238"/>
    <w:rsid w:val="001B13D1"/>
    <w:rsid w:val="001B1533"/>
    <w:rsid w:val="001B41D8"/>
    <w:rsid w:val="001B44BC"/>
    <w:rsid w:val="001C3B36"/>
    <w:rsid w:val="001E02DF"/>
    <w:rsid w:val="001F0D55"/>
    <w:rsid w:val="001F41A6"/>
    <w:rsid w:val="0021364B"/>
    <w:rsid w:val="002146D5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35C6"/>
    <w:rsid w:val="002944B9"/>
    <w:rsid w:val="00296E69"/>
    <w:rsid w:val="00297488"/>
    <w:rsid w:val="002A00F3"/>
    <w:rsid w:val="002A087A"/>
    <w:rsid w:val="002A58C0"/>
    <w:rsid w:val="002A679C"/>
    <w:rsid w:val="002B6AF2"/>
    <w:rsid w:val="002C355B"/>
    <w:rsid w:val="002D11DE"/>
    <w:rsid w:val="002D18F2"/>
    <w:rsid w:val="002D5BCC"/>
    <w:rsid w:val="002E1C7A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1140"/>
    <w:rsid w:val="003523B6"/>
    <w:rsid w:val="00355342"/>
    <w:rsid w:val="00360DDD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1F64"/>
    <w:rsid w:val="008C38AF"/>
    <w:rsid w:val="008C4DB8"/>
    <w:rsid w:val="008C6117"/>
    <w:rsid w:val="008D0E3F"/>
    <w:rsid w:val="008D37DA"/>
    <w:rsid w:val="008D6961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B2899"/>
    <w:rsid w:val="009C317B"/>
    <w:rsid w:val="009D069E"/>
    <w:rsid w:val="009D0A16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1C7C"/>
    <w:rsid w:val="00A55B50"/>
    <w:rsid w:val="00A61693"/>
    <w:rsid w:val="00A639AB"/>
    <w:rsid w:val="00A74C27"/>
    <w:rsid w:val="00A778E2"/>
    <w:rsid w:val="00A87DD4"/>
    <w:rsid w:val="00A93531"/>
    <w:rsid w:val="00AA38F0"/>
    <w:rsid w:val="00AB7AC1"/>
    <w:rsid w:val="00AC0F91"/>
    <w:rsid w:val="00AC20DD"/>
    <w:rsid w:val="00AC5139"/>
    <w:rsid w:val="00AC7153"/>
    <w:rsid w:val="00AC7A2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1EEF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6590D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32C93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FB9-9343-4438-9F1E-C6A2609E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3036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2020-10-09T12:16:00Z</dcterms:created>
  <dcterms:modified xsi:type="dcterms:W3CDTF">2020-10-09T12:16:00Z</dcterms:modified>
</cp:coreProperties>
</file>