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2E26401" w14:textId="4E66A9B5" w:rsidR="001126BE" w:rsidRDefault="00855821" w:rsidP="00855821">
      <w:pPr>
        <w:jc w:val="center"/>
        <w:rPr>
          <w:sz w:val="24"/>
        </w:rPr>
      </w:pPr>
      <w:r>
        <w:rPr>
          <w:sz w:val="24"/>
        </w:rPr>
        <w:t>October 13, 2020</w:t>
      </w:r>
    </w:p>
    <w:p w14:paraId="3223412C" w14:textId="6EEEA547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A826C6">
        <w:rPr>
          <w:sz w:val="24"/>
        </w:rPr>
        <w:t>2020-3022180</w:t>
      </w:r>
    </w:p>
    <w:p w14:paraId="0D88016A" w14:textId="27A59C46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A826C6">
        <w:rPr>
          <w:sz w:val="24"/>
        </w:rPr>
        <w:t>1223504</w:t>
      </w:r>
    </w:p>
    <w:p w14:paraId="35AAFD79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7BCAED1C" w14:textId="77777777" w:rsidR="00093DF4" w:rsidRDefault="00093DF4" w:rsidP="00093DF4">
      <w:pPr>
        <w:rPr>
          <w:sz w:val="24"/>
        </w:rPr>
      </w:pPr>
    </w:p>
    <w:p w14:paraId="09C335A1" w14:textId="77777777" w:rsidR="00A826C6" w:rsidRPr="001B6C75" w:rsidRDefault="00A826C6" w:rsidP="00A826C6">
      <w:pPr>
        <w:rPr>
          <w:sz w:val="24"/>
        </w:rPr>
      </w:pPr>
      <w:r w:rsidRPr="001B6C75">
        <w:rPr>
          <w:sz w:val="24"/>
        </w:rPr>
        <w:t>ROBERT C HAEHN PRESIDENT</w:t>
      </w:r>
    </w:p>
    <w:p w14:paraId="20ED1710" w14:textId="77777777" w:rsidR="00A826C6" w:rsidRPr="001B6C75" w:rsidRDefault="00A826C6" w:rsidP="00A826C6">
      <w:pPr>
        <w:rPr>
          <w:sz w:val="24"/>
        </w:rPr>
      </w:pPr>
      <w:r w:rsidRPr="001B6C75">
        <w:rPr>
          <w:sz w:val="24"/>
        </w:rPr>
        <w:t>SUMMIT POWER BROKERS LLC DBA BROKERCITY.BIZ</w:t>
      </w:r>
    </w:p>
    <w:p w14:paraId="429A95C8" w14:textId="77777777" w:rsidR="00A826C6" w:rsidRPr="001B6C75" w:rsidRDefault="00A826C6" w:rsidP="00A826C6">
      <w:pPr>
        <w:rPr>
          <w:sz w:val="24"/>
        </w:rPr>
      </w:pPr>
      <w:r w:rsidRPr="001B6C75">
        <w:rPr>
          <w:sz w:val="24"/>
        </w:rPr>
        <w:t>4381 HUDSON DRIVE</w:t>
      </w:r>
    </w:p>
    <w:p w14:paraId="3F70F2BF" w14:textId="77777777" w:rsidR="00A826C6" w:rsidRDefault="00A826C6" w:rsidP="00A826C6">
      <w:pPr>
        <w:rPr>
          <w:sz w:val="24"/>
        </w:rPr>
      </w:pPr>
      <w:r w:rsidRPr="001B6C75">
        <w:rPr>
          <w:sz w:val="24"/>
        </w:rPr>
        <w:t>STOW OH 44224</w:t>
      </w:r>
    </w:p>
    <w:p w14:paraId="2E82E8AF" w14:textId="77777777" w:rsidR="00BA4EDF" w:rsidRDefault="00BA4EDF" w:rsidP="00BA4EDF">
      <w:pPr>
        <w:rPr>
          <w:sz w:val="24"/>
        </w:rPr>
      </w:pPr>
    </w:p>
    <w:p w14:paraId="6F2548AE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04622384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0E5E8B58" w:rsidR="00C53327" w:rsidRPr="001F0D55" w:rsidRDefault="00C53327" w:rsidP="00C53327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A826C6">
        <w:rPr>
          <w:sz w:val="24"/>
          <w:szCs w:val="24"/>
        </w:rPr>
        <w:t xml:space="preserve">Mr. </w:t>
      </w:r>
      <w:proofErr w:type="spellStart"/>
      <w:r w:rsidR="00A826C6">
        <w:rPr>
          <w:sz w:val="24"/>
          <w:szCs w:val="24"/>
        </w:rPr>
        <w:t>Haehn</w:t>
      </w:r>
      <w:proofErr w:type="spellEnd"/>
      <w:r w:rsidR="002B6AF2" w:rsidRPr="001F0D55">
        <w:rPr>
          <w:sz w:val="24"/>
          <w:szCs w:val="24"/>
        </w:rPr>
        <w:t>:</w:t>
      </w:r>
    </w:p>
    <w:p w14:paraId="492A81FB" w14:textId="77777777" w:rsidR="00C53327" w:rsidRPr="001F0D55" w:rsidRDefault="00C53327" w:rsidP="00C53327">
      <w:pPr>
        <w:rPr>
          <w:sz w:val="24"/>
          <w:szCs w:val="24"/>
        </w:rPr>
      </w:pPr>
    </w:p>
    <w:p w14:paraId="7EC943FC" w14:textId="0BFF3E50" w:rsidR="00C53327" w:rsidRPr="00A826C6" w:rsidRDefault="00C53327" w:rsidP="00A543B1">
      <w:pPr>
        <w:ind w:firstLine="720"/>
        <w:rPr>
          <w:sz w:val="24"/>
          <w:szCs w:val="24"/>
        </w:rPr>
      </w:pPr>
      <w:r w:rsidRPr="00A826C6">
        <w:rPr>
          <w:sz w:val="24"/>
          <w:szCs w:val="24"/>
        </w:rPr>
        <w:t xml:space="preserve">On </w:t>
      </w:r>
      <w:r w:rsidR="00A826C6" w:rsidRPr="00A826C6">
        <w:rPr>
          <w:sz w:val="24"/>
          <w:szCs w:val="24"/>
        </w:rPr>
        <w:t>September 29, 2020</w:t>
      </w:r>
      <w:r w:rsidRPr="00A826C6">
        <w:rPr>
          <w:sz w:val="24"/>
          <w:szCs w:val="24"/>
        </w:rPr>
        <w:t xml:space="preserve">, </w:t>
      </w:r>
      <w:r w:rsidR="00D3003E" w:rsidRPr="00A826C6">
        <w:rPr>
          <w:sz w:val="24"/>
          <w:szCs w:val="24"/>
        </w:rPr>
        <w:t xml:space="preserve">the Public Utility Commission accepted </w:t>
      </w:r>
      <w:r w:rsidR="00A826C6" w:rsidRPr="00A826C6">
        <w:rPr>
          <w:sz w:val="24"/>
        </w:rPr>
        <w:t xml:space="preserve">Summit Power Brokers LLC dba </w:t>
      </w:r>
      <w:proofErr w:type="spellStart"/>
      <w:r w:rsidR="00A826C6" w:rsidRPr="00A826C6">
        <w:rPr>
          <w:sz w:val="24"/>
        </w:rPr>
        <w:t>BrokerCity.Biz</w:t>
      </w:r>
      <w:r w:rsidR="002B6AF2" w:rsidRPr="00A826C6">
        <w:rPr>
          <w:sz w:val="24"/>
        </w:rPr>
        <w:t>’s</w:t>
      </w:r>
      <w:proofErr w:type="spellEnd"/>
      <w:r w:rsidR="002B6AF2" w:rsidRPr="00A826C6">
        <w:rPr>
          <w:sz w:val="24"/>
        </w:rPr>
        <w:t xml:space="preserve"> </w:t>
      </w:r>
      <w:r w:rsidRPr="00A826C6">
        <w:rPr>
          <w:sz w:val="24"/>
          <w:szCs w:val="24"/>
        </w:rPr>
        <w:t xml:space="preserve">application for a </w:t>
      </w:r>
      <w:r w:rsidR="00893896" w:rsidRPr="00A826C6">
        <w:rPr>
          <w:sz w:val="24"/>
          <w:szCs w:val="24"/>
        </w:rPr>
        <w:t>Natural Gas</w:t>
      </w:r>
      <w:r w:rsidRPr="00A826C6">
        <w:rPr>
          <w:sz w:val="24"/>
          <w:szCs w:val="24"/>
        </w:rPr>
        <w:t xml:space="preserve"> Supplier license.  The application was incomplete.  </w:t>
      </w:r>
      <w:proofErr w:type="gramStart"/>
      <w:r w:rsidRPr="00A826C6">
        <w:rPr>
          <w:sz w:val="24"/>
          <w:szCs w:val="24"/>
        </w:rPr>
        <w:t>In order for</w:t>
      </w:r>
      <w:proofErr w:type="gramEnd"/>
      <w:r w:rsidRPr="00A826C6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A421788" w14:textId="77777777" w:rsidR="00282317" w:rsidRPr="00A826C6" w:rsidRDefault="00282317" w:rsidP="006C5A9F">
      <w:pPr>
        <w:ind w:firstLine="1440"/>
        <w:rPr>
          <w:sz w:val="24"/>
          <w:szCs w:val="24"/>
        </w:rPr>
      </w:pPr>
    </w:p>
    <w:p w14:paraId="248D6EFC" w14:textId="3E7D9A3E" w:rsidR="00282317" w:rsidRPr="003614E5" w:rsidRDefault="00282317" w:rsidP="00A543B1">
      <w:pPr>
        <w:ind w:firstLine="720"/>
        <w:rPr>
          <w:sz w:val="24"/>
          <w:szCs w:val="24"/>
        </w:rPr>
      </w:pPr>
      <w:r w:rsidRPr="00A826C6">
        <w:rPr>
          <w:sz w:val="24"/>
          <w:szCs w:val="24"/>
        </w:rPr>
        <w:t xml:space="preserve">Please be advised that you are directed to forward the requested information to the Commission within </w:t>
      </w:r>
      <w:r w:rsidR="00A826C6" w:rsidRPr="00A826C6">
        <w:rPr>
          <w:b/>
          <w:sz w:val="24"/>
          <w:szCs w:val="24"/>
          <w:u w:val="single"/>
        </w:rPr>
        <w:t>30</w:t>
      </w:r>
      <w:r w:rsidRPr="00A826C6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A826C6" w:rsidRPr="00A826C6">
        <w:rPr>
          <w:sz w:val="24"/>
        </w:rPr>
        <w:t xml:space="preserve">Summit Power Brokers LLC dba </w:t>
      </w:r>
      <w:proofErr w:type="spellStart"/>
      <w:r w:rsidR="00A826C6" w:rsidRPr="00A826C6">
        <w:rPr>
          <w:sz w:val="24"/>
        </w:rPr>
        <w:t>BrokerCity.Biz</w:t>
      </w:r>
      <w:proofErr w:type="spellEnd"/>
      <w:r w:rsidRPr="00A826C6">
        <w:rPr>
          <w:sz w:val="24"/>
          <w:szCs w:val="24"/>
        </w:rPr>
        <w:t xml:space="preserve"> has</w:t>
      </w:r>
      <w:r w:rsidRPr="00282317">
        <w:rPr>
          <w:sz w:val="24"/>
          <w:szCs w:val="24"/>
        </w:rPr>
        <w:t xml:space="preserve"> decided to withdraw its application, please reply notifying the Commission of such a decision.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2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3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49A42A3F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A826C6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4" w:history="1">
        <w:r w:rsidR="00A826C6" w:rsidRPr="00221161">
          <w:rPr>
            <w:rStyle w:val="Hyperlink"/>
            <w:sz w:val="24"/>
            <w:szCs w:val="24"/>
          </w:rPr>
          <w:t>sjakab@pa.gov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A826C6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5" w:history="1">
        <w:r w:rsidR="00A826C6" w:rsidRPr="00221161">
          <w:rPr>
            <w:rStyle w:val="Hyperlink"/>
            <w:sz w:val="24"/>
            <w:szCs w:val="24"/>
          </w:rPr>
          <w:t>sjakab@pa.gov</w:t>
        </w:r>
      </w:hyperlink>
      <w:r w:rsidR="00A826C6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6B16167F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4969EBBD" w:rsidR="00093DF4" w:rsidRPr="00093DF4" w:rsidRDefault="00855821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420B81D" wp14:editId="49E19D17">
            <wp:simplePos x="0" y="0"/>
            <wp:positionH relativeFrom="column">
              <wp:posOffset>3190875</wp:posOffset>
            </wp:positionH>
            <wp:positionV relativeFrom="paragraph">
              <wp:posOffset>224155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256E5A25"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A826C6">
        <w:rPr>
          <w:sz w:val="24"/>
        </w:rPr>
        <w:t>2020-3022180</w:t>
      </w:r>
    </w:p>
    <w:p w14:paraId="4678C263" w14:textId="69A0440E" w:rsidR="00E57340" w:rsidRPr="00A826C6" w:rsidRDefault="00A826C6" w:rsidP="00C53327">
      <w:pPr>
        <w:jc w:val="center"/>
        <w:rPr>
          <w:sz w:val="24"/>
        </w:rPr>
      </w:pPr>
      <w:r w:rsidRPr="00A826C6">
        <w:rPr>
          <w:sz w:val="24"/>
        </w:rPr>
        <w:t xml:space="preserve">Summit Power Brokers LLC dba </w:t>
      </w:r>
      <w:proofErr w:type="spellStart"/>
      <w:r w:rsidRPr="00A826C6">
        <w:rPr>
          <w:sz w:val="24"/>
        </w:rPr>
        <w:t>BrokerCity.Biz</w:t>
      </w:r>
      <w:proofErr w:type="spellEnd"/>
    </w:p>
    <w:p w14:paraId="21C6260F" w14:textId="39F5A202" w:rsidR="006409DE" w:rsidRDefault="006409DE" w:rsidP="006409DE">
      <w:pPr>
        <w:jc w:val="center"/>
        <w:rPr>
          <w:sz w:val="24"/>
          <w:szCs w:val="24"/>
        </w:rPr>
      </w:pPr>
      <w:r w:rsidRPr="00A826C6">
        <w:rPr>
          <w:sz w:val="24"/>
          <w:szCs w:val="24"/>
        </w:rPr>
        <w:t>Data Request</w:t>
      </w:r>
    </w:p>
    <w:p w14:paraId="49AEDBF9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2C1A8B01" w14:textId="77777777" w:rsidR="00A826C6" w:rsidRPr="00196479" w:rsidRDefault="00A826C6" w:rsidP="00A826C6">
      <w:pPr>
        <w:ind w:left="1440" w:hanging="720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196479">
        <w:rPr>
          <w:sz w:val="24"/>
          <w:szCs w:val="24"/>
        </w:rPr>
        <w:t xml:space="preserve">Reference </w:t>
      </w:r>
      <w:r>
        <w:rPr>
          <w:sz w:val="24"/>
          <w:szCs w:val="24"/>
        </w:rPr>
        <w:t>A</w:t>
      </w:r>
      <w:r w:rsidRPr="00196479">
        <w:rPr>
          <w:sz w:val="24"/>
          <w:szCs w:val="24"/>
        </w:rPr>
        <w:t xml:space="preserve">pplication, </w:t>
      </w:r>
      <w:r>
        <w:rPr>
          <w:sz w:val="24"/>
          <w:szCs w:val="24"/>
        </w:rPr>
        <w:t xml:space="preserve">Section 11, </w:t>
      </w:r>
      <w:r w:rsidRPr="00196479">
        <w:rPr>
          <w:sz w:val="24"/>
          <w:szCs w:val="24"/>
        </w:rPr>
        <w:t xml:space="preserve">Affidavits – The Affidavits submitted are missing </w:t>
      </w:r>
      <w:r>
        <w:rPr>
          <w:sz w:val="24"/>
          <w:szCs w:val="24"/>
        </w:rPr>
        <w:t>notary stamps or seals</w:t>
      </w:r>
      <w:r w:rsidRPr="0019647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Please resubmit the Application Affidavit and the Operations Affidavit with the appropriate corrections.</w:t>
      </w:r>
    </w:p>
    <w:p w14:paraId="64821189" w14:textId="77777777" w:rsidR="00D24767" w:rsidRPr="00BB1A28" w:rsidRDefault="00D24767" w:rsidP="00A826C6">
      <w:pPr>
        <w:pStyle w:val="ListParagraph"/>
        <w:ind w:left="1440" w:hanging="720"/>
        <w:rPr>
          <w:sz w:val="24"/>
          <w:szCs w:val="24"/>
          <w:highlight w:val="yellow"/>
        </w:rPr>
      </w:pPr>
    </w:p>
    <w:sectPr w:rsidR="00D24767" w:rsidRPr="00BB1A28" w:rsidSect="006C5A9F">
      <w:footerReference w:type="default" r:id="rId17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45B18" w14:textId="77777777" w:rsidR="000B7458" w:rsidRDefault="000B7458">
      <w:r>
        <w:separator/>
      </w:r>
    </w:p>
  </w:endnote>
  <w:endnote w:type="continuationSeparator" w:id="0">
    <w:p w14:paraId="19B9A886" w14:textId="77777777" w:rsidR="000B7458" w:rsidRDefault="000B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C6E95" w14:textId="77777777" w:rsidR="000B7458" w:rsidRDefault="000B7458">
      <w:r>
        <w:separator/>
      </w:r>
    </w:p>
  </w:footnote>
  <w:footnote w:type="continuationSeparator" w:id="0">
    <w:p w14:paraId="1D03E891" w14:textId="77777777" w:rsidR="000B7458" w:rsidRDefault="000B7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B7458"/>
    <w:rsid w:val="000C013F"/>
    <w:rsid w:val="000C2A00"/>
    <w:rsid w:val="000C5A0B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5F3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55821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26C6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2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/efiling/DocType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c.pa.gov/efiling/default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jakab@pa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jakab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3e95ae46591b9952bdd0c69c407af60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0747e1ca5b78f30eac69fe76f0ebdcc4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43B6-AB78-431F-BDCE-90AE76ABB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4E2B70-3099-46A9-8ABC-99DE73FDA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49499-940E-4D99-A4BE-1137D3022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D8F89-8CA4-4560-906F-4DEC87FE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3049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2015-10-22T17:00:00Z</cp:lastPrinted>
  <dcterms:created xsi:type="dcterms:W3CDTF">2020-10-13T13:41:00Z</dcterms:created>
  <dcterms:modified xsi:type="dcterms:W3CDTF">2020-10-13T13:41:00Z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