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6E783650" w14:textId="77777777" w:rsidTr="00EF4292">
        <w:tc>
          <w:tcPr>
            <w:tcW w:w="1363" w:type="dxa"/>
          </w:tcPr>
          <w:p w14:paraId="28EDD884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E2A86D8" wp14:editId="5083F717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797FA52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2C6B08BC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13AF22F" w14:textId="77777777"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6D69BF67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CE0B374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351254F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B111C1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A6EA63F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1EC924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BB4B45D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4C895CC" w14:textId="6BCC14B0" w:rsidR="005E6FD1" w:rsidRDefault="00B54166" w:rsidP="00B54166">
      <w:pPr>
        <w:jc w:val="center"/>
        <w:rPr>
          <w:sz w:val="24"/>
        </w:rPr>
      </w:pPr>
      <w:r>
        <w:rPr>
          <w:sz w:val="24"/>
        </w:rPr>
        <w:t>October 16, 2020</w:t>
      </w:r>
    </w:p>
    <w:p w14:paraId="6E277AF7" w14:textId="68A3FC10" w:rsidR="003A0658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>Docket No. A-</w:t>
      </w:r>
      <w:r w:rsidR="008128D6">
        <w:rPr>
          <w:sz w:val="24"/>
          <w:szCs w:val="24"/>
        </w:rPr>
        <w:t>2012-2293769</w:t>
      </w:r>
    </w:p>
    <w:p w14:paraId="7BA536FC" w14:textId="293C743E" w:rsidR="003C1BEF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Utility Code: </w:t>
      </w:r>
      <w:r w:rsidR="008128D6">
        <w:rPr>
          <w:sz w:val="24"/>
          <w:szCs w:val="24"/>
        </w:rPr>
        <w:t>1714403</w:t>
      </w:r>
    </w:p>
    <w:p w14:paraId="5D037BFA" w14:textId="77777777" w:rsidR="00471B73" w:rsidRDefault="00471B73" w:rsidP="00471B73">
      <w:pPr>
        <w:rPr>
          <w:sz w:val="24"/>
        </w:rPr>
      </w:pPr>
    </w:p>
    <w:p w14:paraId="485FD3C5" w14:textId="25001DCC" w:rsidR="00471B73" w:rsidRDefault="008128D6" w:rsidP="00471B73">
      <w:pPr>
        <w:rPr>
          <w:sz w:val="24"/>
        </w:rPr>
      </w:pPr>
      <w:r>
        <w:rPr>
          <w:sz w:val="24"/>
        </w:rPr>
        <w:t xml:space="preserve">JEREMY T ARCHER </w:t>
      </w:r>
      <w:r w:rsidR="00471B73">
        <w:rPr>
          <w:sz w:val="24"/>
        </w:rPr>
        <w:t xml:space="preserve">MANAGER PIPELINE COMPLIANCE </w:t>
      </w:r>
    </w:p>
    <w:p w14:paraId="7566889D" w14:textId="29D0DB28" w:rsidR="00BE34E2" w:rsidRDefault="00BE34E2" w:rsidP="00770897">
      <w:pPr>
        <w:rPr>
          <w:sz w:val="24"/>
        </w:rPr>
      </w:pPr>
      <w:r>
        <w:rPr>
          <w:sz w:val="24"/>
        </w:rPr>
        <w:t xml:space="preserve">UNITED REFINING COMPANY </w:t>
      </w:r>
    </w:p>
    <w:p w14:paraId="4C74663F" w14:textId="00840BE2" w:rsidR="00BE34E2" w:rsidRDefault="00BE34E2" w:rsidP="00770897">
      <w:pPr>
        <w:rPr>
          <w:sz w:val="24"/>
        </w:rPr>
      </w:pPr>
      <w:r>
        <w:rPr>
          <w:sz w:val="24"/>
        </w:rPr>
        <w:t xml:space="preserve">PO BOX 780 </w:t>
      </w:r>
    </w:p>
    <w:p w14:paraId="64C89539" w14:textId="42E82D2D" w:rsidR="00BE34E2" w:rsidRDefault="00BE34E2" w:rsidP="00770897">
      <w:pPr>
        <w:rPr>
          <w:sz w:val="24"/>
        </w:rPr>
      </w:pPr>
      <w:r>
        <w:rPr>
          <w:sz w:val="24"/>
        </w:rPr>
        <w:t>WARREN PA 16365</w:t>
      </w:r>
    </w:p>
    <w:p w14:paraId="6C66E938" w14:textId="77777777" w:rsidR="008128D6" w:rsidRPr="003C1BEF" w:rsidRDefault="008128D6" w:rsidP="00770897">
      <w:pPr>
        <w:rPr>
          <w:rFonts w:ascii="Arial" w:hAnsi="Arial"/>
          <w:sz w:val="24"/>
        </w:rPr>
      </w:pPr>
    </w:p>
    <w:p w14:paraId="1B8E15ED" w14:textId="77777777" w:rsidR="00BA4EDF" w:rsidRPr="003C1BEF" w:rsidRDefault="00BA4EDF" w:rsidP="00BA4EDF">
      <w:pPr>
        <w:rPr>
          <w:sz w:val="24"/>
        </w:rPr>
      </w:pPr>
    </w:p>
    <w:p w14:paraId="34EBD9EC" w14:textId="042F4592" w:rsidR="003A0658" w:rsidRPr="00793D86" w:rsidRDefault="00C53327" w:rsidP="003C1BEF">
      <w:pPr>
        <w:rPr>
          <w:b/>
          <w:sz w:val="24"/>
          <w:u w:val="single"/>
        </w:rPr>
      </w:pPr>
      <w:r w:rsidRPr="003C1BEF">
        <w:rPr>
          <w:sz w:val="24"/>
        </w:rPr>
        <w:tab/>
      </w:r>
      <w:r w:rsidRPr="00793D86">
        <w:rPr>
          <w:b/>
          <w:sz w:val="24"/>
          <w:u w:val="single"/>
        </w:rPr>
        <w:t xml:space="preserve">RE: </w:t>
      </w:r>
      <w:r w:rsidR="003C1BEF" w:rsidRPr="00793D86">
        <w:rPr>
          <w:b/>
          <w:sz w:val="24"/>
          <w:u w:val="single"/>
        </w:rPr>
        <w:t xml:space="preserve">Act 127 Registration Pipeline </w:t>
      </w:r>
      <w:r w:rsidR="00BE34E2">
        <w:rPr>
          <w:b/>
          <w:sz w:val="24"/>
          <w:u w:val="single"/>
        </w:rPr>
        <w:t>Cancellation</w:t>
      </w:r>
    </w:p>
    <w:p w14:paraId="57140EBF" w14:textId="77777777" w:rsidR="00C53327" w:rsidRPr="00A60412" w:rsidRDefault="00C53327" w:rsidP="00C53327">
      <w:pPr>
        <w:spacing w:line="360" w:lineRule="auto"/>
        <w:rPr>
          <w:b/>
          <w:sz w:val="24"/>
          <w:highlight w:val="yellow"/>
          <w:u w:val="single"/>
        </w:rPr>
      </w:pPr>
    </w:p>
    <w:p w14:paraId="37869153" w14:textId="6F462C64" w:rsidR="00C53327" w:rsidRPr="003C1BEF" w:rsidRDefault="003C1BEF" w:rsidP="00C53327">
      <w:pPr>
        <w:rPr>
          <w:sz w:val="24"/>
          <w:szCs w:val="24"/>
        </w:rPr>
      </w:pPr>
      <w:r w:rsidRPr="003C1BEF">
        <w:rPr>
          <w:sz w:val="24"/>
          <w:szCs w:val="24"/>
        </w:rPr>
        <w:t xml:space="preserve">Dear </w:t>
      </w:r>
      <w:r w:rsidR="00770F04">
        <w:rPr>
          <w:sz w:val="24"/>
          <w:szCs w:val="24"/>
        </w:rPr>
        <w:t>Mr</w:t>
      </w:r>
      <w:r w:rsidR="008128D6">
        <w:rPr>
          <w:sz w:val="24"/>
          <w:szCs w:val="24"/>
        </w:rPr>
        <w:t>. Archer</w:t>
      </w:r>
      <w:r w:rsidR="002B6AF2" w:rsidRPr="003C1BEF">
        <w:rPr>
          <w:sz w:val="24"/>
          <w:szCs w:val="24"/>
        </w:rPr>
        <w:t>:</w:t>
      </w:r>
    </w:p>
    <w:p w14:paraId="4081F21F" w14:textId="77777777" w:rsidR="00C53327" w:rsidRPr="00A60412" w:rsidRDefault="00C53327" w:rsidP="00C53327">
      <w:pPr>
        <w:rPr>
          <w:sz w:val="24"/>
          <w:szCs w:val="24"/>
          <w:highlight w:val="yellow"/>
        </w:rPr>
      </w:pPr>
    </w:p>
    <w:p w14:paraId="5432685A" w14:textId="3FEDB96C" w:rsidR="00C53327" w:rsidRPr="008F12EE" w:rsidRDefault="003C1BEF" w:rsidP="00770F04">
      <w:pPr>
        <w:ind w:firstLine="720"/>
        <w:rPr>
          <w:sz w:val="24"/>
          <w:szCs w:val="24"/>
        </w:rPr>
      </w:pPr>
      <w:r w:rsidRPr="008F12EE">
        <w:rPr>
          <w:sz w:val="24"/>
          <w:szCs w:val="24"/>
        </w:rPr>
        <w:t xml:space="preserve">This letter serves to acknowledge your notification to the </w:t>
      </w:r>
      <w:r w:rsidR="00BE34E2">
        <w:rPr>
          <w:sz w:val="24"/>
          <w:szCs w:val="24"/>
        </w:rPr>
        <w:t xml:space="preserve">Pennsylvania Public Utility </w:t>
      </w:r>
      <w:r w:rsidRPr="008F12EE">
        <w:rPr>
          <w:sz w:val="24"/>
          <w:szCs w:val="24"/>
        </w:rPr>
        <w:t>Commission</w:t>
      </w:r>
      <w:r w:rsidR="00BE34E2">
        <w:rPr>
          <w:sz w:val="24"/>
          <w:szCs w:val="24"/>
        </w:rPr>
        <w:t xml:space="preserve"> (Commission)</w:t>
      </w:r>
      <w:r w:rsidRPr="008F12EE">
        <w:rPr>
          <w:sz w:val="24"/>
          <w:szCs w:val="24"/>
        </w:rPr>
        <w:t xml:space="preserve"> of the </w:t>
      </w:r>
      <w:r w:rsidR="008128D6">
        <w:rPr>
          <w:sz w:val="24"/>
          <w:szCs w:val="24"/>
        </w:rPr>
        <w:t xml:space="preserve">Combination of United Refining Company’s </w:t>
      </w:r>
      <w:r w:rsidR="00B95257">
        <w:rPr>
          <w:sz w:val="24"/>
          <w:szCs w:val="24"/>
        </w:rPr>
        <w:t xml:space="preserve">(United Refining) </w:t>
      </w:r>
      <w:r w:rsidR="008128D6">
        <w:rPr>
          <w:sz w:val="24"/>
          <w:szCs w:val="24"/>
        </w:rPr>
        <w:t xml:space="preserve">Pipeline Assets with </w:t>
      </w:r>
      <w:proofErr w:type="spellStart"/>
      <w:r w:rsidR="008128D6">
        <w:rPr>
          <w:sz w:val="24"/>
          <w:szCs w:val="24"/>
        </w:rPr>
        <w:t>Kiantone</w:t>
      </w:r>
      <w:proofErr w:type="spellEnd"/>
      <w:r w:rsidR="008128D6">
        <w:rPr>
          <w:sz w:val="24"/>
          <w:szCs w:val="24"/>
        </w:rPr>
        <w:t xml:space="preserve"> Pipeline Corporation</w:t>
      </w:r>
      <w:r w:rsidR="00B95257">
        <w:rPr>
          <w:sz w:val="24"/>
          <w:szCs w:val="24"/>
        </w:rPr>
        <w:t xml:space="preserve"> (</w:t>
      </w:r>
      <w:proofErr w:type="spellStart"/>
      <w:r w:rsidR="00B95257">
        <w:rPr>
          <w:sz w:val="24"/>
          <w:szCs w:val="24"/>
        </w:rPr>
        <w:t>Ki</w:t>
      </w:r>
      <w:r w:rsidR="00DE7636">
        <w:rPr>
          <w:sz w:val="24"/>
          <w:szCs w:val="24"/>
        </w:rPr>
        <w:t>an</w:t>
      </w:r>
      <w:r w:rsidR="00B95257">
        <w:rPr>
          <w:sz w:val="24"/>
          <w:szCs w:val="24"/>
        </w:rPr>
        <w:t>tone</w:t>
      </w:r>
      <w:proofErr w:type="spellEnd"/>
      <w:r w:rsidR="00B95257">
        <w:rPr>
          <w:sz w:val="24"/>
          <w:szCs w:val="24"/>
        </w:rPr>
        <w:t>)</w:t>
      </w:r>
      <w:r w:rsidR="008128D6">
        <w:rPr>
          <w:sz w:val="24"/>
          <w:szCs w:val="24"/>
        </w:rPr>
        <w:t xml:space="preserve"> </w:t>
      </w:r>
      <w:r w:rsidR="00B95257">
        <w:rPr>
          <w:sz w:val="24"/>
          <w:szCs w:val="24"/>
        </w:rPr>
        <w:t xml:space="preserve">under the Act 127 Registration for </w:t>
      </w:r>
      <w:proofErr w:type="spellStart"/>
      <w:r w:rsidR="00B95257">
        <w:rPr>
          <w:sz w:val="24"/>
          <w:szCs w:val="24"/>
        </w:rPr>
        <w:t>Kiantone</w:t>
      </w:r>
      <w:proofErr w:type="spellEnd"/>
      <w:r w:rsidR="00B95257">
        <w:rPr>
          <w:sz w:val="24"/>
          <w:szCs w:val="24"/>
        </w:rPr>
        <w:t xml:space="preserve"> at </w:t>
      </w:r>
      <w:r w:rsidR="008128D6">
        <w:rPr>
          <w:sz w:val="24"/>
          <w:szCs w:val="24"/>
        </w:rPr>
        <w:t>Docket No.</w:t>
      </w:r>
      <w:r w:rsidR="00BE34E2">
        <w:rPr>
          <w:sz w:val="24"/>
          <w:szCs w:val="24"/>
        </w:rPr>
        <w:t xml:space="preserve"> </w:t>
      </w:r>
      <w:r w:rsidR="008128D6">
        <w:rPr>
          <w:sz w:val="24"/>
          <w:szCs w:val="24"/>
        </w:rPr>
        <w:t>A-2012-2292933</w:t>
      </w:r>
      <w:r w:rsidR="00B95257">
        <w:rPr>
          <w:sz w:val="24"/>
          <w:szCs w:val="24"/>
        </w:rPr>
        <w:t xml:space="preserve"> in 2013.  All the pipeline assets previously reported in United Refining’s Act 127 registration are now reported and accounted for in the Act 127 registration for </w:t>
      </w:r>
      <w:proofErr w:type="spellStart"/>
      <w:r w:rsidR="00B95257">
        <w:rPr>
          <w:sz w:val="24"/>
          <w:szCs w:val="24"/>
        </w:rPr>
        <w:t>Kiantone</w:t>
      </w:r>
      <w:proofErr w:type="spellEnd"/>
      <w:r w:rsidR="00B95257">
        <w:rPr>
          <w:sz w:val="24"/>
          <w:szCs w:val="24"/>
        </w:rPr>
        <w:t>.</w:t>
      </w:r>
      <w:r w:rsidR="005A0FEB">
        <w:rPr>
          <w:sz w:val="24"/>
          <w:szCs w:val="24"/>
        </w:rPr>
        <w:t xml:space="preserve">  As you state, </w:t>
      </w:r>
      <w:r w:rsidR="00B95257">
        <w:rPr>
          <w:sz w:val="24"/>
          <w:szCs w:val="24"/>
        </w:rPr>
        <w:t>United Refining</w:t>
      </w:r>
      <w:r w:rsidR="008F12EE">
        <w:rPr>
          <w:sz w:val="24"/>
          <w:szCs w:val="24"/>
        </w:rPr>
        <w:t xml:space="preserve"> no longer owns the pipeline assets associated with Docket No.</w:t>
      </w:r>
      <w:r w:rsidR="00BE34E2">
        <w:rPr>
          <w:sz w:val="24"/>
          <w:szCs w:val="24"/>
        </w:rPr>
        <w:t xml:space="preserve"> </w:t>
      </w:r>
      <w:r w:rsidR="008F12EE">
        <w:rPr>
          <w:sz w:val="24"/>
          <w:szCs w:val="24"/>
        </w:rPr>
        <w:t>A-</w:t>
      </w:r>
      <w:r w:rsidR="00B95257">
        <w:rPr>
          <w:sz w:val="24"/>
          <w:szCs w:val="24"/>
        </w:rPr>
        <w:t>2012-2293769</w:t>
      </w:r>
      <w:r w:rsidR="004A38F8">
        <w:rPr>
          <w:sz w:val="24"/>
          <w:szCs w:val="24"/>
        </w:rPr>
        <w:t xml:space="preserve"> as defined in the Gas and Hazardous Liquids Pipeline Act, Act 127 of 2011</w:t>
      </w:r>
      <w:r w:rsidR="008F12EE">
        <w:rPr>
          <w:sz w:val="24"/>
          <w:szCs w:val="24"/>
        </w:rPr>
        <w:t xml:space="preserve">, the Commission will remove </w:t>
      </w:r>
      <w:r w:rsidR="00B95257">
        <w:rPr>
          <w:sz w:val="24"/>
          <w:szCs w:val="24"/>
        </w:rPr>
        <w:t>United Refining</w:t>
      </w:r>
      <w:r w:rsidR="004A38F8">
        <w:rPr>
          <w:sz w:val="24"/>
          <w:szCs w:val="24"/>
        </w:rPr>
        <w:t xml:space="preserve"> from its Registry.</w:t>
      </w:r>
    </w:p>
    <w:p w14:paraId="2CDA1D69" w14:textId="77777777" w:rsidR="003A0658" w:rsidRPr="00A60412" w:rsidRDefault="003A0658" w:rsidP="006C5A9F">
      <w:pPr>
        <w:ind w:firstLine="1440"/>
        <w:rPr>
          <w:sz w:val="24"/>
          <w:szCs w:val="24"/>
          <w:highlight w:val="yellow"/>
        </w:rPr>
      </w:pPr>
    </w:p>
    <w:p w14:paraId="46A72162" w14:textId="3ED39309" w:rsidR="00C53327" w:rsidRPr="00B95257" w:rsidRDefault="004A38F8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 xml:space="preserve">The Commission </w:t>
      </w:r>
      <w:r w:rsidRPr="00B95257">
        <w:rPr>
          <w:sz w:val="24"/>
          <w:szCs w:val="24"/>
        </w:rPr>
        <w:t xml:space="preserve">reminds if </w:t>
      </w:r>
      <w:r w:rsidR="00B95257" w:rsidRPr="00B95257">
        <w:rPr>
          <w:sz w:val="24"/>
          <w:szCs w:val="24"/>
        </w:rPr>
        <w:t>United Refining</w:t>
      </w:r>
      <w:r w:rsidRPr="00B95257">
        <w:rPr>
          <w:sz w:val="24"/>
          <w:szCs w:val="24"/>
        </w:rPr>
        <w:t xml:space="preserve"> were to acquire any jurisdictional assets in the future, it must file an Initial Registration Form with the Commission in order to comply with the mandates of Act 127.</w:t>
      </w:r>
    </w:p>
    <w:p w14:paraId="14B87715" w14:textId="77777777" w:rsidR="004A38F8" w:rsidRPr="00B95257" w:rsidRDefault="004A38F8" w:rsidP="00C53327">
      <w:pPr>
        <w:ind w:right="-90" w:firstLine="720"/>
        <w:rPr>
          <w:sz w:val="24"/>
          <w:szCs w:val="24"/>
        </w:rPr>
      </w:pPr>
    </w:p>
    <w:p w14:paraId="03BD293D" w14:textId="77777777" w:rsidR="004A38F8" w:rsidRDefault="004A38F8" w:rsidP="00C53327">
      <w:pPr>
        <w:ind w:right="-90" w:firstLine="720"/>
        <w:rPr>
          <w:sz w:val="24"/>
          <w:szCs w:val="24"/>
        </w:rPr>
      </w:pPr>
      <w:r w:rsidRPr="00B95257">
        <w:rPr>
          <w:sz w:val="24"/>
          <w:szCs w:val="24"/>
        </w:rPr>
        <w:t xml:space="preserve">Please direct any questions to </w:t>
      </w:r>
      <w:r w:rsidR="00D80083" w:rsidRPr="00B95257">
        <w:rPr>
          <w:sz w:val="24"/>
          <w:szCs w:val="24"/>
        </w:rPr>
        <w:t>Lee Yalcin</w:t>
      </w:r>
      <w:r w:rsidRPr="00B95257">
        <w:rPr>
          <w:sz w:val="24"/>
          <w:szCs w:val="24"/>
        </w:rPr>
        <w:t xml:space="preserve">, Financial Analyst, Technical Utility Services at email </w:t>
      </w:r>
      <w:hyperlink r:id="rId9" w:history="1">
        <w:r w:rsidR="00D80083" w:rsidRPr="00B95257">
          <w:rPr>
            <w:rStyle w:val="Hyperlink"/>
            <w:sz w:val="24"/>
            <w:szCs w:val="24"/>
          </w:rPr>
          <w:t>yalcin@pa.gov</w:t>
        </w:r>
      </w:hyperlink>
      <w:r w:rsidRPr="00B95257">
        <w:rPr>
          <w:sz w:val="24"/>
          <w:szCs w:val="24"/>
        </w:rPr>
        <w:t xml:space="preserve"> (preferred) or (717) </w:t>
      </w:r>
      <w:r w:rsidR="00D80083" w:rsidRPr="00B95257">
        <w:rPr>
          <w:sz w:val="24"/>
          <w:szCs w:val="24"/>
        </w:rPr>
        <w:t>787-6723</w:t>
      </w:r>
      <w:r w:rsidRPr="00B95257">
        <w:rPr>
          <w:sz w:val="24"/>
          <w:szCs w:val="24"/>
        </w:rPr>
        <w:t>.</w:t>
      </w:r>
    </w:p>
    <w:p w14:paraId="0AE3BD04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5DD6EA3D" w14:textId="77777777" w:rsidR="004A38F8" w:rsidRDefault="00C53327" w:rsidP="00093DF4">
      <w:pPr>
        <w:tabs>
          <w:tab w:val="left" w:pos="5040"/>
        </w:tabs>
        <w:rPr>
          <w:sz w:val="24"/>
          <w:szCs w:val="24"/>
        </w:rPr>
      </w:pPr>
      <w:r w:rsidRPr="004F62B7">
        <w:rPr>
          <w:sz w:val="24"/>
          <w:szCs w:val="24"/>
        </w:rPr>
        <w:tab/>
      </w:r>
    </w:p>
    <w:p w14:paraId="18E5114F" w14:textId="2DB94D44" w:rsidR="00093DF4" w:rsidRPr="00093DF4" w:rsidRDefault="00B54166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340301E" wp14:editId="093893E8">
            <wp:simplePos x="0" y="0"/>
            <wp:positionH relativeFrom="column">
              <wp:posOffset>2867025</wp:posOffset>
            </wp:positionH>
            <wp:positionV relativeFrom="paragraph">
              <wp:posOffset>179070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26D5D3CD" w14:textId="5E744649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742B199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4829A71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116BA504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69A63443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282FD5D1" w14:textId="730FFFD5" w:rsidR="00C53327" w:rsidRDefault="00C53327" w:rsidP="00093DF4">
      <w:pPr>
        <w:rPr>
          <w:sz w:val="32"/>
          <w:szCs w:val="24"/>
        </w:rPr>
      </w:pPr>
    </w:p>
    <w:p w14:paraId="47D67A80" w14:textId="0601E399" w:rsidR="006541B7" w:rsidRPr="006541B7" w:rsidRDefault="006541B7" w:rsidP="006541B7">
      <w:pPr>
        <w:pStyle w:val="BodyTextIndent2"/>
        <w:spacing w:after="0" w:line="240" w:lineRule="auto"/>
        <w:ind w:left="0"/>
        <w:rPr>
          <w:bCs/>
          <w:sz w:val="24"/>
          <w:szCs w:val="24"/>
        </w:rPr>
      </w:pPr>
      <w:r w:rsidRPr="006541B7">
        <w:rPr>
          <w:sz w:val="24"/>
          <w:szCs w:val="24"/>
        </w:rPr>
        <w:t xml:space="preserve">Cc: </w:t>
      </w:r>
      <w:r w:rsidRPr="006541B7">
        <w:rPr>
          <w:bCs/>
          <w:sz w:val="24"/>
          <w:szCs w:val="24"/>
        </w:rPr>
        <w:t>Bureau of Administration, Financial &amp; Assessments, PUC</w:t>
      </w:r>
    </w:p>
    <w:sectPr w:rsidR="006541B7" w:rsidRPr="006541B7" w:rsidSect="006C5A9F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CDB95" w14:textId="77777777" w:rsidR="00335F8F" w:rsidRDefault="00335F8F">
      <w:r>
        <w:separator/>
      </w:r>
    </w:p>
  </w:endnote>
  <w:endnote w:type="continuationSeparator" w:id="0">
    <w:p w14:paraId="12A7EA9E" w14:textId="77777777" w:rsidR="00335F8F" w:rsidRDefault="0033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15BE5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15EAD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CA2EF" w14:textId="77777777" w:rsidR="00335F8F" w:rsidRDefault="00335F8F">
      <w:r>
        <w:separator/>
      </w:r>
    </w:p>
  </w:footnote>
  <w:footnote w:type="continuationSeparator" w:id="0">
    <w:p w14:paraId="2F679885" w14:textId="77777777" w:rsidR="00335F8F" w:rsidRDefault="00335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3A70"/>
    <w:rsid w:val="00017070"/>
    <w:rsid w:val="00026EBD"/>
    <w:rsid w:val="00034183"/>
    <w:rsid w:val="00037C8A"/>
    <w:rsid w:val="00040CA1"/>
    <w:rsid w:val="00043EC8"/>
    <w:rsid w:val="00045DB1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2931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35F8F"/>
    <w:rsid w:val="00342346"/>
    <w:rsid w:val="00343058"/>
    <w:rsid w:val="003446D3"/>
    <w:rsid w:val="003523B6"/>
    <w:rsid w:val="003614E5"/>
    <w:rsid w:val="00386025"/>
    <w:rsid w:val="00390D74"/>
    <w:rsid w:val="00395B29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71B73"/>
    <w:rsid w:val="00473312"/>
    <w:rsid w:val="00486192"/>
    <w:rsid w:val="0049034E"/>
    <w:rsid w:val="0049319D"/>
    <w:rsid w:val="004A38F8"/>
    <w:rsid w:val="004A7FC1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0FEB"/>
    <w:rsid w:val="005A24C5"/>
    <w:rsid w:val="005A7419"/>
    <w:rsid w:val="005B370A"/>
    <w:rsid w:val="005D724D"/>
    <w:rsid w:val="005D7F45"/>
    <w:rsid w:val="005E1D94"/>
    <w:rsid w:val="005E6FD1"/>
    <w:rsid w:val="00615F18"/>
    <w:rsid w:val="006162E6"/>
    <w:rsid w:val="0063030A"/>
    <w:rsid w:val="00637B52"/>
    <w:rsid w:val="006503D3"/>
    <w:rsid w:val="00653A1A"/>
    <w:rsid w:val="006541B7"/>
    <w:rsid w:val="00661A04"/>
    <w:rsid w:val="006640C3"/>
    <w:rsid w:val="00666971"/>
    <w:rsid w:val="0067778F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D457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303AE"/>
    <w:rsid w:val="00741281"/>
    <w:rsid w:val="00741C9C"/>
    <w:rsid w:val="007441F6"/>
    <w:rsid w:val="00751EB6"/>
    <w:rsid w:val="0075516F"/>
    <w:rsid w:val="00765CAD"/>
    <w:rsid w:val="00770897"/>
    <w:rsid w:val="00770F04"/>
    <w:rsid w:val="00787280"/>
    <w:rsid w:val="00791020"/>
    <w:rsid w:val="00793D86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28D6"/>
    <w:rsid w:val="008149E2"/>
    <w:rsid w:val="0082499B"/>
    <w:rsid w:val="00830E07"/>
    <w:rsid w:val="00860819"/>
    <w:rsid w:val="00872678"/>
    <w:rsid w:val="00884888"/>
    <w:rsid w:val="00893896"/>
    <w:rsid w:val="008B72C2"/>
    <w:rsid w:val="008C6117"/>
    <w:rsid w:val="008D0E3F"/>
    <w:rsid w:val="008D37DA"/>
    <w:rsid w:val="008D4AD2"/>
    <w:rsid w:val="008E3360"/>
    <w:rsid w:val="008F12EE"/>
    <w:rsid w:val="008F498B"/>
    <w:rsid w:val="008F57BF"/>
    <w:rsid w:val="009131E0"/>
    <w:rsid w:val="00923012"/>
    <w:rsid w:val="009276EE"/>
    <w:rsid w:val="0093557B"/>
    <w:rsid w:val="00936BA5"/>
    <w:rsid w:val="009411C6"/>
    <w:rsid w:val="009569E0"/>
    <w:rsid w:val="00956C6F"/>
    <w:rsid w:val="00971173"/>
    <w:rsid w:val="00983D14"/>
    <w:rsid w:val="0098426D"/>
    <w:rsid w:val="00990335"/>
    <w:rsid w:val="00996BF2"/>
    <w:rsid w:val="00997BF6"/>
    <w:rsid w:val="009A04D8"/>
    <w:rsid w:val="009C317B"/>
    <w:rsid w:val="009D069E"/>
    <w:rsid w:val="009E77CF"/>
    <w:rsid w:val="009F27C1"/>
    <w:rsid w:val="009F65EE"/>
    <w:rsid w:val="009F6838"/>
    <w:rsid w:val="00A01F1D"/>
    <w:rsid w:val="00A15C58"/>
    <w:rsid w:val="00A3389D"/>
    <w:rsid w:val="00A343E5"/>
    <w:rsid w:val="00A47189"/>
    <w:rsid w:val="00A55B50"/>
    <w:rsid w:val="00A60412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4247"/>
    <w:rsid w:val="00AF7941"/>
    <w:rsid w:val="00B05D63"/>
    <w:rsid w:val="00B079B6"/>
    <w:rsid w:val="00B15D34"/>
    <w:rsid w:val="00B422DD"/>
    <w:rsid w:val="00B46A73"/>
    <w:rsid w:val="00B478D4"/>
    <w:rsid w:val="00B53BA4"/>
    <w:rsid w:val="00B54166"/>
    <w:rsid w:val="00B63D27"/>
    <w:rsid w:val="00B869C2"/>
    <w:rsid w:val="00B95257"/>
    <w:rsid w:val="00BA4EDF"/>
    <w:rsid w:val="00BA4F39"/>
    <w:rsid w:val="00BC10BB"/>
    <w:rsid w:val="00BC72CD"/>
    <w:rsid w:val="00BD271D"/>
    <w:rsid w:val="00BD6811"/>
    <w:rsid w:val="00BE11EB"/>
    <w:rsid w:val="00BE34E2"/>
    <w:rsid w:val="00BE5E06"/>
    <w:rsid w:val="00BE66E8"/>
    <w:rsid w:val="00C07ED1"/>
    <w:rsid w:val="00C137AD"/>
    <w:rsid w:val="00C16CD9"/>
    <w:rsid w:val="00C176E9"/>
    <w:rsid w:val="00C17FC1"/>
    <w:rsid w:val="00C258CB"/>
    <w:rsid w:val="00C53327"/>
    <w:rsid w:val="00C67323"/>
    <w:rsid w:val="00C73073"/>
    <w:rsid w:val="00C81971"/>
    <w:rsid w:val="00C84424"/>
    <w:rsid w:val="00C84E04"/>
    <w:rsid w:val="00CA39A1"/>
    <w:rsid w:val="00CB6F04"/>
    <w:rsid w:val="00CD6F27"/>
    <w:rsid w:val="00CE2D9A"/>
    <w:rsid w:val="00CE3B6A"/>
    <w:rsid w:val="00CE5EBF"/>
    <w:rsid w:val="00CF60E5"/>
    <w:rsid w:val="00D0036B"/>
    <w:rsid w:val="00D02319"/>
    <w:rsid w:val="00D070F3"/>
    <w:rsid w:val="00D15EAD"/>
    <w:rsid w:val="00D24767"/>
    <w:rsid w:val="00D2648F"/>
    <w:rsid w:val="00D26EF3"/>
    <w:rsid w:val="00D436FB"/>
    <w:rsid w:val="00D456B7"/>
    <w:rsid w:val="00D474C6"/>
    <w:rsid w:val="00D620DC"/>
    <w:rsid w:val="00D80083"/>
    <w:rsid w:val="00D97D62"/>
    <w:rsid w:val="00DA7001"/>
    <w:rsid w:val="00DB49B7"/>
    <w:rsid w:val="00DC2959"/>
    <w:rsid w:val="00DC49E4"/>
    <w:rsid w:val="00DC5FC3"/>
    <w:rsid w:val="00DD1727"/>
    <w:rsid w:val="00DE7636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E7718"/>
    <w:rsid w:val="00EF3B78"/>
    <w:rsid w:val="00EF4292"/>
    <w:rsid w:val="00F17155"/>
    <w:rsid w:val="00F30101"/>
    <w:rsid w:val="00F3119D"/>
    <w:rsid w:val="00F5480C"/>
    <w:rsid w:val="00F5699D"/>
    <w:rsid w:val="00F633C2"/>
    <w:rsid w:val="00F742EF"/>
    <w:rsid w:val="00F77108"/>
    <w:rsid w:val="00F805F2"/>
    <w:rsid w:val="00FA2277"/>
    <w:rsid w:val="00FA2F65"/>
    <w:rsid w:val="00FC1026"/>
    <w:rsid w:val="00FD0632"/>
    <w:rsid w:val="00FD3475"/>
    <w:rsid w:val="00FE1EF3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F8FFD8"/>
  <w15:docId w15:val="{94CFC8DA-381B-4FCF-9FB6-9051F146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5EAD"/>
    <w:rPr>
      <w:color w:val="808080"/>
      <w:shd w:val="clear" w:color="auto" w:fill="E6E6E6"/>
    </w:rPr>
  </w:style>
  <w:style w:type="paragraph" w:styleId="BodyTextIndent2">
    <w:name w:val="Body Text Indent 2"/>
    <w:basedOn w:val="Normal"/>
    <w:link w:val="BodyTextIndent2Char"/>
    <w:rsid w:val="006541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54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yalci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1C7D3-FAEC-49CA-8272-829ED3F4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1617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8</cp:revision>
  <cp:lastPrinted>2016-11-22T17:43:00Z</cp:lastPrinted>
  <dcterms:created xsi:type="dcterms:W3CDTF">2020-10-13T15:24:00Z</dcterms:created>
  <dcterms:modified xsi:type="dcterms:W3CDTF">2020-10-16T15:37:00Z</dcterms:modified>
</cp:coreProperties>
</file>