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0E514" w14:textId="77777777" w:rsidR="0068284C" w:rsidRPr="00ED6101" w:rsidRDefault="0068284C" w:rsidP="0068284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ED6101">
        <w:rPr>
          <w:rFonts w:ascii="Times New Roman" w:eastAsia="Calibri" w:hAnsi="Times New Roman" w:cs="Times New Roman"/>
          <w:b/>
          <w:caps/>
          <w:sz w:val="24"/>
          <w:szCs w:val="24"/>
        </w:rPr>
        <w:t>Before the</w:t>
      </w:r>
    </w:p>
    <w:p w14:paraId="32D0FEA4" w14:textId="77777777" w:rsidR="0068284C" w:rsidRPr="00ED6101" w:rsidRDefault="0068284C" w:rsidP="0068284C">
      <w:pPr>
        <w:spacing w:after="0" w:line="240" w:lineRule="auto"/>
        <w:jc w:val="center"/>
        <w:rPr>
          <w:rFonts w:ascii="Times New Roman" w:eastAsia="Calibri" w:hAnsi="Times New Roman" w:cs="Times New Roman"/>
          <w:b/>
          <w:sz w:val="24"/>
          <w:szCs w:val="24"/>
        </w:rPr>
      </w:pPr>
      <w:r w:rsidRPr="00ED6101">
        <w:rPr>
          <w:rFonts w:ascii="Times New Roman" w:eastAsia="Calibri" w:hAnsi="Times New Roman" w:cs="Times New Roman"/>
          <w:b/>
          <w:sz w:val="24"/>
          <w:szCs w:val="24"/>
        </w:rPr>
        <w:t>PENNSYLVANIA PUBLIC UTILITY COMMISSION</w:t>
      </w:r>
    </w:p>
    <w:p w14:paraId="16C5B345" w14:textId="77777777" w:rsidR="0068284C" w:rsidRPr="00ED6101" w:rsidRDefault="0068284C" w:rsidP="0068284C">
      <w:pPr>
        <w:spacing w:after="0" w:line="240" w:lineRule="auto"/>
        <w:jc w:val="center"/>
        <w:rPr>
          <w:rFonts w:ascii="Times New Roman" w:eastAsia="Calibri" w:hAnsi="Times New Roman" w:cs="Times New Roman"/>
          <w:b/>
          <w:sz w:val="24"/>
          <w:szCs w:val="24"/>
        </w:rPr>
      </w:pPr>
    </w:p>
    <w:p w14:paraId="397B21CD" w14:textId="77777777" w:rsidR="0068284C" w:rsidRPr="00ED6101" w:rsidRDefault="0068284C" w:rsidP="0068284C">
      <w:pPr>
        <w:spacing w:after="0" w:line="240" w:lineRule="auto"/>
        <w:jc w:val="center"/>
        <w:rPr>
          <w:rFonts w:ascii="Times New Roman" w:eastAsia="Calibri" w:hAnsi="Times New Roman" w:cs="Times New Roman"/>
          <w:b/>
          <w:sz w:val="24"/>
          <w:szCs w:val="24"/>
          <w:u w:val="single"/>
        </w:rPr>
      </w:pPr>
    </w:p>
    <w:p w14:paraId="43CC971B" w14:textId="77777777" w:rsidR="0068284C" w:rsidRPr="00ED6101" w:rsidRDefault="0068284C" w:rsidP="0068284C">
      <w:pPr>
        <w:spacing w:after="0" w:line="240" w:lineRule="auto"/>
        <w:jc w:val="center"/>
        <w:rPr>
          <w:rFonts w:ascii="Times New Roman" w:eastAsia="Calibri" w:hAnsi="Times New Roman" w:cs="Times New Roman"/>
          <w:b/>
          <w:sz w:val="24"/>
          <w:szCs w:val="24"/>
          <w:u w:val="single"/>
        </w:rPr>
      </w:pPr>
    </w:p>
    <w:p w14:paraId="1ACDB449" w14:textId="77777777" w:rsidR="0068284C" w:rsidRPr="00ED6101" w:rsidRDefault="0068284C" w:rsidP="0068284C">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Jeannette Pavlick and</w:t>
      </w:r>
      <w:r w:rsidRPr="00ED6101">
        <w:rPr>
          <w:rFonts w:ascii="Times New Roman" w:eastAsia="Calibri" w:hAnsi="Times New Roman" w:cs="Times New Roman"/>
          <w:sz w:val="24"/>
          <w:szCs w:val="24"/>
        </w:rPr>
        <w:tab/>
        <w:t>Craig Pavlick</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p>
    <w:p w14:paraId="608A2750" w14:textId="77777777" w:rsidR="0068284C" w:rsidRPr="00ED6101" w:rsidRDefault="0068284C" w:rsidP="0068284C">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2F131D40" w14:textId="77777777" w:rsidR="0068284C" w:rsidRPr="00ED6101" w:rsidRDefault="0068284C" w:rsidP="0068284C">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ab/>
        <w:t>v.</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bookmarkStart w:id="0" w:name="_GoBack"/>
      <w:r w:rsidRPr="00ED6101">
        <w:rPr>
          <w:rFonts w:ascii="Times New Roman" w:eastAsia="Calibri" w:hAnsi="Times New Roman" w:cs="Times New Roman"/>
          <w:sz w:val="24"/>
          <w:szCs w:val="24"/>
        </w:rPr>
        <w:t>C-2018-3002723</w:t>
      </w:r>
      <w:bookmarkEnd w:id="0"/>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0B55FD64" w14:textId="77777777" w:rsidR="0068284C" w:rsidRPr="00ED6101" w:rsidRDefault="0068284C" w:rsidP="0068284C">
      <w:pPr>
        <w:spacing w:after="0" w:line="240" w:lineRule="auto"/>
        <w:jc w:val="both"/>
        <w:rPr>
          <w:rFonts w:ascii="Times New Roman" w:eastAsia="Calibri" w:hAnsi="Times New Roman" w:cs="Times New Roman"/>
          <w:sz w:val="24"/>
          <w:szCs w:val="24"/>
        </w:rPr>
      </w:pPr>
      <w:r w:rsidRPr="00ED6101">
        <w:rPr>
          <w:rFonts w:ascii="Times New Roman" w:eastAsia="Calibri" w:hAnsi="Times New Roman" w:cs="Times New Roman"/>
          <w:sz w:val="24"/>
          <w:szCs w:val="24"/>
        </w:rPr>
        <w:t>West Penn Power Company</w:t>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r>
      <w:r w:rsidRPr="00ED6101">
        <w:rPr>
          <w:rFonts w:ascii="Times New Roman" w:eastAsia="Calibri" w:hAnsi="Times New Roman" w:cs="Times New Roman"/>
          <w:sz w:val="24"/>
          <w:szCs w:val="24"/>
        </w:rPr>
        <w:tab/>
        <w:t>:</w:t>
      </w:r>
    </w:p>
    <w:p w14:paraId="7CE69055" w14:textId="77777777" w:rsidR="0068284C" w:rsidRPr="00ED6101" w:rsidRDefault="0068284C" w:rsidP="0068284C">
      <w:pPr>
        <w:spacing w:after="0" w:line="240" w:lineRule="auto"/>
        <w:jc w:val="both"/>
        <w:rPr>
          <w:rFonts w:ascii="Times New Roman" w:eastAsia="Calibri" w:hAnsi="Times New Roman" w:cs="Times New Roman"/>
          <w:sz w:val="24"/>
          <w:szCs w:val="24"/>
        </w:rPr>
      </w:pPr>
    </w:p>
    <w:p w14:paraId="343C171F" w14:textId="77777777" w:rsidR="0068284C" w:rsidRPr="00ED6101" w:rsidRDefault="0068284C" w:rsidP="0068284C">
      <w:pPr>
        <w:spacing w:after="0" w:line="240" w:lineRule="auto"/>
        <w:jc w:val="both"/>
        <w:rPr>
          <w:rFonts w:ascii="Times New Roman" w:eastAsia="Calibri" w:hAnsi="Times New Roman" w:cs="Times New Roman"/>
          <w:sz w:val="24"/>
          <w:szCs w:val="24"/>
        </w:rPr>
      </w:pPr>
    </w:p>
    <w:p w14:paraId="004FDF0D" w14:textId="77777777" w:rsidR="0068284C" w:rsidRPr="00ED6101" w:rsidRDefault="0068284C" w:rsidP="0068284C">
      <w:pPr>
        <w:spacing w:after="0" w:line="240" w:lineRule="auto"/>
        <w:jc w:val="both"/>
        <w:rPr>
          <w:rFonts w:ascii="Times New Roman" w:eastAsia="Calibri" w:hAnsi="Times New Roman" w:cs="Times New Roman"/>
          <w:sz w:val="24"/>
          <w:szCs w:val="24"/>
        </w:rPr>
      </w:pPr>
    </w:p>
    <w:p w14:paraId="132CA096" w14:textId="77777777" w:rsidR="0068284C" w:rsidRPr="00ED6101" w:rsidRDefault="0068284C" w:rsidP="0068284C">
      <w:pPr>
        <w:tabs>
          <w:tab w:val="left" w:pos="0"/>
        </w:tabs>
        <w:spacing w:after="0" w:line="240" w:lineRule="auto"/>
        <w:jc w:val="center"/>
        <w:rPr>
          <w:rFonts w:ascii="Times New Roman" w:eastAsia="PMingLiU" w:hAnsi="Times New Roman" w:cs="Times New Roman"/>
          <w:b/>
          <w:sz w:val="24"/>
        </w:rPr>
      </w:pPr>
      <w:r w:rsidRPr="00ED6101">
        <w:rPr>
          <w:rFonts w:ascii="Times New Roman" w:eastAsia="PMingLiU" w:hAnsi="Times New Roman" w:cs="Times New Roman"/>
          <w:b/>
          <w:sz w:val="24"/>
        </w:rPr>
        <w:t>INTERIM ORDER</w:t>
      </w:r>
    </w:p>
    <w:p w14:paraId="32194A13" w14:textId="71C7E542" w:rsidR="0068284C" w:rsidRPr="00ED6101" w:rsidRDefault="0068284C" w:rsidP="0068284C">
      <w:pPr>
        <w:tabs>
          <w:tab w:val="left" w:pos="0"/>
        </w:tabs>
        <w:spacing w:after="0" w:line="240" w:lineRule="auto"/>
        <w:jc w:val="center"/>
        <w:rPr>
          <w:rFonts w:ascii="Times New Roman" w:eastAsia="PMingLiU" w:hAnsi="Times New Roman" w:cs="Times New Roman"/>
          <w:b/>
          <w:sz w:val="24"/>
          <w:u w:val="single"/>
        </w:rPr>
      </w:pPr>
      <w:r w:rsidRPr="00ED6101">
        <w:rPr>
          <w:rFonts w:ascii="Times New Roman" w:eastAsia="PMingLiU" w:hAnsi="Times New Roman" w:cs="Times New Roman"/>
          <w:b/>
          <w:sz w:val="24"/>
          <w:u w:val="single"/>
        </w:rPr>
        <w:t>DENYING COMPLAINANTS</w:t>
      </w:r>
      <w:r>
        <w:rPr>
          <w:rFonts w:ascii="Times New Roman" w:eastAsia="PMingLiU" w:hAnsi="Times New Roman" w:cs="Times New Roman"/>
          <w:b/>
          <w:sz w:val="24"/>
          <w:u w:val="single"/>
        </w:rPr>
        <w:t>’</w:t>
      </w:r>
      <w:r w:rsidRPr="00ED6101">
        <w:rPr>
          <w:rFonts w:ascii="Times New Roman" w:eastAsia="PMingLiU" w:hAnsi="Times New Roman" w:cs="Times New Roman"/>
          <w:b/>
          <w:sz w:val="24"/>
          <w:u w:val="single"/>
        </w:rPr>
        <w:t xml:space="preserve"> </w:t>
      </w:r>
      <w:r>
        <w:rPr>
          <w:rFonts w:ascii="Times New Roman" w:eastAsia="PMingLiU" w:hAnsi="Times New Roman" w:cs="Times New Roman"/>
          <w:b/>
          <w:sz w:val="24"/>
          <w:u w:val="single"/>
        </w:rPr>
        <w:t>MOTION TO FILE BRIEFS</w:t>
      </w:r>
    </w:p>
    <w:p w14:paraId="0F3B89DD" w14:textId="77777777" w:rsidR="0068284C" w:rsidRPr="00ED6101" w:rsidRDefault="0068284C" w:rsidP="00B43070">
      <w:pPr>
        <w:tabs>
          <w:tab w:val="left" w:pos="0"/>
        </w:tabs>
        <w:spacing w:after="0" w:line="360" w:lineRule="auto"/>
        <w:jc w:val="both"/>
        <w:rPr>
          <w:rFonts w:ascii="Times New Roman" w:eastAsia="PMingLiU" w:hAnsi="Times New Roman" w:cs="Times New Roman"/>
          <w:sz w:val="24"/>
        </w:rPr>
      </w:pPr>
    </w:p>
    <w:p w14:paraId="7A24897F" w14:textId="2F3E3EAC" w:rsidR="0068284C" w:rsidRPr="00ED6101" w:rsidRDefault="0068284C" w:rsidP="00B43070">
      <w:pPr>
        <w:tabs>
          <w:tab w:val="left" w:pos="0"/>
        </w:tabs>
        <w:spacing w:after="0" w:line="360" w:lineRule="auto"/>
        <w:rPr>
          <w:rFonts w:ascii="Times New Roman" w:eastAsia="PMingLiU" w:hAnsi="Times New Roman" w:cs="Times New Roman"/>
          <w:sz w:val="24"/>
        </w:rPr>
      </w:pPr>
      <w:r w:rsidRPr="00ED6101">
        <w:rPr>
          <w:rFonts w:ascii="Times New Roman" w:eastAsia="PMingLiU" w:hAnsi="Times New Roman" w:cs="Times New Roman"/>
          <w:b/>
          <w:sz w:val="24"/>
        </w:rPr>
        <w:tab/>
      </w:r>
      <w:r w:rsidRPr="00ED6101">
        <w:rPr>
          <w:rFonts w:ascii="Times New Roman" w:eastAsia="PMingLiU" w:hAnsi="Times New Roman" w:cs="Times New Roman"/>
          <w:b/>
          <w:sz w:val="24"/>
        </w:rPr>
        <w:tab/>
      </w:r>
      <w:r w:rsidRPr="00ED6101">
        <w:rPr>
          <w:rFonts w:ascii="Times New Roman" w:eastAsia="PMingLiU" w:hAnsi="Times New Roman" w:cs="Times New Roman"/>
          <w:sz w:val="24"/>
        </w:rPr>
        <w:t xml:space="preserve">A telephonic hearing in this case </w:t>
      </w:r>
      <w:r>
        <w:rPr>
          <w:rFonts w:ascii="Times New Roman" w:eastAsia="PMingLiU" w:hAnsi="Times New Roman" w:cs="Times New Roman"/>
          <w:sz w:val="24"/>
        </w:rPr>
        <w:t xml:space="preserve">was held on </w:t>
      </w:r>
      <w:r w:rsidRPr="00ED6101">
        <w:rPr>
          <w:rFonts w:ascii="Times New Roman" w:eastAsia="PMingLiU" w:hAnsi="Times New Roman" w:cs="Times New Roman"/>
          <w:sz w:val="24"/>
        </w:rPr>
        <w:t>September 29, 2020</w:t>
      </w:r>
      <w:r>
        <w:rPr>
          <w:rFonts w:ascii="Times New Roman" w:eastAsia="PMingLiU" w:hAnsi="Times New Roman" w:cs="Times New Roman"/>
          <w:sz w:val="24"/>
        </w:rPr>
        <w:t xml:space="preserve"> and concluded on that date</w:t>
      </w:r>
      <w:r w:rsidRPr="00ED6101">
        <w:rPr>
          <w:rFonts w:ascii="Times New Roman" w:eastAsia="PMingLiU" w:hAnsi="Times New Roman" w:cs="Times New Roman"/>
          <w:sz w:val="24"/>
        </w:rPr>
        <w:t>.</w:t>
      </w:r>
    </w:p>
    <w:p w14:paraId="66BBBF66" w14:textId="77777777" w:rsidR="0068284C" w:rsidRPr="00ED6101" w:rsidRDefault="0068284C" w:rsidP="00B43070">
      <w:pPr>
        <w:tabs>
          <w:tab w:val="left" w:pos="0"/>
        </w:tabs>
        <w:spacing w:after="0" w:line="360" w:lineRule="auto"/>
        <w:rPr>
          <w:rFonts w:ascii="Times New Roman" w:eastAsia="PMingLiU" w:hAnsi="Times New Roman" w:cs="Times New Roman"/>
          <w:sz w:val="24"/>
        </w:rPr>
      </w:pPr>
    </w:p>
    <w:p w14:paraId="4BAAAC68" w14:textId="00A8E90A" w:rsidR="0068284C" w:rsidRPr="00ED6101" w:rsidRDefault="0068284C" w:rsidP="00B43070">
      <w:pPr>
        <w:tabs>
          <w:tab w:val="left" w:pos="0"/>
        </w:tabs>
        <w:spacing w:after="0" w:line="360" w:lineRule="auto"/>
        <w:rPr>
          <w:rFonts w:ascii="Times New Roman" w:eastAsia="Times New Roman" w:hAnsi="Times New Roman" w:cs="Times New Roman"/>
          <w:color w:val="000000"/>
          <w:sz w:val="24"/>
        </w:rPr>
      </w:pPr>
      <w:r w:rsidRPr="00ED6101">
        <w:rPr>
          <w:rFonts w:ascii="Times New Roman" w:eastAsia="PMingLiU" w:hAnsi="Times New Roman" w:cs="Times New Roman"/>
          <w:sz w:val="24"/>
        </w:rPr>
        <w:tab/>
      </w:r>
      <w:r w:rsidRPr="00ED6101">
        <w:rPr>
          <w:rFonts w:ascii="Times New Roman" w:eastAsia="PMingLiU" w:hAnsi="Times New Roman" w:cs="Times New Roman"/>
          <w:sz w:val="24"/>
        </w:rPr>
        <w:tab/>
      </w:r>
      <w:r>
        <w:rPr>
          <w:rFonts w:ascii="Times New Roman" w:eastAsia="PMingLiU" w:hAnsi="Times New Roman" w:cs="Times New Roman"/>
          <w:sz w:val="24"/>
        </w:rPr>
        <w:t xml:space="preserve">Prior to the hearing, the Parties were advised by the undersigned presiding officer that briefs would not be permitted in this proceeding and the parties were instructed to take their time in the presentation of their cases and to take notes throughout the presentation of the respective cases by the parties.  At the conclusion of the hearing, the parties were provided a break to review their notes and both parties were permitted to summarize their cases and the applicable law in this proceeding.  The process outlined was explained to the parties prior to receiving evidence at the hearing.  Complainants both made oral presentations explaining their case and their legal arguments at the conclusion of the hearing.  Subsequently, the hearing record was closed.  </w:t>
      </w:r>
    </w:p>
    <w:p w14:paraId="6DA4F163" w14:textId="77777777" w:rsidR="0068284C" w:rsidRPr="00ED6101" w:rsidRDefault="0068284C" w:rsidP="00B43070">
      <w:pPr>
        <w:tabs>
          <w:tab w:val="left" w:pos="0"/>
        </w:tabs>
        <w:spacing w:after="0" w:line="360" w:lineRule="auto"/>
        <w:ind w:firstLine="1440"/>
        <w:rPr>
          <w:rFonts w:ascii="Times New Roman" w:eastAsia="Times New Roman" w:hAnsi="Times New Roman" w:cs="Times New Roman"/>
          <w:color w:val="000000"/>
          <w:sz w:val="24"/>
        </w:rPr>
      </w:pPr>
    </w:p>
    <w:p w14:paraId="593F602A" w14:textId="4C215A28" w:rsidR="0068284C" w:rsidRDefault="0068284C" w:rsidP="00B43070">
      <w:pPr>
        <w:spacing w:after="0" w:line="360" w:lineRule="auto"/>
        <w:ind w:firstLine="1440"/>
        <w:textAlignment w:val="baseline"/>
        <w:rPr>
          <w:rFonts w:ascii="Times New Roman" w:hAnsi="Times New Roman" w:cs="Times New Roman"/>
          <w:sz w:val="24"/>
          <w:szCs w:val="24"/>
        </w:rPr>
      </w:pPr>
      <w:r w:rsidRPr="00ED6101">
        <w:rPr>
          <w:rFonts w:ascii="Times New Roman" w:eastAsia="Times New Roman" w:hAnsi="Times New Roman" w:cs="Times New Roman"/>
          <w:color w:val="000000"/>
          <w:sz w:val="24"/>
        </w:rPr>
        <w:t xml:space="preserve">On </w:t>
      </w:r>
      <w:r w:rsidR="00A36B07">
        <w:rPr>
          <w:rFonts w:ascii="Times New Roman" w:eastAsia="Times New Roman" w:hAnsi="Times New Roman" w:cs="Times New Roman"/>
          <w:color w:val="000000"/>
          <w:sz w:val="24"/>
        </w:rPr>
        <w:t xml:space="preserve">October 5, 2020, Complainants filed a Motion to File a Brief.  </w:t>
      </w:r>
      <w:bookmarkStart w:id="1" w:name="_Hlk10727748"/>
    </w:p>
    <w:p w14:paraId="00E26B2F" w14:textId="77777777" w:rsidR="00A36B07" w:rsidRDefault="00A36B07" w:rsidP="00B43070">
      <w:pPr>
        <w:spacing w:after="0" w:line="360" w:lineRule="auto"/>
        <w:ind w:firstLine="720"/>
        <w:rPr>
          <w:rFonts w:ascii="Times New Roman" w:eastAsia="PMingLiU" w:hAnsi="Times New Roman" w:cs="Times New Roman"/>
          <w:sz w:val="24"/>
          <w:szCs w:val="24"/>
        </w:rPr>
      </w:pPr>
    </w:p>
    <w:p w14:paraId="06C5CAF5" w14:textId="6DA89F5D" w:rsidR="00DA10EF" w:rsidRDefault="00DA10EF" w:rsidP="00B43070">
      <w:pPr>
        <w:spacing w:after="0" w:line="360" w:lineRule="auto"/>
        <w:ind w:firstLine="1440"/>
        <w:rPr>
          <w:rFonts w:ascii="Times New Roman" w:hAnsi="Times New Roman" w:cs="Times New Roman"/>
          <w:sz w:val="24"/>
          <w:szCs w:val="24"/>
        </w:rPr>
      </w:pPr>
      <w:r>
        <w:rPr>
          <w:rFonts w:ascii="Times New Roman" w:eastAsia="PMingLiU" w:hAnsi="Times New Roman" w:cs="Times New Roman"/>
          <w:sz w:val="24"/>
          <w:szCs w:val="24"/>
        </w:rPr>
        <w:t xml:space="preserve">Complainants argued, in part, that they have a due process right to enter their </w:t>
      </w:r>
      <w:r>
        <w:rPr>
          <w:rFonts w:ascii="Times New Roman" w:hAnsi="Times New Roman" w:cs="Times New Roman"/>
          <w:sz w:val="24"/>
          <w:szCs w:val="24"/>
        </w:rPr>
        <w:t xml:space="preserve">full legal arguments into the record; that other Complainants have been permitted to file briefs, their concern that ex-parte communications between the undersigned presiding officer and Respondent may have been occurring during the hearing, that Jeannette Pavlick was not </w:t>
      </w:r>
      <w:r>
        <w:rPr>
          <w:rFonts w:ascii="Times New Roman" w:hAnsi="Times New Roman" w:cs="Times New Roman"/>
          <w:sz w:val="24"/>
          <w:szCs w:val="24"/>
        </w:rPr>
        <w:lastRenderedPageBreak/>
        <w:t>permitted to take some time to locate some notes during the hearing and that Complainants were not permitted sufficient time to present their case and arguments at the hearing.</w:t>
      </w:r>
    </w:p>
    <w:p w14:paraId="18CF8F13" w14:textId="77777777" w:rsidR="0068284C" w:rsidRDefault="0068284C" w:rsidP="00B43070">
      <w:pPr>
        <w:spacing w:after="0" w:line="360" w:lineRule="auto"/>
        <w:rPr>
          <w:rFonts w:ascii="Times New Roman" w:hAnsi="Times New Roman" w:cs="Times New Roman"/>
          <w:sz w:val="24"/>
          <w:szCs w:val="24"/>
        </w:rPr>
      </w:pPr>
    </w:p>
    <w:p w14:paraId="6DB0939B" w14:textId="77777777" w:rsidR="0068284C" w:rsidRPr="00ED6101" w:rsidRDefault="0068284C" w:rsidP="00B43070">
      <w:pPr>
        <w:spacing w:after="0" w:line="360" w:lineRule="auto"/>
        <w:rPr>
          <w:rFonts w:ascii="Times New Roman" w:eastAsia="Times New Roman" w:hAnsi="Times New Roman" w:cs="Times New Roman"/>
          <w:color w:val="000000"/>
          <w:sz w:val="24"/>
        </w:rPr>
      </w:pPr>
      <w:r>
        <w:rPr>
          <w:rFonts w:ascii="Times New Roman" w:hAnsi="Times New Roman" w:cs="Times New Roman"/>
          <w:sz w:val="24"/>
          <w:szCs w:val="24"/>
        </w:rPr>
        <w:tab/>
      </w:r>
      <w:r>
        <w:rPr>
          <w:rFonts w:ascii="Times New Roman" w:hAnsi="Times New Roman" w:cs="Times New Roman"/>
          <w:sz w:val="24"/>
          <w:szCs w:val="24"/>
        </w:rPr>
        <w:tab/>
      </w:r>
      <w:bookmarkEnd w:id="1"/>
      <w:r w:rsidRPr="00ED6101">
        <w:rPr>
          <w:rFonts w:ascii="Times New Roman" w:eastAsia="Times New Roman" w:hAnsi="Times New Roman" w:cs="Times New Roman"/>
          <w:color w:val="000000"/>
          <w:sz w:val="24"/>
        </w:rPr>
        <w:t>Under the circumstances, the following order will be entered.</w:t>
      </w:r>
    </w:p>
    <w:p w14:paraId="2A1B9AFE" w14:textId="77777777" w:rsidR="0068284C" w:rsidRPr="00ED6101" w:rsidRDefault="0068284C" w:rsidP="00B43070">
      <w:pPr>
        <w:spacing w:after="0" w:line="360" w:lineRule="auto"/>
        <w:ind w:firstLine="720"/>
        <w:textAlignment w:val="baseline"/>
        <w:rPr>
          <w:rFonts w:ascii="Times New Roman" w:eastAsia="Times New Roman" w:hAnsi="Times New Roman" w:cs="Times New Roman"/>
          <w:color w:val="000000"/>
          <w:sz w:val="24"/>
        </w:rPr>
      </w:pPr>
    </w:p>
    <w:p w14:paraId="0015DB84" w14:textId="77777777" w:rsidR="0068284C" w:rsidRPr="00ED6101" w:rsidRDefault="0068284C" w:rsidP="00B43070">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t>THEREFORE,</w:t>
      </w:r>
    </w:p>
    <w:p w14:paraId="6193173D" w14:textId="77777777" w:rsidR="0068284C" w:rsidRPr="00ED6101" w:rsidRDefault="0068284C" w:rsidP="00B43070">
      <w:pPr>
        <w:tabs>
          <w:tab w:val="left" w:pos="2160"/>
        </w:tabs>
        <w:spacing w:after="0" w:line="360" w:lineRule="auto"/>
        <w:ind w:firstLine="1440"/>
        <w:rPr>
          <w:rFonts w:ascii="Times New Roman" w:eastAsia="PMingLiU" w:hAnsi="Times New Roman" w:cs="Times New Roman"/>
          <w:sz w:val="24"/>
          <w:szCs w:val="24"/>
        </w:rPr>
      </w:pPr>
    </w:p>
    <w:p w14:paraId="62EF7985" w14:textId="77777777" w:rsidR="0068284C" w:rsidRPr="00ED6101" w:rsidRDefault="0068284C" w:rsidP="00B43070">
      <w:pPr>
        <w:tabs>
          <w:tab w:val="left" w:pos="2160"/>
        </w:tabs>
        <w:spacing w:after="0" w:line="360" w:lineRule="auto"/>
        <w:ind w:firstLine="1440"/>
        <w:rPr>
          <w:rFonts w:ascii="Times New Roman" w:eastAsia="PMingLiU" w:hAnsi="Times New Roman" w:cs="Times New Roman"/>
          <w:sz w:val="24"/>
          <w:szCs w:val="24"/>
        </w:rPr>
      </w:pPr>
      <w:r w:rsidRPr="00ED6101">
        <w:rPr>
          <w:rFonts w:ascii="Times New Roman" w:eastAsia="PMingLiU" w:hAnsi="Times New Roman" w:cs="Times New Roman"/>
          <w:sz w:val="24"/>
          <w:szCs w:val="24"/>
        </w:rPr>
        <w:t>IT IS ORDERED:</w:t>
      </w:r>
    </w:p>
    <w:p w14:paraId="1815BC2F" w14:textId="77777777" w:rsidR="0068284C" w:rsidRPr="00ED6101" w:rsidRDefault="0068284C" w:rsidP="00B43070">
      <w:pPr>
        <w:tabs>
          <w:tab w:val="left" w:pos="2160"/>
        </w:tabs>
        <w:spacing w:after="0" w:line="360" w:lineRule="auto"/>
        <w:ind w:firstLine="1440"/>
        <w:rPr>
          <w:rFonts w:ascii="Times New Roman" w:eastAsia="PMingLiU" w:hAnsi="Times New Roman" w:cs="Times New Roman"/>
          <w:sz w:val="24"/>
          <w:szCs w:val="24"/>
        </w:rPr>
      </w:pPr>
    </w:p>
    <w:p w14:paraId="67791ABE" w14:textId="78F6A9D8" w:rsidR="0068284C" w:rsidRPr="00076CA7" w:rsidRDefault="0068284C" w:rsidP="00B43070">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076CA7">
        <w:rPr>
          <w:rFonts w:ascii="Times New Roman" w:eastAsia="Times New Roman" w:hAnsi="Times New Roman" w:cs="Times New Roman"/>
          <w:sz w:val="24"/>
          <w:szCs w:val="24"/>
        </w:rPr>
        <w:t>That the Complainants</w:t>
      </w:r>
      <w:r w:rsidR="00076CA7" w:rsidRPr="00076CA7">
        <w:rPr>
          <w:rFonts w:ascii="Times New Roman" w:eastAsia="Times New Roman" w:hAnsi="Times New Roman" w:cs="Times New Roman"/>
          <w:sz w:val="24"/>
          <w:szCs w:val="24"/>
        </w:rPr>
        <w:t>’</w:t>
      </w:r>
      <w:r w:rsidRPr="00076CA7">
        <w:rPr>
          <w:rFonts w:ascii="Times New Roman" w:eastAsia="Times New Roman" w:hAnsi="Times New Roman" w:cs="Times New Roman"/>
          <w:sz w:val="24"/>
          <w:szCs w:val="24"/>
        </w:rPr>
        <w:t xml:space="preserve"> </w:t>
      </w:r>
      <w:r w:rsidRPr="00076CA7">
        <w:rPr>
          <w:rFonts w:ascii="Times New Roman" w:eastAsia="PMingLiU" w:hAnsi="Times New Roman" w:cs="Times New Roman"/>
          <w:sz w:val="24"/>
          <w:szCs w:val="24"/>
        </w:rPr>
        <w:t xml:space="preserve">request </w:t>
      </w:r>
      <w:r w:rsidR="00076CA7" w:rsidRPr="00076CA7">
        <w:rPr>
          <w:rFonts w:ascii="Times New Roman" w:eastAsia="PMingLiU" w:hAnsi="Times New Roman" w:cs="Times New Roman"/>
          <w:sz w:val="24"/>
          <w:szCs w:val="24"/>
        </w:rPr>
        <w:t>to file briefs in this proceeding is denied.</w:t>
      </w:r>
    </w:p>
    <w:p w14:paraId="2C03E48F" w14:textId="77777777" w:rsidR="0068284C" w:rsidRPr="00ED6101" w:rsidRDefault="0068284C" w:rsidP="00B43070">
      <w:pPr>
        <w:spacing w:after="0" w:line="360" w:lineRule="auto"/>
        <w:rPr>
          <w:rFonts w:ascii="Times New Roman" w:eastAsia="PMingLiU" w:hAnsi="Times New Roman" w:cs="Times New Roman"/>
          <w:sz w:val="24"/>
          <w:szCs w:val="24"/>
        </w:rPr>
      </w:pPr>
    </w:p>
    <w:p w14:paraId="2C640D41" w14:textId="77777777" w:rsidR="0068284C" w:rsidRPr="00ED6101" w:rsidRDefault="0068284C" w:rsidP="00B43070">
      <w:pPr>
        <w:spacing w:after="0" w:line="360" w:lineRule="auto"/>
        <w:rPr>
          <w:rFonts w:ascii="Times New Roman" w:eastAsia="PMingLiU" w:hAnsi="Times New Roman" w:cs="Times New Roman"/>
          <w:sz w:val="24"/>
          <w:szCs w:val="24"/>
        </w:rPr>
      </w:pPr>
    </w:p>
    <w:p w14:paraId="155D3F26" w14:textId="6094046E" w:rsidR="0068284C" w:rsidRPr="00ED6101" w:rsidRDefault="0068284C" w:rsidP="0068284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ED6101">
        <w:rPr>
          <w:rFonts w:ascii="Times New Roman" w:eastAsia="Times New Roman" w:hAnsi="Times New Roman" w:cs="Times New Roman"/>
          <w:sz w:val="24"/>
          <w:szCs w:val="24"/>
        </w:rPr>
        <w:t xml:space="preserve">Date:  </w:t>
      </w:r>
      <w:r w:rsidR="00076CA7" w:rsidRPr="00B43070">
        <w:rPr>
          <w:rFonts w:ascii="Times New Roman" w:eastAsia="Times New Roman" w:hAnsi="Times New Roman" w:cs="Times New Roman"/>
          <w:sz w:val="24"/>
          <w:szCs w:val="24"/>
          <w:u w:val="single"/>
        </w:rPr>
        <w:t xml:space="preserve">October </w:t>
      </w:r>
      <w:r w:rsidR="00B43070" w:rsidRPr="00B43070">
        <w:rPr>
          <w:rFonts w:ascii="Times New Roman" w:eastAsia="Times New Roman" w:hAnsi="Times New Roman" w:cs="Times New Roman"/>
          <w:sz w:val="24"/>
          <w:szCs w:val="24"/>
          <w:u w:val="single"/>
        </w:rPr>
        <w:t>20</w:t>
      </w:r>
      <w:r w:rsidR="00076CA7" w:rsidRPr="00B43070">
        <w:rPr>
          <w:rFonts w:ascii="Times New Roman" w:eastAsia="Times New Roman" w:hAnsi="Times New Roman" w:cs="Times New Roman"/>
          <w:sz w:val="24"/>
          <w:szCs w:val="24"/>
          <w:u w:val="single"/>
        </w:rPr>
        <w:t>, 2020</w:t>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t>/s/</w:t>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r w:rsidRPr="00ED6101">
        <w:rPr>
          <w:rFonts w:ascii="Times New Roman" w:eastAsia="Times New Roman" w:hAnsi="Times New Roman" w:cs="Times New Roman"/>
          <w:sz w:val="24"/>
          <w:szCs w:val="24"/>
          <w:u w:val="single"/>
        </w:rPr>
        <w:tab/>
      </w:r>
    </w:p>
    <w:p w14:paraId="354C41B0" w14:textId="77777777" w:rsidR="0068284C" w:rsidRPr="00ED6101" w:rsidRDefault="0068284C" w:rsidP="0068284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Jeffrey A. Watson</w:t>
      </w:r>
    </w:p>
    <w:p w14:paraId="4980CF35" w14:textId="77777777" w:rsidR="0068284C" w:rsidRPr="00ED6101" w:rsidRDefault="0068284C" w:rsidP="0068284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r>
      <w:r w:rsidRPr="00ED6101">
        <w:rPr>
          <w:rFonts w:ascii="Times New Roman" w:eastAsia="Times New Roman" w:hAnsi="Times New Roman" w:cs="Times New Roman"/>
          <w:sz w:val="24"/>
          <w:szCs w:val="24"/>
        </w:rPr>
        <w:tab/>
        <w:t>Administrative Law Judge</w:t>
      </w:r>
    </w:p>
    <w:p w14:paraId="6D9A0F06" w14:textId="77777777" w:rsidR="0068284C" w:rsidRPr="00ED6101" w:rsidRDefault="0068284C" w:rsidP="0068284C">
      <w:pPr>
        <w:spacing w:before="5" w:after="0" w:line="275" w:lineRule="exact"/>
        <w:ind w:firstLine="720"/>
        <w:jc w:val="both"/>
        <w:textAlignment w:val="baseline"/>
        <w:rPr>
          <w:rFonts w:ascii="Times New Roman" w:eastAsia="PMingLiU" w:hAnsi="Times New Roman" w:cs="Times New Roman"/>
        </w:rPr>
      </w:pPr>
    </w:p>
    <w:p w14:paraId="5BE66E8F" w14:textId="77777777" w:rsidR="00081B2F" w:rsidRDefault="00081B2F">
      <w:pPr>
        <w:sectPr w:rsidR="00081B2F" w:rsidSect="00B43070">
          <w:footerReference w:type="default" r:id="rId7"/>
          <w:pgSz w:w="12240" w:h="15840"/>
          <w:pgMar w:top="1440" w:right="1440" w:bottom="1440" w:left="1440" w:header="720" w:footer="720" w:gutter="0"/>
          <w:cols w:space="720"/>
          <w:titlePg/>
          <w:docGrid w:linePitch="360"/>
        </w:sectPr>
      </w:pPr>
    </w:p>
    <w:p w14:paraId="322C5940" w14:textId="77777777" w:rsidR="00081B2F" w:rsidRPr="00081B2F" w:rsidRDefault="00081B2F" w:rsidP="00081B2F">
      <w:pPr>
        <w:spacing w:after="0" w:line="240" w:lineRule="auto"/>
        <w:rPr>
          <w:rFonts w:ascii="Microsoft Sans Serif" w:eastAsia="Microsoft Sans Serif" w:hAnsi="Microsoft Sans Serif" w:cs="Microsoft Sans Serif"/>
          <w:b/>
          <w:sz w:val="24"/>
          <w:u w:val="single"/>
        </w:rPr>
      </w:pPr>
      <w:r w:rsidRPr="00081B2F">
        <w:rPr>
          <w:rFonts w:ascii="Microsoft Sans Serif" w:eastAsia="Microsoft Sans Serif" w:hAnsi="Microsoft Sans Serif" w:cs="Microsoft Sans Serif"/>
          <w:b/>
          <w:sz w:val="24"/>
          <w:u w:val="single"/>
        </w:rPr>
        <w:lastRenderedPageBreak/>
        <w:t xml:space="preserve">C-2018-3002723 - JEANNETTE AND CRAIG PAVLICK v. WEST PENN POWER </w:t>
      </w:r>
      <w:r w:rsidRPr="00081B2F">
        <w:rPr>
          <w:rFonts w:ascii="Microsoft Sans Serif" w:eastAsia="Microsoft Sans Serif" w:hAnsi="Microsoft Sans Serif" w:cs="Microsoft Sans Serif"/>
          <w:b/>
          <w:sz w:val="24"/>
          <w:u w:val="single"/>
        </w:rPr>
        <w:cr/>
      </w:r>
      <w:r w:rsidRPr="00081B2F">
        <w:rPr>
          <w:rFonts w:ascii="Microsoft Sans Serif" w:eastAsia="Microsoft Sans Serif" w:hAnsi="Microsoft Sans Serif" w:cs="Microsoft Sans Serif"/>
          <w:b/>
          <w:sz w:val="24"/>
          <w:u w:val="single"/>
        </w:rPr>
        <w:cr/>
      </w:r>
      <w:r w:rsidRPr="00081B2F">
        <w:rPr>
          <w:rFonts w:ascii="Microsoft Sans Serif" w:eastAsia="Microsoft Sans Serif" w:hAnsi="Microsoft Sans Serif" w:cs="Microsoft Sans Serif"/>
          <w:i/>
          <w:sz w:val="24"/>
        </w:rPr>
        <w:t>Revised 5/2/19</w:t>
      </w:r>
    </w:p>
    <w:p w14:paraId="6A68C09E" w14:textId="77777777" w:rsidR="00081B2F" w:rsidRPr="00081B2F" w:rsidRDefault="00081B2F" w:rsidP="00081B2F">
      <w:pPr>
        <w:spacing w:after="0" w:line="240" w:lineRule="auto"/>
        <w:rPr>
          <w:rFonts w:ascii="Microsoft Sans Serif" w:eastAsia="Microsoft Sans Serif" w:hAnsi="Microsoft Sans Serif" w:cs="Microsoft Sans Serif"/>
          <w:sz w:val="24"/>
        </w:rPr>
      </w:pPr>
      <w:r w:rsidRPr="00081B2F">
        <w:rPr>
          <w:rFonts w:ascii="Microsoft Sans Serif" w:eastAsia="Microsoft Sans Serif" w:hAnsi="Microsoft Sans Serif" w:cs="Microsoft Sans Serif"/>
          <w:sz w:val="24"/>
        </w:rPr>
        <w:cr/>
        <w:t>*JEANNETTE PAVLICK</w:t>
      </w:r>
      <w:r w:rsidRPr="00081B2F">
        <w:rPr>
          <w:rFonts w:ascii="Microsoft Sans Serif" w:eastAsia="Microsoft Sans Serif" w:hAnsi="Microsoft Sans Serif" w:cs="Microsoft Sans Serif"/>
          <w:sz w:val="24"/>
        </w:rPr>
        <w:cr/>
      </w:r>
      <w:bookmarkStart w:id="2" w:name="_Hlk7706094"/>
      <w:r w:rsidRPr="00081B2F">
        <w:rPr>
          <w:rFonts w:ascii="Microsoft Sans Serif" w:eastAsia="Microsoft Sans Serif" w:hAnsi="Microsoft Sans Serif" w:cs="Microsoft Sans Serif"/>
          <w:sz w:val="24"/>
        </w:rPr>
        <w:t>CRAIG PAVLICK</w:t>
      </w:r>
    </w:p>
    <w:p w14:paraId="4FB25B78" w14:textId="77777777" w:rsidR="00081B2F" w:rsidRPr="00081B2F" w:rsidRDefault="00081B2F" w:rsidP="00081B2F">
      <w:pPr>
        <w:spacing w:after="0" w:line="240" w:lineRule="auto"/>
        <w:rPr>
          <w:rFonts w:ascii="Microsoft Sans Serif" w:eastAsia="Microsoft Sans Serif" w:hAnsi="Microsoft Sans Serif" w:cs="Microsoft Sans Serif"/>
          <w:b/>
          <w:sz w:val="24"/>
        </w:rPr>
      </w:pPr>
      <w:r w:rsidRPr="00081B2F">
        <w:rPr>
          <w:rFonts w:ascii="Microsoft Sans Serif" w:eastAsia="Microsoft Sans Serif" w:hAnsi="Microsoft Sans Serif" w:cs="Microsoft Sans Serif"/>
          <w:sz w:val="24"/>
        </w:rPr>
        <w:t xml:space="preserve">4200 </w:t>
      </w:r>
      <w:r w:rsidRPr="00081B2F">
        <w:rPr>
          <w:rFonts w:ascii="Microsoft Sans Serif" w:eastAsia="Microsoft Sans Serif" w:hAnsi="Microsoft Sans Serif" w:cs="Microsoft Sans Serif"/>
          <w:caps/>
          <w:sz w:val="24"/>
        </w:rPr>
        <w:t>Colonial Dr</w:t>
      </w:r>
      <w:r w:rsidRPr="00081B2F">
        <w:rPr>
          <w:rFonts w:ascii="Microsoft Sans Serif" w:eastAsia="Microsoft Sans Serif" w:hAnsi="Microsoft Sans Serif" w:cs="Microsoft Sans Serif"/>
          <w:sz w:val="24"/>
        </w:rPr>
        <w:cr/>
        <w:t>MURRYSVILLE PA  15668</w:t>
      </w:r>
      <w:bookmarkEnd w:id="2"/>
      <w:r w:rsidRPr="00081B2F">
        <w:rPr>
          <w:rFonts w:ascii="Microsoft Sans Serif" w:eastAsia="Microsoft Sans Serif" w:hAnsi="Microsoft Sans Serif" w:cs="Microsoft Sans Serif"/>
          <w:sz w:val="24"/>
        </w:rPr>
        <w:cr/>
      </w:r>
      <w:r w:rsidRPr="00081B2F">
        <w:rPr>
          <w:rFonts w:ascii="Microsoft Sans Serif" w:eastAsia="Microsoft Sans Serif" w:hAnsi="Microsoft Sans Serif" w:cs="Microsoft Sans Serif"/>
          <w:b/>
          <w:sz w:val="24"/>
        </w:rPr>
        <w:t>724.733.1793</w:t>
      </w:r>
      <w:r w:rsidRPr="00081B2F">
        <w:rPr>
          <w:rFonts w:ascii="Microsoft Sans Serif" w:eastAsia="Microsoft Sans Serif" w:hAnsi="Microsoft Sans Serif" w:cs="Microsoft Sans Serif"/>
          <w:b/>
          <w:sz w:val="24"/>
        </w:rPr>
        <w:cr/>
        <w:t>*</w:t>
      </w:r>
      <w:r w:rsidRPr="00081B2F">
        <w:rPr>
          <w:rFonts w:ascii="Microsoft Sans Serif" w:eastAsia="Microsoft Sans Serif" w:hAnsi="Microsoft Sans Serif" w:cs="Microsoft Sans Serif"/>
          <w:b/>
          <w:i/>
          <w:sz w:val="24"/>
          <w:u w:val="single"/>
        </w:rPr>
        <w:t>ACCEPTS E-SERVICE</w:t>
      </w:r>
    </w:p>
    <w:p w14:paraId="086BDDEB" w14:textId="77777777" w:rsidR="00081B2F" w:rsidRPr="00081B2F" w:rsidRDefault="00081B2F" w:rsidP="00081B2F">
      <w:pPr>
        <w:spacing w:after="0" w:line="240" w:lineRule="auto"/>
        <w:rPr>
          <w:rFonts w:ascii="Microsoft Sans Serif" w:eastAsia="Microsoft Sans Serif" w:hAnsi="Microsoft Sans Serif" w:cs="Microsoft Sans Serif"/>
          <w:sz w:val="24"/>
        </w:rPr>
      </w:pPr>
      <w:r w:rsidRPr="00081B2F">
        <w:rPr>
          <w:rFonts w:ascii="Microsoft Sans Serif" w:eastAsia="Microsoft Sans Serif" w:hAnsi="Microsoft Sans Serif" w:cs="Microsoft Sans Serif"/>
          <w:sz w:val="24"/>
        </w:rPr>
        <w:cr/>
        <w:t>LAUREN M LEPKOSKI ESQUIRE</w:t>
      </w:r>
    </w:p>
    <w:p w14:paraId="2D2D3340" w14:textId="77777777" w:rsidR="00081B2F" w:rsidRPr="00081B2F" w:rsidRDefault="00081B2F" w:rsidP="00081B2F">
      <w:pPr>
        <w:spacing w:after="0" w:line="240" w:lineRule="auto"/>
        <w:rPr>
          <w:rFonts w:ascii="Calibri" w:eastAsia="Times New Roman" w:hAnsi="Calibri" w:cs="Times New Roman"/>
        </w:rPr>
      </w:pPr>
      <w:r w:rsidRPr="00081B2F">
        <w:rPr>
          <w:rFonts w:ascii="Microsoft Sans Serif" w:eastAsia="Microsoft Sans Serif" w:hAnsi="Microsoft Sans Serif" w:cs="Microsoft Sans Serif"/>
          <w:sz w:val="24"/>
        </w:rPr>
        <w:t>TORI L GIESLER ESQUIRE</w:t>
      </w:r>
      <w:r w:rsidRPr="00081B2F">
        <w:rPr>
          <w:rFonts w:ascii="Microsoft Sans Serif" w:eastAsia="Microsoft Sans Serif" w:hAnsi="Microsoft Sans Serif" w:cs="Microsoft Sans Serif"/>
          <w:sz w:val="24"/>
        </w:rPr>
        <w:cr/>
        <w:t>FIRSTENERGY SERVICES COMPANY</w:t>
      </w:r>
      <w:r w:rsidRPr="00081B2F">
        <w:rPr>
          <w:rFonts w:ascii="Microsoft Sans Serif" w:eastAsia="Microsoft Sans Serif" w:hAnsi="Microsoft Sans Serif" w:cs="Microsoft Sans Serif"/>
          <w:sz w:val="24"/>
        </w:rPr>
        <w:cr/>
      </w:r>
      <w:r w:rsidRPr="00081B2F">
        <w:rPr>
          <w:rFonts w:ascii="Microsoft Sans Serif" w:eastAsia="Microsoft Sans Serif" w:hAnsi="Microsoft Sans Serif" w:cs="Microsoft Sans Serif"/>
          <w:caps/>
          <w:sz w:val="24"/>
        </w:rPr>
        <w:t>2800 Pottsville Pike</w:t>
      </w:r>
      <w:r w:rsidRPr="00081B2F">
        <w:rPr>
          <w:rFonts w:ascii="Microsoft Sans Serif" w:eastAsia="Microsoft Sans Serif" w:hAnsi="Microsoft Sans Serif" w:cs="Microsoft Sans Serif"/>
          <w:caps/>
          <w:sz w:val="24"/>
        </w:rPr>
        <w:cr/>
      </w:r>
      <w:r w:rsidRPr="00081B2F">
        <w:rPr>
          <w:rFonts w:ascii="Microsoft Sans Serif" w:eastAsia="Microsoft Sans Serif" w:hAnsi="Microsoft Sans Serif" w:cs="Microsoft Sans Serif"/>
          <w:sz w:val="24"/>
        </w:rPr>
        <w:t>PO BOX 16001</w:t>
      </w:r>
      <w:r w:rsidRPr="00081B2F">
        <w:rPr>
          <w:rFonts w:ascii="Microsoft Sans Serif" w:eastAsia="Microsoft Sans Serif" w:hAnsi="Microsoft Sans Serif" w:cs="Microsoft Sans Serif"/>
          <w:sz w:val="24"/>
        </w:rPr>
        <w:cr/>
        <w:t>READING PA  19612</w:t>
      </w:r>
      <w:r w:rsidRPr="00081B2F">
        <w:rPr>
          <w:rFonts w:ascii="Microsoft Sans Serif" w:eastAsia="Microsoft Sans Serif" w:hAnsi="Microsoft Sans Serif" w:cs="Microsoft Sans Serif"/>
          <w:sz w:val="24"/>
        </w:rPr>
        <w:cr/>
      </w:r>
      <w:r w:rsidRPr="00081B2F">
        <w:rPr>
          <w:rFonts w:ascii="Microsoft Sans Serif" w:eastAsia="Microsoft Sans Serif" w:hAnsi="Microsoft Sans Serif" w:cs="Microsoft Sans Serif"/>
          <w:b/>
          <w:sz w:val="24"/>
        </w:rPr>
        <w:t>610.921.6203</w:t>
      </w:r>
      <w:r w:rsidRPr="00081B2F">
        <w:rPr>
          <w:rFonts w:ascii="Microsoft Sans Serif" w:eastAsia="Microsoft Sans Serif" w:hAnsi="Microsoft Sans Serif" w:cs="Microsoft Sans Serif"/>
          <w:b/>
          <w:sz w:val="24"/>
        </w:rPr>
        <w:cr/>
      </w:r>
      <w:r w:rsidRPr="00081B2F">
        <w:rPr>
          <w:rFonts w:ascii="Microsoft Sans Serif" w:eastAsia="Microsoft Sans Serif" w:hAnsi="Microsoft Sans Serif" w:cs="Microsoft Sans Serif"/>
          <w:b/>
          <w:i/>
          <w:sz w:val="24"/>
          <w:u w:val="single"/>
        </w:rPr>
        <w:t>ACCEPTS E-SERVICE</w:t>
      </w:r>
    </w:p>
    <w:p w14:paraId="15D4BE70" w14:textId="13BD2FFB" w:rsidR="00DC28A6" w:rsidRDefault="00C45173"/>
    <w:sectPr w:rsidR="00DC28A6" w:rsidSect="00B4307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7D2F0" w14:textId="77777777" w:rsidR="00C45173" w:rsidRDefault="00C45173" w:rsidP="00B43070">
      <w:pPr>
        <w:spacing w:after="0" w:line="240" w:lineRule="auto"/>
      </w:pPr>
      <w:r>
        <w:separator/>
      </w:r>
    </w:p>
  </w:endnote>
  <w:endnote w:type="continuationSeparator" w:id="0">
    <w:p w14:paraId="1419A914" w14:textId="77777777" w:rsidR="00C45173" w:rsidRDefault="00C45173" w:rsidP="00B4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2800481"/>
      <w:docPartObj>
        <w:docPartGallery w:val="Page Numbers (Bottom of Page)"/>
        <w:docPartUnique/>
      </w:docPartObj>
    </w:sdtPr>
    <w:sdtEndPr>
      <w:rPr>
        <w:noProof/>
      </w:rPr>
    </w:sdtEndPr>
    <w:sdtContent>
      <w:p w14:paraId="52CEA88E" w14:textId="746E3AE1" w:rsidR="00B43070" w:rsidRDefault="00B43070">
        <w:pPr>
          <w:pStyle w:val="Footer"/>
          <w:jc w:val="center"/>
        </w:pPr>
        <w:r w:rsidRPr="00B43070">
          <w:rPr>
            <w:rFonts w:ascii="Times New Roman" w:hAnsi="Times New Roman" w:cs="Times New Roman"/>
            <w:sz w:val="20"/>
            <w:szCs w:val="20"/>
          </w:rPr>
          <w:fldChar w:fldCharType="begin"/>
        </w:r>
        <w:r w:rsidRPr="00B43070">
          <w:rPr>
            <w:rFonts w:ascii="Times New Roman" w:hAnsi="Times New Roman" w:cs="Times New Roman"/>
            <w:sz w:val="20"/>
            <w:szCs w:val="20"/>
          </w:rPr>
          <w:instrText xml:space="preserve"> PAGE   \* MERGEFORMAT </w:instrText>
        </w:r>
        <w:r w:rsidRPr="00B43070">
          <w:rPr>
            <w:rFonts w:ascii="Times New Roman" w:hAnsi="Times New Roman" w:cs="Times New Roman"/>
            <w:sz w:val="20"/>
            <w:szCs w:val="20"/>
          </w:rPr>
          <w:fldChar w:fldCharType="separate"/>
        </w:r>
        <w:r w:rsidRPr="00B43070">
          <w:rPr>
            <w:rFonts w:ascii="Times New Roman" w:hAnsi="Times New Roman" w:cs="Times New Roman"/>
            <w:noProof/>
            <w:sz w:val="20"/>
            <w:szCs w:val="20"/>
          </w:rPr>
          <w:t>2</w:t>
        </w:r>
        <w:r w:rsidRPr="00B4307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11FE" w14:textId="77777777" w:rsidR="00C45173" w:rsidRDefault="00C45173" w:rsidP="00B43070">
      <w:pPr>
        <w:spacing w:after="0" w:line="240" w:lineRule="auto"/>
      </w:pPr>
      <w:r>
        <w:separator/>
      </w:r>
    </w:p>
  </w:footnote>
  <w:footnote w:type="continuationSeparator" w:id="0">
    <w:p w14:paraId="5F87A577" w14:textId="77777777" w:rsidR="00C45173" w:rsidRDefault="00C45173" w:rsidP="00B43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36149"/>
    <w:multiLevelType w:val="hybridMultilevel"/>
    <w:tmpl w:val="5CA8FCF4"/>
    <w:lvl w:ilvl="0" w:tplc="3034C3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4C"/>
    <w:rsid w:val="00076CA7"/>
    <w:rsid w:val="00081B2F"/>
    <w:rsid w:val="0068284C"/>
    <w:rsid w:val="007B5C79"/>
    <w:rsid w:val="009B01C3"/>
    <w:rsid w:val="00A36B07"/>
    <w:rsid w:val="00B43070"/>
    <w:rsid w:val="00BC4FBE"/>
    <w:rsid w:val="00C45173"/>
    <w:rsid w:val="00DA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295A"/>
  <w15:chartTrackingRefBased/>
  <w15:docId w15:val="{8A013F40-B1B7-44FA-84F5-72460FC6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84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84C"/>
    <w:pPr>
      <w:ind w:left="720"/>
      <w:contextualSpacing/>
    </w:pPr>
  </w:style>
  <w:style w:type="paragraph" w:styleId="NoSpacing">
    <w:name w:val="No Spacing"/>
    <w:uiPriority w:val="1"/>
    <w:qFormat/>
    <w:rsid w:val="00DA10EF"/>
    <w:pPr>
      <w:spacing w:after="0" w:line="240" w:lineRule="auto"/>
    </w:pPr>
  </w:style>
  <w:style w:type="paragraph" w:styleId="Header">
    <w:name w:val="header"/>
    <w:basedOn w:val="Normal"/>
    <w:link w:val="HeaderChar"/>
    <w:uiPriority w:val="99"/>
    <w:unhideWhenUsed/>
    <w:rsid w:val="00B43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70"/>
  </w:style>
  <w:style w:type="paragraph" w:styleId="Footer">
    <w:name w:val="footer"/>
    <w:basedOn w:val="Normal"/>
    <w:link w:val="FooterChar"/>
    <w:uiPriority w:val="99"/>
    <w:unhideWhenUsed/>
    <w:rsid w:val="00B4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2020-10-20T15:21:00Z</dcterms:created>
  <dcterms:modified xsi:type="dcterms:W3CDTF">2020-10-20T15:21:00Z</dcterms:modified>
</cp:coreProperties>
</file>