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DE375D8" w14:textId="77777777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826B527" w14:textId="63CD813A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0004A2C" w14:textId="77777777" w:rsidR="00244B97" w:rsidRDefault="00244B97" w:rsidP="00244B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C8DFE04" w14:textId="462A4BE2" w:rsidR="002A0F4E" w:rsidRDefault="00244B97" w:rsidP="00244B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44666710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76C774D" w14:textId="68625F53" w:rsidR="00B11F20" w:rsidRDefault="00656E92" w:rsidP="00B3595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October 26, 2020</w:t>
      </w:r>
    </w:p>
    <w:p w14:paraId="20CE3437" w14:textId="77777777" w:rsidR="00F667AF" w:rsidRDefault="00F667AF" w:rsidP="00B35954">
      <w:pPr>
        <w:suppressAutoHyphens/>
        <w:jc w:val="center"/>
        <w:rPr>
          <w:rFonts w:ascii="Arial" w:hAnsi="Arial" w:cs="Arial"/>
          <w:b/>
          <w:szCs w:val="24"/>
        </w:rPr>
      </w:pPr>
    </w:p>
    <w:p w14:paraId="6F406594" w14:textId="595FA688" w:rsidR="00BE06FF" w:rsidRPr="00E41503" w:rsidRDefault="00090F29" w:rsidP="00BE06F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J SHAFER</w:t>
      </w:r>
    </w:p>
    <w:p w14:paraId="1485D48E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Pr="00BB0831">
        <w:rPr>
          <w:rFonts w:ascii="Arial" w:hAnsi="Arial" w:cs="Arial"/>
          <w:b/>
          <w:szCs w:val="24"/>
        </w:rPr>
        <w:t xml:space="preserve"> COUNSEL</w:t>
      </w:r>
    </w:p>
    <w:p w14:paraId="6D3813BD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B5A36CB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EF4CA68" w14:textId="57DEDA45" w:rsidR="00BE06FF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3B77248C" w:rsid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="00E1399E">
        <w:rPr>
          <w:rFonts w:ascii="Arial" w:hAnsi="Arial" w:cs="Arial"/>
          <w:b/>
          <w:szCs w:val="24"/>
        </w:rPr>
        <w:t xml:space="preserve">    </w:t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C129E2">
        <w:rPr>
          <w:rFonts w:ascii="Arial" w:hAnsi="Arial" w:cs="Arial"/>
          <w:b/>
          <w:szCs w:val="24"/>
        </w:rPr>
        <w:t>Temporary</w:t>
      </w:r>
      <w:r w:rsidR="004B2D47">
        <w:rPr>
          <w:rFonts w:ascii="Arial" w:hAnsi="Arial" w:cs="Arial"/>
          <w:b/>
          <w:szCs w:val="24"/>
        </w:rPr>
        <w:t xml:space="preserve"> Surcharge</w:t>
      </w:r>
    </w:p>
    <w:p w14:paraId="67ABCCE6" w14:textId="1B72EC42" w:rsidR="00E1399E" w:rsidRPr="00B9694C" w:rsidRDefault="00E1399E" w:rsidP="00ED37BB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Section 1307(e) Reconciliation Statement </w:t>
      </w:r>
    </w:p>
    <w:p w14:paraId="50359330" w14:textId="39456197" w:rsidR="004726F6" w:rsidRPr="00B9694C" w:rsidRDefault="00E1399E" w:rsidP="004726F6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 the 12 months ended December 31, 201</w:t>
      </w:r>
      <w:r w:rsidR="00C73F64">
        <w:rPr>
          <w:rFonts w:ascii="Arial" w:hAnsi="Arial" w:cs="Arial"/>
          <w:b/>
          <w:szCs w:val="24"/>
        </w:rPr>
        <w:t>9</w:t>
      </w:r>
    </w:p>
    <w:p w14:paraId="325C8143" w14:textId="5366F504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</w:t>
      </w:r>
      <w:r w:rsidR="00C73F64">
        <w:rPr>
          <w:rFonts w:ascii="Arial" w:hAnsi="Arial" w:cs="Arial"/>
          <w:b/>
          <w:szCs w:val="24"/>
        </w:rPr>
        <w:t>20-3019647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7D55439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090F29">
        <w:rPr>
          <w:rFonts w:ascii="Arial" w:hAnsi="Arial" w:cs="Arial"/>
          <w:szCs w:val="24"/>
        </w:rPr>
        <w:t>r. Shafer</w:t>
      </w:r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15EAE0DF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 xml:space="preserve">The </w:t>
      </w:r>
      <w:r w:rsidR="00E1399E">
        <w:rPr>
          <w:rFonts w:ascii="Arial" w:hAnsi="Arial" w:cs="Arial"/>
          <w:szCs w:val="24"/>
        </w:rPr>
        <w:t xml:space="preserve">Commission’s </w:t>
      </w:r>
      <w:r w:rsidR="00B713EA" w:rsidRPr="00F64BD7">
        <w:rPr>
          <w:rFonts w:ascii="Arial" w:hAnsi="Arial" w:cs="Arial"/>
          <w:szCs w:val="24"/>
        </w:rPr>
        <w:t>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A42E89">
        <w:rPr>
          <w:rFonts w:ascii="Arial" w:hAnsi="Arial" w:cs="Arial"/>
          <w:szCs w:val="24"/>
        </w:rPr>
        <w:t>PPL Electric</w:t>
      </w:r>
      <w:r w:rsidR="00C129E2">
        <w:rPr>
          <w:rFonts w:ascii="Arial" w:hAnsi="Arial" w:cs="Arial"/>
          <w:szCs w:val="24"/>
        </w:rPr>
        <w:t xml:space="preserve"> Utilities</w:t>
      </w:r>
      <w:r w:rsidR="00A42E89">
        <w:rPr>
          <w:rFonts w:ascii="Arial" w:hAnsi="Arial" w:cs="Arial"/>
          <w:szCs w:val="24"/>
        </w:rPr>
        <w:t xml:space="preserve"> Corporation’s</w:t>
      </w:r>
      <w:r w:rsidR="008C7FA2" w:rsidRPr="00F64BD7">
        <w:rPr>
          <w:rFonts w:ascii="Arial" w:hAnsi="Arial" w:cs="Arial"/>
          <w:szCs w:val="24"/>
        </w:rPr>
        <w:t xml:space="preserve"> </w:t>
      </w:r>
      <w:r w:rsidR="00F56FD3">
        <w:rPr>
          <w:rFonts w:ascii="Arial" w:hAnsi="Arial" w:cs="Arial"/>
          <w:szCs w:val="24"/>
        </w:rPr>
        <w:t xml:space="preserve">revised </w:t>
      </w:r>
      <w:r w:rsidR="00E1399E">
        <w:rPr>
          <w:rFonts w:ascii="Arial" w:hAnsi="Arial" w:cs="Arial"/>
          <w:szCs w:val="24"/>
        </w:rPr>
        <w:t xml:space="preserve">Tax Cuts and Jobs Act </w:t>
      </w:r>
      <w:r w:rsidR="00F667AF">
        <w:rPr>
          <w:rFonts w:ascii="Arial" w:hAnsi="Arial" w:cs="Arial"/>
          <w:szCs w:val="24"/>
        </w:rPr>
        <w:t>Temporary</w:t>
      </w:r>
      <w:r w:rsidR="00E1399E">
        <w:rPr>
          <w:rFonts w:ascii="Arial" w:hAnsi="Arial" w:cs="Arial"/>
          <w:szCs w:val="24"/>
        </w:rPr>
        <w:t xml:space="preserve"> Surcharge (TCJA) Section 1307(e) Reconciliation Statement for the 12 months ended December 31, 201</w:t>
      </w:r>
      <w:r w:rsidR="00C73F64">
        <w:rPr>
          <w:rFonts w:ascii="Arial" w:hAnsi="Arial" w:cs="Arial"/>
          <w:szCs w:val="24"/>
        </w:rPr>
        <w:t>9</w:t>
      </w:r>
      <w:r w:rsidR="00E1399E">
        <w:rPr>
          <w:rFonts w:ascii="Arial" w:hAnsi="Arial" w:cs="Arial"/>
          <w:szCs w:val="24"/>
        </w:rPr>
        <w:t xml:space="preserve">. </w:t>
      </w:r>
      <w:r w:rsidR="00F56FD3">
        <w:rPr>
          <w:rFonts w:ascii="Arial" w:hAnsi="Arial" w:cs="Arial"/>
          <w:szCs w:val="24"/>
        </w:rPr>
        <w:t>The revised filing corrects an error contained in the original TCJA Section 1307(e) Reconciliation Statement, filed on April 30, 2020, and subsequently approved by secretarial letter on June 22, 2020.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16C104AC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F56FD3">
        <w:rPr>
          <w:rFonts w:ascii="Arial" w:hAnsi="Arial" w:cs="Arial"/>
          <w:szCs w:val="24"/>
        </w:rPr>
        <w:t xml:space="preserve"> revised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TCJA Section 1307(e) Reconciliation Statement, filed on </w:t>
      </w:r>
      <w:r w:rsidR="00090F29">
        <w:rPr>
          <w:rFonts w:ascii="Arial" w:hAnsi="Arial" w:cs="Arial"/>
          <w:szCs w:val="24"/>
        </w:rPr>
        <w:t>August 31, 2020</w:t>
      </w:r>
      <w:r w:rsidR="00E1399E">
        <w:rPr>
          <w:rFonts w:ascii="Arial" w:hAnsi="Arial" w:cs="Arial"/>
          <w:szCs w:val="24"/>
        </w:rPr>
        <w:t xml:space="preserve">, is mathematically accurate and, accordingly shall be deemed an adequate filing within the meaning of Section 1307(e) of the Public Utility Code, 66 </w:t>
      </w:r>
      <w:proofErr w:type="spellStart"/>
      <w:r w:rsidR="00E1399E">
        <w:rPr>
          <w:rFonts w:ascii="Arial" w:hAnsi="Arial" w:cs="Arial"/>
          <w:szCs w:val="24"/>
        </w:rPr>
        <w:t>Pa.</w:t>
      </w:r>
      <w:r w:rsidR="00E1399E" w:rsidRPr="00F64BD7">
        <w:rPr>
          <w:rFonts w:ascii="Arial" w:hAnsi="Arial" w:cs="Arial"/>
          <w:szCs w:val="24"/>
        </w:rPr>
        <w:t>C.S</w:t>
      </w:r>
      <w:proofErr w:type="spellEnd"/>
      <w:r w:rsidR="00E1399E" w:rsidRPr="00F64BD7">
        <w:rPr>
          <w:rFonts w:ascii="Arial" w:hAnsi="Arial" w:cs="Arial"/>
          <w:szCs w:val="24"/>
        </w:rPr>
        <w:t>. §</w:t>
      </w:r>
      <w:r w:rsidR="00E1399E">
        <w:rPr>
          <w:rFonts w:ascii="Arial" w:hAnsi="Arial" w:cs="Arial"/>
          <w:szCs w:val="24"/>
        </w:rPr>
        <w:t xml:space="preserve"> 1307(e).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1169957F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E1399E">
        <w:rPr>
          <w:rFonts w:ascii="Arial" w:hAnsi="Arial" w:cs="Arial"/>
          <w:szCs w:val="24"/>
        </w:rPr>
        <w:t xml:space="preserve">Acceptance of the TCJA Section 1307(e) Reconciliation Statement is expressly subject to such further review and revision as may be found necessary as the result of a subsequent Commission </w:t>
      </w:r>
      <w:r w:rsidR="000C4A9B">
        <w:rPr>
          <w:rFonts w:ascii="Arial" w:hAnsi="Arial" w:cs="Arial"/>
          <w:szCs w:val="24"/>
        </w:rPr>
        <w:t xml:space="preserve">audit or some other proceeding. Acceptance shall not constitute approval of either the accuracy of the reported figures or the reasonableness of the underlying transactions. </w:t>
      </w:r>
    </w:p>
    <w:p w14:paraId="004D1857" w14:textId="2EFF8C4D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0208A0EC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C4A9B">
        <w:rPr>
          <w:rFonts w:ascii="Arial" w:hAnsi="Arial" w:cs="Arial"/>
          <w:szCs w:val="24"/>
        </w:rPr>
        <w:t>This Secretarial Letter does not preclude a party from later filing a complaint on the substance or operation of the adjustment clause rate change filing. Any subsequent submissions to the Commission related to this docketed case should reference Docket No. M-20</w:t>
      </w:r>
      <w:r w:rsidR="00090F29">
        <w:rPr>
          <w:rFonts w:ascii="Arial" w:hAnsi="Arial" w:cs="Arial"/>
          <w:szCs w:val="24"/>
        </w:rPr>
        <w:t>20-3019647.</w:t>
      </w:r>
    </w:p>
    <w:p w14:paraId="4AE2019B" w14:textId="4DEEB661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1A98ECCD" w:rsidR="002A0F4E" w:rsidRPr="009A79BE" w:rsidRDefault="00656E92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594E90" wp14:editId="03CE66B5">
            <wp:simplePos x="0" y="0"/>
            <wp:positionH relativeFrom="column">
              <wp:posOffset>3152775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283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605179EF" w:rsidR="0098110F" w:rsidRDefault="0098110F"/>
    <w:p w14:paraId="01CA7AF9" w14:textId="60D24561" w:rsidR="00C25AF9" w:rsidRDefault="00C25AF9">
      <w:bookmarkStart w:id="0" w:name="_GoBack"/>
      <w:bookmarkEnd w:id="0"/>
    </w:p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1F71F108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D84C58">
        <w:rPr>
          <w:rFonts w:ascii="Arial" w:hAnsi="Arial" w:cs="Arial"/>
          <w:szCs w:val="24"/>
        </w:rPr>
        <w:t>Dawn R. Anderson</w:t>
      </w:r>
    </w:p>
    <w:p w14:paraId="1E0DC465" w14:textId="2FB65A8B" w:rsidR="00B329D7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</w:t>
      </w:r>
      <w:r w:rsidR="00D84C58">
        <w:rPr>
          <w:rFonts w:ascii="Arial" w:hAnsi="Arial" w:cs="Arial"/>
          <w:szCs w:val="24"/>
        </w:rPr>
        <w:t>8</w:t>
      </w:r>
      <w:r w:rsidR="00046216">
        <w:rPr>
          <w:rFonts w:ascii="Arial" w:hAnsi="Arial" w:cs="Arial"/>
          <w:szCs w:val="24"/>
        </w:rPr>
        <w:t>7</w:t>
      </w:r>
      <w:r w:rsidR="00F067D9">
        <w:rPr>
          <w:rFonts w:ascii="Arial" w:hAnsi="Arial" w:cs="Arial"/>
          <w:szCs w:val="24"/>
        </w:rPr>
        <w:t>-</w:t>
      </w:r>
      <w:r w:rsidR="00D84C58">
        <w:rPr>
          <w:rFonts w:ascii="Arial" w:hAnsi="Arial" w:cs="Arial"/>
          <w:szCs w:val="24"/>
        </w:rPr>
        <w:t>4</w:t>
      </w:r>
      <w:r w:rsidR="00074834">
        <w:rPr>
          <w:rFonts w:ascii="Arial" w:hAnsi="Arial" w:cs="Arial"/>
          <w:szCs w:val="24"/>
        </w:rPr>
        <w:t>3</w:t>
      </w:r>
      <w:r w:rsidR="00D84C58">
        <w:rPr>
          <w:rFonts w:ascii="Arial" w:hAnsi="Arial" w:cs="Arial"/>
          <w:szCs w:val="24"/>
        </w:rPr>
        <w:t>86</w:t>
      </w:r>
    </w:p>
    <w:sectPr w:rsidR="00B329D7" w:rsidSect="00F667AF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20F60" w14:textId="77777777" w:rsidR="00280E5F" w:rsidRDefault="00280E5F" w:rsidP="00074834">
      <w:r>
        <w:separator/>
      </w:r>
    </w:p>
  </w:endnote>
  <w:endnote w:type="continuationSeparator" w:id="0">
    <w:p w14:paraId="14BFE7CE" w14:textId="77777777" w:rsidR="00280E5F" w:rsidRDefault="00280E5F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9780C" w14:textId="77777777" w:rsidR="00280E5F" w:rsidRDefault="00280E5F" w:rsidP="00074834">
      <w:r>
        <w:separator/>
      </w:r>
    </w:p>
  </w:footnote>
  <w:footnote w:type="continuationSeparator" w:id="0">
    <w:p w14:paraId="0FC78C2F" w14:textId="77777777" w:rsidR="00280E5F" w:rsidRDefault="00280E5F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560E7"/>
    <w:rsid w:val="0007091B"/>
    <w:rsid w:val="00074834"/>
    <w:rsid w:val="00083E52"/>
    <w:rsid w:val="00087F98"/>
    <w:rsid w:val="00090F29"/>
    <w:rsid w:val="000A34C8"/>
    <w:rsid w:val="000A4108"/>
    <w:rsid w:val="000A62DE"/>
    <w:rsid w:val="000B3491"/>
    <w:rsid w:val="000B4778"/>
    <w:rsid w:val="000C3E41"/>
    <w:rsid w:val="000C4A9B"/>
    <w:rsid w:val="000D0370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252F9"/>
    <w:rsid w:val="001377A2"/>
    <w:rsid w:val="00145BA5"/>
    <w:rsid w:val="00145BE0"/>
    <w:rsid w:val="001468B8"/>
    <w:rsid w:val="00150C7C"/>
    <w:rsid w:val="0017297E"/>
    <w:rsid w:val="001751E3"/>
    <w:rsid w:val="0017731B"/>
    <w:rsid w:val="00182DC5"/>
    <w:rsid w:val="0019147B"/>
    <w:rsid w:val="00197E73"/>
    <w:rsid w:val="001A2913"/>
    <w:rsid w:val="001A5E45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3663D"/>
    <w:rsid w:val="00240B1D"/>
    <w:rsid w:val="00244B97"/>
    <w:rsid w:val="00250605"/>
    <w:rsid w:val="00250E4B"/>
    <w:rsid w:val="0025513F"/>
    <w:rsid w:val="002571DD"/>
    <w:rsid w:val="00265117"/>
    <w:rsid w:val="00271806"/>
    <w:rsid w:val="00280E5F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2F9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3587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074A"/>
    <w:rsid w:val="003E6286"/>
    <w:rsid w:val="003E7DCC"/>
    <w:rsid w:val="003F04D3"/>
    <w:rsid w:val="003F2F65"/>
    <w:rsid w:val="003F5ADC"/>
    <w:rsid w:val="003F5DA9"/>
    <w:rsid w:val="003F6B98"/>
    <w:rsid w:val="00403344"/>
    <w:rsid w:val="00404C2A"/>
    <w:rsid w:val="00405F43"/>
    <w:rsid w:val="004160D0"/>
    <w:rsid w:val="00420C87"/>
    <w:rsid w:val="00423D08"/>
    <w:rsid w:val="00427DD4"/>
    <w:rsid w:val="00434BCD"/>
    <w:rsid w:val="00437F20"/>
    <w:rsid w:val="004459C0"/>
    <w:rsid w:val="0045372A"/>
    <w:rsid w:val="00453DC3"/>
    <w:rsid w:val="00461097"/>
    <w:rsid w:val="004623E1"/>
    <w:rsid w:val="00462E90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3D1D"/>
    <w:rsid w:val="004B4BA9"/>
    <w:rsid w:val="004C3E96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2C4A"/>
    <w:rsid w:val="0056356B"/>
    <w:rsid w:val="00584CBD"/>
    <w:rsid w:val="0059250B"/>
    <w:rsid w:val="005929CF"/>
    <w:rsid w:val="005A08D2"/>
    <w:rsid w:val="005A4358"/>
    <w:rsid w:val="005B20FE"/>
    <w:rsid w:val="005D5E8A"/>
    <w:rsid w:val="005F3648"/>
    <w:rsid w:val="00606EC3"/>
    <w:rsid w:val="00611E83"/>
    <w:rsid w:val="006170DB"/>
    <w:rsid w:val="00617D60"/>
    <w:rsid w:val="00620261"/>
    <w:rsid w:val="00623776"/>
    <w:rsid w:val="00630645"/>
    <w:rsid w:val="00633DD1"/>
    <w:rsid w:val="006359E1"/>
    <w:rsid w:val="0064045C"/>
    <w:rsid w:val="006412CF"/>
    <w:rsid w:val="00645F9F"/>
    <w:rsid w:val="00646144"/>
    <w:rsid w:val="006461C4"/>
    <w:rsid w:val="00652D57"/>
    <w:rsid w:val="00656E92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1DEA"/>
    <w:rsid w:val="007A52CB"/>
    <w:rsid w:val="007B0FCF"/>
    <w:rsid w:val="007B5D40"/>
    <w:rsid w:val="007C42A9"/>
    <w:rsid w:val="007C50CE"/>
    <w:rsid w:val="007D1508"/>
    <w:rsid w:val="007D55B4"/>
    <w:rsid w:val="007D62A4"/>
    <w:rsid w:val="007E15F8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283"/>
    <w:rsid w:val="008636C4"/>
    <w:rsid w:val="00863E76"/>
    <w:rsid w:val="00866CB2"/>
    <w:rsid w:val="00876610"/>
    <w:rsid w:val="0087727B"/>
    <w:rsid w:val="00883816"/>
    <w:rsid w:val="00886ADB"/>
    <w:rsid w:val="00896D9A"/>
    <w:rsid w:val="00897808"/>
    <w:rsid w:val="008B0C72"/>
    <w:rsid w:val="008B3B53"/>
    <w:rsid w:val="008C2DF4"/>
    <w:rsid w:val="008C3912"/>
    <w:rsid w:val="008C7FA2"/>
    <w:rsid w:val="008D50AC"/>
    <w:rsid w:val="008E7F45"/>
    <w:rsid w:val="008F0768"/>
    <w:rsid w:val="008F7950"/>
    <w:rsid w:val="0090057B"/>
    <w:rsid w:val="0090106B"/>
    <w:rsid w:val="009108AA"/>
    <w:rsid w:val="009140D9"/>
    <w:rsid w:val="00923EAE"/>
    <w:rsid w:val="009363AD"/>
    <w:rsid w:val="0093673E"/>
    <w:rsid w:val="00937483"/>
    <w:rsid w:val="00940772"/>
    <w:rsid w:val="009423D6"/>
    <w:rsid w:val="0094250A"/>
    <w:rsid w:val="00943697"/>
    <w:rsid w:val="00945E1A"/>
    <w:rsid w:val="009479F8"/>
    <w:rsid w:val="009538CE"/>
    <w:rsid w:val="00956200"/>
    <w:rsid w:val="00973F13"/>
    <w:rsid w:val="0098110F"/>
    <w:rsid w:val="00987540"/>
    <w:rsid w:val="009A1FC4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03DB5"/>
    <w:rsid w:val="00A11831"/>
    <w:rsid w:val="00A148F7"/>
    <w:rsid w:val="00A31D3B"/>
    <w:rsid w:val="00A35EE4"/>
    <w:rsid w:val="00A42E89"/>
    <w:rsid w:val="00A47C9B"/>
    <w:rsid w:val="00A53E30"/>
    <w:rsid w:val="00A74111"/>
    <w:rsid w:val="00A8563D"/>
    <w:rsid w:val="00A857D8"/>
    <w:rsid w:val="00A86926"/>
    <w:rsid w:val="00A90C4F"/>
    <w:rsid w:val="00A93BD4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29D7"/>
    <w:rsid w:val="00B3377A"/>
    <w:rsid w:val="00B34235"/>
    <w:rsid w:val="00B35954"/>
    <w:rsid w:val="00B43B89"/>
    <w:rsid w:val="00B46A25"/>
    <w:rsid w:val="00B53410"/>
    <w:rsid w:val="00B53868"/>
    <w:rsid w:val="00B56B06"/>
    <w:rsid w:val="00B655D7"/>
    <w:rsid w:val="00B7108B"/>
    <w:rsid w:val="00B713EA"/>
    <w:rsid w:val="00B83769"/>
    <w:rsid w:val="00B932BB"/>
    <w:rsid w:val="00B9524C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E06FF"/>
    <w:rsid w:val="00BE62C9"/>
    <w:rsid w:val="00BF1A39"/>
    <w:rsid w:val="00BF3D62"/>
    <w:rsid w:val="00C0458B"/>
    <w:rsid w:val="00C0595D"/>
    <w:rsid w:val="00C10F4F"/>
    <w:rsid w:val="00C129E2"/>
    <w:rsid w:val="00C15FC3"/>
    <w:rsid w:val="00C22480"/>
    <w:rsid w:val="00C24C8B"/>
    <w:rsid w:val="00C25AF9"/>
    <w:rsid w:val="00C31D5E"/>
    <w:rsid w:val="00C33A46"/>
    <w:rsid w:val="00C43ED3"/>
    <w:rsid w:val="00C451AF"/>
    <w:rsid w:val="00C503DA"/>
    <w:rsid w:val="00C50C76"/>
    <w:rsid w:val="00C56B5A"/>
    <w:rsid w:val="00C60BC6"/>
    <w:rsid w:val="00C6304A"/>
    <w:rsid w:val="00C66B82"/>
    <w:rsid w:val="00C67420"/>
    <w:rsid w:val="00C71D23"/>
    <w:rsid w:val="00C73F64"/>
    <w:rsid w:val="00C73FDE"/>
    <w:rsid w:val="00C75FC4"/>
    <w:rsid w:val="00C80851"/>
    <w:rsid w:val="00C810F4"/>
    <w:rsid w:val="00C81BF3"/>
    <w:rsid w:val="00C848AB"/>
    <w:rsid w:val="00C85918"/>
    <w:rsid w:val="00C903E5"/>
    <w:rsid w:val="00C94F67"/>
    <w:rsid w:val="00CA26D1"/>
    <w:rsid w:val="00CA79D9"/>
    <w:rsid w:val="00CB5C34"/>
    <w:rsid w:val="00CB7967"/>
    <w:rsid w:val="00CC0B68"/>
    <w:rsid w:val="00CD5BA7"/>
    <w:rsid w:val="00CE4771"/>
    <w:rsid w:val="00D1586A"/>
    <w:rsid w:val="00D34686"/>
    <w:rsid w:val="00D36AEE"/>
    <w:rsid w:val="00D4663D"/>
    <w:rsid w:val="00D57279"/>
    <w:rsid w:val="00D808FB"/>
    <w:rsid w:val="00D83D36"/>
    <w:rsid w:val="00D84C58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D59C4"/>
    <w:rsid w:val="00DE3AB0"/>
    <w:rsid w:val="00DE5A38"/>
    <w:rsid w:val="00DE6E1B"/>
    <w:rsid w:val="00DF15A2"/>
    <w:rsid w:val="00DF44D8"/>
    <w:rsid w:val="00E03AD7"/>
    <w:rsid w:val="00E12623"/>
    <w:rsid w:val="00E12C4B"/>
    <w:rsid w:val="00E1399E"/>
    <w:rsid w:val="00E20016"/>
    <w:rsid w:val="00E22A7B"/>
    <w:rsid w:val="00E26A75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3AFD"/>
    <w:rsid w:val="00EE7235"/>
    <w:rsid w:val="00F067D9"/>
    <w:rsid w:val="00F1766D"/>
    <w:rsid w:val="00F20FDA"/>
    <w:rsid w:val="00F214A3"/>
    <w:rsid w:val="00F227F0"/>
    <w:rsid w:val="00F24086"/>
    <w:rsid w:val="00F253EB"/>
    <w:rsid w:val="00F32C78"/>
    <w:rsid w:val="00F37BF2"/>
    <w:rsid w:val="00F51634"/>
    <w:rsid w:val="00F54D9C"/>
    <w:rsid w:val="00F56FD3"/>
    <w:rsid w:val="00F576E7"/>
    <w:rsid w:val="00F60633"/>
    <w:rsid w:val="00F60BEB"/>
    <w:rsid w:val="00F64BD7"/>
    <w:rsid w:val="00F667AF"/>
    <w:rsid w:val="00F668DA"/>
    <w:rsid w:val="00F812A7"/>
    <w:rsid w:val="00F81AB3"/>
    <w:rsid w:val="00F827AF"/>
    <w:rsid w:val="00F91131"/>
    <w:rsid w:val="00F943B2"/>
    <w:rsid w:val="00F9444F"/>
    <w:rsid w:val="00F94F7A"/>
    <w:rsid w:val="00FA4A4C"/>
    <w:rsid w:val="00FB5234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F1ED833C-8E8C-404A-9CF8-8777CCE1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FAFF-B053-4A13-82CD-7A9CC9AC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Melissa</dc:creator>
  <cp:keywords/>
  <dc:description/>
  <cp:lastModifiedBy>Wagner, Nathan R</cp:lastModifiedBy>
  <cp:revision>2</cp:revision>
  <cp:lastPrinted>2019-05-01T13:35:00Z</cp:lastPrinted>
  <dcterms:created xsi:type="dcterms:W3CDTF">2020-10-26T14:00:00Z</dcterms:created>
  <dcterms:modified xsi:type="dcterms:W3CDTF">2020-10-26T14:00:00Z</dcterms:modified>
</cp:coreProperties>
</file>