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3BB8D779" w:rsidR="00A64D2A" w:rsidRDefault="00EA1980" w:rsidP="00EA1980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16, 2020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38F60A5A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145A1A">
            <w:rPr>
              <w:sz w:val="24"/>
              <w:szCs w:val="24"/>
            </w:rPr>
            <w:t>00117007</w:t>
          </w:r>
        </w:sdtContent>
      </w:sdt>
    </w:p>
    <w:bookmarkEnd w:id="0"/>
    <w:p w14:paraId="1A4D2FC3" w14:textId="6BDD83CA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145A1A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145A1A">
            <w:rPr>
              <w:sz w:val="24"/>
              <w:szCs w:val="24"/>
            </w:rPr>
            <w:t>3022696</w:t>
          </w:r>
        </w:sdtContent>
      </w:sdt>
    </w:p>
    <w:p w14:paraId="1E2DFD72" w14:textId="337A6504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145A1A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145A1A">
            <w:rPr>
              <w:sz w:val="24"/>
              <w:szCs w:val="24"/>
            </w:rPr>
            <w:t>3021894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p w14:paraId="4AFF7934" w14:textId="12A91C38" w:rsidR="00A64D2A" w:rsidRPr="008F61E0" w:rsidRDefault="009E6176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145A1A">
            <w:rPr>
              <w:sz w:val="24"/>
              <w:szCs w:val="24"/>
            </w:rPr>
            <w:t xml:space="preserve">FOGELMAN TRUCKING INC 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1569E24A" w:rsidR="00A64D2A" w:rsidRPr="008F61E0" w:rsidRDefault="00145A1A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580 FOGELMAN TRUCKING INC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1D2CE585" w:rsidR="00A64D2A" w:rsidRPr="008F61E0" w:rsidRDefault="00145A1A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WATSONTOWN PA 17777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4282B4D1" w:rsidR="00A64D2A" w:rsidRPr="008F61E0" w:rsidRDefault="009E6176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145A1A">
            <w:rPr>
              <w:sz w:val="24"/>
              <w:szCs w:val="24"/>
            </w:rPr>
            <w:t xml:space="preserve">FOGELMAN TRUCKING INC </w:t>
          </w:r>
        </w:sdtContent>
      </w:sdt>
    </w:p>
    <w:p w14:paraId="37F01F58" w14:textId="4783F997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145A1A">
            <w:rPr>
              <w:sz w:val="24"/>
              <w:szCs w:val="24"/>
            </w:rPr>
            <w:t>00117007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7F3CD6A2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145A1A">
            <w:rPr>
              <w:sz w:val="24"/>
              <w:szCs w:val="24"/>
            </w:rPr>
            <w:t>00117007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5143B546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145A1A">
            <w:rPr>
              <w:sz w:val="24"/>
              <w:szCs w:val="24"/>
            </w:rPr>
            <w:t>00117007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145A1A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145A1A">
            <w:rPr>
              <w:sz w:val="24"/>
              <w:szCs w:val="24"/>
            </w:rPr>
            <w:t>3021894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145A1A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6D561556" w:rsidR="00307F74" w:rsidRPr="008F61E0" w:rsidRDefault="00EA1980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650EF4" wp14:editId="612BEFF9">
            <wp:simplePos x="0" y="0"/>
            <wp:positionH relativeFrom="column">
              <wp:posOffset>2914650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54EDBE0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1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44A2" w14:textId="77777777" w:rsidR="009E6176" w:rsidRDefault="009E6176">
      <w:r>
        <w:separator/>
      </w:r>
    </w:p>
  </w:endnote>
  <w:endnote w:type="continuationSeparator" w:id="0">
    <w:p w14:paraId="30C7DF98" w14:textId="77777777" w:rsidR="009E6176" w:rsidRDefault="009E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A3625" w14:textId="77777777" w:rsidR="009E6176" w:rsidRDefault="009E6176">
      <w:r>
        <w:separator/>
      </w:r>
    </w:p>
  </w:footnote>
  <w:footnote w:type="continuationSeparator" w:id="0">
    <w:p w14:paraId="5E82E059" w14:textId="77777777" w:rsidR="009E6176" w:rsidRDefault="009E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45A1A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54A6E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E6176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A1980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0112D"/>
    <w:rsid w:val="0052202E"/>
    <w:rsid w:val="00925748"/>
    <w:rsid w:val="00A7532F"/>
    <w:rsid w:val="00D87E70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2020-11-16T15:29:00Z</dcterms:created>
  <dcterms:modified xsi:type="dcterms:W3CDTF">2020-11-16T15:42:00Z</dcterms:modified>
</cp:coreProperties>
</file>