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C7770C" w14:paraId="673333C8" w14:textId="77777777">
        <w:trPr>
          <w:trHeight w:val="990"/>
        </w:trPr>
        <w:tc>
          <w:tcPr>
            <w:tcW w:w="1363" w:type="dxa"/>
          </w:tcPr>
          <w:p w14:paraId="05AF825A" w14:textId="3781E0FE" w:rsidR="00C7770C" w:rsidRDefault="00A83AB2" w:rsidP="009D4442">
            <w:r>
              <w:rPr>
                <w:noProof/>
              </w:rPr>
              <w:drawing>
                <wp:inline distT="0" distB="0" distL="0" distR="0" wp14:anchorId="451A05B3" wp14:editId="1F310B0E">
                  <wp:extent cx="83820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a:ln>
                            <a:noFill/>
                          </a:ln>
                        </pic:spPr>
                      </pic:pic>
                    </a:graphicData>
                  </a:graphic>
                </wp:inline>
              </w:drawing>
            </w:r>
          </w:p>
        </w:tc>
        <w:tc>
          <w:tcPr>
            <w:tcW w:w="8075" w:type="dxa"/>
          </w:tcPr>
          <w:p w14:paraId="39286168" w14:textId="77777777" w:rsidR="00C7770C" w:rsidRDefault="00C7770C">
            <w:pPr>
              <w:suppressAutoHyphens/>
              <w:spacing w:line="204" w:lineRule="auto"/>
              <w:jc w:val="center"/>
              <w:rPr>
                <w:rFonts w:ascii="Arial" w:hAnsi="Arial"/>
                <w:color w:val="000080"/>
                <w:spacing w:val="-3"/>
                <w:sz w:val="26"/>
              </w:rPr>
            </w:pPr>
          </w:p>
          <w:p w14:paraId="5D2D9AC9" w14:textId="77777777" w:rsidR="00C7770C" w:rsidRDefault="00C7770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9980037" w14:textId="77777777" w:rsidR="00C7770C" w:rsidRDefault="00C7770C">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74D06BD" w14:textId="77777777" w:rsidR="00C7770C" w:rsidRDefault="002F2F31" w:rsidP="002F2F31">
            <w:pPr>
              <w:jc w:val="center"/>
              <w:rPr>
                <w:rFonts w:ascii="Arial" w:hAnsi="Arial"/>
                <w:sz w:val="12"/>
              </w:rPr>
            </w:pPr>
            <w:r>
              <w:rPr>
                <w:rFonts w:ascii="Arial" w:hAnsi="Arial"/>
                <w:color w:val="000080"/>
                <w:spacing w:val="-3"/>
                <w:sz w:val="26"/>
              </w:rPr>
              <w:t>400 NORTH STREET</w:t>
            </w:r>
            <w:r w:rsidR="00C7770C">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1084274" w14:textId="77777777" w:rsidR="00C7770C" w:rsidRDefault="00C7770C" w:rsidP="00DB6062">
            <w:pPr>
              <w:jc w:val="center"/>
              <w:rPr>
                <w:rFonts w:ascii="Arial" w:hAnsi="Arial"/>
                <w:sz w:val="12"/>
              </w:rPr>
            </w:pPr>
          </w:p>
          <w:p w14:paraId="34E9FBB0" w14:textId="77777777" w:rsidR="00C7770C" w:rsidRDefault="00C7770C" w:rsidP="00DB6062">
            <w:pPr>
              <w:jc w:val="center"/>
              <w:rPr>
                <w:rFonts w:ascii="Arial" w:hAnsi="Arial"/>
                <w:sz w:val="12"/>
              </w:rPr>
            </w:pPr>
          </w:p>
          <w:p w14:paraId="0F69547A" w14:textId="77777777" w:rsidR="00C7770C" w:rsidRDefault="00C7770C" w:rsidP="00DB6062">
            <w:pPr>
              <w:jc w:val="center"/>
              <w:rPr>
                <w:rFonts w:ascii="Arial" w:hAnsi="Arial"/>
                <w:sz w:val="12"/>
              </w:rPr>
            </w:pPr>
          </w:p>
          <w:p w14:paraId="56DA7A83" w14:textId="77777777" w:rsidR="00C7770C" w:rsidRDefault="00C7770C" w:rsidP="00DB6062">
            <w:pPr>
              <w:jc w:val="center"/>
              <w:rPr>
                <w:rFonts w:ascii="Arial" w:hAnsi="Arial"/>
                <w:sz w:val="12"/>
              </w:rPr>
            </w:pPr>
          </w:p>
          <w:p w14:paraId="169ADFE7" w14:textId="77777777" w:rsidR="00C7770C" w:rsidRDefault="00C7770C" w:rsidP="00DB6062">
            <w:pPr>
              <w:jc w:val="center"/>
              <w:rPr>
                <w:rFonts w:ascii="Arial" w:hAnsi="Arial"/>
                <w:sz w:val="12"/>
              </w:rPr>
            </w:pPr>
          </w:p>
          <w:p w14:paraId="4E8C56B7" w14:textId="77777777" w:rsidR="00C7770C" w:rsidRDefault="00C7770C" w:rsidP="00DB6062">
            <w:pPr>
              <w:jc w:val="center"/>
              <w:rPr>
                <w:rFonts w:ascii="Arial" w:hAnsi="Arial"/>
                <w:sz w:val="12"/>
              </w:rPr>
            </w:pPr>
          </w:p>
          <w:p w14:paraId="78E7945A" w14:textId="77777777" w:rsidR="00C7770C" w:rsidRDefault="00C7770C" w:rsidP="00DB6062">
            <w:pPr>
              <w:jc w:val="center"/>
              <w:rPr>
                <w:rFonts w:ascii="Arial" w:hAnsi="Arial"/>
                <w:sz w:val="12"/>
              </w:rPr>
            </w:pPr>
            <w:r>
              <w:rPr>
                <w:rFonts w:ascii="Arial" w:hAnsi="Arial"/>
                <w:b/>
                <w:spacing w:val="-1"/>
                <w:sz w:val="12"/>
              </w:rPr>
              <w:t>IN REPLY PLEASE REFER TO OUR FILE</w:t>
            </w:r>
          </w:p>
        </w:tc>
      </w:tr>
    </w:tbl>
    <w:p w14:paraId="32567FDC" w14:textId="719217F0" w:rsidR="00FE394D" w:rsidRPr="00EF7813" w:rsidRDefault="00914D2B" w:rsidP="00914D2B">
      <w:pPr>
        <w:pStyle w:val="Heading1"/>
        <w:jc w:val="center"/>
        <w:rPr>
          <w:sz w:val="24"/>
          <w:szCs w:val="24"/>
        </w:rPr>
        <w:sectPr w:rsidR="00FE394D" w:rsidRPr="00EF7813" w:rsidSect="00F04935">
          <w:type w:val="continuous"/>
          <w:pgSz w:w="12240" w:h="15840"/>
          <w:pgMar w:top="720" w:right="1440" w:bottom="1440" w:left="1440" w:header="720" w:footer="720" w:gutter="0"/>
          <w:cols w:space="720"/>
        </w:sectPr>
      </w:pPr>
      <w:r>
        <w:rPr>
          <w:sz w:val="24"/>
          <w:szCs w:val="24"/>
        </w:rPr>
        <w:t>November 17, 2020</w:t>
      </w:r>
    </w:p>
    <w:p w14:paraId="3B73EC98" w14:textId="77777777" w:rsidR="005B306B" w:rsidRDefault="005B306B" w:rsidP="00696987">
      <w:pPr>
        <w:rPr>
          <w:szCs w:val="24"/>
        </w:rPr>
      </w:pPr>
    </w:p>
    <w:p w14:paraId="69485C9B" w14:textId="61DEE91E" w:rsidR="003E1D19" w:rsidRDefault="003E1D19" w:rsidP="003E1D19">
      <w:pPr>
        <w:ind w:right="-720"/>
        <w:jc w:val="right"/>
        <w:rPr>
          <w:color w:val="000000"/>
          <w:szCs w:val="24"/>
        </w:rPr>
      </w:pPr>
      <w:r>
        <w:rPr>
          <w:color w:val="000000"/>
          <w:szCs w:val="24"/>
        </w:rPr>
        <w:t xml:space="preserve">Docket No. </w:t>
      </w:r>
      <w:bookmarkStart w:id="0" w:name="_Hlk56500316"/>
      <w:r w:rsidRPr="009F61AE">
        <w:rPr>
          <w:color w:val="000000"/>
          <w:szCs w:val="24"/>
        </w:rPr>
        <w:t>A-</w:t>
      </w:r>
      <w:r w:rsidR="0007422C">
        <w:rPr>
          <w:color w:val="000000"/>
          <w:szCs w:val="24"/>
        </w:rPr>
        <w:t>2010-2163898</w:t>
      </w:r>
      <w:bookmarkEnd w:id="0"/>
    </w:p>
    <w:p w14:paraId="18159AE6" w14:textId="06B5698D" w:rsidR="003E1D19" w:rsidRDefault="003E1D19" w:rsidP="003E1D19">
      <w:pPr>
        <w:ind w:right="-720"/>
        <w:jc w:val="right"/>
        <w:rPr>
          <w:color w:val="000000"/>
          <w:szCs w:val="24"/>
        </w:rPr>
      </w:pPr>
      <w:r>
        <w:rPr>
          <w:color w:val="000000"/>
          <w:szCs w:val="24"/>
        </w:rPr>
        <w:t xml:space="preserve">Utility Code:  </w:t>
      </w:r>
      <w:r w:rsidR="0007422C">
        <w:rPr>
          <w:color w:val="000000"/>
          <w:szCs w:val="24"/>
        </w:rPr>
        <w:t>1111870</w:t>
      </w:r>
    </w:p>
    <w:p w14:paraId="0FE4354F" w14:textId="77777777" w:rsidR="003E1D19" w:rsidRDefault="003E1D19" w:rsidP="003E1D19">
      <w:pPr>
        <w:rPr>
          <w:color w:val="000000"/>
          <w:szCs w:val="24"/>
        </w:rPr>
      </w:pPr>
    </w:p>
    <w:p w14:paraId="40DDE3AD" w14:textId="34412E1C" w:rsidR="003E1D19" w:rsidRPr="0007422C" w:rsidRDefault="0007422C" w:rsidP="003E1D19">
      <w:pPr>
        <w:rPr>
          <w:color w:val="000000"/>
          <w:szCs w:val="24"/>
        </w:rPr>
      </w:pPr>
      <w:r w:rsidRPr="0007422C">
        <w:rPr>
          <w:color w:val="000000"/>
          <w:szCs w:val="24"/>
        </w:rPr>
        <w:t>MURIEL LECLERC</w:t>
      </w:r>
    </w:p>
    <w:p w14:paraId="1B7444BC" w14:textId="4B7EEA2D" w:rsidR="003E1D19" w:rsidRPr="0007422C" w:rsidRDefault="0007422C" w:rsidP="003E1D19">
      <w:pPr>
        <w:rPr>
          <w:color w:val="000000"/>
          <w:szCs w:val="24"/>
        </w:rPr>
      </w:pPr>
      <w:r w:rsidRPr="0007422C">
        <w:rPr>
          <w:color w:val="000000"/>
          <w:szCs w:val="24"/>
        </w:rPr>
        <w:t>RESPOND POWER LLC</w:t>
      </w:r>
    </w:p>
    <w:p w14:paraId="567D8E74" w14:textId="110C7956" w:rsidR="003E1D19" w:rsidRPr="0007422C" w:rsidRDefault="0007422C" w:rsidP="003E1D19">
      <w:pPr>
        <w:rPr>
          <w:color w:val="000000"/>
          <w:szCs w:val="24"/>
        </w:rPr>
      </w:pPr>
      <w:r w:rsidRPr="0007422C">
        <w:rPr>
          <w:color w:val="000000"/>
          <w:szCs w:val="24"/>
        </w:rPr>
        <w:t>12140 WICKCHESTER LN STE 100</w:t>
      </w:r>
    </w:p>
    <w:p w14:paraId="29CECDC9" w14:textId="17F864F9" w:rsidR="003E1D19" w:rsidRPr="0007422C" w:rsidRDefault="0007422C" w:rsidP="003E1D19">
      <w:pPr>
        <w:ind w:right="576"/>
        <w:rPr>
          <w:color w:val="000000"/>
          <w:szCs w:val="24"/>
        </w:rPr>
      </w:pPr>
      <w:r w:rsidRPr="0007422C">
        <w:rPr>
          <w:color w:val="000000"/>
          <w:szCs w:val="24"/>
        </w:rPr>
        <w:t>HOUSTON TX  77079</w:t>
      </w:r>
    </w:p>
    <w:p w14:paraId="7DB96318" w14:textId="77777777" w:rsidR="003E1D19" w:rsidRPr="0007422C" w:rsidRDefault="003E1D19" w:rsidP="003E1D19">
      <w:pPr>
        <w:rPr>
          <w:color w:val="000000"/>
          <w:szCs w:val="24"/>
        </w:rPr>
      </w:pPr>
    </w:p>
    <w:p w14:paraId="4C1B9012" w14:textId="1813BF0B" w:rsidR="003E1D19" w:rsidRPr="0007422C" w:rsidRDefault="003E1D19" w:rsidP="00DD1870">
      <w:pPr>
        <w:ind w:firstLine="720"/>
        <w:rPr>
          <w:color w:val="000000"/>
          <w:szCs w:val="24"/>
        </w:rPr>
      </w:pPr>
      <w:r w:rsidRPr="0007422C">
        <w:rPr>
          <w:color w:val="000000"/>
          <w:szCs w:val="24"/>
        </w:rPr>
        <w:t>Re:</w:t>
      </w:r>
      <w:r w:rsidR="00DD1870" w:rsidRPr="0007422C">
        <w:rPr>
          <w:color w:val="000000"/>
          <w:szCs w:val="24"/>
        </w:rPr>
        <w:t xml:space="preserve">  </w:t>
      </w:r>
      <w:r w:rsidRPr="0007422C">
        <w:rPr>
          <w:color w:val="000000"/>
          <w:szCs w:val="24"/>
        </w:rPr>
        <w:t>Electric Generation Supplier License</w:t>
      </w:r>
      <w:r w:rsidR="00802C76" w:rsidRPr="0007422C">
        <w:rPr>
          <w:color w:val="000000"/>
          <w:szCs w:val="24"/>
        </w:rPr>
        <w:t xml:space="preserve"> of </w:t>
      </w:r>
      <w:r w:rsidR="0007422C" w:rsidRPr="0007422C">
        <w:rPr>
          <w:color w:val="000000"/>
          <w:szCs w:val="24"/>
        </w:rPr>
        <w:t>Respond Power LLC d/b/a Major Energy</w:t>
      </w:r>
    </w:p>
    <w:p w14:paraId="5872E239" w14:textId="77777777" w:rsidR="003E1D19" w:rsidRPr="0007422C" w:rsidRDefault="003E1D19" w:rsidP="003E1D19">
      <w:pPr>
        <w:rPr>
          <w:color w:val="000000"/>
          <w:szCs w:val="24"/>
        </w:rPr>
      </w:pPr>
    </w:p>
    <w:p w14:paraId="4A5D7CD3" w14:textId="031C323E" w:rsidR="003E1D19" w:rsidRPr="009F61AE" w:rsidRDefault="003E1D19" w:rsidP="003E1D19">
      <w:pPr>
        <w:rPr>
          <w:color w:val="000000"/>
          <w:szCs w:val="24"/>
        </w:rPr>
      </w:pPr>
      <w:r w:rsidRPr="0007422C">
        <w:rPr>
          <w:color w:val="000000"/>
          <w:szCs w:val="24"/>
        </w:rPr>
        <w:t xml:space="preserve">Dear Ms. </w:t>
      </w:r>
      <w:r w:rsidR="0007422C" w:rsidRPr="0007422C">
        <w:rPr>
          <w:color w:val="000000"/>
          <w:szCs w:val="24"/>
        </w:rPr>
        <w:t>LeClerc</w:t>
      </w:r>
      <w:r w:rsidRPr="0007422C">
        <w:rPr>
          <w:color w:val="000000"/>
          <w:szCs w:val="24"/>
        </w:rPr>
        <w:t>:</w:t>
      </w:r>
    </w:p>
    <w:p w14:paraId="7F8A7581" w14:textId="77777777" w:rsidR="003E1D19" w:rsidRPr="009F61AE" w:rsidRDefault="003E1D19" w:rsidP="003E1D19">
      <w:pPr>
        <w:rPr>
          <w:color w:val="000000"/>
          <w:szCs w:val="24"/>
        </w:rPr>
      </w:pPr>
    </w:p>
    <w:p w14:paraId="7DCAC14F" w14:textId="0C266EA3" w:rsidR="006A2B0E" w:rsidRPr="009514C7" w:rsidRDefault="006A2B0E" w:rsidP="003E1D19">
      <w:pPr>
        <w:spacing w:after="240"/>
        <w:ind w:firstLine="720"/>
        <w:rPr>
          <w:color w:val="000000"/>
          <w:szCs w:val="24"/>
        </w:rPr>
      </w:pPr>
      <w:r w:rsidRPr="003C32E0">
        <w:rPr>
          <w:color w:val="000000"/>
          <w:szCs w:val="24"/>
        </w:rPr>
        <w:t xml:space="preserve">On </w:t>
      </w:r>
      <w:r w:rsidR="0007422C" w:rsidRPr="003C32E0">
        <w:rPr>
          <w:color w:val="000000"/>
          <w:szCs w:val="24"/>
        </w:rPr>
        <w:t>October 12, 2020</w:t>
      </w:r>
      <w:r w:rsidRPr="003C32E0">
        <w:rPr>
          <w:color w:val="000000"/>
          <w:szCs w:val="24"/>
        </w:rPr>
        <w:t xml:space="preserve">, </w:t>
      </w:r>
      <w:r w:rsidR="0007422C" w:rsidRPr="003C32E0">
        <w:rPr>
          <w:color w:val="000000"/>
          <w:szCs w:val="24"/>
        </w:rPr>
        <w:t>Respond Power LLC</w:t>
      </w:r>
      <w:r w:rsidRPr="003C32E0">
        <w:rPr>
          <w:color w:val="000000"/>
          <w:szCs w:val="24"/>
        </w:rPr>
        <w:t xml:space="preserve"> (</w:t>
      </w:r>
      <w:r w:rsidR="0007422C" w:rsidRPr="003C32E0">
        <w:rPr>
          <w:color w:val="000000"/>
          <w:szCs w:val="24"/>
        </w:rPr>
        <w:t>Respond Power</w:t>
      </w:r>
      <w:r w:rsidRPr="003C32E0">
        <w:rPr>
          <w:color w:val="000000"/>
          <w:szCs w:val="24"/>
        </w:rPr>
        <w:t>) filed a request with the Commission to change the name on its license to provide electric generation services, as a</w:t>
      </w:r>
      <w:r w:rsidR="00AF3DDB" w:rsidRPr="003C32E0">
        <w:rPr>
          <w:color w:val="000000"/>
          <w:szCs w:val="24"/>
        </w:rPr>
        <w:t xml:space="preserve"> supplier</w:t>
      </w:r>
      <w:r w:rsidRPr="003C32E0">
        <w:rPr>
          <w:color w:val="000000"/>
          <w:szCs w:val="24"/>
        </w:rPr>
        <w:t xml:space="preserve">, to </w:t>
      </w:r>
      <w:r w:rsidR="0007422C" w:rsidRPr="003C32E0">
        <w:rPr>
          <w:color w:val="000000"/>
          <w:szCs w:val="24"/>
        </w:rPr>
        <w:t xml:space="preserve">Respond </w:t>
      </w:r>
      <w:r w:rsidR="0007422C" w:rsidRPr="009514C7">
        <w:rPr>
          <w:color w:val="000000"/>
          <w:szCs w:val="24"/>
        </w:rPr>
        <w:t>Power LLC d/b/a Major Energy</w:t>
      </w:r>
      <w:r w:rsidRPr="009514C7">
        <w:rPr>
          <w:color w:val="000000"/>
          <w:szCs w:val="24"/>
        </w:rPr>
        <w:t xml:space="preserve">.  </w:t>
      </w:r>
    </w:p>
    <w:p w14:paraId="6666DFD2" w14:textId="5DBD4177" w:rsidR="003E1D19" w:rsidRPr="00111A64" w:rsidRDefault="006A2B0E" w:rsidP="003E1D19">
      <w:pPr>
        <w:spacing w:after="240"/>
        <w:ind w:firstLine="720"/>
        <w:rPr>
          <w:color w:val="000000"/>
          <w:szCs w:val="24"/>
        </w:rPr>
      </w:pPr>
      <w:r w:rsidRPr="009514C7">
        <w:rPr>
          <w:color w:val="000000"/>
          <w:szCs w:val="24"/>
        </w:rPr>
        <w:t xml:space="preserve">Currently, </w:t>
      </w:r>
      <w:r w:rsidR="0007422C" w:rsidRPr="009514C7">
        <w:rPr>
          <w:color w:val="000000"/>
          <w:szCs w:val="24"/>
        </w:rPr>
        <w:t>Respond Power</w:t>
      </w:r>
      <w:r w:rsidR="00FB7606" w:rsidRPr="009514C7">
        <w:rPr>
          <w:color w:val="000000"/>
          <w:szCs w:val="24"/>
        </w:rPr>
        <w:t xml:space="preserve"> </w:t>
      </w:r>
      <w:r w:rsidRPr="009514C7">
        <w:rPr>
          <w:color w:val="000000"/>
          <w:szCs w:val="24"/>
        </w:rPr>
        <w:t xml:space="preserve">is licensed as </w:t>
      </w:r>
      <w:r w:rsidR="0007422C" w:rsidRPr="009514C7">
        <w:rPr>
          <w:color w:val="000000"/>
          <w:szCs w:val="24"/>
        </w:rPr>
        <w:t>Respond Power LLC</w:t>
      </w:r>
      <w:r w:rsidRPr="009514C7">
        <w:rPr>
          <w:color w:val="000000"/>
          <w:szCs w:val="24"/>
        </w:rPr>
        <w:t xml:space="preserve"> as a supplier to residential, small commercial (25 kW and under demand), large commercial (over 25 kW demand), industrial, and governmental customers</w:t>
      </w:r>
      <w:r w:rsidR="00B10B33" w:rsidRPr="009514C7">
        <w:rPr>
          <w:color w:val="000000"/>
          <w:szCs w:val="24"/>
        </w:rPr>
        <w:t xml:space="preserve"> in</w:t>
      </w:r>
      <w:r w:rsidRPr="009514C7">
        <w:rPr>
          <w:color w:val="000000"/>
          <w:szCs w:val="24"/>
        </w:rPr>
        <w:t xml:space="preserve"> </w:t>
      </w:r>
      <w:r w:rsidR="00B10B33" w:rsidRPr="009514C7">
        <w:rPr>
          <w:color w:val="000000"/>
          <w:szCs w:val="24"/>
        </w:rPr>
        <w:t>t</w:t>
      </w:r>
      <w:r w:rsidRPr="009514C7">
        <w:rPr>
          <w:color w:val="000000"/>
          <w:szCs w:val="24"/>
        </w:rPr>
        <w:t>he electric distribution company service territories of Duquesne Light Company, Metropolitan Edison Company, PECO Energy Company, Pennsylvania Electric Company, Pennsylvania Power Company, PPL Electric Utilities Corporation, UGI Utilities, Inc., and West Penn Power Company in the Commonwealth of Pennsylvania</w:t>
      </w:r>
      <w:r w:rsidR="003E1D19" w:rsidRPr="009514C7">
        <w:rPr>
          <w:color w:val="000000"/>
          <w:szCs w:val="24"/>
        </w:rPr>
        <w:t>.</w:t>
      </w:r>
      <w:r w:rsidR="003E1D19">
        <w:rPr>
          <w:color w:val="000000"/>
          <w:szCs w:val="24"/>
        </w:rPr>
        <w:t xml:space="preserve">  </w:t>
      </w:r>
    </w:p>
    <w:p w14:paraId="13A55954" w14:textId="434ACBDB" w:rsidR="003E1D19" w:rsidRPr="005C5BF7" w:rsidRDefault="0007422C" w:rsidP="003E1D19">
      <w:pPr>
        <w:spacing w:after="240"/>
        <w:ind w:firstLine="720"/>
        <w:rPr>
          <w:color w:val="000000"/>
          <w:szCs w:val="24"/>
        </w:rPr>
      </w:pPr>
      <w:r w:rsidRPr="009514C7">
        <w:rPr>
          <w:color w:val="000000"/>
          <w:szCs w:val="24"/>
        </w:rPr>
        <w:t>Respond Power</w:t>
      </w:r>
      <w:r w:rsidR="004E383E" w:rsidRPr="009514C7">
        <w:rPr>
          <w:color w:val="000000"/>
          <w:szCs w:val="24"/>
        </w:rPr>
        <w:t xml:space="preserve"> </w:t>
      </w:r>
      <w:r w:rsidR="003E1D19" w:rsidRPr="009514C7">
        <w:rPr>
          <w:color w:val="000000"/>
          <w:szCs w:val="24"/>
        </w:rPr>
        <w:t>has provided the proper Pennsylvania Department of State documentation</w:t>
      </w:r>
      <w:r w:rsidR="00F032F2" w:rsidRPr="009514C7">
        <w:rPr>
          <w:color w:val="000000"/>
          <w:szCs w:val="24"/>
        </w:rPr>
        <w:t xml:space="preserve"> and has provided proof of service to the interested parties as required by the Commission.</w:t>
      </w:r>
      <w:r w:rsidR="00F032F2">
        <w:rPr>
          <w:color w:val="000000"/>
          <w:szCs w:val="24"/>
        </w:rPr>
        <w:t xml:space="preserve">  </w:t>
      </w:r>
    </w:p>
    <w:p w14:paraId="49609D6B" w14:textId="49F86F0D" w:rsidR="003E1D19" w:rsidRPr="0042507D" w:rsidRDefault="003E1D19" w:rsidP="003E1D19">
      <w:pPr>
        <w:spacing w:after="240"/>
        <w:ind w:firstLine="720"/>
        <w:rPr>
          <w:color w:val="000000"/>
          <w:szCs w:val="24"/>
        </w:rPr>
      </w:pPr>
      <w:r w:rsidRPr="0042507D">
        <w:rPr>
          <w:color w:val="000000"/>
          <w:szCs w:val="24"/>
        </w:rPr>
        <w:t xml:space="preserve">Therefore, the Commission approves, by this Secretarial Letter, the change of </w:t>
      </w:r>
      <w:r w:rsidR="0007422C" w:rsidRPr="0042507D">
        <w:rPr>
          <w:color w:val="000000"/>
          <w:szCs w:val="24"/>
        </w:rPr>
        <w:t>Respond Power</w:t>
      </w:r>
      <w:r w:rsidRPr="0042507D">
        <w:rPr>
          <w:color w:val="000000"/>
          <w:szCs w:val="24"/>
        </w:rPr>
        <w:t>’s name on its license for the provision of electric generation services as a supplier.</w:t>
      </w:r>
    </w:p>
    <w:p w14:paraId="1A83EAAA" w14:textId="5091D75F" w:rsidR="003E1D19" w:rsidRPr="00E13392" w:rsidRDefault="003E1D19" w:rsidP="00DD1870">
      <w:pPr>
        <w:spacing w:after="240"/>
        <w:ind w:firstLine="720"/>
        <w:rPr>
          <w:b/>
          <w:color w:val="000000"/>
          <w:szCs w:val="24"/>
        </w:rPr>
      </w:pPr>
      <w:r w:rsidRPr="0042507D">
        <w:rPr>
          <w:b/>
          <w:color w:val="000000"/>
          <w:szCs w:val="24"/>
        </w:rPr>
        <w:t xml:space="preserve">The Secretary’s Bureau will issue a new license to </w:t>
      </w:r>
      <w:bookmarkStart w:id="1" w:name="_Hlk56500332"/>
      <w:r w:rsidR="0007422C" w:rsidRPr="0042507D">
        <w:rPr>
          <w:b/>
          <w:color w:val="000000"/>
          <w:szCs w:val="24"/>
        </w:rPr>
        <w:t>Respond Power LLC d/b/a Major Energy</w:t>
      </w:r>
      <w:r w:rsidRPr="0042507D">
        <w:rPr>
          <w:b/>
          <w:color w:val="000000"/>
          <w:szCs w:val="24"/>
        </w:rPr>
        <w:t xml:space="preserve"> the right to begin to offer, render, furnish, or supply electric generation services as a supplier to residential, small commercial (25 kW</w:t>
      </w:r>
      <w:r w:rsidR="00DD1870" w:rsidRPr="0042507D">
        <w:rPr>
          <w:b/>
          <w:color w:val="000000"/>
          <w:szCs w:val="24"/>
        </w:rPr>
        <w:t xml:space="preserve"> and under demand</w:t>
      </w:r>
      <w:r w:rsidRPr="0042507D">
        <w:rPr>
          <w:b/>
          <w:color w:val="000000"/>
          <w:szCs w:val="24"/>
        </w:rPr>
        <w:t>), large commercial (over 25 kW</w:t>
      </w:r>
      <w:r w:rsidR="00DD1870" w:rsidRPr="0042507D">
        <w:rPr>
          <w:b/>
          <w:color w:val="000000"/>
          <w:szCs w:val="24"/>
        </w:rPr>
        <w:t xml:space="preserve"> demand</w:t>
      </w:r>
      <w:r w:rsidRPr="0042507D">
        <w:rPr>
          <w:b/>
          <w:color w:val="000000"/>
          <w:szCs w:val="24"/>
        </w:rPr>
        <w:t>), industrial, and governmental customers in the electric distribution company service territories of Duquesne Light Company, Metropolitan Edison Company, PECO Energy Company, Pennsylvania Electric Company, Pennsylvania Power Company, PPL Electric Utilities Corporation, UGI Utilities, Inc., and West Penn Power Company in the Commonwealth of Pennsylvania.</w:t>
      </w:r>
      <w:bookmarkEnd w:id="1"/>
    </w:p>
    <w:p w14:paraId="7033B1EE" w14:textId="77777777" w:rsidR="0042507D" w:rsidRDefault="0042507D">
      <w:pPr>
        <w:rPr>
          <w:szCs w:val="24"/>
        </w:rPr>
      </w:pPr>
      <w:r>
        <w:rPr>
          <w:szCs w:val="24"/>
        </w:rPr>
        <w:br w:type="page"/>
      </w:r>
    </w:p>
    <w:p w14:paraId="6F5E324D" w14:textId="00CA693B" w:rsidR="003E1D19" w:rsidRDefault="003E1D19" w:rsidP="00DD1870">
      <w:pPr>
        <w:suppressAutoHyphens/>
        <w:spacing w:after="240"/>
        <w:ind w:firstLine="720"/>
        <w:rPr>
          <w:szCs w:val="24"/>
        </w:rPr>
      </w:pPr>
      <w:r>
        <w:rPr>
          <w:szCs w:val="24"/>
        </w:rPr>
        <w:lastRenderedPageBreak/>
        <w:t xml:space="preserve">If you have any questions in this matter, please contact </w:t>
      </w:r>
      <w:r w:rsidR="009D1271">
        <w:rPr>
          <w:szCs w:val="24"/>
        </w:rPr>
        <w:t>Jeff McCracken</w:t>
      </w:r>
      <w:r>
        <w:rPr>
          <w:szCs w:val="24"/>
        </w:rPr>
        <w:t xml:space="preserve"> of the Bureau of Technical Utility Services at </w:t>
      </w:r>
      <w:hyperlink r:id="rId11" w:history="1">
        <w:r w:rsidR="00FD2F09" w:rsidRPr="00B63095">
          <w:rPr>
            <w:rStyle w:val="Hyperlink"/>
            <w:szCs w:val="24"/>
          </w:rPr>
          <w:t>jmccracken@pa.gov</w:t>
        </w:r>
      </w:hyperlink>
      <w:r>
        <w:rPr>
          <w:szCs w:val="24"/>
        </w:rPr>
        <w:t xml:space="preserve"> or 717-</w:t>
      </w:r>
      <w:r w:rsidR="00FD2F09">
        <w:rPr>
          <w:szCs w:val="24"/>
        </w:rPr>
        <w:t>783-6163</w:t>
      </w:r>
      <w:r>
        <w:rPr>
          <w:szCs w:val="24"/>
        </w:rPr>
        <w:t>.</w:t>
      </w:r>
    </w:p>
    <w:p w14:paraId="0BBCA352" w14:textId="5443F904" w:rsidR="003E1D19" w:rsidRPr="005D357A" w:rsidRDefault="00914D2B" w:rsidP="003E1D19">
      <w:pPr>
        <w:suppressAutoHyphens/>
        <w:spacing w:after="240"/>
        <w:ind w:firstLine="1440"/>
        <w:rPr>
          <w:szCs w:val="24"/>
        </w:rPr>
      </w:pPr>
      <w:r>
        <w:rPr>
          <w:noProof/>
        </w:rPr>
        <w:drawing>
          <wp:anchor distT="0" distB="0" distL="114300" distR="114300" simplePos="0" relativeHeight="251659264" behindDoc="1" locked="0" layoutInCell="1" allowOverlap="1" wp14:anchorId="4EB4E7FE" wp14:editId="7F21A3C0">
            <wp:simplePos x="0" y="0"/>
            <wp:positionH relativeFrom="column">
              <wp:posOffset>2647950</wp:posOffset>
            </wp:positionH>
            <wp:positionV relativeFrom="paragraph">
              <wp:posOffset>275590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23144" w14:textId="77777777" w:rsidR="003E1D19" w:rsidRPr="009F61AE" w:rsidRDefault="003E1D19" w:rsidP="003E1D19">
      <w:pPr>
        <w:tabs>
          <w:tab w:val="left" w:pos="4320"/>
        </w:tabs>
        <w:rPr>
          <w:color w:val="000000"/>
          <w:szCs w:val="24"/>
        </w:rPr>
      </w:pPr>
      <w:r w:rsidRPr="009F61AE">
        <w:rPr>
          <w:color w:val="000000"/>
          <w:szCs w:val="24"/>
        </w:rPr>
        <w:tab/>
        <w:t>Sincerely,</w:t>
      </w:r>
    </w:p>
    <w:p w14:paraId="40B8EB8C" w14:textId="77777777" w:rsidR="003E1D19" w:rsidRPr="009F61AE" w:rsidRDefault="003E1D19" w:rsidP="003E1D19">
      <w:pPr>
        <w:tabs>
          <w:tab w:val="left" w:pos="5040"/>
        </w:tabs>
        <w:rPr>
          <w:color w:val="000000"/>
          <w:szCs w:val="24"/>
        </w:rPr>
      </w:pPr>
    </w:p>
    <w:p w14:paraId="11313EA4" w14:textId="77777777" w:rsidR="003E1D19" w:rsidRPr="009F61AE" w:rsidRDefault="003E1D19" w:rsidP="003E1D19">
      <w:pPr>
        <w:rPr>
          <w:color w:val="000000"/>
          <w:szCs w:val="24"/>
        </w:rPr>
      </w:pPr>
    </w:p>
    <w:p w14:paraId="293CD8D2" w14:textId="77777777" w:rsidR="003E1D19" w:rsidRPr="009F61AE" w:rsidRDefault="00C3159B" w:rsidP="00C3159B">
      <w:pPr>
        <w:pStyle w:val="Heading1"/>
        <w:keepNext w:val="0"/>
        <w:tabs>
          <w:tab w:val="left" w:pos="4320"/>
        </w:tabs>
        <w:jc w:val="left"/>
        <w:rPr>
          <w:color w:val="000000"/>
          <w:szCs w:val="24"/>
        </w:rPr>
      </w:pPr>
      <w:r>
        <w:rPr>
          <w:color w:val="000000"/>
          <w:szCs w:val="24"/>
        </w:rPr>
        <w:tab/>
      </w:r>
      <w:r w:rsidR="003E1D19">
        <w:rPr>
          <w:color w:val="000000"/>
          <w:szCs w:val="24"/>
        </w:rPr>
        <w:t>Rosemary Chiavetta</w:t>
      </w:r>
    </w:p>
    <w:p w14:paraId="1E56AF75" w14:textId="77777777" w:rsidR="003E1D19" w:rsidRDefault="003E1D19" w:rsidP="003E1D19">
      <w:pPr>
        <w:tabs>
          <w:tab w:val="left" w:pos="4320"/>
        </w:tabs>
        <w:rPr>
          <w:color w:val="000000"/>
          <w:szCs w:val="24"/>
        </w:rPr>
      </w:pPr>
      <w:r w:rsidRPr="009F61AE">
        <w:rPr>
          <w:color w:val="000000"/>
          <w:szCs w:val="24"/>
        </w:rPr>
        <w:tab/>
        <w:t>Secretary</w:t>
      </w:r>
    </w:p>
    <w:p w14:paraId="7E95D3B2" w14:textId="77777777" w:rsidR="003E1D19" w:rsidRDefault="003E1D19" w:rsidP="003E1D19">
      <w:pPr>
        <w:tabs>
          <w:tab w:val="left" w:pos="4320"/>
        </w:tabs>
        <w:rPr>
          <w:color w:val="000000"/>
          <w:szCs w:val="24"/>
        </w:rPr>
      </w:pPr>
    </w:p>
    <w:p w14:paraId="54E75CB5" w14:textId="77777777" w:rsidR="00984B35" w:rsidRDefault="00984B35" w:rsidP="003E1D19">
      <w:pPr>
        <w:tabs>
          <w:tab w:val="left" w:pos="4320"/>
        </w:tabs>
        <w:rPr>
          <w:color w:val="000000"/>
          <w:szCs w:val="24"/>
        </w:rPr>
      </w:pPr>
    </w:p>
    <w:p w14:paraId="4ADC6E22" w14:textId="77777777" w:rsidR="00984B35" w:rsidRPr="009F61AE" w:rsidRDefault="00984B35" w:rsidP="003E1D19">
      <w:pPr>
        <w:tabs>
          <w:tab w:val="left" w:pos="4320"/>
        </w:tabs>
        <w:rPr>
          <w:color w:val="000000"/>
          <w:szCs w:val="24"/>
        </w:rPr>
      </w:pPr>
      <w:r>
        <w:rPr>
          <w:color w:val="000000"/>
          <w:szCs w:val="24"/>
        </w:rPr>
        <w:t xml:space="preserve">Cc: </w:t>
      </w:r>
      <w:r w:rsidR="001A14CB">
        <w:rPr>
          <w:color w:val="000000"/>
          <w:szCs w:val="24"/>
        </w:rPr>
        <w:t xml:space="preserve">Amy Zuvich, </w:t>
      </w:r>
      <w:r>
        <w:rPr>
          <w:color w:val="000000"/>
          <w:szCs w:val="24"/>
        </w:rPr>
        <w:t>Bureau of Administration, Financial and Assessments</w:t>
      </w:r>
    </w:p>
    <w:p w14:paraId="0579FB27" w14:textId="77777777" w:rsidR="00984B35" w:rsidRDefault="00984B35" w:rsidP="00C3159B">
      <w:pPr>
        <w:pStyle w:val="Heading2"/>
        <w:keepNext w:val="0"/>
        <w:ind w:left="0" w:firstLine="0"/>
        <w:rPr>
          <w:color w:val="000000"/>
          <w:szCs w:val="24"/>
        </w:rPr>
      </w:pPr>
    </w:p>
    <w:p w14:paraId="33A4B0C1" w14:textId="77777777" w:rsidR="00984B35" w:rsidRDefault="00984B35" w:rsidP="00C3159B">
      <w:pPr>
        <w:pStyle w:val="Heading2"/>
        <w:keepNext w:val="0"/>
        <w:ind w:left="0" w:firstLine="0"/>
        <w:rPr>
          <w:color w:val="000000"/>
          <w:szCs w:val="24"/>
        </w:rPr>
      </w:pPr>
    </w:p>
    <w:p w14:paraId="501DAEAF" w14:textId="77777777" w:rsidR="003E1D19" w:rsidRPr="00984B35" w:rsidRDefault="003E1D19" w:rsidP="00C3159B">
      <w:pPr>
        <w:pStyle w:val="Heading2"/>
        <w:keepNext w:val="0"/>
        <w:ind w:left="0" w:firstLine="0"/>
        <w:rPr>
          <w:b/>
          <w:color w:val="000000"/>
          <w:szCs w:val="24"/>
          <w:u w:val="single"/>
        </w:rPr>
      </w:pPr>
      <w:r w:rsidRPr="00984B35">
        <w:rPr>
          <w:b/>
          <w:color w:val="000000"/>
          <w:szCs w:val="24"/>
          <w:u w:val="single"/>
        </w:rPr>
        <w:t>LICENSE ENCLOSED</w:t>
      </w:r>
    </w:p>
    <w:p w14:paraId="1DC34FDC" w14:textId="77777777" w:rsidR="003E1D19" w:rsidRPr="009F61AE" w:rsidRDefault="003E1D19" w:rsidP="003E1D19">
      <w:pPr>
        <w:tabs>
          <w:tab w:val="left" w:pos="720"/>
          <w:tab w:val="left" w:pos="5040"/>
        </w:tabs>
        <w:rPr>
          <w:b/>
          <w:color w:val="000000"/>
          <w:szCs w:val="24"/>
          <w:u w:val="single"/>
        </w:rPr>
      </w:pPr>
    </w:p>
    <w:p w14:paraId="68DB6E0E" w14:textId="77777777" w:rsidR="003E1D19" w:rsidRPr="009F61AE" w:rsidRDefault="003E1D19" w:rsidP="003E1D19">
      <w:pPr>
        <w:tabs>
          <w:tab w:val="left" w:pos="720"/>
          <w:tab w:val="left" w:pos="5040"/>
        </w:tabs>
        <w:rPr>
          <w:color w:val="000000"/>
          <w:szCs w:val="24"/>
        </w:rPr>
      </w:pPr>
      <w:r w:rsidRPr="009F61AE">
        <w:rPr>
          <w:color w:val="000000"/>
          <w:szCs w:val="24"/>
        </w:rPr>
        <w:tab/>
      </w:r>
    </w:p>
    <w:sectPr w:rsidR="003E1D19" w:rsidRPr="009F61AE" w:rsidSect="00FE394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77EF7" w14:textId="77777777" w:rsidR="00B37E7E" w:rsidRDefault="00B37E7E">
      <w:r>
        <w:separator/>
      </w:r>
    </w:p>
  </w:endnote>
  <w:endnote w:type="continuationSeparator" w:id="0">
    <w:p w14:paraId="5886BD1C" w14:textId="77777777" w:rsidR="00B37E7E" w:rsidRDefault="00B3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86025" w14:textId="77777777" w:rsidR="00B37E7E" w:rsidRDefault="00B37E7E">
      <w:r>
        <w:separator/>
      </w:r>
    </w:p>
  </w:footnote>
  <w:footnote w:type="continuationSeparator" w:id="0">
    <w:p w14:paraId="5DC9642E" w14:textId="77777777" w:rsidR="00B37E7E" w:rsidRDefault="00B37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9A6B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72A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F65A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84C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3D0AC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760C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C0DC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5418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CEB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64E65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10B7E"/>
    <w:rsid w:val="00020416"/>
    <w:rsid w:val="00030AA0"/>
    <w:rsid w:val="000515C7"/>
    <w:rsid w:val="00053B85"/>
    <w:rsid w:val="0005402C"/>
    <w:rsid w:val="00056335"/>
    <w:rsid w:val="0006790B"/>
    <w:rsid w:val="00067C2E"/>
    <w:rsid w:val="000723FA"/>
    <w:rsid w:val="0007422C"/>
    <w:rsid w:val="00074DEE"/>
    <w:rsid w:val="0008544C"/>
    <w:rsid w:val="00097911"/>
    <w:rsid w:val="000C1530"/>
    <w:rsid w:val="000D01DF"/>
    <w:rsid w:val="000D0FD9"/>
    <w:rsid w:val="000D6C68"/>
    <w:rsid w:val="000D742B"/>
    <w:rsid w:val="000E3B2C"/>
    <w:rsid w:val="000E6A31"/>
    <w:rsid w:val="001021CB"/>
    <w:rsid w:val="0011201A"/>
    <w:rsid w:val="001264B6"/>
    <w:rsid w:val="00130F0C"/>
    <w:rsid w:val="0013235F"/>
    <w:rsid w:val="001334FC"/>
    <w:rsid w:val="00146FB3"/>
    <w:rsid w:val="00150A3B"/>
    <w:rsid w:val="001535C8"/>
    <w:rsid w:val="00162439"/>
    <w:rsid w:val="0016278E"/>
    <w:rsid w:val="0016376C"/>
    <w:rsid w:val="00174327"/>
    <w:rsid w:val="0017540A"/>
    <w:rsid w:val="0017760B"/>
    <w:rsid w:val="001A14CB"/>
    <w:rsid w:val="001A2153"/>
    <w:rsid w:val="001A6F5F"/>
    <w:rsid w:val="001B4A58"/>
    <w:rsid w:val="001C3F54"/>
    <w:rsid w:val="001C6588"/>
    <w:rsid w:val="001C6FCB"/>
    <w:rsid w:val="001C7133"/>
    <w:rsid w:val="001D3E4A"/>
    <w:rsid w:val="001F0F43"/>
    <w:rsid w:val="001F4A76"/>
    <w:rsid w:val="00212299"/>
    <w:rsid w:val="002311CC"/>
    <w:rsid w:val="00231244"/>
    <w:rsid w:val="00247DC3"/>
    <w:rsid w:val="00256182"/>
    <w:rsid w:val="002C2489"/>
    <w:rsid w:val="002C302B"/>
    <w:rsid w:val="002D043D"/>
    <w:rsid w:val="002E4994"/>
    <w:rsid w:val="002E6794"/>
    <w:rsid w:val="002F1221"/>
    <w:rsid w:val="002F2F31"/>
    <w:rsid w:val="002F6978"/>
    <w:rsid w:val="0030321B"/>
    <w:rsid w:val="00303F21"/>
    <w:rsid w:val="003224EF"/>
    <w:rsid w:val="00342525"/>
    <w:rsid w:val="003A05B4"/>
    <w:rsid w:val="003B1A94"/>
    <w:rsid w:val="003C2ACF"/>
    <w:rsid w:val="003C32E0"/>
    <w:rsid w:val="003C5323"/>
    <w:rsid w:val="003D021C"/>
    <w:rsid w:val="003E1D19"/>
    <w:rsid w:val="003E282B"/>
    <w:rsid w:val="003E6E97"/>
    <w:rsid w:val="003F44B6"/>
    <w:rsid w:val="003F7CE2"/>
    <w:rsid w:val="00400323"/>
    <w:rsid w:val="00401C75"/>
    <w:rsid w:val="00420E46"/>
    <w:rsid w:val="0042507D"/>
    <w:rsid w:val="00427A07"/>
    <w:rsid w:val="00432BA1"/>
    <w:rsid w:val="004354EE"/>
    <w:rsid w:val="00471C2A"/>
    <w:rsid w:val="004728E1"/>
    <w:rsid w:val="00492173"/>
    <w:rsid w:val="004A23EF"/>
    <w:rsid w:val="004A5864"/>
    <w:rsid w:val="004D2C06"/>
    <w:rsid w:val="004E383E"/>
    <w:rsid w:val="004F12EC"/>
    <w:rsid w:val="00502B21"/>
    <w:rsid w:val="00504B48"/>
    <w:rsid w:val="00504FB5"/>
    <w:rsid w:val="00516056"/>
    <w:rsid w:val="00522057"/>
    <w:rsid w:val="00527E1A"/>
    <w:rsid w:val="00533855"/>
    <w:rsid w:val="0054596A"/>
    <w:rsid w:val="005519DE"/>
    <w:rsid w:val="00574F8B"/>
    <w:rsid w:val="005A7E07"/>
    <w:rsid w:val="005B306B"/>
    <w:rsid w:val="005D298F"/>
    <w:rsid w:val="005D669C"/>
    <w:rsid w:val="005F3F27"/>
    <w:rsid w:val="006011EB"/>
    <w:rsid w:val="00611D01"/>
    <w:rsid w:val="00630D8C"/>
    <w:rsid w:val="00633A8E"/>
    <w:rsid w:val="00635A69"/>
    <w:rsid w:val="0065332E"/>
    <w:rsid w:val="00654399"/>
    <w:rsid w:val="00657116"/>
    <w:rsid w:val="00663517"/>
    <w:rsid w:val="00673864"/>
    <w:rsid w:val="00673920"/>
    <w:rsid w:val="0067692B"/>
    <w:rsid w:val="00696987"/>
    <w:rsid w:val="006A0190"/>
    <w:rsid w:val="006A2B0E"/>
    <w:rsid w:val="006B1842"/>
    <w:rsid w:val="006D302C"/>
    <w:rsid w:val="006F7BD8"/>
    <w:rsid w:val="00701979"/>
    <w:rsid w:val="00714887"/>
    <w:rsid w:val="007166E9"/>
    <w:rsid w:val="00720E0B"/>
    <w:rsid w:val="00732A26"/>
    <w:rsid w:val="007331FA"/>
    <w:rsid w:val="00734C51"/>
    <w:rsid w:val="007362F6"/>
    <w:rsid w:val="00743CC4"/>
    <w:rsid w:val="00747AED"/>
    <w:rsid w:val="007533A6"/>
    <w:rsid w:val="00774679"/>
    <w:rsid w:val="007A5054"/>
    <w:rsid w:val="007A5971"/>
    <w:rsid w:val="007A61D3"/>
    <w:rsid w:val="007A6429"/>
    <w:rsid w:val="007A7445"/>
    <w:rsid w:val="007C3C93"/>
    <w:rsid w:val="007D0340"/>
    <w:rsid w:val="007F16BF"/>
    <w:rsid w:val="007F78A1"/>
    <w:rsid w:val="00802C76"/>
    <w:rsid w:val="00807479"/>
    <w:rsid w:val="00810D30"/>
    <w:rsid w:val="008159FD"/>
    <w:rsid w:val="0081678B"/>
    <w:rsid w:val="00827B77"/>
    <w:rsid w:val="00833958"/>
    <w:rsid w:val="00834BEC"/>
    <w:rsid w:val="00841BD1"/>
    <w:rsid w:val="00844F46"/>
    <w:rsid w:val="0085522F"/>
    <w:rsid w:val="00856AB4"/>
    <w:rsid w:val="00880F2A"/>
    <w:rsid w:val="008825AD"/>
    <w:rsid w:val="008834E0"/>
    <w:rsid w:val="0088456D"/>
    <w:rsid w:val="008A7F89"/>
    <w:rsid w:val="008B3037"/>
    <w:rsid w:val="008B3AC0"/>
    <w:rsid w:val="008B4EAD"/>
    <w:rsid w:val="008B7B5D"/>
    <w:rsid w:val="008B7E0B"/>
    <w:rsid w:val="008C5915"/>
    <w:rsid w:val="008D56BF"/>
    <w:rsid w:val="008E0D47"/>
    <w:rsid w:val="008F3AEB"/>
    <w:rsid w:val="008F4B6C"/>
    <w:rsid w:val="00900849"/>
    <w:rsid w:val="00907465"/>
    <w:rsid w:val="00914D2B"/>
    <w:rsid w:val="009417CD"/>
    <w:rsid w:val="009448F0"/>
    <w:rsid w:val="009514C7"/>
    <w:rsid w:val="0095390B"/>
    <w:rsid w:val="00955C6D"/>
    <w:rsid w:val="00961A05"/>
    <w:rsid w:val="009707CD"/>
    <w:rsid w:val="00984B35"/>
    <w:rsid w:val="009877CD"/>
    <w:rsid w:val="009925D5"/>
    <w:rsid w:val="009941E9"/>
    <w:rsid w:val="009A0779"/>
    <w:rsid w:val="009B1A74"/>
    <w:rsid w:val="009B2615"/>
    <w:rsid w:val="009C2EDE"/>
    <w:rsid w:val="009C7E2D"/>
    <w:rsid w:val="009D1271"/>
    <w:rsid w:val="009D4442"/>
    <w:rsid w:val="00A0093B"/>
    <w:rsid w:val="00A03EB7"/>
    <w:rsid w:val="00A10484"/>
    <w:rsid w:val="00A12DE2"/>
    <w:rsid w:val="00A13B09"/>
    <w:rsid w:val="00A3731C"/>
    <w:rsid w:val="00A507FB"/>
    <w:rsid w:val="00A52DB7"/>
    <w:rsid w:val="00A6666C"/>
    <w:rsid w:val="00A6731F"/>
    <w:rsid w:val="00A6738C"/>
    <w:rsid w:val="00A83AB2"/>
    <w:rsid w:val="00A91189"/>
    <w:rsid w:val="00A97571"/>
    <w:rsid w:val="00AA1288"/>
    <w:rsid w:val="00AA7748"/>
    <w:rsid w:val="00AB5F58"/>
    <w:rsid w:val="00AB67BC"/>
    <w:rsid w:val="00AC46D4"/>
    <w:rsid w:val="00AC597D"/>
    <w:rsid w:val="00AC62AC"/>
    <w:rsid w:val="00AF3B68"/>
    <w:rsid w:val="00AF3DDB"/>
    <w:rsid w:val="00B10B33"/>
    <w:rsid w:val="00B23F5E"/>
    <w:rsid w:val="00B264D5"/>
    <w:rsid w:val="00B32990"/>
    <w:rsid w:val="00B37E7E"/>
    <w:rsid w:val="00B472C6"/>
    <w:rsid w:val="00B512C8"/>
    <w:rsid w:val="00B71387"/>
    <w:rsid w:val="00B8278F"/>
    <w:rsid w:val="00B86057"/>
    <w:rsid w:val="00B95752"/>
    <w:rsid w:val="00B977B2"/>
    <w:rsid w:val="00BA0E50"/>
    <w:rsid w:val="00BC0858"/>
    <w:rsid w:val="00BD13EF"/>
    <w:rsid w:val="00BD24A2"/>
    <w:rsid w:val="00BD6B09"/>
    <w:rsid w:val="00BE46FD"/>
    <w:rsid w:val="00BE51E5"/>
    <w:rsid w:val="00BF0CE9"/>
    <w:rsid w:val="00BF5580"/>
    <w:rsid w:val="00BF61E6"/>
    <w:rsid w:val="00BF657F"/>
    <w:rsid w:val="00C22074"/>
    <w:rsid w:val="00C25A0A"/>
    <w:rsid w:val="00C3159B"/>
    <w:rsid w:val="00C31725"/>
    <w:rsid w:val="00C3562A"/>
    <w:rsid w:val="00C70A0F"/>
    <w:rsid w:val="00C729D1"/>
    <w:rsid w:val="00C7770C"/>
    <w:rsid w:val="00CB3A5E"/>
    <w:rsid w:val="00CD4A52"/>
    <w:rsid w:val="00CD63E3"/>
    <w:rsid w:val="00CF4144"/>
    <w:rsid w:val="00CF57C9"/>
    <w:rsid w:val="00CF644B"/>
    <w:rsid w:val="00CF7CEF"/>
    <w:rsid w:val="00D15C97"/>
    <w:rsid w:val="00D23E68"/>
    <w:rsid w:val="00D4608E"/>
    <w:rsid w:val="00D50808"/>
    <w:rsid w:val="00D5571A"/>
    <w:rsid w:val="00D60EE9"/>
    <w:rsid w:val="00D61F19"/>
    <w:rsid w:val="00D6758E"/>
    <w:rsid w:val="00D85A49"/>
    <w:rsid w:val="00D875A6"/>
    <w:rsid w:val="00DA7314"/>
    <w:rsid w:val="00DB4F95"/>
    <w:rsid w:val="00DB6062"/>
    <w:rsid w:val="00DC28DA"/>
    <w:rsid w:val="00DD0701"/>
    <w:rsid w:val="00DD1870"/>
    <w:rsid w:val="00DF0598"/>
    <w:rsid w:val="00E200A1"/>
    <w:rsid w:val="00E22A88"/>
    <w:rsid w:val="00E2671D"/>
    <w:rsid w:val="00E345C6"/>
    <w:rsid w:val="00E36AE3"/>
    <w:rsid w:val="00E65B30"/>
    <w:rsid w:val="00E86FC9"/>
    <w:rsid w:val="00EA42F2"/>
    <w:rsid w:val="00EA5CC5"/>
    <w:rsid w:val="00EA67AF"/>
    <w:rsid w:val="00EA6E47"/>
    <w:rsid w:val="00EB6E43"/>
    <w:rsid w:val="00ED021A"/>
    <w:rsid w:val="00ED09F5"/>
    <w:rsid w:val="00ED166D"/>
    <w:rsid w:val="00ED78C6"/>
    <w:rsid w:val="00EE3DC3"/>
    <w:rsid w:val="00EE5D1E"/>
    <w:rsid w:val="00EF7813"/>
    <w:rsid w:val="00F032F2"/>
    <w:rsid w:val="00F04935"/>
    <w:rsid w:val="00F055F9"/>
    <w:rsid w:val="00F10C7F"/>
    <w:rsid w:val="00F12B60"/>
    <w:rsid w:val="00F238D7"/>
    <w:rsid w:val="00F25353"/>
    <w:rsid w:val="00F3436F"/>
    <w:rsid w:val="00F408CF"/>
    <w:rsid w:val="00F50CBC"/>
    <w:rsid w:val="00F57DB6"/>
    <w:rsid w:val="00F61260"/>
    <w:rsid w:val="00F652F6"/>
    <w:rsid w:val="00F7367E"/>
    <w:rsid w:val="00F743A5"/>
    <w:rsid w:val="00F87D9F"/>
    <w:rsid w:val="00F95DF4"/>
    <w:rsid w:val="00F978DB"/>
    <w:rsid w:val="00FB1170"/>
    <w:rsid w:val="00FB3F71"/>
    <w:rsid w:val="00FB7606"/>
    <w:rsid w:val="00FB7EAE"/>
    <w:rsid w:val="00FC56E0"/>
    <w:rsid w:val="00FD03EF"/>
    <w:rsid w:val="00FD2F09"/>
    <w:rsid w:val="00FD4099"/>
    <w:rsid w:val="00FD4E1D"/>
    <w:rsid w:val="00FE3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304475D"/>
  <w15:chartTrackingRefBased/>
  <w15:docId w15:val="{14A33F27-22B4-482C-96AC-3131AF0D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5F9"/>
    <w:rPr>
      <w:sz w:val="24"/>
    </w:rPr>
  </w:style>
  <w:style w:type="paragraph" w:styleId="Heading1">
    <w:name w:val="heading 1"/>
    <w:basedOn w:val="Normal"/>
    <w:next w:val="Normal"/>
    <w:qFormat/>
    <w:pPr>
      <w:keepNext/>
      <w:jc w:val="right"/>
      <w:outlineLvl w:val="0"/>
    </w:pPr>
    <w:rPr>
      <w:sz w:val="26"/>
    </w:rPr>
  </w:style>
  <w:style w:type="paragraph" w:styleId="Heading2">
    <w:name w:val="heading 2"/>
    <w:basedOn w:val="Normal"/>
    <w:next w:val="Normal"/>
    <w:qFormat/>
    <w:pPr>
      <w:keepNext/>
      <w:ind w:left="5040" w:firstLine="720"/>
      <w:outlineLvl w:val="1"/>
    </w:pPr>
  </w:style>
  <w:style w:type="paragraph" w:styleId="Heading3">
    <w:name w:val="heading 3"/>
    <w:basedOn w:val="Normal"/>
    <w:next w:val="Normal"/>
    <w:qFormat/>
    <w:pPr>
      <w:keepNext/>
      <w:jc w:val="center"/>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jc w:val="center"/>
      <w:outlineLvl w:val="4"/>
    </w:pPr>
    <w:rPr>
      <w:sz w:val="26"/>
    </w:rPr>
  </w:style>
  <w:style w:type="paragraph" w:styleId="Heading6">
    <w:name w:val="heading 6"/>
    <w:basedOn w:val="Normal"/>
    <w:next w:val="Normal"/>
    <w:qFormat/>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semiHidden/>
    <w:rsid w:val="00657116"/>
    <w:rPr>
      <w:vertAlign w:val="superscript"/>
    </w:rPr>
  </w:style>
  <w:style w:type="paragraph" w:styleId="BlockText">
    <w:name w:val="Block Text"/>
    <w:basedOn w:val="Normal"/>
    <w:rsid w:val="00630D8C"/>
    <w:pPr>
      <w:ind w:left="1152" w:right="1440" w:hanging="432"/>
      <w:jc w:val="both"/>
    </w:pPr>
  </w:style>
  <w:style w:type="character" w:styleId="Hyperlink">
    <w:name w:val="Hyperlink"/>
    <w:rsid w:val="00E65B30"/>
    <w:rPr>
      <w:color w:val="0000FF"/>
      <w:u w:val="single"/>
    </w:rPr>
  </w:style>
  <w:style w:type="paragraph" w:customStyle="1" w:styleId="StyleBodyTextFirstline05Before12pt">
    <w:name w:val="Style Body Text + First line:  0.5&quot; Before:  12 pt"/>
    <w:basedOn w:val="BodyText"/>
    <w:rsid w:val="00F95DF4"/>
    <w:pPr>
      <w:spacing w:before="240"/>
      <w:ind w:firstLine="720"/>
    </w:pPr>
  </w:style>
  <w:style w:type="character" w:styleId="Strong">
    <w:name w:val="Strong"/>
    <w:qFormat/>
    <w:rsid w:val="007A5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78145">
      <w:bodyDiv w:val="1"/>
      <w:marLeft w:val="0"/>
      <w:marRight w:val="0"/>
      <w:marTop w:val="0"/>
      <w:marBottom w:val="0"/>
      <w:divBdr>
        <w:top w:val="none" w:sz="0" w:space="0" w:color="auto"/>
        <w:left w:val="none" w:sz="0" w:space="0" w:color="auto"/>
        <w:bottom w:val="none" w:sz="0" w:space="0" w:color="auto"/>
        <w:right w:val="none" w:sz="0" w:space="0" w:color="auto"/>
      </w:divBdr>
    </w:div>
    <w:div w:id="20461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mccracken@pa.go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3b2f5926fa0e8dc4f1272d2f740a69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7b5c6aa8f7c9b4a9ccd659886d2c8732"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4517B-75E6-45E0-90DD-4F1267114B86}">
  <ds:schemaRefs>
    <ds:schemaRef ds:uri="http://schemas.microsoft.com/sharepoint/v3/contenttype/forms"/>
  </ds:schemaRefs>
</ds:datastoreItem>
</file>

<file path=customXml/itemProps2.xml><?xml version="1.0" encoding="utf-8"?>
<ds:datastoreItem xmlns:ds="http://schemas.openxmlformats.org/officeDocument/2006/customXml" ds:itemID="{2ED3B681-4964-4A10-B227-6914D9A81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AF7F1-34F5-4425-85CF-978F7878C4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2479</CharactersWithSpaces>
  <SharedDoc>false</SharedDoc>
  <HLinks>
    <vt:vector size="6" baseType="variant">
      <vt:variant>
        <vt:i4>3080209</vt:i4>
      </vt:variant>
      <vt:variant>
        <vt:i4>0</vt:i4>
      </vt:variant>
      <vt:variant>
        <vt:i4>0</vt:i4>
      </vt:variant>
      <vt:variant>
        <vt:i4>5</vt:i4>
      </vt:variant>
      <vt:variant>
        <vt:lpwstr>mailto:jmccracken@pa.gov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RAMETTA</dc:creator>
  <cp:keywords/>
  <cp:lastModifiedBy>Wagner, Nathan R</cp:lastModifiedBy>
  <cp:revision>2</cp:revision>
  <cp:lastPrinted>2008-07-31T13:11:00Z</cp:lastPrinted>
  <dcterms:created xsi:type="dcterms:W3CDTF">2020-11-17T15:14:00Z</dcterms:created>
  <dcterms:modified xsi:type="dcterms:W3CDTF">2020-11-17T15:14:00Z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