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C725A" w14:textId="56976AB8" w:rsidR="003E697C" w:rsidRDefault="006A1003" w:rsidP="003E697C">
      <w:pPr>
        <w:jc w:val="center"/>
        <w:rPr>
          <w:rFonts w:eastAsia="Calibri"/>
          <w:b/>
          <w:szCs w:val="22"/>
        </w:rPr>
      </w:pPr>
      <w:bookmarkStart w:id="0" w:name="_Hlk514231865"/>
      <w:r w:rsidRPr="006A1003">
        <w:rPr>
          <w:rFonts w:eastAsia="Calibri"/>
          <w:b/>
          <w:szCs w:val="22"/>
        </w:rPr>
        <w:t>BEFORE</w:t>
      </w:r>
    </w:p>
    <w:p w14:paraId="5ECBDDE0" w14:textId="1E1EE037" w:rsidR="006A1003" w:rsidRPr="006A1003" w:rsidRDefault="006A1003" w:rsidP="003E697C">
      <w:pPr>
        <w:jc w:val="center"/>
        <w:rPr>
          <w:rFonts w:eastAsia="Calibri"/>
          <w:b/>
          <w:szCs w:val="22"/>
        </w:rPr>
      </w:pPr>
      <w:r w:rsidRPr="006A1003">
        <w:rPr>
          <w:rFonts w:eastAsia="Calibri"/>
          <w:b/>
          <w:szCs w:val="22"/>
        </w:rPr>
        <w:t>THE PENNSYLVANIA PUBLIC UTILITY COMMISSION</w:t>
      </w:r>
    </w:p>
    <w:p w14:paraId="4E0BB796" w14:textId="77777777" w:rsidR="006A1003" w:rsidRPr="006A1003" w:rsidRDefault="006A1003" w:rsidP="006A1003">
      <w:pPr>
        <w:jc w:val="center"/>
        <w:rPr>
          <w:rFonts w:eastAsia="Calibri"/>
          <w:szCs w:val="22"/>
        </w:rPr>
      </w:pPr>
    </w:p>
    <w:p w14:paraId="328ECDD5" w14:textId="77777777" w:rsidR="006A1003" w:rsidRPr="006A1003" w:rsidRDefault="006A1003" w:rsidP="006A1003">
      <w:pPr>
        <w:jc w:val="center"/>
        <w:rPr>
          <w:rFonts w:eastAsia="Calibri"/>
          <w:szCs w:val="22"/>
        </w:rPr>
      </w:pPr>
    </w:p>
    <w:p w14:paraId="2B7B4424" w14:textId="77777777" w:rsidR="006A1003" w:rsidRPr="006A1003" w:rsidRDefault="006A1003" w:rsidP="006A1003">
      <w:pPr>
        <w:jc w:val="center"/>
        <w:rPr>
          <w:rFonts w:eastAsia="Calibri"/>
          <w:szCs w:val="22"/>
        </w:rPr>
      </w:pPr>
    </w:p>
    <w:p w14:paraId="32F1D1CD" w14:textId="77777777" w:rsidR="006A1003" w:rsidRPr="006A1003" w:rsidRDefault="006A1003" w:rsidP="006A1003">
      <w:pPr>
        <w:tabs>
          <w:tab w:val="left" w:pos="0"/>
        </w:tabs>
        <w:jc w:val="both"/>
      </w:pPr>
      <w:r w:rsidRPr="006A1003">
        <w:t xml:space="preserve">Application of Duquesne Light Company filed </w:t>
      </w:r>
      <w:r w:rsidRPr="006A1003">
        <w:tab/>
        <w:t>:</w:t>
      </w:r>
      <w:r w:rsidRPr="006A1003">
        <w:tab/>
      </w:r>
      <w:r w:rsidRPr="006A1003">
        <w:tab/>
        <w:t>A-2019-3008589</w:t>
      </w:r>
    </w:p>
    <w:p w14:paraId="020A6C36" w14:textId="77777777" w:rsidR="006A1003" w:rsidRPr="006A1003" w:rsidRDefault="006A1003" w:rsidP="006A1003">
      <w:pPr>
        <w:tabs>
          <w:tab w:val="left" w:pos="0"/>
        </w:tabs>
        <w:jc w:val="both"/>
      </w:pPr>
      <w:r w:rsidRPr="006A1003">
        <w:t xml:space="preserve">Pursuant to 52 Pa. Code Chapter 57, </w:t>
      </w:r>
      <w:r w:rsidRPr="006A1003">
        <w:tab/>
      </w:r>
      <w:r w:rsidRPr="006A1003">
        <w:tab/>
      </w:r>
      <w:r w:rsidRPr="006A1003">
        <w:tab/>
        <w:t>:</w:t>
      </w:r>
    </w:p>
    <w:p w14:paraId="64E5F2B6" w14:textId="77777777" w:rsidR="006A1003" w:rsidRPr="006A1003" w:rsidRDefault="006A1003" w:rsidP="006A1003">
      <w:pPr>
        <w:tabs>
          <w:tab w:val="left" w:pos="0"/>
        </w:tabs>
        <w:jc w:val="both"/>
      </w:pPr>
      <w:r w:rsidRPr="006A1003">
        <w:t>Subchapter G, for Approval of the Siting and</w:t>
      </w:r>
      <w:r w:rsidRPr="006A1003">
        <w:tab/>
        <w:t xml:space="preserve">: </w:t>
      </w:r>
    </w:p>
    <w:p w14:paraId="649D1891" w14:textId="77777777" w:rsidR="006A1003" w:rsidRPr="006A1003" w:rsidRDefault="006A1003" w:rsidP="006A1003">
      <w:pPr>
        <w:tabs>
          <w:tab w:val="left" w:pos="0"/>
        </w:tabs>
        <w:jc w:val="both"/>
      </w:pPr>
      <w:r w:rsidRPr="006A1003">
        <w:t xml:space="preserve">Construction of the 138 kV Transmission </w:t>
      </w:r>
      <w:r w:rsidRPr="006A1003">
        <w:tab/>
      </w:r>
      <w:r w:rsidRPr="006A1003">
        <w:tab/>
        <w:t>:</w:t>
      </w:r>
      <w:r w:rsidRPr="006A1003">
        <w:tab/>
      </w:r>
      <w:r w:rsidRPr="006A1003">
        <w:tab/>
      </w:r>
    </w:p>
    <w:p w14:paraId="79C46B75" w14:textId="77777777" w:rsidR="006A1003" w:rsidRPr="006A1003" w:rsidRDefault="006A1003" w:rsidP="006A1003">
      <w:pPr>
        <w:tabs>
          <w:tab w:val="left" w:pos="0"/>
        </w:tabs>
        <w:jc w:val="both"/>
      </w:pPr>
      <w:r w:rsidRPr="006A1003">
        <w:t xml:space="preserve">Lines Associated with the </w:t>
      </w:r>
      <w:r w:rsidRPr="006A1003">
        <w:tab/>
      </w:r>
      <w:r w:rsidRPr="006A1003">
        <w:tab/>
      </w:r>
      <w:r w:rsidRPr="006A1003">
        <w:tab/>
      </w:r>
      <w:r w:rsidRPr="006A1003">
        <w:tab/>
        <w:t>:</w:t>
      </w:r>
    </w:p>
    <w:p w14:paraId="7F5B6036" w14:textId="77777777" w:rsidR="006A1003" w:rsidRPr="006A1003" w:rsidRDefault="006A1003" w:rsidP="006A1003">
      <w:pPr>
        <w:tabs>
          <w:tab w:val="left" w:pos="0"/>
        </w:tabs>
        <w:jc w:val="both"/>
      </w:pPr>
      <w:proofErr w:type="spellStart"/>
      <w:r w:rsidRPr="006A1003">
        <w:t>Brunot</w:t>
      </w:r>
      <w:proofErr w:type="spellEnd"/>
      <w:r w:rsidRPr="006A1003">
        <w:t xml:space="preserve"> Island - Crescent Project in </w:t>
      </w:r>
      <w:r w:rsidRPr="006A1003">
        <w:tab/>
      </w:r>
      <w:r w:rsidRPr="006A1003">
        <w:tab/>
      </w:r>
      <w:r w:rsidRPr="006A1003">
        <w:tab/>
        <w:t>:</w:t>
      </w:r>
    </w:p>
    <w:p w14:paraId="6F86E96E" w14:textId="77777777" w:rsidR="006A1003" w:rsidRPr="006A1003" w:rsidRDefault="006A1003" w:rsidP="006A1003">
      <w:pPr>
        <w:tabs>
          <w:tab w:val="left" w:pos="0"/>
        </w:tabs>
        <w:jc w:val="both"/>
      </w:pPr>
      <w:r w:rsidRPr="006A1003">
        <w:t>the City of Pittsburgh, McKees Rocks Borough,</w:t>
      </w:r>
      <w:r w:rsidRPr="006A1003">
        <w:tab/>
        <w:t xml:space="preserve">: </w:t>
      </w:r>
    </w:p>
    <w:p w14:paraId="25B61DDE" w14:textId="77777777" w:rsidR="006A1003" w:rsidRPr="006A1003" w:rsidRDefault="006A1003" w:rsidP="006A1003">
      <w:pPr>
        <w:tabs>
          <w:tab w:val="left" w:pos="0"/>
        </w:tabs>
        <w:jc w:val="both"/>
      </w:pPr>
      <w:r w:rsidRPr="006A1003">
        <w:t xml:space="preserve">Kennedy Township, Robinson Township, </w:t>
      </w:r>
      <w:r w:rsidRPr="006A1003">
        <w:tab/>
      </w:r>
      <w:r w:rsidRPr="006A1003">
        <w:tab/>
        <w:t>:</w:t>
      </w:r>
    </w:p>
    <w:p w14:paraId="56A49FB2" w14:textId="77777777" w:rsidR="006A1003" w:rsidRPr="006A1003" w:rsidRDefault="006A1003" w:rsidP="006A1003">
      <w:pPr>
        <w:tabs>
          <w:tab w:val="left" w:pos="0"/>
        </w:tabs>
        <w:jc w:val="both"/>
      </w:pPr>
      <w:r w:rsidRPr="006A1003">
        <w:t xml:space="preserve">Moon Township, and Crescent Township, </w:t>
      </w:r>
      <w:r w:rsidRPr="006A1003">
        <w:tab/>
      </w:r>
      <w:r w:rsidRPr="006A1003">
        <w:tab/>
        <w:t>:</w:t>
      </w:r>
    </w:p>
    <w:p w14:paraId="048F4589" w14:textId="77777777" w:rsidR="006A1003" w:rsidRPr="006A1003" w:rsidRDefault="006A1003" w:rsidP="006A1003">
      <w:pPr>
        <w:tabs>
          <w:tab w:val="left" w:pos="0"/>
        </w:tabs>
        <w:jc w:val="both"/>
      </w:pPr>
      <w:r w:rsidRPr="006A1003">
        <w:t>Allegheny County, Pennsylvania.</w:t>
      </w:r>
      <w:r w:rsidRPr="006A1003">
        <w:tab/>
      </w:r>
      <w:r w:rsidRPr="006A1003">
        <w:tab/>
      </w:r>
      <w:r w:rsidRPr="006A1003">
        <w:tab/>
        <w:t>:</w:t>
      </w:r>
    </w:p>
    <w:p w14:paraId="076B5265" w14:textId="77777777" w:rsidR="006A1003" w:rsidRPr="006A1003" w:rsidRDefault="006A1003" w:rsidP="006A1003">
      <w:pPr>
        <w:tabs>
          <w:tab w:val="left" w:pos="0"/>
        </w:tabs>
        <w:jc w:val="both"/>
      </w:pPr>
    </w:p>
    <w:p w14:paraId="3B4493F4" w14:textId="77777777" w:rsidR="006A1003" w:rsidRPr="006A1003" w:rsidRDefault="006A1003" w:rsidP="006A1003">
      <w:pPr>
        <w:tabs>
          <w:tab w:val="left" w:pos="0"/>
        </w:tabs>
        <w:jc w:val="both"/>
      </w:pPr>
      <w:r w:rsidRPr="006A1003">
        <w:t xml:space="preserve">Application of Duquesne Light Company </w:t>
      </w:r>
      <w:r w:rsidRPr="006A1003">
        <w:tab/>
      </w:r>
      <w:r w:rsidRPr="006A1003">
        <w:tab/>
        <w:t>:</w:t>
      </w:r>
      <w:r w:rsidRPr="006A1003">
        <w:tab/>
      </w:r>
      <w:r w:rsidRPr="006A1003">
        <w:tab/>
        <w:t>A-2019-3008652</w:t>
      </w:r>
    </w:p>
    <w:p w14:paraId="50ECD85F" w14:textId="77777777" w:rsidR="006A1003" w:rsidRPr="006A1003" w:rsidRDefault="006A1003" w:rsidP="006A1003">
      <w:pPr>
        <w:tabs>
          <w:tab w:val="left" w:pos="0"/>
        </w:tabs>
        <w:jc w:val="both"/>
      </w:pPr>
      <w:r w:rsidRPr="006A1003">
        <w:t xml:space="preserve">under 15 Pa.C.S. § 1511(c) for a Finding and </w:t>
      </w:r>
      <w:r w:rsidRPr="006A1003">
        <w:tab/>
        <w:t>:</w:t>
      </w:r>
    </w:p>
    <w:p w14:paraId="2935A176" w14:textId="77777777" w:rsidR="006A1003" w:rsidRPr="006A1003" w:rsidRDefault="006A1003" w:rsidP="006A1003">
      <w:pPr>
        <w:tabs>
          <w:tab w:val="left" w:pos="0"/>
        </w:tabs>
        <w:jc w:val="both"/>
      </w:pPr>
      <w:r w:rsidRPr="006A1003">
        <w:t xml:space="preserve">Determination That the Service to be Furnished </w:t>
      </w:r>
      <w:r w:rsidRPr="006A1003">
        <w:tab/>
        <w:t>:</w:t>
      </w:r>
      <w:r w:rsidRPr="006A1003">
        <w:tab/>
      </w:r>
      <w:r w:rsidRPr="006A1003">
        <w:tab/>
      </w:r>
    </w:p>
    <w:p w14:paraId="097FE365" w14:textId="77777777" w:rsidR="006A1003" w:rsidRPr="006A1003" w:rsidRDefault="006A1003" w:rsidP="006A1003">
      <w:pPr>
        <w:tabs>
          <w:tab w:val="left" w:pos="0"/>
        </w:tabs>
        <w:jc w:val="both"/>
      </w:pPr>
      <w:r w:rsidRPr="006A1003">
        <w:t>by the Applicant through Its Proposed Exercise</w:t>
      </w:r>
      <w:r w:rsidRPr="006A1003">
        <w:tab/>
        <w:t xml:space="preserve">: </w:t>
      </w:r>
    </w:p>
    <w:p w14:paraId="0A433DA9" w14:textId="77777777" w:rsidR="006A1003" w:rsidRPr="006A1003" w:rsidRDefault="006A1003" w:rsidP="006A1003">
      <w:pPr>
        <w:tabs>
          <w:tab w:val="left" w:pos="0"/>
        </w:tabs>
        <w:jc w:val="both"/>
      </w:pPr>
      <w:r w:rsidRPr="006A1003">
        <w:t xml:space="preserve">of the Power of Eminent Domain to </w:t>
      </w:r>
      <w:r w:rsidRPr="006A1003">
        <w:tab/>
      </w:r>
      <w:r w:rsidRPr="006A1003">
        <w:tab/>
      </w:r>
      <w:r w:rsidRPr="006A1003">
        <w:tab/>
        <w:t>:</w:t>
      </w:r>
    </w:p>
    <w:p w14:paraId="50A13710" w14:textId="77777777" w:rsidR="006A1003" w:rsidRPr="006A1003" w:rsidRDefault="006A1003" w:rsidP="006A1003">
      <w:pPr>
        <w:tabs>
          <w:tab w:val="left" w:pos="0"/>
        </w:tabs>
        <w:jc w:val="both"/>
      </w:pPr>
      <w:r w:rsidRPr="006A1003">
        <w:t xml:space="preserve">Acquire a Certain Portion of the Lands of </w:t>
      </w:r>
      <w:r w:rsidRPr="006A1003">
        <w:tab/>
      </w:r>
      <w:r w:rsidRPr="006A1003">
        <w:tab/>
        <w:t>:</w:t>
      </w:r>
    </w:p>
    <w:p w14:paraId="53CA4344" w14:textId="77777777" w:rsidR="006A1003" w:rsidRPr="006A1003" w:rsidRDefault="006A1003" w:rsidP="006A1003">
      <w:pPr>
        <w:tabs>
          <w:tab w:val="left" w:pos="0"/>
        </w:tabs>
        <w:jc w:val="both"/>
      </w:pPr>
      <w:r w:rsidRPr="006A1003">
        <w:t xml:space="preserve">George N. Schaefer of Moon Township, </w:t>
      </w:r>
      <w:r w:rsidRPr="006A1003">
        <w:tab/>
      </w:r>
      <w:r w:rsidRPr="006A1003">
        <w:tab/>
        <w:t>:</w:t>
      </w:r>
    </w:p>
    <w:p w14:paraId="11837B78" w14:textId="77777777" w:rsidR="006A1003" w:rsidRPr="006A1003" w:rsidRDefault="006A1003" w:rsidP="006A1003">
      <w:pPr>
        <w:tabs>
          <w:tab w:val="left" w:pos="0"/>
        </w:tabs>
        <w:jc w:val="both"/>
      </w:pPr>
      <w:r w:rsidRPr="006A1003">
        <w:t xml:space="preserve">Allegheny County, Pennsylvania for the </w:t>
      </w:r>
      <w:r w:rsidRPr="006A1003">
        <w:tab/>
      </w:r>
      <w:r w:rsidRPr="006A1003">
        <w:tab/>
        <w:t>:</w:t>
      </w:r>
    </w:p>
    <w:p w14:paraId="7C24766B" w14:textId="77777777" w:rsidR="006A1003" w:rsidRPr="006A1003" w:rsidRDefault="006A1003" w:rsidP="006A1003">
      <w:pPr>
        <w:tabs>
          <w:tab w:val="left" w:pos="0"/>
        </w:tabs>
        <w:jc w:val="both"/>
      </w:pPr>
      <w:r w:rsidRPr="006A1003">
        <w:t xml:space="preserve">Siting and Construction of Transmission Lines </w:t>
      </w:r>
      <w:r w:rsidRPr="006A1003">
        <w:tab/>
        <w:t>:</w:t>
      </w:r>
    </w:p>
    <w:p w14:paraId="1DDFE02F" w14:textId="77777777" w:rsidR="006A1003" w:rsidRPr="006A1003" w:rsidRDefault="006A1003" w:rsidP="006A1003">
      <w:pPr>
        <w:tabs>
          <w:tab w:val="left" w:pos="0"/>
        </w:tabs>
        <w:jc w:val="both"/>
      </w:pPr>
      <w:r w:rsidRPr="006A1003">
        <w:t xml:space="preserve">Associated with the Proposed </w:t>
      </w:r>
      <w:r w:rsidRPr="006A1003">
        <w:tab/>
      </w:r>
      <w:r w:rsidRPr="006A1003">
        <w:tab/>
      </w:r>
      <w:r w:rsidRPr="006A1003">
        <w:tab/>
        <w:t>:</w:t>
      </w:r>
    </w:p>
    <w:p w14:paraId="30A8218C" w14:textId="77777777" w:rsidR="006A1003" w:rsidRPr="006A1003" w:rsidRDefault="006A1003" w:rsidP="006A1003">
      <w:pPr>
        <w:tabs>
          <w:tab w:val="left" w:pos="0"/>
        </w:tabs>
        <w:jc w:val="both"/>
      </w:pPr>
      <w:proofErr w:type="spellStart"/>
      <w:r w:rsidRPr="006A1003">
        <w:t>Brunot</w:t>
      </w:r>
      <w:proofErr w:type="spellEnd"/>
      <w:r w:rsidRPr="006A1003">
        <w:t xml:space="preserve"> Island - Crescent Project Is Necessary </w:t>
      </w:r>
      <w:r w:rsidRPr="006A1003">
        <w:tab/>
        <w:t>:</w:t>
      </w:r>
    </w:p>
    <w:p w14:paraId="3D1BD3B9" w14:textId="77777777" w:rsidR="006A1003" w:rsidRPr="006A1003" w:rsidRDefault="006A1003" w:rsidP="006A1003">
      <w:pPr>
        <w:tabs>
          <w:tab w:val="left" w:pos="0"/>
        </w:tabs>
        <w:jc w:val="both"/>
      </w:pPr>
      <w:r w:rsidRPr="006A1003">
        <w:t xml:space="preserve">or Proper for the Service, Accommodation, </w:t>
      </w:r>
      <w:r w:rsidRPr="006A1003">
        <w:tab/>
      </w:r>
      <w:r w:rsidRPr="006A1003">
        <w:tab/>
        <w:t>:</w:t>
      </w:r>
    </w:p>
    <w:p w14:paraId="6F962E34" w14:textId="77777777" w:rsidR="006A1003" w:rsidRPr="006A1003" w:rsidRDefault="006A1003" w:rsidP="006A1003">
      <w:pPr>
        <w:tabs>
          <w:tab w:val="left" w:pos="0"/>
        </w:tabs>
        <w:jc w:val="both"/>
      </w:pPr>
      <w:r w:rsidRPr="006A1003">
        <w:t>Convenience, or Safety of the Public.</w:t>
      </w:r>
      <w:r w:rsidRPr="006A1003">
        <w:tab/>
      </w:r>
      <w:r w:rsidRPr="006A1003">
        <w:tab/>
      </w:r>
      <w:r w:rsidRPr="006A1003">
        <w:tab/>
        <w:t>:</w:t>
      </w:r>
    </w:p>
    <w:p w14:paraId="1DCE63B5" w14:textId="6F778476" w:rsidR="00E36701" w:rsidRDefault="00E36701" w:rsidP="006A1003">
      <w:pPr>
        <w:tabs>
          <w:tab w:val="center" w:pos="4680"/>
        </w:tabs>
        <w:jc w:val="both"/>
      </w:pPr>
    </w:p>
    <w:p w14:paraId="11D3D8B2" w14:textId="77777777" w:rsidR="00E36701" w:rsidRDefault="00E36701" w:rsidP="00E36701">
      <w:pPr>
        <w:tabs>
          <w:tab w:val="left" w:pos="0"/>
        </w:tabs>
        <w:spacing w:line="233" w:lineRule="auto"/>
        <w:jc w:val="both"/>
      </w:pPr>
    </w:p>
    <w:bookmarkEnd w:id="0"/>
    <w:p w14:paraId="072CD226" w14:textId="77777777" w:rsidR="00E36701" w:rsidRDefault="00E36701" w:rsidP="00E36701">
      <w:pPr>
        <w:spacing w:line="233" w:lineRule="auto"/>
        <w:jc w:val="center"/>
        <w:rPr>
          <w:b/>
          <w:u w:val="single"/>
        </w:rPr>
      </w:pPr>
    </w:p>
    <w:p w14:paraId="5D86B918" w14:textId="77777777" w:rsidR="00E36701" w:rsidRDefault="00726BAE" w:rsidP="00E36701">
      <w:pPr>
        <w:spacing w:line="360" w:lineRule="auto"/>
        <w:jc w:val="center"/>
        <w:rPr>
          <w:b/>
          <w:u w:val="single"/>
        </w:rPr>
      </w:pPr>
      <w:r>
        <w:rPr>
          <w:b/>
          <w:u w:val="single"/>
        </w:rPr>
        <w:t>PROTECTIVE ORDER</w:t>
      </w:r>
    </w:p>
    <w:p w14:paraId="1477BDE4" w14:textId="77777777" w:rsidR="00E36701" w:rsidRDefault="00E36701" w:rsidP="00E36701">
      <w:pPr>
        <w:spacing w:line="360" w:lineRule="auto"/>
        <w:jc w:val="center"/>
        <w:rPr>
          <w:b/>
          <w:u w:val="single"/>
        </w:rPr>
      </w:pPr>
    </w:p>
    <w:p w14:paraId="50BC8415" w14:textId="3C849DBE" w:rsidR="00E36701" w:rsidRDefault="00726BAE" w:rsidP="006A1003">
      <w:pPr>
        <w:pStyle w:val="BodyText2"/>
        <w:spacing w:line="360" w:lineRule="auto"/>
        <w:ind w:firstLine="1440"/>
        <w:jc w:val="left"/>
        <w:rPr>
          <w:color w:val="000000"/>
        </w:rPr>
      </w:pPr>
      <w:r>
        <w:rPr>
          <w:color w:val="000000"/>
        </w:rPr>
        <w:t xml:space="preserve">Upon consideration of the Motion for a Protective Order that was filed by Duquesne Light Company </w:t>
      </w:r>
      <w:r w:rsidR="00B26EEC">
        <w:rPr>
          <w:color w:val="000000"/>
        </w:rPr>
        <w:t xml:space="preserve">(“Duquesne Light” or the “Company”) </w:t>
      </w:r>
      <w:r>
        <w:rPr>
          <w:color w:val="000000"/>
        </w:rPr>
        <w:t xml:space="preserve">on </w:t>
      </w:r>
      <w:r>
        <w:t xml:space="preserve">November </w:t>
      </w:r>
      <w:r w:rsidR="00A97B58">
        <w:t>13</w:t>
      </w:r>
      <w:r>
        <w:t>, 2020</w:t>
      </w:r>
      <w:r w:rsidR="0057776E">
        <w:t>, to which no objections were filed</w:t>
      </w:r>
      <w:r w:rsidRPr="00D738DB">
        <w:t>;</w:t>
      </w:r>
    </w:p>
    <w:p w14:paraId="6B23F291" w14:textId="77777777" w:rsidR="00E36701" w:rsidRDefault="00E36701" w:rsidP="006A1003">
      <w:pPr>
        <w:pStyle w:val="BodyText2"/>
        <w:spacing w:line="360" w:lineRule="auto"/>
        <w:ind w:firstLine="0"/>
        <w:jc w:val="left"/>
        <w:rPr>
          <w:color w:val="000000"/>
        </w:rPr>
      </w:pPr>
    </w:p>
    <w:p w14:paraId="5D1D95D1" w14:textId="77777777" w:rsidR="00E36701" w:rsidRDefault="00726BAE" w:rsidP="006A1003">
      <w:pPr>
        <w:pStyle w:val="BodyText2"/>
        <w:spacing w:line="360" w:lineRule="auto"/>
        <w:ind w:left="720"/>
        <w:jc w:val="left"/>
        <w:rPr>
          <w:color w:val="000000"/>
        </w:rPr>
      </w:pPr>
      <w:r>
        <w:rPr>
          <w:color w:val="000000"/>
        </w:rPr>
        <w:t>IT IS ORDERED THAT:</w:t>
      </w:r>
    </w:p>
    <w:p w14:paraId="5309578E" w14:textId="77777777" w:rsidR="00AE49C5" w:rsidRDefault="00AE49C5" w:rsidP="006A1003">
      <w:pPr>
        <w:pStyle w:val="BodyText2"/>
        <w:spacing w:line="360" w:lineRule="auto"/>
        <w:jc w:val="left"/>
        <w:rPr>
          <w:color w:val="000000"/>
        </w:rPr>
      </w:pPr>
    </w:p>
    <w:p w14:paraId="2870BA41" w14:textId="77777777" w:rsidR="004D02C2" w:rsidRDefault="00726BAE" w:rsidP="006A1003">
      <w:pPr>
        <w:pStyle w:val="BodyTextIndent"/>
        <w:numPr>
          <w:ilvl w:val="0"/>
          <w:numId w:val="43"/>
        </w:numPr>
        <w:tabs>
          <w:tab w:val="clear" w:pos="720"/>
        </w:tabs>
        <w:spacing w:after="0" w:line="360" w:lineRule="auto"/>
        <w:ind w:firstLine="1440"/>
      </w:pPr>
      <w:r>
        <w:t xml:space="preserve">The Motion is hereby granted with respect to all materials and information identified in Paragraphs 2 and 3 below, which have been or will be filed with the Commission, </w:t>
      </w:r>
      <w:r>
        <w:lastRenderedPageBreak/>
        <w:t>produced in discovery, or otherwise presented during the above-captioned proceeding and all proceedings consolidated with it.  All persons previously or hereafter granted access to the materials and information identified in Ordering Paragraph 2 of this Protective Order shall use and disclose such information only in accordance with this Protective Order.</w:t>
      </w:r>
    </w:p>
    <w:p w14:paraId="07A61706" w14:textId="77777777" w:rsidR="00AE49C5" w:rsidRDefault="00AE49C5" w:rsidP="006A1003">
      <w:pPr>
        <w:pStyle w:val="BodyTextIndent"/>
        <w:spacing w:after="0" w:line="360" w:lineRule="auto"/>
        <w:ind w:left="720"/>
      </w:pPr>
    </w:p>
    <w:p w14:paraId="09CDF8A1" w14:textId="77777777" w:rsidR="004D02C2" w:rsidRDefault="00726BAE" w:rsidP="006A1003">
      <w:pPr>
        <w:pStyle w:val="BodyTextIndent"/>
        <w:numPr>
          <w:ilvl w:val="0"/>
          <w:numId w:val="43"/>
        </w:numPr>
        <w:spacing w:after="0" w:line="360" w:lineRule="auto"/>
        <w:ind w:firstLine="1440"/>
      </w:pPr>
      <w:r>
        <w:t>The information subject to this Protective Order includes all correspondence, documents, data, information, studies, methodologies and other materials, furnished in this proceeding, which are believed by the producing party to be of a proprietary or confidential nature and which are so designated by being stamped “</w:t>
      </w:r>
      <w:r w:rsidRPr="00593F9F">
        <w:rPr>
          <w:b/>
        </w:rPr>
        <w:t>CONFIDENTIAL</w:t>
      </w:r>
      <w:r>
        <w:t>” or “</w:t>
      </w:r>
      <w:r w:rsidR="00B634AA" w:rsidRPr="00593F9F">
        <w:rPr>
          <w:b/>
        </w:rPr>
        <w:t xml:space="preserve">HIGHLY </w:t>
      </w:r>
      <w:r w:rsidR="003C32DA" w:rsidRPr="00593F9F">
        <w:rPr>
          <w:b/>
        </w:rPr>
        <w:t xml:space="preserve">CONFIDENTIAL – CEII – Contains </w:t>
      </w:r>
      <w:r w:rsidRPr="00593F9F">
        <w:rPr>
          <w:b/>
        </w:rPr>
        <w:t xml:space="preserve">Critical Energy Infrastructure Information – </w:t>
      </w:r>
      <w:r w:rsidR="003C32DA" w:rsidRPr="00593F9F">
        <w:rPr>
          <w:b/>
        </w:rPr>
        <w:t>DO NOT RELEASE</w:t>
      </w:r>
      <w:r>
        <w:t xml:space="preserve">”.  Such materials will be referred to below as “Proprietary Information.”  When a statement or exhibit is identified for the record, the portions thereof that constitute Proprietary Information shall be designated as such for the record.   </w:t>
      </w:r>
    </w:p>
    <w:p w14:paraId="3DC7FBD9" w14:textId="77777777" w:rsidR="00AE49C5" w:rsidRDefault="00AE49C5" w:rsidP="006A1003">
      <w:pPr>
        <w:pStyle w:val="BodyTextIndent"/>
        <w:spacing w:after="0" w:line="360" w:lineRule="auto"/>
        <w:ind w:left="720" w:firstLine="1440"/>
      </w:pPr>
    </w:p>
    <w:p w14:paraId="3C1598FC" w14:textId="77777777" w:rsidR="004D02C2" w:rsidRDefault="00726BAE" w:rsidP="006A1003">
      <w:pPr>
        <w:pStyle w:val="BodyTextIndent"/>
        <w:numPr>
          <w:ilvl w:val="0"/>
          <w:numId w:val="43"/>
        </w:numPr>
        <w:spacing w:after="0" w:line="360" w:lineRule="auto"/>
        <w:ind w:firstLine="1440"/>
      </w:pPr>
      <w:r>
        <w:t>This Protective Order applies to the following categories of materials: (A) the Parties may designate as “</w:t>
      </w:r>
      <w:r w:rsidRPr="00593F9F">
        <w:rPr>
          <w:b/>
        </w:rPr>
        <w:t>CONFIDENTIAL</w:t>
      </w:r>
      <w:r>
        <w:t>” those materials which customarily are treated by that party as sensitive or proprietary, which are not available to the public, and which, if disclosed freely, would subject that party or its clients to risk of competitive disadvantage or other business injury; and (B) the Parties may designate materials as Containing Critical Energy Infrastructure Informa</w:t>
      </w:r>
      <w:r w:rsidR="00EB4B71">
        <w:t xml:space="preserve">tion, as defined in 18 C.F.R. § </w:t>
      </w:r>
      <w:r>
        <w:t>388.113(c)(1)</w:t>
      </w:r>
      <w:r>
        <w:rPr>
          <w:rStyle w:val="FootnoteReference"/>
        </w:rPr>
        <w:footnoteReference w:id="1"/>
      </w:r>
      <w:r>
        <w:t>.  If the material contains Critical Energy Infrastructure Information</w:t>
      </w:r>
      <w:r w:rsidR="0086746D">
        <w:t xml:space="preserve"> </w:t>
      </w:r>
      <w:r w:rsidR="0086746D" w:rsidRPr="00593F9F">
        <w:rPr>
          <w:b/>
        </w:rPr>
        <w:t>(“CEII”)</w:t>
      </w:r>
      <w:r>
        <w:t>, the Parties producing such information shall mark on each page containing information the words “</w:t>
      </w:r>
      <w:r w:rsidR="00B634AA">
        <w:rPr>
          <w:b/>
        </w:rPr>
        <w:t xml:space="preserve">HIGHLY </w:t>
      </w:r>
      <w:r w:rsidR="001D25AB" w:rsidRPr="00593F9F">
        <w:rPr>
          <w:b/>
        </w:rPr>
        <w:t>CONFIDENTIAL – CEII- Contains</w:t>
      </w:r>
      <w:r w:rsidRPr="00593F9F">
        <w:rPr>
          <w:b/>
        </w:rPr>
        <w:t xml:space="preserve"> Critical Energy Infrastructure Information – </w:t>
      </w:r>
      <w:r w:rsidR="001D25AB" w:rsidRPr="00593F9F">
        <w:rPr>
          <w:b/>
        </w:rPr>
        <w:t>DO NOT RELEASE</w:t>
      </w:r>
      <w:r>
        <w:t>”.</w:t>
      </w:r>
    </w:p>
    <w:p w14:paraId="239ADDA1" w14:textId="77777777" w:rsidR="00AE49C5" w:rsidRDefault="00AE49C5" w:rsidP="006A1003">
      <w:pPr>
        <w:pStyle w:val="BodyTextIndent"/>
        <w:spacing w:after="0" w:line="360" w:lineRule="auto"/>
        <w:ind w:left="720" w:firstLine="1440"/>
      </w:pPr>
    </w:p>
    <w:p w14:paraId="07353A6A" w14:textId="77777777" w:rsidR="00AE49C5" w:rsidRDefault="00726BAE" w:rsidP="006A1003">
      <w:pPr>
        <w:numPr>
          <w:ilvl w:val="0"/>
          <w:numId w:val="43"/>
        </w:numPr>
        <w:spacing w:line="360" w:lineRule="auto"/>
        <w:ind w:firstLine="1440"/>
      </w:pPr>
      <w:r>
        <w:t>(a)</w:t>
      </w:r>
      <w:r>
        <w:tab/>
      </w:r>
      <w:r w:rsidR="00F60234">
        <w:t xml:space="preserve">Proprietary Information shall be made available to </w:t>
      </w:r>
      <w:r w:rsidR="00793EAE">
        <w:t xml:space="preserve">a Reviewing Representative </w:t>
      </w:r>
      <w:r w:rsidR="00F60234">
        <w:t xml:space="preserve">for a party, subject to the terms of this Protective Order.  Such </w:t>
      </w:r>
      <w:r w:rsidR="00793EAE">
        <w:t xml:space="preserve">Reviewing </w:t>
      </w:r>
      <w:r w:rsidR="00793EAE">
        <w:lastRenderedPageBreak/>
        <w:t xml:space="preserve">Representative </w:t>
      </w:r>
      <w:r w:rsidR="00F60234">
        <w:t>shall use or disclose the Proprietary Information only for purposes of preparing or presenting evidence, cross examination or argument in this proceeding.  To the extent required for participation in this proceeding, counsel for a party may make Proprietary Information available to a Reviewing Representative subject to the conditions set forth in this Protective Order.</w:t>
      </w:r>
      <w:r w:rsidR="00793EAE">
        <w:t xml:space="preserve">  A “Reviewing Representative” for </w:t>
      </w:r>
      <w:r w:rsidR="00793EAE" w:rsidRPr="008B4F08">
        <w:rPr>
          <w:b/>
        </w:rPr>
        <w:t>CONFIDENTIAL</w:t>
      </w:r>
      <w:r w:rsidR="00793EAE">
        <w:t xml:space="preserve"> information is a person that (a) has signed a Non-Disclosure certificate, (b) qualifies as a Reviewing Representative under Paragraph 5, and (c) is not excluded as a Restricted Person under Paragraph 8 of this Protective Order</w:t>
      </w:r>
      <w:r w:rsidR="00D1162E" w:rsidRPr="0083649C">
        <w:t>.</w:t>
      </w:r>
      <w:r w:rsidR="008B4F08">
        <w:t xml:space="preserve">  </w:t>
      </w:r>
      <w:r w:rsidR="00793EAE">
        <w:t xml:space="preserve">A “Reviewing Representative” for </w:t>
      </w:r>
      <w:r w:rsidR="00793EAE" w:rsidRPr="008B4F08">
        <w:rPr>
          <w:b/>
        </w:rPr>
        <w:t>HIGHLY CONFIDENTIAL CEII</w:t>
      </w:r>
      <w:r w:rsidR="00F60234">
        <w:t xml:space="preserve"> </w:t>
      </w:r>
      <w:r w:rsidR="00793EAE">
        <w:t>is a person that (a) has signed a Non-Disclosure Certificate, (b) qualifies as a Reviewing Representative under Paragraph 6, and (c) is not ex</w:t>
      </w:r>
      <w:r w:rsidR="00FC7C17">
        <w:t>cluded as a Restricted Person under Paragraph 8 of this Protective Order.</w:t>
      </w:r>
    </w:p>
    <w:p w14:paraId="200EAE94" w14:textId="77777777" w:rsidR="004D02C2" w:rsidRDefault="00726BAE" w:rsidP="006A1003">
      <w:pPr>
        <w:spacing w:line="360" w:lineRule="auto"/>
        <w:ind w:left="720"/>
      </w:pPr>
      <w:r>
        <w:t xml:space="preserve"> </w:t>
      </w:r>
    </w:p>
    <w:p w14:paraId="6E4C34D6" w14:textId="30FFB140" w:rsidR="00612EA6" w:rsidRDefault="00726BAE" w:rsidP="006A1003">
      <w:pPr>
        <w:pStyle w:val="BodyTextIndent"/>
        <w:spacing w:after="0" w:line="360" w:lineRule="auto"/>
        <w:ind w:left="0" w:firstLine="2160"/>
      </w:pPr>
      <w:r>
        <w:t>(b)</w:t>
      </w:r>
      <w:r>
        <w:tab/>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5C3FB612" w14:textId="1338B7DE" w:rsidR="00703905" w:rsidRDefault="00703905" w:rsidP="006A1003">
      <w:pPr>
        <w:pStyle w:val="BodyTextIndent"/>
        <w:spacing w:after="0" w:line="360" w:lineRule="auto"/>
        <w:ind w:left="0" w:firstLine="2160"/>
      </w:pPr>
    </w:p>
    <w:p w14:paraId="50A2F571" w14:textId="6B9ED1D9" w:rsidR="004D02C2" w:rsidRDefault="00726BAE" w:rsidP="00C0064A">
      <w:pPr>
        <w:pStyle w:val="BodyTextIndent"/>
        <w:numPr>
          <w:ilvl w:val="0"/>
          <w:numId w:val="43"/>
        </w:numPr>
        <w:tabs>
          <w:tab w:val="clear" w:pos="720"/>
        </w:tabs>
        <w:spacing w:after="0" w:line="360" w:lineRule="auto"/>
        <w:ind w:firstLine="1440"/>
      </w:pPr>
      <w:r>
        <w:t>Information deemed as “</w:t>
      </w:r>
      <w:r w:rsidRPr="00703905">
        <w:t>CONFIDENTIAL</w:t>
      </w:r>
      <w:r>
        <w:t>”, shall be made available to a “Reviewing Representative”</w:t>
      </w:r>
      <w:r w:rsidR="00DC731B">
        <w:t xml:space="preserve"> who is a person who has signed a Non-Disclosure Certificate and who is: </w:t>
      </w:r>
      <w:r w:rsidR="00703905">
        <w:br/>
      </w:r>
    </w:p>
    <w:p w14:paraId="3C3F5FC4" w14:textId="250FD659" w:rsidR="00703905" w:rsidRDefault="00703905" w:rsidP="00C0064A">
      <w:pPr>
        <w:pStyle w:val="ListParagraph"/>
        <w:numPr>
          <w:ilvl w:val="0"/>
          <w:numId w:val="48"/>
        </w:numPr>
      </w:pPr>
      <w:r>
        <w:t>An attorney who has made an appearance in this proceeding for a party</w:t>
      </w:r>
      <w:r w:rsidR="00524A07">
        <w:t>;</w:t>
      </w:r>
    </w:p>
    <w:p w14:paraId="33F3D85C" w14:textId="77777777" w:rsidR="00703905" w:rsidRDefault="00703905" w:rsidP="002A629E">
      <w:pPr>
        <w:ind w:left="2880" w:hanging="720"/>
      </w:pPr>
    </w:p>
    <w:p w14:paraId="16AEBFDA" w14:textId="6649B00D" w:rsidR="004D02C2" w:rsidRDefault="00726BAE" w:rsidP="002A629E">
      <w:pPr>
        <w:ind w:left="2880" w:hanging="720"/>
      </w:pPr>
      <w:r>
        <w:t>(ii)</w:t>
      </w:r>
      <w:r>
        <w:tab/>
      </w:r>
      <w:r w:rsidR="00EB4B71">
        <w:t>A</w:t>
      </w:r>
      <w:r>
        <w:t xml:space="preserve">ttorneys, paralegals, and other employees associated for purposes of this case with an attorney described in Paragraph </w:t>
      </w:r>
      <w:r w:rsidR="00491CD9">
        <w:t>5</w:t>
      </w:r>
      <w:r>
        <w:t>(i);</w:t>
      </w:r>
    </w:p>
    <w:p w14:paraId="4902D2D4" w14:textId="77777777" w:rsidR="004D02C2" w:rsidRDefault="004D02C2" w:rsidP="00421360">
      <w:pPr>
        <w:ind w:firstLine="720"/>
      </w:pPr>
    </w:p>
    <w:p w14:paraId="0C5EF78B" w14:textId="2B39D414" w:rsidR="004D02C2" w:rsidRDefault="00726BAE" w:rsidP="002A629E">
      <w:pPr>
        <w:tabs>
          <w:tab w:val="left" w:pos="1440"/>
          <w:tab w:val="left" w:pos="2160"/>
        </w:tabs>
        <w:ind w:left="2880" w:hanging="2160"/>
      </w:pPr>
      <w:r>
        <w:tab/>
      </w:r>
      <w:r w:rsidR="002A629E">
        <w:tab/>
      </w:r>
      <w:r>
        <w:t>(iii)</w:t>
      </w:r>
      <w:r>
        <w:tab/>
        <w:t>A</w:t>
      </w:r>
      <w:r w:rsidR="00F60234">
        <w:t xml:space="preserve">n expert or an employee of an expert retained by a party for the purpose of advising, preparing for or testifying in this proceeding; </w:t>
      </w:r>
    </w:p>
    <w:p w14:paraId="324B51E2" w14:textId="77777777" w:rsidR="004D02C2" w:rsidRDefault="004D02C2" w:rsidP="00421360">
      <w:pPr>
        <w:ind w:firstLine="720"/>
      </w:pPr>
    </w:p>
    <w:p w14:paraId="0E912265" w14:textId="37988D95" w:rsidR="00821080" w:rsidRDefault="00726BAE" w:rsidP="00524A07">
      <w:pPr>
        <w:numPr>
          <w:ilvl w:val="0"/>
          <w:numId w:val="19"/>
        </w:numPr>
        <w:tabs>
          <w:tab w:val="clear" w:pos="9360"/>
        </w:tabs>
        <w:ind w:left="2700" w:hanging="540"/>
      </w:pPr>
      <w:r>
        <w:lastRenderedPageBreak/>
        <w:t>Parties, e</w:t>
      </w:r>
      <w:r w:rsidR="00F60234">
        <w:t>mployees or other representatives of a party appearing in this proceeding with significant responsibility for this docket</w:t>
      </w:r>
      <w:r>
        <w:t>; or</w:t>
      </w:r>
      <w:r w:rsidR="00421360">
        <w:br/>
      </w:r>
    </w:p>
    <w:p w14:paraId="70E1479E" w14:textId="50EA355C" w:rsidR="004D02C2" w:rsidRDefault="00524A07" w:rsidP="00524A07">
      <w:pPr>
        <w:ind w:left="2700" w:hanging="540"/>
      </w:pPr>
      <w:r>
        <w:t>(v)</w:t>
      </w:r>
      <w:r>
        <w:tab/>
      </w:r>
      <w:r w:rsidR="00726BAE">
        <w:t>A person designated as a Reviewing Representative for purposes of Confidential Information pursuant to paragraph 11.</w:t>
      </w:r>
    </w:p>
    <w:p w14:paraId="0D856AD1" w14:textId="77777777" w:rsidR="00AE49C5" w:rsidRDefault="00AE49C5" w:rsidP="00AE49C5">
      <w:pPr>
        <w:tabs>
          <w:tab w:val="left" w:pos="1440"/>
          <w:tab w:val="left" w:pos="2160"/>
        </w:tabs>
        <w:spacing w:line="360" w:lineRule="auto"/>
        <w:ind w:firstLine="720"/>
        <w:jc w:val="both"/>
      </w:pPr>
    </w:p>
    <w:p w14:paraId="525F957D" w14:textId="47633B18" w:rsidR="004D02C2" w:rsidRDefault="00726BAE" w:rsidP="00524A07">
      <w:pPr>
        <w:pStyle w:val="ListNumber"/>
        <w:numPr>
          <w:ilvl w:val="0"/>
          <w:numId w:val="42"/>
        </w:numPr>
        <w:tabs>
          <w:tab w:val="clear" w:pos="720"/>
        </w:tabs>
        <w:spacing w:line="360" w:lineRule="auto"/>
        <w:ind w:firstLine="1440"/>
      </w:pPr>
      <w:r>
        <w:t>Information deemed as “</w:t>
      </w:r>
      <w:r w:rsidR="00E64E76" w:rsidRPr="00593F9F">
        <w:rPr>
          <w:b/>
        </w:rPr>
        <w:t xml:space="preserve">HIGHLY CONFIDENTIAL </w:t>
      </w:r>
      <w:r w:rsidR="00371988" w:rsidRPr="00593F9F">
        <w:rPr>
          <w:b/>
        </w:rPr>
        <w:t>CEII</w:t>
      </w:r>
      <w:r>
        <w:t>”, as defined in 18 CFR §</w:t>
      </w:r>
      <w:r w:rsidR="00EB4B71">
        <w:t xml:space="preserve"> </w:t>
      </w:r>
      <w:r>
        <w:t>388.113(c)(1), may be made available for inspection and review but not copied by a “Reviewing Representative,” consistent with the parameters outlined in Paragraph 7</w:t>
      </w:r>
      <w:r w:rsidR="00F04A5F">
        <w:t xml:space="preserve"> and who is: </w:t>
      </w:r>
      <w:r w:rsidR="00524A07">
        <w:br/>
      </w:r>
    </w:p>
    <w:p w14:paraId="37F6B3C7" w14:textId="1FD0CEE2" w:rsidR="004D02C2" w:rsidRDefault="00726BAE" w:rsidP="00524A07">
      <w:pPr>
        <w:ind w:left="2700" w:hanging="540"/>
        <w:jc w:val="both"/>
      </w:pPr>
      <w:r>
        <w:t>(i)</w:t>
      </w:r>
      <w:r>
        <w:tab/>
      </w:r>
      <w:r w:rsidR="00CD0E48" w:rsidRPr="00CD0E48">
        <w:t>An attorney who has made an appearance in this proceeding for a party</w:t>
      </w:r>
      <w:r>
        <w:t>;</w:t>
      </w:r>
    </w:p>
    <w:p w14:paraId="0E5BAB31" w14:textId="77777777" w:rsidR="004D02C2" w:rsidRDefault="004D02C2" w:rsidP="00524A07">
      <w:pPr>
        <w:ind w:left="2700" w:hanging="540"/>
        <w:jc w:val="both"/>
      </w:pPr>
    </w:p>
    <w:p w14:paraId="6DC33EBB" w14:textId="786EE427" w:rsidR="004D02C2" w:rsidRDefault="00726BAE" w:rsidP="00524A07">
      <w:pPr>
        <w:ind w:left="2700" w:hanging="540"/>
        <w:jc w:val="both"/>
      </w:pPr>
      <w:r>
        <w:t>(ii)</w:t>
      </w:r>
      <w:r>
        <w:tab/>
      </w:r>
      <w:r w:rsidR="00EB4B71">
        <w:t>A</w:t>
      </w:r>
      <w:r>
        <w:t xml:space="preserve">n attorney, paralegal, or other employee associated for purposes of this case with an attorney described in Paragraph </w:t>
      </w:r>
      <w:r w:rsidR="009C23EF">
        <w:t>6</w:t>
      </w:r>
      <w:r>
        <w:t xml:space="preserve">(i); </w:t>
      </w:r>
    </w:p>
    <w:p w14:paraId="764A7428" w14:textId="77777777" w:rsidR="004D02C2" w:rsidRDefault="004D02C2" w:rsidP="00524A07">
      <w:pPr>
        <w:ind w:left="2700" w:hanging="540"/>
        <w:jc w:val="both"/>
      </w:pPr>
    </w:p>
    <w:p w14:paraId="215715D9" w14:textId="51339751" w:rsidR="004D02C2" w:rsidRDefault="00726BAE" w:rsidP="00524A07">
      <w:pPr>
        <w:ind w:left="2700" w:hanging="540"/>
        <w:jc w:val="both"/>
      </w:pPr>
      <w:r>
        <w:t>(iii)</w:t>
      </w:r>
      <w:r>
        <w:tab/>
      </w:r>
      <w:r w:rsidR="00EB4B71">
        <w:t>A</w:t>
      </w:r>
      <w:r>
        <w:t xml:space="preserve">n outside expert or an employee of an outside expert retained by a party for the purposes of advising, preparing for or testifying in this proceeding; </w:t>
      </w:r>
    </w:p>
    <w:p w14:paraId="24EDEE4A" w14:textId="77777777" w:rsidR="004D02C2" w:rsidRDefault="004D02C2" w:rsidP="00524A07">
      <w:pPr>
        <w:ind w:left="2700" w:hanging="540"/>
        <w:jc w:val="both"/>
      </w:pPr>
    </w:p>
    <w:p w14:paraId="56DB5929" w14:textId="4340CEAD" w:rsidR="000C47C5" w:rsidRDefault="00726BAE" w:rsidP="00524A07">
      <w:pPr>
        <w:ind w:left="2700" w:hanging="540"/>
        <w:jc w:val="both"/>
      </w:pPr>
      <w:r>
        <w:t>(iv)</w:t>
      </w:r>
      <w:r>
        <w:tab/>
        <w:t xml:space="preserve">An employee of </w:t>
      </w:r>
      <w:r w:rsidR="00670D29">
        <w:t xml:space="preserve">Duquesne Light or the </w:t>
      </w:r>
      <w:r w:rsidR="00670D29" w:rsidRPr="004E41A6">
        <w:t>Allegheny County Sanitary Authority (</w:t>
      </w:r>
      <w:r w:rsidR="00670D29">
        <w:t>“ALCOSAN”)</w:t>
      </w:r>
      <w:r>
        <w:t xml:space="preserve"> that has significant responsibility for this docket</w:t>
      </w:r>
      <w:r w:rsidR="00D77822">
        <w:t>;</w:t>
      </w:r>
      <w:r>
        <w:t xml:space="preserve"> or</w:t>
      </w:r>
    </w:p>
    <w:p w14:paraId="37F8504A" w14:textId="77777777" w:rsidR="000C47C5" w:rsidRDefault="000C47C5" w:rsidP="00524A07">
      <w:pPr>
        <w:ind w:left="2700" w:hanging="540"/>
        <w:jc w:val="both"/>
      </w:pPr>
    </w:p>
    <w:p w14:paraId="4C2CEAEB" w14:textId="28458AEE" w:rsidR="004D02C2" w:rsidRDefault="00726BAE" w:rsidP="00524A07">
      <w:pPr>
        <w:ind w:left="2700" w:hanging="540"/>
        <w:jc w:val="both"/>
      </w:pPr>
      <w:r>
        <w:t>(v)</w:t>
      </w:r>
      <w:r>
        <w:tab/>
      </w:r>
      <w:r w:rsidR="00EB4B71">
        <w:t>A</w:t>
      </w:r>
      <w:r w:rsidR="00F60234">
        <w:t xml:space="preserve"> person designated as a Reviewing Representative for purposes of Critical Energy Infrastructure Information pursuant to paragraph 11.</w:t>
      </w:r>
    </w:p>
    <w:p w14:paraId="723D1083" w14:textId="77777777" w:rsidR="007A094E" w:rsidRPr="00491CD9" w:rsidRDefault="007A094E" w:rsidP="00AE49C5">
      <w:pPr>
        <w:tabs>
          <w:tab w:val="left" w:pos="0"/>
          <w:tab w:val="left" w:pos="1440"/>
        </w:tabs>
        <w:spacing w:line="360" w:lineRule="auto"/>
        <w:jc w:val="both"/>
      </w:pPr>
    </w:p>
    <w:p w14:paraId="2BAF54F2" w14:textId="77777777" w:rsidR="004D02C2" w:rsidRDefault="00726BAE" w:rsidP="00524A07">
      <w:pPr>
        <w:tabs>
          <w:tab w:val="left" w:pos="0"/>
          <w:tab w:val="left" w:pos="1440"/>
        </w:tabs>
        <w:spacing w:line="360" w:lineRule="auto"/>
      </w:pPr>
      <w:r w:rsidRPr="00491CD9">
        <w:t>Reviewing Representatives who gain access to “</w:t>
      </w:r>
      <w:r w:rsidR="00740499" w:rsidRPr="00491CD9">
        <w:rPr>
          <w:b/>
        </w:rPr>
        <w:t>HIGHLY CONFIDENTIAL CEII</w:t>
      </w:r>
      <w:r w:rsidRPr="00491CD9">
        <w:t>” undertake the obligation to protect the confidentiality of CEII and undertake all other obligations resulting from having access to this confidential information, in accordance with 18 CFR 388.113(h)</w:t>
      </w:r>
      <w:r w:rsidR="00491CD9">
        <w:t>, as well as</w:t>
      </w:r>
      <w:r w:rsidRPr="00491CD9">
        <w:t xml:space="preserve"> all other applicable federal and state laws and other legal rules, which are incorporated by reference herein.</w:t>
      </w:r>
      <w:r w:rsidR="00491CD9">
        <w:t xml:space="preserve">  Any copies of CEII shall also be deemed to be HIGHLY CONFIDENTIAL CEII.</w:t>
      </w:r>
    </w:p>
    <w:p w14:paraId="005A9C5D" w14:textId="77777777" w:rsidR="00AE49C5" w:rsidRPr="00491CD9" w:rsidRDefault="00AE49C5" w:rsidP="00524A07">
      <w:pPr>
        <w:tabs>
          <w:tab w:val="left" w:pos="0"/>
          <w:tab w:val="left" w:pos="1440"/>
        </w:tabs>
        <w:spacing w:line="360" w:lineRule="auto"/>
        <w:ind w:firstLine="1440"/>
      </w:pPr>
    </w:p>
    <w:p w14:paraId="2F2D4419" w14:textId="77777777" w:rsidR="004D02C2" w:rsidRDefault="00726BAE" w:rsidP="00524A07">
      <w:pPr>
        <w:pStyle w:val="BodyTextIndent"/>
        <w:numPr>
          <w:ilvl w:val="0"/>
          <w:numId w:val="42"/>
        </w:numPr>
        <w:spacing w:after="0" w:line="360" w:lineRule="auto"/>
        <w:ind w:firstLine="1440"/>
      </w:pPr>
      <w:r>
        <w:t xml:space="preserve">HIGHLY CONFIDENTIAL CEII shall only be made available for inspection at the Company’s offices, </w:t>
      </w:r>
      <w:r w:rsidR="00F93725">
        <w:t xml:space="preserve">except that this provision does not apply </w:t>
      </w:r>
      <w:r>
        <w:t xml:space="preserve">to attorneys, </w:t>
      </w:r>
      <w:r w:rsidR="00F93725">
        <w:t xml:space="preserve">experts and/or employees of </w:t>
      </w:r>
      <w:r w:rsidR="00670D29">
        <w:t xml:space="preserve">Duquesne Light or ALCOSAN </w:t>
      </w:r>
      <w:r w:rsidR="00F93725">
        <w:t>that are otherwise authorized to review HIGHLY CONFIDENTIAL CEII.</w:t>
      </w:r>
    </w:p>
    <w:p w14:paraId="16EDAC29" w14:textId="77777777" w:rsidR="004D02C2" w:rsidRDefault="00726BAE" w:rsidP="00524A07">
      <w:pPr>
        <w:pStyle w:val="BodyTextIndent"/>
        <w:numPr>
          <w:ilvl w:val="0"/>
          <w:numId w:val="42"/>
        </w:numPr>
        <w:spacing w:after="0" w:line="360" w:lineRule="auto"/>
        <w:ind w:firstLine="1440"/>
      </w:pPr>
      <w:r>
        <w:lastRenderedPageBreak/>
        <w:t>For purposes of this Protective Order, a Reviewing Representative may not be a “Restricted Person.”  A “Restricted Person” shall mean:  (a) an officer, director, stockholder, partner, or owner of any competitor of the parties or an employee of such an entity; (b) an officer, director, stockholder, partner, or owner of any affiliate of a competitor of the parties (including any association of competitors of the parties) or an employee of such an entity; (c) an officer, director, stockholder, owner or employee of a competitor of a customer of the parties if the Proprietary Information concerns a specific, identifiable customer of the parties;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w:t>
      </w:r>
      <w:r w:rsidR="00BD4CEC" w:rsidRPr="00BD4CEC">
        <w:t>; (e) as to “</w:t>
      </w:r>
      <w:r w:rsidR="00371988">
        <w:t>CEII</w:t>
      </w:r>
      <w:r w:rsidR="0081425B">
        <w:t>,</w:t>
      </w:r>
      <w:r w:rsidR="00BD4CEC" w:rsidRPr="00BD4CEC">
        <w:t xml:space="preserve">” a person who is ineligible to receive CEII or otherwise is precluded in any other way by law or other legal rule from accessing this confidential information; and (f) as to Proprietary Information that would be valuable or confer an unfair advantage in negotiations and dealings with </w:t>
      </w:r>
      <w:r w:rsidR="00B26EEC">
        <w:t>Duquesne Light</w:t>
      </w:r>
      <w:r w:rsidR="00BD4CEC" w:rsidRPr="00BD4CEC">
        <w:t xml:space="preserve"> or its representatives and agents, a person whose interests are in conflict with those of </w:t>
      </w:r>
      <w:r w:rsidR="00B26EEC">
        <w:t>Duquesne Light</w:t>
      </w:r>
      <w:r w:rsidR="00BD4CEC" w:rsidRPr="00BD4CEC">
        <w:t xml:space="preserve"> and who could gain an unfair advantage in negotiations and dealings with </w:t>
      </w:r>
      <w:r w:rsidR="00B26EEC">
        <w:t>Duquesne Light</w:t>
      </w:r>
      <w:r w:rsidR="00BD4CEC" w:rsidRPr="00BD4CEC">
        <w:t xml:space="preserve"> if the person were to have access to the particular Proprietary Information.</w:t>
      </w:r>
      <w:r w:rsidR="00BD4CEC">
        <w:t xml:space="preserve">  </w:t>
      </w:r>
      <w:r>
        <w:t>For purposes of this Protective Order, stocks, partnership or other ownership interests valued at more than $10,000 or constituting more than a 1% interest in a business establishes a significant motive for violation</w:t>
      </w:r>
      <w:r w:rsidR="00BD4CEC">
        <w:t>.</w:t>
      </w:r>
    </w:p>
    <w:p w14:paraId="36F258DE" w14:textId="77777777" w:rsidR="00AE49C5" w:rsidRDefault="00AE49C5" w:rsidP="00524A07">
      <w:pPr>
        <w:pStyle w:val="BodyTextIndent"/>
        <w:spacing w:after="0" w:line="360" w:lineRule="auto"/>
        <w:ind w:left="720" w:firstLine="1440"/>
      </w:pPr>
    </w:p>
    <w:p w14:paraId="0A480A6D" w14:textId="77777777" w:rsidR="004D02C2" w:rsidRDefault="00726BAE" w:rsidP="00524A07">
      <w:pPr>
        <w:pStyle w:val="BodyTextIndent"/>
        <w:numPr>
          <w:ilvl w:val="0"/>
          <w:numId w:val="42"/>
        </w:numPr>
        <w:spacing w:after="0" w:line="360" w:lineRule="auto"/>
        <w:ind w:firstLine="1440"/>
      </w:pPr>
      <w:r>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w:t>
      </w:r>
      <w:r>
        <w:lastRenderedPageBreak/>
        <w:t>persons may have access to the Proprietary Information except as authorized by order of the Commission.</w:t>
      </w:r>
    </w:p>
    <w:p w14:paraId="08C4BFE8" w14:textId="77777777" w:rsidR="00AE49C5" w:rsidRDefault="00AE49C5" w:rsidP="00524A07">
      <w:pPr>
        <w:pStyle w:val="BodyTextIndent"/>
        <w:spacing w:after="0" w:line="360" w:lineRule="auto"/>
        <w:ind w:left="720" w:firstLine="1440"/>
      </w:pPr>
    </w:p>
    <w:p w14:paraId="7F02E59E" w14:textId="77777777" w:rsidR="004D02C2" w:rsidRDefault="00726BAE" w:rsidP="00524A07">
      <w:pPr>
        <w:pStyle w:val="BodyTextIndent"/>
        <w:numPr>
          <w:ilvl w:val="0"/>
          <w:numId w:val="42"/>
        </w:numPr>
        <w:spacing w:after="0" w:line="360" w:lineRule="auto"/>
        <w:ind w:firstLine="1440"/>
      </w:pPr>
      <w:r>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14:paraId="2D2FE366" w14:textId="77777777" w:rsidR="00AE49C5" w:rsidRDefault="00AE49C5" w:rsidP="00524A07">
      <w:pPr>
        <w:pStyle w:val="BodyTextIndent"/>
        <w:spacing w:after="0" w:line="360" w:lineRule="auto"/>
        <w:ind w:left="720" w:firstLine="1440"/>
      </w:pPr>
    </w:p>
    <w:p w14:paraId="2133836B" w14:textId="77777777" w:rsidR="004D02C2" w:rsidRDefault="00726BAE" w:rsidP="00524A07">
      <w:pPr>
        <w:pStyle w:val="BodyTextIndent"/>
        <w:numPr>
          <w:ilvl w:val="0"/>
          <w:numId w:val="42"/>
        </w:numPr>
        <w:spacing w:after="0" w:line="360" w:lineRule="auto"/>
        <w:ind w:firstLine="1440"/>
      </w:pPr>
      <w:r>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 5(i) through (iv) or paragraph 6(i) through (iii)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 </w:t>
      </w:r>
    </w:p>
    <w:p w14:paraId="104D5B7B" w14:textId="77777777" w:rsidR="00F93725" w:rsidRDefault="00F93725" w:rsidP="00524A07">
      <w:pPr>
        <w:pStyle w:val="BodyTextIndent"/>
        <w:spacing w:after="0" w:line="360" w:lineRule="auto"/>
        <w:ind w:left="720" w:firstLine="1440"/>
      </w:pPr>
    </w:p>
    <w:p w14:paraId="02BB283F" w14:textId="77777777" w:rsidR="004D02C2" w:rsidRDefault="00726BAE" w:rsidP="00524A07">
      <w:pPr>
        <w:pStyle w:val="BodyTextIndent"/>
        <w:numPr>
          <w:ilvl w:val="0"/>
          <w:numId w:val="42"/>
        </w:numPr>
        <w:spacing w:after="0" w:line="360" w:lineRule="auto"/>
        <w:ind w:firstLine="1440"/>
      </w:pPr>
      <w:r>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w:t>
      </w:r>
    </w:p>
    <w:p w14:paraId="6103B2F4" w14:textId="77777777" w:rsidR="00AE49C5" w:rsidRDefault="00AE49C5" w:rsidP="00524A07">
      <w:pPr>
        <w:pStyle w:val="BodyTextIndent"/>
        <w:spacing w:after="0" w:line="360" w:lineRule="auto"/>
        <w:ind w:left="720" w:firstLine="1440"/>
      </w:pPr>
    </w:p>
    <w:p w14:paraId="65F53214" w14:textId="77777777" w:rsidR="004D02C2" w:rsidRDefault="00726BAE" w:rsidP="00524A07">
      <w:pPr>
        <w:spacing w:line="360" w:lineRule="auto"/>
        <w:ind w:firstLine="1440"/>
      </w:pPr>
      <w:r>
        <w:tab/>
        <w:t>(b)</w:t>
      </w:r>
      <w:r>
        <w:tab/>
        <w:t xml:space="preserve">Attorneys and outside experts qualified as Reviewing Representatives are responsible for ensuring that persons under their supervision or control comply with the Protective Order.   </w:t>
      </w:r>
    </w:p>
    <w:p w14:paraId="0A8F0847" w14:textId="77777777" w:rsidR="00AE49C5" w:rsidRDefault="00AE49C5" w:rsidP="00524A07">
      <w:pPr>
        <w:spacing w:line="360" w:lineRule="auto"/>
        <w:ind w:firstLine="1440"/>
      </w:pPr>
    </w:p>
    <w:p w14:paraId="2C3D4B8F" w14:textId="77777777" w:rsidR="004D02C2" w:rsidRDefault="00726BAE" w:rsidP="00524A07">
      <w:pPr>
        <w:pStyle w:val="BodyTextIndent"/>
        <w:numPr>
          <w:ilvl w:val="0"/>
          <w:numId w:val="44"/>
        </w:numPr>
        <w:spacing w:after="0" w:line="360" w:lineRule="auto"/>
        <w:ind w:firstLine="1440"/>
      </w:pPr>
      <w:r>
        <w:lastRenderedPageBreak/>
        <w:t>The parties shall designate data or documents as constituting or containing Proprietary Information by stamping the documents “</w:t>
      </w:r>
      <w:r w:rsidRPr="00593F9F">
        <w:rPr>
          <w:b/>
        </w:rPr>
        <w:t>CONFIDENTIAL</w:t>
      </w:r>
      <w:r>
        <w:t>” or “</w:t>
      </w:r>
      <w:r w:rsidR="00B634AA" w:rsidRPr="00593F9F">
        <w:rPr>
          <w:b/>
        </w:rPr>
        <w:t xml:space="preserve">HIGHLY </w:t>
      </w:r>
      <w:r w:rsidR="001D25AB" w:rsidRPr="00593F9F">
        <w:rPr>
          <w:b/>
        </w:rPr>
        <w:t xml:space="preserve">CONFIDENTIAL – CEII - </w:t>
      </w:r>
      <w:r w:rsidRPr="00593F9F">
        <w:rPr>
          <w:b/>
        </w:rPr>
        <w:t xml:space="preserve">Contains Critical Energy Infrastructure Information – </w:t>
      </w:r>
      <w:r w:rsidR="001D25AB" w:rsidRPr="00593F9F">
        <w:rPr>
          <w:b/>
        </w:rPr>
        <w:t>DO NOT RELEASE</w:t>
      </w:r>
      <w:r>
        <w:t>”.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w:t>
      </w:r>
      <w:r w:rsidRPr="00593F9F">
        <w:rPr>
          <w:b/>
        </w:rPr>
        <w:t>CONFIDENTIAL</w:t>
      </w:r>
      <w:r>
        <w:t>” or “</w:t>
      </w:r>
      <w:r w:rsidR="0095462A" w:rsidRPr="00593F9F">
        <w:rPr>
          <w:b/>
        </w:rPr>
        <w:t>HIGHLY</w:t>
      </w:r>
      <w:r w:rsidR="0095462A">
        <w:t xml:space="preserve"> </w:t>
      </w:r>
      <w:r w:rsidR="00102803" w:rsidRPr="00593F9F">
        <w:rPr>
          <w:b/>
        </w:rPr>
        <w:t xml:space="preserve">CONFIDENTIAL - CEII- </w:t>
      </w:r>
      <w:r w:rsidRPr="00593F9F">
        <w:rPr>
          <w:b/>
        </w:rPr>
        <w:t xml:space="preserve">Contains Critical Energy Infrastructure Information – </w:t>
      </w:r>
      <w:r w:rsidR="00102803" w:rsidRPr="00593F9F">
        <w:rPr>
          <w:b/>
        </w:rPr>
        <w:t>DO NOT RELEASE</w:t>
      </w:r>
      <w:r>
        <w:t>”.</w:t>
      </w:r>
    </w:p>
    <w:p w14:paraId="46887687" w14:textId="77777777" w:rsidR="00AE49C5" w:rsidRDefault="00AE49C5" w:rsidP="00524A07">
      <w:pPr>
        <w:pStyle w:val="BodyTextIndent"/>
        <w:spacing w:after="0" w:line="360" w:lineRule="auto"/>
        <w:ind w:left="720" w:firstLine="1440"/>
      </w:pPr>
    </w:p>
    <w:p w14:paraId="7C38011D" w14:textId="77777777" w:rsidR="004D02C2" w:rsidRDefault="00726BAE" w:rsidP="00524A07">
      <w:pPr>
        <w:pStyle w:val="BodyTextIndent"/>
        <w:numPr>
          <w:ilvl w:val="0"/>
          <w:numId w:val="44"/>
        </w:numPr>
        <w:spacing w:after="0" w:line="360" w:lineRule="auto"/>
        <w:ind w:firstLine="1440"/>
      </w:pPr>
      <w:r>
        <w:t>The party will consider and treat the Proprietary Information as within the exemptions from disclosure provided</w:t>
      </w:r>
      <w:r w:rsidR="001B4597">
        <w:t xml:space="preserve"> 66 Pa. C.S. § 335(d) and also exempt under</w:t>
      </w:r>
      <w:r>
        <w:t xml:space="preserve"> the Pennsylvania </w:t>
      </w:r>
      <w:r w:rsidR="00F97D9D" w:rsidRPr="00F97D9D">
        <w:t>Right to Know Law, Act of February 14, 2008, P.L. 6, 65 P.S. §§ 67.101-67.3104</w:t>
      </w:r>
      <w:r w:rsidR="00F97D9D">
        <w:t>,</w:t>
      </w:r>
      <w:r>
        <w:t xml:space="preserve"> until such time as the information is found to be </w:t>
      </w:r>
      <w:r w:rsidR="00F97D9D">
        <w:t>non-proprietary or non-</w:t>
      </w:r>
      <w:r w:rsidR="00371988">
        <w:t>CEII</w:t>
      </w:r>
      <w:r w:rsidR="00F97D9D">
        <w:t>.</w:t>
      </w:r>
      <w:r>
        <w:t xml:space="preserve"> </w:t>
      </w:r>
    </w:p>
    <w:p w14:paraId="24F3B18C" w14:textId="77777777" w:rsidR="00F93725" w:rsidRDefault="00F93725" w:rsidP="00524A07">
      <w:pPr>
        <w:pStyle w:val="BodyTextIndent"/>
        <w:spacing w:after="0" w:line="360" w:lineRule="auto"/>
        <w:ind w:left="720" w:firstLine="1440"/>
      </w:pPr>
    </w:p>
    <w:p w14:paraId="33EF108A" w14:textId="77777777" w:rsidR="004D02C2" w:rsidRDefault="00726BAE" w:rsidP="00524A07">
      <w:pPr>
        <w:pStyle w:val="BodyTextIndent"/>
        <w:numPr>
          <w:ilvl w:val="0"/>
          <w:numId w:val="44"/>
        </w:numPr>
        <w:spacing w:after="0" w:line="360" w:lineRule="auto"/>
        <w:ind w:firstLine="1440"/>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755A5F50" w14:textId="77777777" w:rsidR="00AE49C5" w:rsidRDefault="00AE49C5" w:rsidP="00524A07">
      <w:pPr>
        <w:pStyle w:val="BodyTextIndent"/>
        <w:spacing w:after="0" w:line="360" w:lineRule="auto"/>
        <w:ind w:left="720" w:firstLine="1440"/>
      </w:pPr>
    </w:p>
    <w:p w14:paraId="27077075" w14:textId="0FB1E4DC" w:rsidR="004D02C2" w:rsidRDefault="00726BAE" w:rsidP="00524A07">
      <w:pPr>
        <w:pStyle w:val="BodyTextIndent"/>
        <w:numPr>
          <w:ilvl w:val="0"/>
          <w:numId w:val="44"/>
        </w:numPr>
        <w:spacing w:after="0" w:line="360" w:lineRule="auto"/>
        <w:ind w:firstLine="1440"/>
      </w:pPr>
      <w: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r w:rsidR="003E697C">
        <w:br/>
      </w:r>
    </w:p>
    <w:p w14:paraId="271D2F56" w14:textId="77777777" w:rsidR="00AD5E1C" w:rsidRDefault="00726BAE" w:rsidP="00524A07">
      <w:pPr>
        <w:pStyle w:val="BodyTextIndent"/>
        <w:numPr>
          <w:ilvl w:val="0"/>
          <w:numId w:val="44"/>
        </w:numPr>
        <w:spacing w:after="0" w:line="360" w:lineRule="auto"/>
        <w:ind w:firstLine="1440"/>
      </w:pPr>
      <w:r>
        <w:lastRenderedPageBreak/>
        <w:t xml:space="preserve">Any </w:t>
      </w:r>
      <w:r w:rsidR="008A5C4B">
        <w:t>Propriety Information</w:t>
      </w:r>
      <w:r>
        <w:t xml:space="preserve"> that is inadvertently disclosed shall be promptly returned to the producing party upon request without waiver of the </w:t>
      </w:r>
      <w:r w:rsidR="008A5C4B">
        <w:t>“</w:t>
      </w:r>
      <w:r w:rsidRPr="00593F9F">
        <w:rPr>
          <w:b/>
        </w:rPr>
        <w:t>CONFIDENTIAL</w:t>
      </w:r>
      <w:r w:rsidR="008A5C4B">
        <w:t>”</w:t>
      </w:r>
      <w:r>
        <w:t xml:space="preserve"> </w:t>
      </w:r>
      <w:r w:rsidR="008A5C4B">
        <w:t xml:space="preserve">and </w:t>
      </w:r>
      <w:r w:rsidR="008A5C4B" w:rsidRPr="008A5C4B">
        <w:t>“</w:t>
      </w:r>
      <w:r w:rsidR="0095462A" w:rsidRPr="00593F9F">
        <w:rPr>
          <w:b/>
        </w:rPr>
        <w:t>HIGHLY</w:t>
      </w:r>
      <w:r w:rsidR="0095462A">
        <w:t xml:space="preserve"> </w:t>
      </w:r>
      <w:r w:rsidR="008A5C4B" w:rsidRPr="00593F9F">
        <w:rPr>
          <w:b/>
        </w:rPr>
        <w:t>CONFIDENTIAL - CEII- Contains Critical Energy Infrastructure Information –</w:t>
      </w:r>
      <w:r w:rsidR="00A02C8F">
        <w:rPr>
          <w:b/>
        </w:rPr>
        <w:t xml:space="preserve"> DO </w:t>
      </w:r>
      <w:r w:rsidR="008A5C4B" w:rsidRPr="00593F9F">
        <w:rPr>
          <w:b/>
        </w:rPr>
        <w:t>NOT RELEASE</w:t>
      </w:r>
      <w:r w:rsidR="008A5C4B" w:rsidRPr="008A5C4B">
        <w:t>”</w:t>
      </w:r>
      <w:r w:rsidR="008A5C4B">
        <w:t xml:space="preserve"> </w:t>
      </w:r>
      <w:r>
        <w:t>designation</w:t>
      </w:r>
      <w:r w:rsidR="008A5C4B">
        <w:t>s</w:t>
      </w:r>
      <w:r>
        <w:t xml:space="preserve">. </w:t>
      </w:r>
    </w:p>
    <w:p w14:paraId="25ADC225" w14:textId="77777777" w:rsidR="00AE49C5" w:rsidRDefault="00AE49C5" w:rsidP="00524A07">
      <w:pPr>
        <w:pStyle w:val="BodyTextIndent"/>
        <w:spacing w:after="0" w:line="360" w:lineRule="auto"/>
        <w:ind w:left="720" w:firstLine="1440"/>
      </w:pPr>
    </w:p>
    <w:p w14:paraId="15FDDF5C" w14:textId="77777777" w:rsidR="004D02C2" w:rsidRDefault="00726BAE" w:rsidP="00524A07">
      <w:pPr>
        <w:pStyle w:val="BodyTextIndent"/>
        <w:numPr>
          <w:ilvl w:val="0"/>
          <w:numId w:val="44"/>
        </w:numPr>
        <w:spacing w:after="0" w:line="360" w:lineRule="auto"/>
        <w:ind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76E7EB3" w14:textId="77777777" w:rsidR="00AE49C5" w:rsidRDefault="00AE49C5" w:rsidP="00524A07">
      <w:pPr>
        <w:pStyle w:val="BodyTextIndent"/>
        <w:spacing w:after="0" w:line="360" w:lineRule="auto"/>
        <w:ind w:left="720" w:firstLine="1440"/>
      </w:pPr>
    </w:p>
    <w:p w14:paraId="74FF6E4B" w14:textId="77777777" w:rsidR="00D36C8D" w:rsidRDefault="00726BAE" w:rsidP="00524A07">
      <w:pPr>
        <w:pStyle w:val="BodyText2"/>
        <w:numPr>
          <w:ilvl w:val="0"/>
          <w:numId w:val="44"/>
        </w:numPr>
        <w:spacing w:line="360" w:lineRule="auto"/>
        <w:ind w:firstLine="1440"/>
        <w:jc w:val="left"/>
      </w:pPr>
      <w:r>
        <w:t xml:space="preserve">Any party may, by subsequent objection or motion, seek further protection with respect to </w:t>
      </w:r>
      <w:r w:rsidRPr="00094C73">
        <w:rPr>
          <w:b/>
        </w:rPr>
        <w:t>CONFIDENTIAL</w:t>
      </w:r>
      <w:r>
        <w:t xml:space="preserve"> or </w:t>
      </w:r>
      <w:r w:rsidRPr="00094C73">
        <w:rPr>
          <w:b/>
        </w:rPr>
        <w:t>HIGHLY CONFIDENTIAL CEII</w:t>
      </w:r>
      <w:r>
        <w:t xml:space="preserve">, including, but not limited to, total prohibition of disclosure or limitation of disclosure only to particular parties.  </w:t>
      </w:r>
    </w:p>
    <w:p w14:paraId="06372837" w14:textId="77777777" w:rsidR="00AE49C5" w:rsidRDefault="00AE49C5" w:rsidP="00524A07">
      <w:pPr>
        <w:pStyle w:val="BodyText2"/>
        <w:spacing w:line="360" w:lineRule="auto"/>
        <w:ind w:left="720" w:firstLine="1440"/>
        <w:jc w:val="left"/>
      </w:pPr>
    </w:p>
    <w:p w14:paraId="0D0E67ED" w14:textId="77777777" w:rsidR="004D02C2" w:rsidRDefault="00726BAE" w:rsidP="00524A07">
      <w:pPr>
        <w:pStyle w:val="BodyTextIndent"/>
        <w:numPr>
          <w:ilvl w:val="0"/>
          <w:numId w:val="44"/>
        </w:numPr>
        <w:spacing w:after="0" w:line="360" w:lineRule="auto"/>
        <w:ind w:firstLine="1440"/>
      </w:pPr>
      <w: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7CB5AD6F" w14:textId="77777777" w:rsidR="00AE49C5" w:rsidRDefault="00AE49C5" w:rsidP="00524A07">
      <w:pPr>
        <w:pStyle w:val="BodyTextIndent"/>
        <w:spacing w:after="0" w:line="360" w:lineRule="auto"/>
        <w:ind w:left="720" w:firstLine="1440"/>
      </w:pPr>
    </w:p>
    <w:p w14:paraId="60CB8052" w14:textId="6C2367F4" w:rsidR="004D02C2" w:rsidRDefault="00726BAE" w:rsidP="00524A07">
      <w:pPr>
        <w:pStyle w:val="BodyTextIndent"/>
        <w:numPr>
          <w:ilvl w:val="0"/>
          <w:numId w:val="44"/>
        </w:numPr>
        <w:spacing w:after="0" w:line="360" w:lineRule="auto"/>
        <w:ind w:firstLine="1440"/>
      </w:pPr>
      <w:r>
        <w:t xml:space="preserve">Within 30 days after a Commission final order is entered in the above-captioned proceeding, or in the event of appeals, within thirty days after appeals are finally decided, all parties, upon request, shall either destroy or return to the producing party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producing party, that </w:t>
      </w:r>
      <w:r w:rsidR="003E697C">
        <w:br/>
      </w:r>
      <w:r w:rsidR="003E697C">
        <w:br/>
      </w:r>
      <w:r w:rsidR="003E697C">
        <w:br/>
      </w:r>
      <w:r w:rsidR="003E697C">
        <w:br/>
      </w:r>
      <w:r w:rsidR="003E697C">
        <w:br/>
      </w:r>
      <w:r>
        <w:lastRenderedPageBreak/>
        <w:t>party shall certify in writing to the producing party that the Proprietary Information has been destroyed.</w:t>
      </w:r>
      <w:r w:rsidR="003E697C">
        <w:br/>
      </w:r>
      <w:r w:rsidR="003E697C">
        <w:br/>
      </w:r>
    </w:p>
    <w:p w14:paraId="707DAB47" w14:textId="2A0C69FE" w:rsidR="003E697C" w:rsidRPr="003E697C" w:rsidRDefault="003E697C" w:rsidP="003E697C">
      <w:bookmarkStart w:id="1" w:name="_Hlk505862083"/>
      <w:r w:rsidRPr="003E697C">
        <w:t xml:space="preserve">Date:  </w:t>
      </w:r>
      <w:r w:rsidR="00EC6F01">
        <w:rPr>
          <w:u w:val="single"/>
        </w:rPr>
        <w:t xml:space="preserve">November </w:t>
      </w:r>
      <w:r w:rsidR="00EA696F">
        <w:rPr>
          <w:u w:val="single"/>
        </w:rPr>
        <w:t>20</w:t>
      </w:r>
      <w:r w:rsidR="00EC6F01">
        <w:rPr>
          <w:u w:val="single"/>
        </w:rPr>
        <w:t>, 2020</w:t>
      </w:r>
      <w:r w:rsidRPr="003E697C">
        <w:tab/>
      </w:r>
      <w:r w:rsidRPr="003E697C">
        <w:tab/>
      </w:r>
      <w:r w:rsidRPr="003E697C">
        <w:tab/>
      </w:r>
      <w:r w:rsidRPr="003E697C">
        <w:tab/>
      </w:r>
      <w:r w:rsidRPr="003E697C">
        <w:rPr>
          <w:u w:val="single"/>
        </w:rPr>
        <w:tab/>
      </w:r>
      <w:r w:rsidRPr="003E697C">
        <w:rPr>
          <w:u w:val="single"/>
        </w:rPr>
        <w:tab/>
        <w:t>/s/</w:t>
      </w:r>
      <w:r w:rsidRPr="003E697C">
        <w:rPr>
          <w:u w:val="single"/>
        </w:rPr>
        <w:tab/>
      </w:r>
      <w:r w:rsidRPr="003E697C">
        <w:rPr>
          <w:u w:val="single"/>
        </w:rPr>
        <w:tab/>
      </w:r>
      <w:r w:rsidRPr="003E697C">
        <w:rPr>
          <w:u w:val="single"/>
        </w:rPr>
        <w:tab/>
      </w:r>
      <w:r w:rsidRPr="003E697C">
        <w:rPr>
          <w:u w:val="single"/>
        </w:rPr>
        <w:tab/>
      </w:r>
    </w:p>
    <w:p w14:paraId="2020B68F" w14:textId="77777777" w:rsidR="003E697C" w:rsidRPr="003E697C" w:rsidRDefault="003E697C" w:rsidP="003E697C">
      <w:r w:rsidRPr="003E697C">
        <w:tab/>
      </w:r>
      <w:r w:rsidRPr="003E697C">
        <w:tab/>
      </w:r>
      <w:r w:rsidRPr="003E697C">
        <w:tab/>
      </w:r>
      <w:r w:rsidRPr="003E697C">
        <w:tab/>
      </w:r>
      <w:r w:rsidRPr="003E697C">
        <w:tab/>
      </w:r>
      <w:r w:rsidRPr="003E697C">
        <w:tab/>
      </w:r>
      <w:r w:rsidRPr="003E697C">
        <w:tab/>
        <w:t>Mary D. Long</w:t>
      </w:r>
    </w:p>
    <w:p w14:paraId="220857DB" w14:textId="77777777" w:rsidR="003E697C" w:rsidRPr="003E697C" w:rsidRDefault="003E697C" w:rsidP="003E697C">
      <w:r w:rsidRPr="003E697C">
        <w:tab/>
      </w:r>
      <w:r w:rsidRPr="003E697C">
        <w:tab/>
      </w:r>
      <w:r w:rsidRPr="003E697C">
        <w:tab/>
      </w:r>
      <w:r w:rsidRPr="003E697C">
        <w:tab/>
      </w:r>
      <w:r w:rsidRPr="003E697C">
        <w:tab/>
      </w:r>
      <w:r w:rsidRPr="003E697C">
        <w:tab/>
      </w:r>
      <w:r w:rsidRPr="003E697C">
        <w:tab/>
        <w:t>Administrative Law Judge</w:t>
      </w:r>
    </w:p>
    <w:bookmarkEnd w:id="1"/>
    <w:p w14:paraId="3CD7A607" w14:textId="77777777" w:rsidR="003E697C" w:rsidRDefault="003E697C" w:rsidP="003E697C">
      <w:pPr>
        <w:spacing w:line="360" w:lineRule="auto"/>
      </w:pPr>
    </w:p>
    <w:p w14:paraId="6E218DBE" w14:textId="77777777" w:rsidR="005230AF" w:rsidRPr="00A2228B" w:rsidRDefault="005230AF" w:rsidP="005230AF">
      <w:pPr>
        <w:pStyle w:val="Footer"/>
        <w:tabs>
          <w:tab w:val="clear" w:pos="4320"/>
          <w:tab w:val="clear" w:pos="8640"/>
        </w:tabs>
        <w:spacing w:line="480" w:lineRule="auto"/>
        <w:rPr>
          <w:rFonts w:ascii="Arial" w:hAnsi="Arial" w:cs="Arial"/>
          <w:spacing w:val="-3"/>
        </w:rPr>
      </w:pPr>
    </w:p>
    <w:p w14:paraId="37A81F85" w14:textId="77777777" w:rsidR="005230AF" w:rsidRDefault="005230AF" w:rsidP="005230AF">
      <w:pPr>
        <w:spacing w:line="480" w:lineRule="auto"/>
        <w:rPr>
          <w:spacing w:val="-3"/>
        </w:rPr>
      </w:pPr>
    </w:p>
    <w:p w14:paraId="47CDF2A7" w14:textId="77777777" w:rsidR="007A79E8" w:rsidRDefault="007A79E8"/>
    <w:p w14:paraId="42E2D97E" w14:textId="77777777" w:rsidR="00213E5E" w:rsidRDefault="00726BAE" w:rsidP="00E36701">
      <w:pPr>
        <w:sectPr w:rsidR="00213E5E" w:rsidSect="00D92C9D">
          <w:footerReference w:type="default" r:id="rId7"/>
          <w:footnotePr>
            <w:numRestart w:val="eachSect"/>
          </w:footnotePr>
          <w:pgSz w:w="12240" w:h="15840" w:code="1"/>
          <w:pgMar w:top="1440" w:right="1440" w:bottom="1440" w:left="1440" w:header="720" w:footer="720" w:gutter="0"/>
          <w:pgNumType w:start="1"/>
          <w:cols w:space="720"/>
          <w:titlePg/>
          <w:docGrid w:linePitch="360"/>
        </w:sectPr>
      </w:pPr>
      <w:r>
        <w:tab/>
      </w:r>
      <w:r>
        <w:tab/>
      </w:r>
      <w:r>
        <w:tab/>
      </w:r>
      <w:r>
        <w:tab/>
      </w:r>
      <w:r>
        <w:tab/>
      </w:r>
      <w:r>
        <w:tab/>
      </w:r>
      <w:r>
        <w:tab/>
      </w:r>
    </w:p>
    <w:p w14:paraId="205D1B7D" w14:textId="37139B92" w:rsidR="003E697C" w:rsidRDefault="003E697C" w:rsidP="003E697C">
      <w:pPr>
        <w:jc w:val="center"/>
        <w:rPr>
          <w:rFonts w:eastAsia="Calibri"/>
          <w:b/>
          <w:szCs w:val="22"/>
        </w:rPr>
      </w:pPr>
      <w:r w:rsidRPr="006A1003">
        <w:rPr>
          <w:rFonts w:eastAsia="Calibri"/>
          <w:b/>
          <w:szCs w:val="22"/>
        </w:rPr>
        <w:lastRenderedPageBreak/>
        <w:t>BEFORE</w:t>
      </w:r>
    </w:p>
    <w:p w14:paraId="2EF445D4" w14:textId="77777777" w:rsidR="003E697C" w:rsidRPr="006A1003" w:rsidRDefault="003E697C" w:rsidP="003E697C">
      <w:pPr>
        <w:jc w:val="center"/>
        <w:rPr>
          <w:rFonts w:eastAsia="Calibri"/>
          <w:b/>
          <w:szCs w:val="22"/>
        </w:rPr>
      </w:pPr>
      <w:r w:rsidRPr="006A1003">
        <w:rPr>
          <w:rFonts w:eastAsia="Calibri"/>
          <w:b/>
          <w:szCs w:val="22"/>
        </w:rPr>
        <w:t>THE PENNSYLVANIA PUBLIC UTILITY COMMISSION</w:t>
      </w:r>
    </w:p>
    <w:p w14:paraId="6C27B16D" w14:textId="77777777" w:rsidR="003E697C" w:rsidRPr="006A1003" w:rsidRDefault="003E697C" w:rsidP="003E697C">
      <w:pPr>
        <w:jc w:val="center"/>
        <w:rPr>
          <w:rFonts w:eastAsia="Calibri"/>
          <w:szCs w:val="22"/>
        </w:rPr>
      </w:pPr>
    </w:p>
    <w:p w14:paraId="49CE9384" w14:textId="77777777" w:rsidR="003E697C" w:rsidRPr="006A1003" w:rsidRDefault="003E697C" w:rsidP="003E697C">
      <w:pPr>
        <w:jc w:val="center"/>
        <w:rPr>
          <w:rFonts w:eastAsia="Calibri"/>
          <w:szCs w:val="22"/>
        </w:rPr>
      </w:pPr>
    </w:p>
    <w:p w14:paraId="14FDFE9B" w14:textId="77777777" w:rsidR="003E697C" w:rsidRPr="006A1003" w:rsidRDefault="003E697C" w:rsidP="003E697C">
      <w:pPr>
        <w:jc w:val="center"/>
        <w:rPr>
          <w:rFonts w:eastAsia="Calibri"/>
          <w:szCs w:val="22"/>
        </w:rPr>
      </w:pPr>
    </w:p>
    <w:p w14:paraId="6F1D3701" w14:textId="77777777" w:rsidR="003E697C" w:rsidRPr="006A1003" w:rsidRDefault="003E697C" w:rsidP="003E697C">
      <w:pPr>
        <w:tabs>
          <w:tab w:val="left" w:pos="0"/>
        </w:tabs>
        <w:jc w:val="both"/>
      </w:pPr>
      <w:r w:rsidRPr="006A1003">
        <w:t xml:space="preserve">Application of Duquesne Light Company filed </w:t>
      </w:r>
      <w:r w:rsidRPr="006A1003">
        <w:tab/>
        <w:t>:</w:t>
      </w:r>
      <w:r w:rsidRPr="006A1003">
        <w:tab/>
      </w:r>
      <w:r w:rsidRPr="006A1003">
        <w:tab/>
        <w:t>A-2019-3008589</w:t>
      </w:r>
    </w:p>
    <w:p w14:paraId="4ED41221" w14:textId="77777777" w:rsidR="003E697C" w:rsidRPr="006A1003" w:rsidRDefault="003E697C" w:rsidP="003E697C">
      <w:pPr>
        <w:tabs>
          <w:tab w:val="left" w:pos="0"/>
        </w:tabs>
        <w:jc w:val="both"/>
      </w:pPr>
      <w:r w:rsidRPr="006A1003">
        <w:t xml:space="preserve">Pursuant to 52 Pa. Code Chapter 57, </w:t>
      </w:r>
      <w:r w:rsidRPr="006A1003">
        <w:tab/>
      </w:r>
      <w:r w:rsidRPr="006A1003">
        <w:tab/>
      </w:r>
      <w:r w:rsidRPr="006A1003">
        <w:tab/>
        <w:t>:</w:t>
      </w:r>
    </w:p>
    <w:p w14:paraId="38C86410" w14:textId="77777777" w:rsidR="003E697C" w:rsidRPr="006A1003" w:rsidRDefault="003E697C" w:rsidP="003E697C">
      <w:pPr>
        <w:tabs>
          <w:tab w:val="left" w:pos="0"/>
        </w:tabs>
        <w:jc w:val="both"/>
      </w:pPr>
      <w:r w:rsidRPr="006A1003">
        <w:t>Subchapter G, for Approval of the Siting and</w:t>
      </w:r>
      <w:r w:rsidRPr="006A1003">
        <w:tab/>
        <w:t xml:space="preserve">: </w:t>
      </w:r>
    </w:p>
    <w:p w14:paraId="7AB39F1D" w14:textId="77777777" w:rsidR="003E697C" w:rsidRPr="006A1003" w:rsidRDefault="003E697C" w:rsidP="003E697C">
      <w:pPr>
        <w:tabs>
          <w:tab w:val="left" w:pos="0"/>
        </w:tabs>
        <w:jc w:val="both"/>
      </w:pPr>
      <w:r w:rsidRPr="006A1003">
        <w:t xml:space="preserve">Construction of the 138 kV Transmission </w:t>
      </w:r>
      <w:r w:rsidRPr="006A1003">
        <w:tab/>
      </w:r>
      <w:r w:rsidRPr="006A1003">
        <w:tab/>
        <w:t>:</w:t>
      </w:r>
      <w:r w:rsidRPr="006A1003">
        <w:tab/>
      </w:r>
      <w:r w:rsidRPr="006A1003">
        <w:tab/>
      </w:r>
    </w:p>
    <w:p w14:paraId="57EC0B8D" w14:textId="77777777" w:rsidR="003E697C" w:rsidRPr="006A1003" w:rsidRDefault="003E697C" w:rsidP="003E697C">
      <w:pPr>
        <w:tabs>
          <w:tab w:val="left" w:pos="0"/>
        </w:tabs>
        <w:jc w:val="both"/>
      </w:pPr>
      <w:r w:rsidRPr="006A1003">
        <w:t xml:space="preserve">Lines Associated with the </w:t>
      </w:r>
      <w:r w:rsidRPr="006A1003">
        <w:tab/>
      </w:r>
      <w:r w:rsidRPr="006A1003">
        <w:tab/>
      </w:r>
      <w:r w:rsidRPr="006A1003">
        <w:tab/>
      </w:r>
      <w:r w:rsidRPr="006A1003">
        <w:tab/>
        <w:t>:</w:t>
      </w:r>
    </w:p>
    <w:p w14:paraId="15840F58" w14:textId="77777777" w:rsidR="003E697C" w:rsidRPr="006A1003" w:rsidRDefault="003E697C" w:rsidP="003E697C">
      <w:pPr>
        <w:tabs>
          <w:tab w:val="left" w:pos="0"/>
        </w:tabs>
        <w:jc w:val="both"/>
      </w:pPr>
      <w:proofErr w:type="spellStart"/>
      <w:r w:rsidRPr="006A1003">
        <w:t>Brunot</w:t>
      </w:r>
      <w:proofErr w:type="spellEnd"/>
      <w:r w:rsidRPr="006A1003">
        <w:t xml:space="preserve"> Island - Crescent Project in </w:t>
      </w:r>
      <w:r w:rsidRPr="006A1003">
        <w:tab/>
      </w:r>
      <w:r w:rsidRPr="006A1003">
        <w:tab/>
      </w:r>
      <w:r w:rsidRPr="006A1003">
        <w:tab/>
        <w:t>:</w:t>
      </w:r>
    </w:p>
    <w:p w14:paraId="064D64C2" w14:textId="77777777" w:rsidR="003E697C" w:rsidRPr="006A1003" w:rsidRDefault="003E697C" w:rsidP="003E697C">
      <w:pPr>
        <w:tabs>
          <w:tab w:val="left" w:pos="0"/>
        </w:tabs>
        <w:jc w:val="both"/>
      </w:pPr>
      <w:r w:rsidRPr="006A1003">
        <w:t>the City of Pittsburgh, McKees Rocks Borough,</w:t>
      </w:r>
      <w:r w:rsidRPr="006A1003">
        <w:tab/>
        <w:t xml:space="preserve">: </w:t>
      </w:r>
    </w:p>
    <w:p w14:paraId="621F2C62" w14:textId="77777777" w:rsidR="003E697C" w:rsidRPr="006A1003" w:rsidRDefault="003E697C" w:rsidP="003E697C">
      <w:pPr>
        <w:tabs>
          <w:tab w:val="left" w:pos="0"/>
        </w:tabs>
        <w:jc w:val="both"/>
      </w:pPr>
      <w:r w:rsidRPr="006A1003">
        <w:t xml:space="preserve">Kennedy Township, Robinson Township, </w:t>
      </w:r>
      <w:r w:rsidRPr="006A1003">
        <w:tab/>
      </w:r>
      <w:r w:rsidRPr="006A1003">
        <w:tab/>
        <w:t>:</w:t>
      </w:r>
    </w:p>
    <w:p w14:paraId="60F6977F" w14:textId="77777777" w:rsidR="003E697C" w:rsidRPr="006A1003" w:rsidRDefault="003E697C" w:rsidP="003E697C">
      <w:pPr>
        <w:tabs>
          <w:tab w:val="left" w:pos="0"/>
        </w:tabs>
        <w:jc w:val="both"/>
      </w:pPr>
      <w:r w:rsidRPr="006A1003">
        <w:t xml:space="preserve">Moon Township, and Crescent Township, </w:t>
      </w:r>
      <w:r w:rsidRPr="006A1003">
        <w:tab/>
      </w:r>
      <w:r w:rsidRPr="006A1003">
        <w:tab/>
        <w:t>:</w:t>
      </w:r>
    </w:p>
    <w:p w14:paraId="6F1ED28D" w14:textId="77777777" w:rsidR="003E697C" w:rsidRPr="006A1003" w:rsidRDefault="003E697C" w:rsidP="003E697C">
      <w:pPr>
        <w:tabs>
          <w:tab w:val="left" w:pos="0"/>
        </w:tabs>
        <w:jc w:val="both"/>
      </w:pPr>
      <w:r w:rsidRPr="006A1003">
        <w:t>Allegheny County, Pennsylvania.</w:t>
      </w:r>
      <w:r w:rsidRPr="006A1003">
        <w:tab/>
      </w:r>
      <w:r w:rsidRPr="006A1003">
        <w:tab/>
      </w:r>
      <w:r w:rsidRPr="006A1003">
        <w:tab/>
        <w:t>:</w:t>
      </w:r>
    </w:p>
    <w:p w14:paraId="0C806F40" w14:textId="77777777" w:rsidR="003E697C" w:rsidRPr="006A1003" w:rsidRDefault="003E697C" w:rsidP="003E697C">
      <w:pPr>
        <w:tabs>
          <w:tab w:val="left" w:pos="0"/>
        </w:tabs>
        <w:jc w:val="both"/>
      </w:pPr>
    </w:p>
    <w:p w14:paraId="36389FD3" w14:textId="77777777" w:rsidR="003E697C" w:rsidRPr="006A1003" w:rsidRDefault="003E697C" w:rsidP="003E697C">
      <w:pPr>
        <w:tabs>
          <w:tab w:val="left" w:pos="0"/>
        </w:tabs>
        <w:jc w:val="both"/>
      </w:pPr>
      <w:r w:rsidRPr="006A1003">
        <w:t xml:space="preserve">Application of Duquesne Light Company </w:t>
      </w:r>
      <w:r w:rsidRPr="006A1003">
        <w:tab/>
      </w:r>
      <w:r w:rsidRPr="006A1003">
        <w:tab/>
        <w:t>:</w:t>
      </w:r>
      <w:r w:rsidRPr="006A1003">
        <w:tab/>
      </w:r>
      <w:r w:rsidRPr="006A1003">
        <w:tab/>
        <w:t>A-2019-3008652</w:t>
      </w:r>
    </w:p>
    <w:p w14:paraId="3558369F" w14:textId="77777777" w:rsidR="003E697C" w:rsidRPr="006A1003" w:rsidRDefault="003E697C" w:rsidP="003E697C">
      <w:pPr>
        <w:tabs>
          <w:tab w:val="left" w:pos="0"/>
        </w:tabs>
        <w:jc w:val="both"/>
      </w:pPr>
      <w:r w:rsidRPr="006A1003">
        <w:t xml:space="preserve">under 15 Pa.C.S. § 1511(c) for a Finding and </w:t>
      </w:r>
      <w:r w:rsidRPr="006A1003">
        <w:tab/>
        <w:t>:</w:t>
      </w:r>
    </w:p>
    <w:p w14:paraId="14344ADB" w14:textId="77777777" w:rsidR="003E697C" w:rsidRPr="006A1003" w:rsidRDefault="003E697C" w:rsidP="003E697C">
      <w:pPr>
        <w:tabs>
          <w:tab w:val="left" w:pos="0"/>
        </w:tabs>
        <w:jc w:val="both"/>
      </w:pPr>
      <w:r w:rsidRPr="006A1003">
        <w:t xml:space="preserve">Determination That the Service to be Furnished </w:t>
      </w:r>
      <w:r w:rsidRPr="006A1003">
        <w:tab/>
        <w:t>:</w:t>
      </w:r>
      <w:r w:rsidRPr="006A1003">
        <w:tab/>
      </w:r>
      <w:r w:rsidRPr="006A1003">
        <w:tab/>
      </w:r>
    </w:p>
    <w:p w14:paraId="352865E9" w14:textId="77777777" w:rsidR="003E697C" w:rsidRPr="006A1003" w:rsidRDefault="003E697C" w:rsidP="003E697C">
      <w:pPr>
        <w:tabs>
          <w:tab w:val="left" w:pos="0"/>
        </w:tabs>
        <w:jc w:val="both"/>
      </w:pPr>
      <w:r w:rsidRPr="006A1003">
        <w:t>by the Applicant through Its Proposed Exercise</w:t>
      </w:r>
      <w:r w:rsidRPr="006A1003">
        <w:tab/>
        <w:t xml:space="preserve">: </w:t>
      </w:r>
    </w:p>
    <w:p w14:paraId="69DA77E1" w14:textId="77777777" w:rsidR="003E697C" w:rsidRPr="006A1003" w:rsidRDefault="003E697C" w:rsidP="003E697C">
      <w:pPr>
        <w:tabs>
          <w:tab w:val="left" w:pos="0"/>
        </w:tabs>
        <w:jc w:val="both"/>
      </w:pPr>
      <w:r w:rsidRPr="006A1003">
        <w:t xml:space="preserve">of the Power of Eminent Domain to </w:t>
      </w:r>
      <w:r w:rsidRPr="006A1003">
        <w:tab/>
      </w:r>
      <w:r w:rsidRPr="006A1003">
        <w:tab/>
      </w:r>
      <w:r w:rsidRPr="006A1003">
        <w:tab/>
        <w:t>:</w:t>
      </w:r>
    </w:p>
    <w:p w14:paraId="7D35E394" w14:textId="77777777" w:rsidR="003E697C" w:rsidRPr="006A1003" w:rsidRDefault="003E697C" w:rsidP="003E697C">
      <w:pPr>
        <w:tabs>
          <w:tab w:val="left" w:pos="0"/>
        </w:tabs>
        <w:jc w:val="both"/>
      </w:pPr>
      <w:r w:rsidRPr="006A1003">
        <w:t xml:space="preserve">Acquire a Certain Portion of the Lands of </w:t>
      </w:r>
      <w:r w:rsidRPr="006A1003">
        <w:tab/>
      </w:r>
      <w:r w:rsidRPr="006A1003">
        <w:tab/>
        <w:t>:</w:t>
      </w:r>
    </w:p>
    <w:p w14:paraId="176893BD" w14:textId="77777777" w:rsidR="003E697C" w:rsidRPr="006A1003" w:rsidRDefault="003E697C" w:rsidP="003E697C">
      <w:pPr>
        <w:tabs>
          <w:tab w:val="left" w:pos="0"/>
        </w:tabs>
        <w:jc w:val="both"/>
      </w:pPr>
      <w:r w:rsidRPr="006A1003">
        <w:t xml:space="preserve">George N. Schaefer of Moon Township, </w:t>
      </w:r>
      <w:r w:rsidRPr="006A1003">
        <w:tab/>
      </w:r>
      <w:r w:rsidRPr="006A1003">
        <w:tab/>
        <w:t>:</w:t>
      </w:r>
    </w:p>
    <w:p w14:paraId="21F86D96" w14:textId="77777777" w:rsidR="003E697C" w:rsidRPr="006A1003" w:rsidRDefault="003E697C" w:rsidP="003E697C">
      <w:pPr>
        <w:tabs>
          <w:tab w:val="left" w:pos="0"/>
        </w:tabs>
        <w:jc w:val="both"/>
      </w:pPr>
      <w:r w:rsidRPr="006A1003">
        <w:t xml:space="preserve">Allegheny County, Pennsylvania for the </w:t>
      </w:r>
      <w:r w:rsidRPr="006A1003">
        <w:tab/>
      </w:r>
      <w:r w:rsidRPr="006A1003">
        <w:tab/>
        <w:t>:</w:t>
      </w:r>
    </w:p>
    <w:p w14:paraId="5290E89C" w14:textId="77777777" w:rsidR="003E697C" w:rsidRPr="006A1003" w:rsidRDefault="003E697C" w:rsidP="003E697C">
      <w:pPr>
        <w:tabs>
          <w:tab w:val="left" w:pos="0"/>
        </w:tabs>
        <w:jc w:val="both"/>
      </w:pPr>
      <w:r w:rsidRPr="006A1003">
        <w:t xml:space="preserve">Siting and Construction of Transmission Lines </w:t>
      </w:r>
      <w:r w:rsidRPr="006A1003">
        <w:tab/>
        <w:t>:</w:t>
      </w:r>
    </w:p>
    <w:p w14:paraId="1C388FB3" w14:textId="77777777" w:rsidR="003E697C" w:rsidRPr="006A1003" w:rsidRDefault="003E697C" w:rsidP="003E697C">
      <w:pPr>
        <w:tabs>
          <w:tab w:val="left" w:pos="0"/>
        </w:tabs>
        <w:jc w:val="both"/>
      </w:pPr>
      <w:r w:rsidRPr="006A1003">
        <w:t xml:space="preserve">Associated with the Proposed </w:t>
      </w:r>
      <w:r w:rsidRPr="006A1003">
        <w:tab/>
      </w:r>
      <w:r w:rsidRPr="006A1003">
        <w:tab/>
      </w:r>
      <w:r w:rsidRPr="006A1003">
        <w:tab/>
        <w:t>:</w:t>
      </w:r>
    </w:p>
    <w:p w14:paraId="40ED9680" w14:textId="77777777" w:rsidR="003E697C" w:rsidRPr="006A1003" w:rsidRDefault="003E697C" w:rsidP="003E697C">
      <w:pPr>
        <w:tabs>
          <w:tab w:val="left" w:pos="0"/>
        </w:tabs>
        <w:jc w:val="both"/>
      </w:pPr>
      <w:proofErr w:type="spellStart"/>
      <w:r w:rsidRPr="006A1003">
        <w:t>Brunot</w:t>
      </w:r>
      <w:proofErr w:type="spellEnd"/>
      <w:r w:rsidRPr="006A1003">
        <w:t xml:space="preserve"> Island - Crescent Project Is Necessary </w:t>
      </w:r>
      <w:r w:rsidRPr="006A1003">
        <w:tab/>
        <w:t>:</w:t>
      </w:r>
    </w:p>
    <w:p w14:paraId="75B3897C" w14:textId="77777777" w:rsidR="003E697C" w:rsidRPr="006A1003" w:rsidRDefault="003E697C" w:rsidP="003E697C">
      <w:pPr>
        <w:tabs>
          <w:tab w:val="left" w:pos="0"/>
        </w:tabs>
        <w:jc w:val="both"/>
      </w:pPr>
      <w:r w:rsidRPr="006A1003">
        <w:t xml:space="preserve">or Proper for the Service, Accommodation, </w:t>
      </w:r>
      <w:r w:rsidRPr="006A1003">
        <w:tab/>
      </w:r>
      <w:r w:rsidRPr="006A1003">
        <w:tab/>
        <w:t>:</w:t>
      </w:r>
    </w:p>
    <w:p w14:paraId="03AE43DA" w14:textId="77777777" w:rsidR="003E697C" w:rsidRPr="006A1003" w:rsidRDefault="003E697C" w:rsidP="003E697C">
      <w:pPr>
        <w:tabs>
          <w:tab w:val="left" w:pos="0"/>
        </w:tabs>
        <w:jc w:val="both"/>
      </w:pPr>
      <w:r w:rsidRPr="006A1003">
        <w:t>Convenience, or Safety of the Public.</w:t>
      </w:r>
      <w:r w:rsidRPr="006A1003">
        <w:tab/>
      </w:r>
      <w:r w:rsidRPr="006A1003">
        <w:tab/>
      </w:r>
      <w:r w:rsidRPr="006A1003">
        <w:tab/>
        <w:t>:</w:t>
      </w:r>
    </w:p>
    <w:p w14:paraId="2A537A56" w14:textId="3BDCFBD1" w:rsidR="004D02C2" w:rsidRDefault="004D02C2" w:rsidP="003E697C">
      <w:pPr>
        <w:tabs>
          <w:tab w:val="center" w:pos="4680"/>
        </w:tabs>
        <w:jc w:val="both"/>
      </w:pPr>
    </w:p>
    <w:p w14:paraId="27B5523A" w14:textId="7220319E" w:rsidR="003E697C" w:rsidRDefault="003E697C" w:rsidP="003E697C">
      <w:pPr>
        <w:tabs>
          <w:tab w:val="center" w:pos="4680"/>
        </w:tabs>
        <w:jc w:val="both"/>
      </w:pPr>
    </w:p>
    <w:p w14:paraId="581C5D3A" w14:textId="77777777" w:rsidR="003E697C" w:rsidRDefault="003E697C" w:rsidP="003E697C">
      <w:pPr>
        <w:tabs>
          <w:tab w:val="center" w:pos="4680"/>
        </w:tabs>
        <w:jc w:val="both"/>
      </w:pPr>
    </w:p>
    <w:p w14:paraId="5F88EEDC" w14:textId="77777777" w:rsidR="004D02C2" w:rsidRDefault="00726BAE">
      <w:pPr>
        <w:spacing w:after="240"/>
      </w:pPr>
      <w:r>
        <w:t>TO WHOM IT MAY CONCERN:</w:t>
      </w:r>
    </w:p>
    <w:p w14:paraId="234061EA" w14:textId="77777777" w:rsidR="00173075" w:rsidRPr="00593F9F" w:rsidRDefault="00726BAE" w:rsidP="00670D29">
      <w:pPr>
        <w:ind w:firstLine="720"/>
        <w:jc w:val="both"/>
      </w:pPr>
      <w:r w:rsidRPr="00593F9F">
        <w:t>The undersigned is the _______________ of ______________________________ (the retaining party).  The undersigned has read and understands the Protective Order issued in the above captioned proceedings, which Order deals with the treatment of information designated as “</w:t>
      </w:r>
      <w:r w:rsidRPr="00593F9F">
        <w:rPr>
          <w:b/>
        </w:rPr>
        <w:t>CONFIDENTIAL</w:t>
      </w:r>
      <w:r w:rsidRPr="00593F9F">
        <w:t>” or “</w:t>
      </w:r>
      <w:r w:rsidR="00B634AA" w:rsidRPr="00593F9F">
        <w:rPr>
          <w:b/>
        </w:rPr>
        <w:t>HIGHLY</w:t>
      </w:r>
      <w:r w:rsidR="00B634AA" w:rsidRPr="00593F9F">
        <w:t xml:space="preserve"> </w:t>
      </w:r>
      <w:r w:rsidRPr="00593F9F">
        <w:rPr>
          <w:b/>
          <w:bCs/>
        </w:rPr>
        <w:t>CONFIDENTIAL - CEII - Contains Critical Energy Infrastructure Information – DO NOT RELEASE</w:t>
      </w:r>
      <w:r w:rsidRPr="00593F9F">
        <w:t xml:space="preserve">.”  The undersigned agrees to be bound by the terms of the Protective Order and to abide by it, including without limitation the requirement that any Proprietary Information shall be used or disclosed only for purposes of preparation for, and conduct of the above captioned proceedings, and any administrative or judicial review thereof, and shall not be disclosed or used for any other purposes whatsoever.  The undersigned additionally certifies and agrees that Critical Energy Infrastructure Information (“CEII”) will only be used for the purpose for which it was requested; CEII may only be discussed with authorized recipients; CEII must be kept in a secure place in a manner that would prevent unauthorized access; CEII must be destroyed or returned to the party who provided it upon request; the Commission </w:t>
      </w:r>
      <w:r w:rsidRPr="00593F9F">
        <w:lastRenderedPageBreak/>
        <w:t>may audit the recipient's compliance with the Protective Order and the confidentiality obligations undertaken by the undersigned; CEII provided pursuant to the agreement is not subject to release under either FOIA or Sunshine Laws; the undersigned and any other recipients are obligated to protect the CEII even after a designation has lapsed until the Commission or another competent authority determines the information should no longer be designated as CEII under 18 CFR § 388.113 et seq.; the undersigned is required to promptly report all unauthorized disclosures of CEII to the Commission and the party who provided the</w:t>
      </w:r>
      <w:r w:rsidR="00D77822">
        <w:t xml:space="preserve"> </w:t>
      </w:r>
      <w:r w:rsidRPr="00593F9F">
        <w:t>Proprietary Information;</w:t>
      </w:r>
      <w:r w:rsidR="004E0E07">
        <w:t xml:space="preserve"> </w:t>
      </w:r>
      <w:r w:rsidRPr="00593F9F">
        <w:t>and the undersign</w:t>
      </w:r>
      <w:r w:rsidR="00D31EF7">
        <w:t>ed</w:t>
      </w:r>
      <w:r w:rsidRPr="00593F9F">
        <w:t xml:space="preserve"> undertakes all obligations resulting from gaining access to CEII as described in the Protective Order, in 18 CFR § 388.113 et seq., and under any other applicable federal or state law or legal rule.</w:t>
      </w:r>
    </w:p>
    <w:p w14:paraId="77F90860" w14:textId="77777777" w:rsidR="00593F9F" w:rsidRDefault="00593F9F"/>
    <w:p w14:paraId="27C337D3" w14:textId="77777777" w:rsidR="00174FEB" w:rsidRDefault="00174FEB"/>
    <w:p w14:paraId="07415154" w14:textId="77777777" w:rsidR="004D02C2" w:rsidRDefault="00726BAE">
      <w:r>
        <w:tab/>
      </w:r>
      <w:r>
        <w:tab/>
      </w:r>
      <w:r>
        <w:tab/>
      </w:r>
      <w:r>
        <w:tab/>
      </w:r>
      <w:r>
        <w:tab/>
      </w:r>
      <w:r>
        <w:tab/>
      </w:r>
      <w:r>
        <w:tab/>
        <w:t>___________________________________</w:t>
      </w:r>
    </w:p>
    <w:p w14:paraId="6FD9B56A" w14:textId="77777777" w:rsidR="004D02C2" w:rsidRDefault="00726BAE">
      <w:r>
        <w:tab/>
      </w:r>
      <w:r>
        <w:tab/>
      </w:r>
      <w:r>
        <w:tab/>
      </w:r>
      <w:r>
        <w:tab/>
      </w:r>
      <w:r>
        <w:tab/>
      </w:r>
      <w:r>
        <w:tab/>
      </w:r>
      <w:r>
        <w:tab/>
        <w:t>SIGNATURE</w:t>
      </w:r>
    </w:p>
    <w:p w14:paraId="0E11A2AA" w14:textId="77777777" w:rsidR="004D02C2" w:rsidRDefault="004D02C2"/>
    <w:p w14:paraId="559A10AC" w14:textId="77777777" w:rsidR="004D02C2" w:rsidRDefault="00726BAE">
      <w:r>
        <w:tab/>
      </w:r>
      <w:r>
        <w:tab/>
      </w:r>
      <w:r>
        <w:tab/>
      </w:r>
      <w:r>
        <w:tab/>
      </w:r>
      <w:r>
        <w:tab/>
      </w:r>
      <w:r>
        <w:tab/>
      </w:r>
      <w:r>
        <w:tab/>
        <w:t>___________________________________</w:t>
      </w:r>
    </w:p>
    <w:p w14:paraId="127E8A2D" w14:textId="77777777" w:rsidR="004D02C2" w:rsidRDefault="00726BAE">
      <w:r>
        <w:tab/>
      </w:r>
      <w:r>
        <w:tab/>
      </w:r>
      <w:r>
        <w:tab/>
      </w:r>
      <w:r>
        <w:tab/>
      </w:r>
      <w:r>
        <w:tab/>
      </w:r>
      <w:r>
        <w:tab/>
      </w:r>
      <w:r>
        <w:tab/>
        <w:t>PRINT NAME</w:t>
      </w:r>
    </w:p>
    <w:p w14:paraId="1B87A536" w14:textId="77777777" w:rsidR="004D02C2" w:rsidRDefault="004D02C2"/>
    <w:p w14:paraId="3DD9B952" w14:textId="77777777" w:rsidR="004D02C2" w:rsidRDefault="004D02C2"/>
    <w:p w14:paraId="64A75B2C" w14:textId="77777777" w:rsidR="004D02C2" w:rsidRDefault="00726BAE">
      <w:r>
        <w:tab/>
      </w:r>
      <w:r>
        <w:tab/>
      </w:r>
      <w:r>
        <w:tab/>
      </w:r>
      <w:r>
        <w:tab/>
      </w:r>
      <w:r>
        <w:tab/>
      </w:r>
      <w:r>
        <w:tab/>
      </w:r>
      <w:r>
        <w:tab/>
        <w:t>___________________________________</w:t>
      </w:r>
    </w:p>
    <w:p w14:paraId="0361A5C4" w14:textId="77777777" w:rsidR="004D02C2" w:rsidRDefault="00726BAE">
      <w:r>
        <w:tab/>
      </w:r>
      <w:r>
        <w:tab/>
      </w:r>
      <w:r>
        <w:tab/>
      </w:r>
      <w:r>
        <w:tab/>
      </w:r>
      <w:r>
        <w:tab/>
      </w:r>
      <w:r>
        <w:tab/>
      </w:r>
      <w:r>
        <w:tab/>
        <w:t>ADDRESS</w:t>
      </w:r>
    </w:p>
    <w:p w14:paraId="54211091" w14:textId="77777777" w:rsidR="004D02C2" w:rsidRDefault="004D02C2"/>
    <w:p w14:paraId="138565A4" w14:textId="77777777" w:rsidR="004D02C2" w:rsidRDefault="00726BAE">
      <w:r>
        <w:tab/>
      </w:r>
      <w:r>
        <w:tab/>
      </w:r>
      <w:r>
        <w:tab/>
      </w:r>
      <w:r>
        <w:tab/>
      </w:r>
      <w:r>
        <w:tab/>
      </w:r>
      <w:r>
        <w:tab/>
      </w:r>
      <w:r>
        <w:tab/>
        <w:t>___________________________________</w:t>
      </w:r>
    </w:p>
    <w:p w14:paraId="7F990BAE" w14:textId="77777777" w:rsidR="004D02C2" w:rsidRDefault="00726BAE">
      <w:r>
        <w:tab/>
      </w:r>
      <w:r>
        <w:tab/>
      </w:r>
      <w:r>
        <w:tab/>
      </w:r>
      <w:r>
        <w:tab/>
      </w:r>
      <w:r>
        <w:tab/>
      </w:r>
      <w:r>
        <w:tab/>
      </w:r>
      <w:r>
        <w:tab/>
        <w:t>EMPLOYER</w:t>
      </w:r>
    </w:p>
    <w:p w14:paraId="2D6220E0" w14:textId="77777777" w:rsidR="004D02C2" w:rsidRDefault="004D02C2"/>
    <w:p w14:paraId="28940539" w14:textId="77777777" w:rsidR="007B6311" w:rsidRDefault="007B6311"/>
    <w:p w14:paraId="519918FF" w14:textId="77777777" w:rsidR="004D02C2" w:rsidRDefault="00726BAE">
      <w:r>
        <w:tab/>
      </w:r>
      <w:r>
        <w:tab/>
      </w:r>
      <w:r>
        <w:tab/>
      </w:r>
      <w:r>
        <w:tab/>
      </w:r>
      <w:r>
        <w:tab/>
      </w:r>
      <w:r>
        <w:tab/>
      </w:r>
      <w:r>
        <w:tab/>
        <w:t>DATE:  ____________________</w:t>
      </w:r>
    </w:p>
    <w:p w14:paraId="7960DECD" w14:textId="77777777" w:rsidR="00AE49C5" w:rsidRDefault="00AE49C5">
      <w:pPr>
        <w:sectPr w:rsidR="00AE49C5" w:rsidSect="00D92C9D">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5980420A" w14:textId="2A4F8C2D" w:rsidR="009A62EA" w:rsidRDefault="009A62EA">
      <w:pPr>
        <w:rPr>
          <w:rFonts w:ascii="Microsoft Sans Serif" w:eastAsia="Microsoft Sans Serif" w:hAnsi="Microsoft Sans Serif" w:cs="Microsoft Sans Serif"/>
        </w:rPr>
      </w:pPr>
    </w:p>
    <w:p w14:paraId="2A386BC5" w14:textId="77777777" w:rsidR="00C868AA" w:rsidRDefault="00C868AA">
      <w:pPr>
        <w:rPr>
          <w:rFonts w:ascii="Microsoft Sans Serif" w:eastAsia="Microsoft Sans Serif" w:hAnsi="Microsoft Sans Serif" w:cs="Microsoft Sans Serif"/>
        </w:rPr>
        <w:sectPr w:rsidR="00C868AA" w:rsidSect="00D92C9D">
          <w:headerReference w:type="default" r:id="rId13"/>
          <w:type w:val="continuous"/>
          <w:pgSz w:w="12240" w:h="15840"/>
          <w:pgMar w:top="1440" w:right="1440" w:bottom="1440" w:left="1440" w:header="720" w:footer="720" w:gutter="0"/>
          <w:cols w:num="2" w:space="720"/>
          <w:docGrid w:linePitch="360"/>
        </w:sectPr>
      </w:pPr>
    </w:p>
    <w:p w14:paraId="518B247B" w14:textId="77777777" w:rsidR="00C868AA" w:rsidRPr="00C868AA" w:rsidRDefault="00C868AA" w:rsidP="00C868AA">
      <w:pPr>
        <w:rPr>
          <w:rFonts w:ascii="Microsoft Sans Serif" w:eastAsia="Calibri" w:hAnsi="Microsoft Sans Serif" w:cs="Microsoft Sans Serif"/>
        </w:rPr>
      </w:pPr>
      <w:r w:rsidRPr="00C868AA">
        <w:rPr>
          <w:rFonts w:ascii="Microsoft Sans Serif" w:eastAsia="Calibri" w:hAnsi="Microsoft Sans Serif" w:cs="Microsoft Sans Serif"/>
          <w:b/>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620367D6" w14:textId="77777777" w:rsidR="00C868AA" w:rsidRPr="00C868AA" w:rsidRDefault="00C868AA" w:rsidP="00C868AA">
      <w:pPr>
        <w:rPr>
          <w:rFonts w:ascii="Microsoft Sans Serif" w:eastAsia="Calibri" w:hAnsi="Microsoft Sans Serif" w:cs="Microsoft Sans Serif"/>
        </w:rPr>
      </w:pPr>
    </w:p>
    <w:p w14:paraId="37B35ED3" w14:textId="77777777" w:rsidR="00C868AA" w:rsidRPr="00C868AA" w:rsidRDefault="00C868AA" w:rsidP="00C868AA">
      <w:pPr>
        <w:rPr>
          <w:rFonts w:ascii="Microsoft Sans Serif" w:eastAsia="Calibri" w:hAnsi="Microsoft Sans Serif" w:cs="Microsoft Sans Serif"/>
        </w:rPr>
      </w:pPr>
      <w:r w:rsidRPr="00C868AA">
        <w:rPr>
          <w:rFonts w:ascii="Microsoft Sans Serif" w:eastAsia="Calibri" w:hAnsi="Microsoft Sans Serif" w:cs="Microsoft Sans Serif"/>
          <w:b/>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77499592" w14:textId="77777777" w:rsidR="00C868AA" w:rsidRPr="00C868AA" w:rsidRDefault="00C868AA" w:rsidP="00C868AA">
      <w:pPr>
        <w:rPr>
          <w:rFonts w:ascii="Microsoft Sans Serif" w:eastAsia="Calibri" w:hAnsi="Microsoft Sans Serif" w:cs="Microsoft Sans Serif"/>
          <w:i/>
        </w:rPr>
      </w:pPr>
    </w:p>
    <w:p w14:paraId="5CFC08D5" w14:textId="7C84EF90" w:rsidR="00C868AA" w:rsidRPr="00C868AA" w:rsidRDefault="00C868AA" w:rsidP="00C868AA">
      <w:pPr>
        <w:rPr>
          <w:rFonts w:ascii="Microsoft Sans Serif" w:eastAsia="Calibri" w:hAnsi="Microsoft Sans Serif" w:cs="Microsoft Sans Serif"/>
          <w:i/>
        </w:rPr>
      </w:pPr>
      <w:r w:rsidRPr="00C868AA">
        <w:rPr>
          <w:rFonts w:ascii="Microsoft Sans Serif" w:eastAsia="Calibri" w:hAnsi="Microsoft Sans Serif" w:cs="Microsoft Sans Serif"/>
          <w:i/>
        </w:rPr>
        <w:t>Revised 1</w:t>
      </w:r>
      <w:r w:rsidR="00994399">
        <w:rPr>
          <w:rFonts w:ascii="Microsoft Sans Serif" w:eastAsia="Calibri" w:hAnsi="Microsoft Sans Serif" w:cs="Microsoft Sans Serif"/>
          <w:i/>
        </w:rPr>
        <w:t>1</w:t>
      </w:r>
      <w:r w:rsidRPr="00C868AA">
        <w:rPr>
          <w:rFonts w:ascii="Microsoft Sans Serif" w:eastAsia="Calibri" w:hAnsi="Microsoft Sans Serif" w:cs="Microsoft Sans Serif"/>
          <w:i/>
        </w:rPr>
        <w:t>/17/20</w:t>
      </w:r>
    </w:p>
    <w:p w14:paraId="4BEBCAE4" w14:textId="77777777" w:rsidR="00C868AA" w:rsidRPr="00C868AA" w:rsidRDefault="00C868AA" w:rsidP="00C868AA">
      <w:pPr>
        <w:rPr>
          <w:rFonts w:ascii="Microsoft Sans Serif" w:eastAsia="Calibri" w:hAnsi="Microsoft Sans Serif" w:cs="Microsoft Sans Serif"/>
        </w:rPr>
      </w:pPr>
    </w:p>
    <w:p w14:paraId="2FD35BCE" w14:textId="77777777" w:rsidR="00C868AA" w:rsidRPr="00C868AA" w:rsidRDefault="00C868AA" w:rsidP="00C868AA">
      <w:pPr>
        <w:rPr>
          <w:rFonts w:ascii="Microsoft Sans Serif" w:eastAsia="Calibri" w:hAnsi="Microsoft Sans Serif" w:cs="Microsoft Sans Serif"/>
        </w:rPr>
        <w:sectPr w:rsidR="00C868AA" w:rsidRPr="00C868AA" w:rsidSect="008D2959">
          <w:pgSz w:w="12240" w:h="15840"/>
          <w:pgMar w:top="720" w:right="720" w:bottom="720" w:left="720" w:header="720" w:footer="720" w:gutter="0"/>
          <w:cols w:space="720"/>
          <w:docGrid w:linePitch="360"/>
        </w:sectPr>
      </w:pPr>
    </w:p>
    <w:p w14:paraId="5A75B28B" w14:textId="77777777" w:rsidR="00C868AA" w:rsidRPr="00C868AA" w:rsidRDefault="00C868AA" w:rsidP="00C868AA">
      <w:pPr>
        <w:contextualSpacing/>
        <w:rPr>
          <w:rFonts w:ascii="Microsoft Sans Serif"/>
          <w:szCs w:val="20"/>
        </w:rPr>
      </w:pPr>
      <w:r w:rsidRPr="00C868AA">
        <w:rPr>
          <w:rFonts w:ascii="Microsoft Sans Serif"/>
          <w:szCs w:val="20"/>
        </w:rPr>
        <w:t>ANTHONY D KANAGY ESQUIRE</w:t>
      </w:r>
      <w:r w:rsidRPr="00C868AA">
        <w:rPr>
          <w:rFonts w:ascii="Microsoft Sans Serif"/>
          <w:szCs w:val="20"/>
        </w:rPr>
        <w:cr/>
        <w:t>GARRETT P LENT ESQUIRE</w:t>
      </w:r>
    </w:p>
    <w:p w14:paraId="704F6DFD" w14:textId="77777777" w:rsidR="00C868AA" w:rsidRPr="00C868AA" w:rsidRDefault="00C868AA" w:rsidP="00C868AA">
      <w:pPr>
        <w:contextualSpacing/>
        <w:rPr>
          <w:rFonts w:ascii="Microsoft Sans Serif"/>
          <w:szCs w:val="20"/>
        </w:rPr>
      </w:pPr>
      <w:r w:rsidRPr="00C868AA">
        <w:rPr>
          <w:rFonts w:ascii="Microsoft Sans Serif" w:hAnsi="Calibri"/>
          <w:szCs w:val="22"/>
        </w:rPr>
        <w:t>POST &amp; SCHELL PC</w:t>
      </w:r>
    </w:p>
    <w:p w14:paraId="323B678A" w14:textId="77777777" w:rsidR="00C868AA" w:rsidRPr="00C868AA" w:rsidRDefault="00C868AA" w:rsidP="00C868AA">
      <w:pPr>
        <w:contextualSpacing/>
        <w:rPr>
          <w:rFonts w:ascii="Microsoft Sans Serif"/>
          <w:b/>
          <w:szCs w:val="20"/>
        </w:rPr>
      </w:pPr>
      <w:r w:rsidRPr="00C868AA">
        <w:rPr>
          <w:rFonts w:ascii="Microsoft Sans Serif"/>
          <w:szCs w:val="20"/>
        </w:rPr>
        <w:t>17 NORTH SECOND STREET</w:t>
      </w:r>
      <w:r w:rsidRPr="00C868AA">
        <w:rPr>
          <w:rFonts w:ascii="Microsoft Sans Serif"/>
          <w:szCs w:val="20"/>
        </w:rPr>
        <w:cr/>
        <w:t>12TH FLOOR</w:t>
      </w:r>
      <w:r w:rsidRPr="00C868AA">
        <w:rPr>
          <w:rFonts w:ascii="Microsoft Sans Serif"/>
          <w:szCs w:val="20"/>
        </w:rPr>
        <w:cr/>
        <w:t>HARRISBURG PA  17101-1601</w:t>
      </w:r>
      <w:r w:rsidRPr="00C868AA">
        <w:rPr>
          <w:rFonts w:ascii="Microsoft Sans Serif"/>
          <w:szCs w:val="20"/>
        </w:rPr>
        <w:cr/>
      </w:r>
      <w:r w:rsidRPr="00C868AA">
        <w:rPr>
          <w:rFonts w:ascii="Microsoft Sans Serif"/>
          <w:b/>
          <w:szCs w:val="20"/>
        </w:rPr>
        <w:t>717-612-6034</w:t>
      </w:r>
    </w:p>
    <w:p w14:paraId="2BFFF0E0" w14:textId="77777777" w:rsidR="00C868AA" w:rsidRPr="00C868AA" w:rsidRDefault="00C868AA" w:rsidP="00C868AA">
      <w:pPr>
        <w:rPr>
          <w:rFonts w:ascii="Microsoft Sans Serif" w:eastAsia="Calibri" w:hAnsi="Microsoft Sans Serif" w:cs="Microsoft Sans Serif"/>
          <w:bCs/>
          <w:iCs/>
          <w:szCs w:val="20"/>
        </w:rPr>
      </w:pPr>
      <w:r w:rsidRPr="00C868AA">
        <w:rPr>
          <w:rFonts w:ascii="Microsoft Sans Serif" w:eastAsia="Calibri" w:hAnsi="Microsoft Sans Serif" w:cs="Microsoft Sans Serif"/>
          <w:bCs/>
          <w:iCs/>
          <w:szCs w:val="20"/>
        </w:rPr>
        <w:t>Accepts eService</w:t>
      </w:r>
    </w:p>
    <w:p w14:paraId="14C88FC1" w14:textId="77777777" w:rsidR="00C868AA" w:rsidRPr="00C868AA" w:rsidRDefault="00C868AA" w:rsidP="00C868AA">
      <w:pPr>
        <w:rPr>
          <w:rFonts w:ascii="Microsoft Sans Serif"/>
          <w:i/>
          <w:szCs w:val="20"/>
        </w:rPr>
      </w:pPr>
      <w:r w:rsidRPr="00C868AA">
        <w:rPr>
          <w:rFonts w:ascii="Microsoft Sans Serif"/>
          <w:i/>
          <w:szCs w:val="20"/>
        </w:rPr>
        <w:t>Representing Duquesne Light Company</w:t>
      </w:r>
      <w:r w:rsidRPr="00C868AA">
        <w:rPr>
          <w:rFonts w:ascii="Microsoft Sans Serif"/>
          <w:i/>
          <w:szCs w:val="20"/>
        </w:rPr>
        <w:cr/>
      </w:r>
    </w:p>
    <w:p w14:paraId="6D3F9270" w14:textId="77777777" w:rsidR="00C868AA" w:rsidRPr="00C868AA" w:rsidRDefault="00C868AA" w:rsidP="00C868AA">
      <w:pPr>
        <w:rPr>
          <w:rFonts w:ascii="Microsoft Sans Serif" w:eastAsia="Calibri" w:hAnsi="Microsoft Sans Serif" w:cs="Microsoft Sans Serif"/>
          <w:szCs w:val="22"/>
        </w:rPr>
      </w:pPr>
      <w:r w:rsidRPr="00C868AA">
        <w:rPr>
          <w:rFonts w:ascii="Microsoft Sans Serif" w:eastAsia="Calibri" w:hAnsi="Microsoft Sans Serif" w:cs="Microsoft Sans Serif"/>
          <w:szCs w:val="22"/>
        </w:rPr>
        <w:t>EMILY FARAH ESQUIRE</w:t>
      </w:r>
    </w:p>
    <w:p w14:paraId="3AE1BCC9" w14:textId="77777777" w:rsidR="00C868AA" w:rsidRPr="00C868AA" w:rsidRDefault="00C868AA" w:rsidP="00C868AA">
      <w:pPr>
        <w:rPr>
          <w:rFonts w:ascii="Microsoft Sans Serif" w:eastAsia="Calibri" w:hAnsi="Microsoft Sans Serif" w:cs="Microsoft Sans Serif"/>
          <w:szCs w:val="22"/>
        </w:rPr>
      </w:pPr>
      <w:r w:rsidRPr="00C868AA">
        <w:rPr>
          <w:rFonts w:ascii="Microsoft Sans Serif" w:eastAsia="Calibri" w:hAnsi="Microsoft Sans Serif" w:cs="Microsoft Sans Serif"/>
          <w:szCs w:val="22"/>
        </w:rPr>
        <w:t>TISHEKIA WILLIAMS ESQUIRE</w:t>
      </w:r>
    </w:p>
    <w:p w14:paraId="01144CA8" w14:textId="77777777" w:rsidR="00C868AA" w:rsidRPr="00C868AA" w:rsidRDefault="00C868AA" w:rsidP="00C868AA">
      <w:pPr>
        <w:rPr>
          <w:rFonts w:ascii="Microsoft Sans Serif" w:eastAsia="Calibri" w:hAnsi="Microsoft Sans Serif" w:cs="Microsoft Sans Serif"/>
          <w:szCs w:val="22"/>
        </w:rPr>
      </w:pPr>
      <w:r w:rsidRPr="00C868AA">
        <w:rPr>
          <w:rFonts w:ascii="Microsoft Sans Serif" w:eastAsia="Calibri" w:hAnsi="Microsoft Sans Serif" w:cs="Microsoft Sans Serif"/>
          <w:szCs w:val="22"/>
        </w:rPr>
        <w:t>DUQUESNE LIGHT COMPANY</w:t>
      </w:r>
    </w:p>
    <w:p w14:paraId="02CD7026" w14:textId="77777777" w:rsidR="00C868AA" w:rsidRPr="00C868AA" w:rsidRDefault="00C868AA" w:rsidP="00C868AA">
      <w:pPr>
        <w:rPr>
          <w:rFonts w:ascii="Microsoft Sans Serif" w:eastAsia="Calibri" w:hAnsi="Microsoft Sans Serif" w:cs="Microsoft Sans Serif"/>
          <w:szCs w:val="22"/>
        </w:rPr>
      </w:pPr>
      <w:r w:rsidRPr="00C868AA">
        <w:rPr>
          <w:rFonts w:ascii="Microsoft Sans Serif" w:eastAsia="Calibri" w:hAnsi="Microsoft Sans Serif" w:cs="Microsoft Sans Serif"/>
          <w:szCs w:val="22"/>
        </w:rPr>
        <w:t>411 SEVENTH AVE 15</w:t>
      </w:r>
      <w:r w:rsidRPr="00C868AA">
        <w:rPr>
          <w:rFonts w:ascii="Microsoft Sans Serif" w:eastAsia="Calibri" w:hAnsi="Microsoft Sans Serif" w:cs="Microsoft Sans Serif"/>
          <w:szCs w:val="22"/>
          <w:vertAlign w:val="superscript"/>
        </w:rPr>
        <w:t>TH</w:t>
      </w:r>
      <w:r w:rsidRPr="00C868AA">
        <w:rPr>
          <w:rFonts w:ascii="Microsoft Sans Serif" w:eastAsia="Calibri" w:hAnsi="Microsoft Sans Serif" w:cs="Microsoft Sans Serif"/>
          <w:szCs w:val="22"/>
        </w:rPr>
        <w:t xml:space="preserve"> FL</w:t>
      </w:r>
    </w:p>
    <w:p w14:paraId="1E540E3E" w14:textId="77777777" w:rsidR="00C868AA" w:rsidRPr="00C868AA" w:rsidRDefault="00C868AA" w:rsidP="00C868AA">
      <w:pPr>
        <w:rPr>
          <w:rFonts w:ascii="Microsoft Sans Serif" w:eastAsia="Calibri" w:hAnsi="Microsoft Sans Serif" w:cs="Microsoft Sans Serif"/>
          <w:szCs w:val="22"/>
        </w:rPr>
      </w:pPr>
      <w:r w:rsidRPr="00C868AA">
        <w:rPr>
          <w:rFonts w:ascii="Microsoft Sans Serif" w:eastAsia="Calibri" w:hAnsi="Microsoft Sans Serif" w:cs="Microsoft Sans Serif"/>
          <w:szCs w:val="22"/>
        </w:rPr>
        <w:t>PITTSBURGH PA 15219</w:t>
      </w:r>
    </w:p>
    <w:p w14:paraId="19B3147D" w14:textId="77777777" w:rsidR="00C868AA" w:rsidRPr="00C868AA" w:rsidRDefault="00C868AA" w:rsidP="00C868AA">
      <w:pPr>
        <w:rPr>
          <w:rFonts w:ascii="Microsoft Sans Serif" w:eastAsia="Calibri" w:hAnsi="Microsoft Sans Serif" w:cs="Microsoft Sans Serif"/>
          <w:b/>
          <w:szCs w:val="22"/>
        </w:rPr>
      </w:pPr>
      <w:r w:rsidRPr="00C868AA">
        <w:rPr>
          <w:rFonts w:ascii="Microsoft Sans Serif" w:eastAsia="Calibri" w:hAnsi="Microsoft Sans Serif" w:cs="Microsoft Sans Serif"/>
          <w:b/>
          <w:szCs w:val="22"/>
        </w:rPr>
        <w:t>412-393-1541</w:t>
      </w:r>
    </w:p>
    <w:p w14:paraId="0625ADD5" w14:textId="77777777" w:rsidR="00C868AA" w:rsidRPr="00C868AA" w:rsidRDefault="00C868AA" w:rsidP="00C868AA">
      <w:pPr>
        <w:rPr>
          <w:rFonts w:ascii="Microsoft Sans Serif" w:eastAsia="Calibri" w:hAnsi="Microsoft Sans Serif" w:cs="Microsoft Sans Serif"/>
          <w:bCs/>
          <w:iCs/>
          <w:szCs w:val="20"/>
        </w:rPr>
      </w:pPr>
      <w:r w:rsidRPr="00C868AA">
        <w:rPr>
          <w:rFonts w:ascii="Microsoft Sans Serif" w:eastAsia="Calibri" w:hAnsi="Microsoft Sans Serif" w:cs="Microsoft Sans Serif"/>
          <w:bCs/>
          <w:iCs/>
          <w:szCs w:val="20"/>
        </w:rPr>
        <w:t>Accepts eService</w:t>
      </w:r>
    </w:p>
    <w:p w14:paraId="6E8A78DD" w14:textId="77777777" w:rsidR="00C868AA" w:rsidRPr="00C868AA" w:rsidRDefault="00C868AA" w:rsidP="00C868AA">
      <w:pPr>
        <w:rPr>
          <w:rFonts w:ascii="Microsoft Sans Serif" w:eastAsia="Calibri" w:hAnsi="Microsoft Sans Serif" w:cs="Microsoft Sans Serif"/>
          <w:b/>
          <w:i/>
          <w:szCs w:val="20"/>
          <w:u w:val="single"/>
        </w:rPr>
      </w:pPr>
    </w:p>
    <w:p w14:paraId="514BAC7C"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*KENNETH R STARK ESQUIRE</w:t>
      </w:r>
    </w:p>
    <w:p w14:paraId="5F24EC62"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*PAMELA POLACEK ESQUIRE</w:t>
      </w:r>
    </w:p>
    <w:p w14:paraId="268D558D"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ADE ADENIYI ESQUIRE</w:t>
      </w:r>
    </w:p>
    <w:p w14:paraId="1717D5EC"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MCNEES WALLACE &amp; NURICK LLC</w:t>
      </w:r>
    </w:p>
    <w:p w14:paraId="08766E18"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100 PINE STREET</w:t>
      </w:r>
    </w:p>
    <w:p w14:paraId="426A3A67"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PO BOX 1166</w:t>
      </w:r>
    </w:p>
    <w:p w14:paraId="004F574A"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HARRISBURG PA  17108-1166</w:t>
      </w:r>
    </w:p>
    <w:p w14:paraId="7ED46B80"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717-232-8000</w:t>
      </w:r>
    </w:p>
    <w:p w14:paraId="362D017E" w14:textId="77777777" w:rsidR="00C868AA" w:rsidRPr="00C868AA" w:rsidRDefault="00C868AA" w:rsidP="00C868AA">
      <w:pPr>
        <w:rPr>
          <w:rFonts w:ascii="Microsoft Sans Serif" w:eastAsia="Calibri" w:hAnsi="Microsoft Sans Serif" w:cs="Microsoft Sans Serif"/>
          <w:bCs/>
          <w:iCs/>
          <w:szCs w:val="20"/>
        </w:rPr>
      </w:pPr>
      <w:r w:rsidRPr="00C868AA">
        <w:rPr>
          <w:rFonts w:ascii="Microsoft Sans Serif" w:hAnsi="Microsoft Sans Serif" w:cs="Microsoft Sans Serif"/>
        </w:rPr>
        <w:t>*</w:t>
      </w:r>
      <w:r w:rsidRPr="00C868AA">
        <w:rPr>
          <w:rFonts w:ascii="Microsoft Sans Serif" w:eastAsia="Calibri" w:hAnsi="Microsoft Sans Serif" w:cs="Microsoft Sans Serif"/>
          <w:bCs/>
          <w:iCs/>
          <w:szCs w:val="20"/>
        </w:rPr>
        <w:t>Accepts eService</w:t>
      </w:r>
    </w:p>
    <w:p w14:paraId="779F0787" w14:textId="77777777" w:rsidR="00C868AA" w:rsidRPr="00C868AA" w:rsidRDefault="008A32BA" w:rsidP="00C868AA">
      <w:pPr>
        <w:rPr>
          <w:rFonts w:ascii="Microsoft Sans Serif" w:eastAsia="Calibri" w:hAnsi="Microsoft Sans Serif" w:cs="Microsoft Sans Serif"/>
          <w:bCs/>
          <w:iCs/>
          <w:szCs w:val="20"/>
        </w:rPr>
      </w:pPr>
      <w:hyperlink r:id="rId14" w:history="1">
        <w:r w:rsidR="00C868AA" w:rsidRPr="00C868AA">
          <w:rPr>
            <w:rFonts w:ascii="Microsoft Sans Serif" w:eastAsia="Calibri" w:hAnsi="Microsoft Sans Serif" w:cs="Microsoft Sans Serif"/>
            <w:bCs/>
            <w:iCs/>
            <w:color w:val="0563C1"/>
            <w:szCs w:val="20"/>
            <w:u w:val="single"/>
          </w:rPr>
          <w:t>aadeniyi@mcneeslaw.com</w:t>
        </w:r>
      </w:hyperlink>
      <w:r w:rsidR="00C868AA" w:rsidRPr="00C868AA">
        <w:rPr>
          <w:rFonts w:ascii="Microsoft Sans Serif" w:eastAsia="Calibri" w:hAnsi="Microsoft Sans Serif" w:cs="Microsoft Sans Serif"/>
          <w:bCs/>
          <w:iCs/>
          <w:szCs w:val="20"/>
        </w:rPr>
        <w:t xml:space="preserve"> </w:t>
      </w:r>
    </w:p>
    <w:p w14:paraId="2AF0AE32" w14:textId="77777777" w:rsidR="00C868AA" w:rsidRPr="00C868AA" w:rsidRDefault="00C868AA" w:rsidP="00C868AA">
      <w:pPr>
        <w:rPr>
          <w:rFonts w:ascii="Microsoft Sans Serif" w:eastAsia="Calibri" w:hAnsi="Microsoft Sans Serif" w:cs="Microsoft Sans Serif"/>
          <w:bCs/>
          <w:i/>
          <w:szCs w:val="20"/>
        </w:rPr>
      </w:pPr>
      <w:r w:rsidRPr="00C868AA">
        <w:rPr>
          <w:rFonts w:ascii="Microsoft Sans Serif" w:eastAsia="Calibri" w:hAnsi="Microsoft Sans Serif" w:cs="Microsoft Sans Serif"/>
          <w:bCs/>
          <w:i/>
          <w:szCs w:val="20"/>
        </w:rPr>
        <w:t>Representing ALCOSAN</w:t>
      </w:r>
    </w:p>
    <w:p w14:paraId="6E577A38" w14:textId="77777777" w:rsidR="00C868AA" w:rsidRPr="00C868AA" w:rsidRDefault="00C868AA" w:rsidP="00C868AA">
      <w:pPr>
        <w:rPr>
          <w:rFonts w:ascii="Microsoft Sans Serif" w:hAnsi="Microsoft Sans Serif" w:cs="Microsoft Sans Serif"/>
        </w:rPr>
      </w:pPr>
    </w:p>
    <w:p w14:paraId="2CF8B02E" w14:textId="77777777" w:rsidR="00C868AA" w:rsidRPr="00C868AA" w:rsidRDefault="00C868AA" w:rsidP="00C868AA">
      <w:pPr>
        <w:rPr>
          <w:rFonts w:ascii="Microsoft Sans Serif" w:hAnsi="Microsoft Sans Serif" w:cs="Microsoft Sans Serif"/>
        </w:rPr>
      </w:pPr>
    </w:p>
    <w:p w14:paraId="5B8B95AC" w14:textId="77777777" w:rsidR="00C868AA" w:rsidRPr="00C868AA" w:rsidRDefault="00C868AA" w:rsidP="00C868AA">
      <w:pPr>
        <w:rPr>
          <w:rFonts w:ascii="Microsoft Sans Serif" w:hAnsi="Microsoft Sans Serif" w:cs="Microsoft Sans Serif"/>
        </w:rPr>
      </w:pPr>
    </w:p>
    <w:p w14:paraId="14F9D3D5" w14:textId="77777777" w:rsidR="00C868AA" w:rsidRPr="00C868AA" w:rsidRDefault="00C868AA" w:rsidP="00C868AA">
      <w:pPr>
        <w:rPr>
          <w:rFonts w:ascii="Microsoft Sans Serif" w:hAnsi="Microsoft Sans Serif" w:cs="Microsoft Sans Serif"/>
        </w:rPr>
      </w:pPr>
    </w:p>
    <w:p w14:paraId="7384C908"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JOHN P CROWE</w:t>
      </w:r>
      <w:r w:rsidRPr="00C868AA">
        <w:rPr>
          <w:rFonts w:ascii="Microsoft Sans Serif" w:hAnsi="Microsoft Sans Serif" w:cs="Microsoft Sans Serif"/>
        </w:rPr>
        <w:br/>
        <w:t xml:space="preserve">JENNIFER A CROWE </w:t>
      </w:r>
    </w:p>
    <w:p w14:paraId="48213C4E"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 xml:space="preserve">1123 JUANITA DR </w:t>
      </w:r>
    </w:p>
    <w:p w14:paraId="3E1354AD"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CORAOPOLIS PA 15108</w:t>
      </w:r>
    </w:p>
    <w:p w14:paraId="06A4509C"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b/>
          <w:bCs/>
        </w:rPr>
        <w:t>724-513-0193</w:t>
      </w:r>
    </w:p>
    <w:bookmarkStart w:id="2" w:name="_Hlk51239165"/>
    <w:p w14:paraId="68B52964"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fldChar w:fldCharType="begin"/>
      </w:r>
      <w:r w:rsidRPr="00C868AA">
        <w:rPr>
          <w:rFonts w:ascii="Microsoft Sans Serif" w:hAnsi="Microsoft Sans Serif" w:cs="Microsoft Sans Serif"/>
        </w:rPr>
        <w:instrText xml:space="preserve"> HYPERLINK "mailto:jacrowe4@gmail.com" </w:instrText>
      </w:r>
      <w:r w:rsidRPr="00C868AA">
        <w:rPr>
          <w:rFonts w:ascii="Microsoft Sans Serif" w:hAnsi="Microsoft Sans Serif" w:cs="Microsoft Sans Serif"/>
        </w:rPr>
        <w:fldChar w:fldCharType="separate"/>
      </w:r>
      <w:r w:rsidRPr="00C868AA">
        <w:rPr>
          <w:rFonts w:ascii="Microsoft Sans Serif" w:hAnsi="Microsoft Sans Serif" w:cs="Microsoft Sans Serif"/>
          <w:color w:val="0563C1"/>
          <w:u w:val="single"/>
        </w:rPr>
        <w:t>jacrowe4@gmail.com</w:t>
      </w:r>
      <w:r w:rsidRPr="00C868AA">
        <w:rPr>
          <w:rFonts w:ascii="Microsoft Sans Serif" w:hAnsi="Microsoft Sans Serif" w:cs="Microsoft Sans Serif"/>
        </w:rPr>
        <w:fldChar w:fldCharType="end"/>
      </w:r>
      <w:bookmarkEnd w:id="2"/>
      <w:r w:rsidRPr="00C868AA">
        <w:rPr>
          <w:rFonts w:ascii="Microsoft Sans Serif" w:hAnsi="Microsoft Sans Serif" w:cs="Microsoft Sans Serif"/>
        </w:rPr>
        <w:t xml:space="preserve"> </w:t>
      </w:r>
    </w:p>
    <w:p w14:paraId="0901CE6D" w14:textId="77777777" w:rsidR="00C868AA" w:rsidRPr="00C868AA" w:rsidRDefault="00C868AA" w:rsidP="00C868AA">
      <w:pPr>
        <w:rPr>
          <w:rFonts w:ascii="Microsoft Sans Serif" w:hAnsi="Microsoft Sans Serif" w:cs="Microsoft Sans Serif"/>
          <w:b/>
          <w:bCs/>
        </w:rPr>
      </w:pPr>
    </w:p>
    <w:p w14:paraId="2558F10F"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VICTORIA ADAMS</w:t>
      </w:r>
    </w:p>
    <w:p w14:paraId="60248E89"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306 KONTER RD</w:t>
      </w:r>
    </w:p>
    <w:p w14:paraId="757CFF8C"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CORAOPOLIS PA 15108</w:t>
      </w:r>
    </w:p>
    <w:p w14:paraId="57649FA2"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b/>
          <w:bCs/>
        </w:rPr>
        <w:t>724-513-0193</w:t>
      </w:r>
      <w:r w:rsidRPr="00C868AA">
        <w:rPr>
          <w:rFonts w:ascii="Microsoft Sans Serif" w:hAnsi="Microsoft Sans Serif" w:cs="Microsoft Sans Serif"/>
          <w:b/>
          <w:bCs/>
        </w:rPr>
        <w:br/>
      </w:r>
      <w:bookmarkStart w:id="3" w:name="_Hlk51239180"/>
      <w:r w:rsidRPr="00C868AA">
        <w:rPr>
          <w:rFonts w:ascii="Arial" w:hAnsi="Arial" w:cs="Arial"/>
          <w:szCs w:val="20"/>
        </w:rPr>
        <w:fldChar w:fldCharType="begin"/>
      </w:r>
      <w:r w:rsidRPr="00C868AA">
        <w:rPr>
          <w:rFonts w:ascii="Arial" w:hAnsi="Arial" w:cs="Arial"/>
          <w:szCs w:val="20"/>
        </w:rPr>
        <w:instrText xml:space="preserve"> HYPERLINK "mailto:adamsvic62@gmail.com" </w:instrText>
      </w:r>
      <w:r w:rsidRPr="00C868AA">
        <w:rPr>
          <w:rFonts w:ascii="Arial" w:hAnsi="Arial" w:cs="Arial"/>
          <w:szCs w:val="20"/>
        </w:rPr>
        <w:fldChar w:fldCharType="separate"/>
      </w:r>
      <w:r w:rsidRPr="00C868AA">
        <w:rPr>
          <w:rFonts w:ascii="Arial" w:hAnsi="Arial" w:cs="Arial"/>
          <w:color w:val="0563C1"/>
          <w:szCs w:val="20"/>
          <w:u w:val="single"/>
        </w:rPr>
        <w:t>adamsvic62@gmail.com</w:t>
      </w:r>
      <w:r w:rsidRPr="00C868AA">
        <w:rPr>
          <w:rFonts w:ascii="Arial" w:hAnsi="Arial" w:cs="Arial"/>
          <w:szCs w:val="20"/>
        </w:rPr>
        <w:fldChar w:fldCharType="end"/>
      </w:r>
      <w:bookmarkEnd w:id="3"/>
      <w:r w:rsidRPr="00C868AA">
        <w:rPr>
          <w:rFonts w:ascii="Arial" w:hAnsi="Arial" w:cs="Arial"/>
          <w:szCs w:val="20"/>
        </w:rPr>
        <w:t xml:space="preserve"> </w:t>
      </w:r>
    </w:p>
    <w:p w14:paraId="4A4CFAC5" w14:textId="77777777" w:rsidR="00C868AA" w:rsidRPr="00C868AA" w:rsidRDefault="00C868AA" w:rsidP="00C868AA">
      <w:pPr>
        <w:rPr>
          <w:rFonts w:ascii="Microsoft Sans Serif" w:hAnsi="Microsoft Sans Serif" w:cs="Microsoft Sans Serif"/>
          <w:b/>
          <w:bCs/>
        </w:rPr>
      </w:pPr>
    </w:p>
    <w:p w14:paraId="063D2725"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rPr>
        <w:t>DENNIS J ZONA</w:t>
      </w:r>
      <w:r w:rsidRPr="00C868AA">
        <w:rPr>
          <w:rFonts w:ascii="Microsoft Sans Serif" w:hAnsi="Microsoft Sans Serif" w:cs="Microsoft Sans Serif"/>
        </w:rPr>
        <w:br/>
        <w:t xml:space="preserve">JEANNE M ZONA </w:t>
      </w:r>
    </w:p>
    <w:p w14:paraId="7313662B"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 xml:space="preserve">108 WYNVIEW DR </w:t>
      </w:r>
    </w:p>
    <w:p w14:paraId="4A437482"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CORAOPOLIS PA 15108</w:t>
      </w:r>
    </w:p>
    <w:p w14:paraId="18D986DB"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b/>
          <w:bCs/>
        </w:rPr>
        <w:t>412-508-1989</w:t>
      </w:r>
    </w:p>
    <w:bookmarkStart w:id="4" w:name="_Hlk51239196"/>
    <w:p w14:paraId="6C173B0D" w14:textId="77777777" w:rsidR="00C868AA" w:rsidRPr="00C868AA" w:rsidRDefault="00C868AA" w:rsidP="00C868AA">
      <w:pPr>
        <w:rPr>
          <w:rFonts w:ascii="Arial" w:hAnsi="Arial" w:cs="Arial"/>
          <w:szCs w:val="20"/>
        </w:rPr>
      </w:pPr>
      <w:r w:rsidRPr="00C868AA">
        <w:rPr>
          <w:rFonts w:ascii="Arial" w:hAnsi="Arial" w:cs="Arial"/>
          <w:szCs w:val="20"/>
        </w:rPr>
        <w:fldChar w:fldCharType="begin"/>
      </w:r>
      <w:r w:rsidRPr="00C868AA">
        <w:rPr>
          <w:rFonts w:ascii="Arial" w:hAnsi="Arial" w:cs="Arial"/>
          <w:szCs w:val="20"/>
        </w:rPr>
        <w:instrText xml:space="preserve"> HYPERLINK "mailto:dzona108@verizon.net" </w:instrText>
      </w:r>
      <w:r w:rsidRPr="00C868AA">
        <w:rPr>
          <w:rFonts w:ascii="Arial" w:hAnsi="Arial" w:cs="Arial"/>
          <w:szCs w:val="20"/>
        </w:rPr>
        <w:fldChar w:fldCharType="separate"/>
      </w:r>
      <w:r w:rsidRPr="00C868AA">
        <w:rPr>
          <w:rFonts w:ascii="Arial" w:hAnsi="Arial" w:cs="Arial"/>
          <w:color w:val="0563C1"/>
          <w:szCs w:val="20"/>
          <w:u w:val="single"/>
        </w:rPr>
        <w:t>dzona108@verizon.net</w:t>
      </w:r>
      <w:r w:rsidRPr="00C868AA">
        <w:rPr>
          <w:rFonts w:ascii="Arial" w:hAnsi="Arial" w:cs="Arial"/>
          <w:szCs w:val="20"/>
        </w:rPr>
        <w:fldChar w:fldCharType="end"/>
      </w:r>
      <w:bookmarkEnd w:id="4"/>
      <w:r w:rsidRPr="00C868AA">
        <w:rPr>
          <w:rFonts w:ascii="Arial" w:hAnsi="Arial" w:cs="Arial"/>
          <w:szCs w:val="20"/>
        </w:rPr>
        <w:t xml:space="preserve"> </w:t>
      </w:r>
    </w:p>
    <w:p w14:paraId="5241441A" w14:textId="77777777" w:rsidR="00C868AA" w:rsidRPr="00C868AA" w:rsidRDefault="00C868AA" w:rsidP="00C868AA">
      <w:pPr>
        <w:rPr>
          <w:rFonts w:ascii="Microsoft Sans Serif" w:hAnsi="Microsoft Sans Serif" w:cs="Microsoft Sans Serif"/>
        </w:rPr>
      </w:pPr>
    </w:p>
    <w:p w14:paraId="2CDE8651" w14:textId="77777777" w:rsidR="00C868AA" w:rsidRPr="00C868AA" w:rsidRDefault="00C868AA" w:rsidP="00C868AA">
      <w:pPr>
        <w:rPr>
          <w:rFonts w:ascii="Microsoft Sans Serif" w:hAnsi="Microsoft Sans Serif" w:cs="Microsoft Sans Serif"/>
        </w:rPr>
      </w:pPr>
      <w:bookmarkStart w:id="5" w:name="_Hlk51239343"/>
      <w:r w:rsidRPr="00C868AA">
        <w:rPr>
          <w:rFonts w:ascii="Microsoft Sans Serif" w:hAnsi="Microsoft Sans Serif" w:cs="Microsoft Sans Serif"/>
        </w:rPr>
        <w:t xml:space="preserve">RICHARD I GABLE </w:t>
      </w:r>
    </w:p>
    <w:p w14:paraId="6FD3A857"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 xml:space="preserve">126 FLAUGHERTY RUN RD </w:t>
      </w:r>
    </w:p>
    <w:p w14:paraId="25EE066C"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t>CORAOPOLIS PA 15108</w:t>
      </w:r>
    </w:p>
    <w:bookmarkEnd w:id="5"/>
    <w:p w14:paraId="3779179B"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b/>
          <w:bCs/>
        </w:rPr>
        <w:t>724-316-8820</w:t>
      </w:r>
      <w:r w:rsidRPr="00C868AA">
        <w:rPr>
          <w:rFonts w:ascii="Microsoft Sans Serif" w:hAnsi="Microsoft Sans Serif" w:cs="Microsoft Sans Serif"/>
          <w:b/>
          <w:bCs/>
        </w:rPr>
        <w:br/>
      </w:r>
      <w:hyperlink r:id="rId15" w:history="1">
        <w:r w:rsidRPr="00C868AA">
          <w:rPr>
            <w:rFonts w:ascii="Microsoft Sans Serif" w:hAnsi="Microsoft Sans Serif" w:cs="Microsoft Sans Serif"/>
            <w:color w:val="0563C1"/>
            <w:u w:val="single"/>
          </w:rPr>
          <w:t>rgable7@outlook.com</w:t>
        </w:r>
      </w:hyperlink>
      <w:r w:rsidRPr="00C868AA">
        <w:rPr>
          <w:rFonts w:ascii="Microsoft Sans Serif" w:hAnsi="Microsoft Sans Serif" w:cs="Microsoft Sans Serif"/>
        </w:rPr>
        <w:t xml:space="preserve"> </w:t>
      </w:r>
    </w:p>
    <w:p w14:paraId="3B8B5BE4"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b/>
          <w:bCs/>
        </w:rPr>
        <w:br/>
      </w:r>
      <w:r w:rsidRPr="00C868AA">
        <w:rPr>
          <w:rFonts w:ascii="Microsoft Sans Serif" w:hAnsi="Microsoft Sans Serif" w:cs="Microsoft Sans Serif"/>
        </w:rPr>
        <w:t>JOE RABOSKY</w:t>
      </w:r>
    </w:p>
    <w:p w14:paraId="6C5117B6"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rPr>
        <w:t>SUZANNE RABOSKY</w:t>
      </w:r>
      <w:r w:rsidRPr="00C868AA">
        <w:rPr>
          <w:rFonts w:ascii="Microsoft Sans Serif" w:hAnsi="Microsoft Sans Serif" w:cs="Microsoft Sans Serif"/>
        </w:rPr>
        <w:br/>
        <w:t>104 WYNVIEW DR</w:t>
      </w:r>
      <w:r w:rsidRPr="00C868AA">
        <w:rPr>
          <w:rFonts w:ascii="Microsoft Sans Serif" w:hAnsi="Microsoft Sans Serif" w:cs="Microsoft Sans Serif"/>
        </w:rPr>
        <w:br/>
        <w:t>CORAPOLIS PA 15108</w:t>
      </w:r>
      <w:r w:rsidRPr="00C868AA">
        <w:rPr>
          <w:rFonts w:ascii="Microsoft Sans Serif" w:hAnsi="Microsoft Sans Serif" w:cs="Microsoft Sans Serif"/>
        </w:rPr>
        <w:br/>
      </w:r>
      <w:r w:rsidRPr="00C868AA">
        <w:rPr>
          <w:rFonts w:ascii="Microsoft Sans Serif" w:hAnsi="Microsoft Sans Serif" w:cs="Microsoft Sans Serif"/>
          <w:b/>
          <w:bCs/>
        </w:rPr>
        <w:t>412-262-2162</w:t>
      </w:r>
    </w:p>
    <w:bookmarkStart w:id="6" w:name="_Hlk51239210"/>
    <w:p w14:paraId="7E0791CE"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fldChar w:fldCharType="begin"/>
      </w:r>
      <w:r w:rsidRPr="00C868AA">
        <w:rPr>
          <w:rFonts w:ascii="Microsoft Sans Serif" w:hAnsi="Microsoft Sans Serif" w:cs="Microsoft Sans Serif"/>
        </w:rPr>
        <w:instrText xml:space="preserve"> HYPERLINK "mailto:josuz69@comcast.net" </w:instrText>
      </w:r>
      <w:r w:rsidRPr="00C868AA">
        <w:rPr>
          <w:rFonts w:ascii="Microsoft Sans Serif" w:hAnsi="Microsoft Sans Serif" w:cs="Microsoft Sans Serif"/>
        </w:rPr>
        <w:fldChar w:fldCharType="separate"/>
      </w:r>
      <w:r w:rsidRPr="00C868AA">
        <w:rPr>
          <w:rFonts w:ascii="Microsoft Sans Serif" w:hAnsi="Microsoft Sans Serif" w:cs="Microsoft Sans Serif"/>
          <w:color w:val="0563C1"/>
          <w:u w:val="single"/>
        </w:rPr>
        <w:t>josuz69@comcast.net</w:t>
      </w:r>
      <w:r w:rsidRPr="00C868AA">
        <w:rPr>
          <w:rFonts w:ascii="Microsoft Sans Serif" w:hAnsi="Microsoft Sans Serif" w:cs="Microsoft Sans Serif"/>
        </w:rPr>
        <w:fldChar w:fldCharType="end"/>
      </w:r>
      <w:bookmarkEnd w:id="6"/>
      <w:r w:rsidRPr="00C868AA">
        <w:rPr>
          <w:rFonts w:ascii="Microsoft Sans Serif" w:hAnsi="Microsoft Sans Serif" w:cs="Microsoft Sans Serif"/>
        </w:rPr>
        <w:t xml:space="preserve"> </w:t>
      </w:r>
      <w:r w:rsidRPr="00C868AA">
        <w:rPr>
          <w:rFonts w:ascii="Microsoft Sans Serif" w:hAnsi="Microsoft Sans Serif" w:cs="Microsoft Sans Serif"/>
          <w:b/>
          <w:bCs/>
        </w:rPr>
        <w:br/>
      </w:r>
      <w:r w:rsidRPr="00C868AA">
        <w:rPr>
          <w:rFonts w:ascii="Microsoft Sans Serif" w:hAnsi="Microsoft Sans Serif" w:cs="Microsoft Sans Serif"/>
          <w:b/>
          <w:bCs/>
        </w:rPr>
        <w:br/>
      </w:r>
      <w:r w:rsidRPr="00C868AA">
        <w:rPr>
          <w:rFonts w:ascii="Microsoft Sans Serif" w:hAnsi="Microsoft Sans Serif" w:cs="Microsoft Sans Serif"/>
        </w:rPr>
        <w:lastRenderedPageBreak/>
        <w:t>ZACHARIAH NAVE</w:t>
      </w:r>
      <w:r w:rsidRPr="00C868AA">
        <w:rPr>
          <w:rFonts w:ascii="Microsoft Sans Serif" w:hAnsi="Microsoft Sans Serif" w:cs="Microsoft Sans Serif"/>
        </w:rPr>
        <w:br/>
        <w:t>7 MCGOVERN BLVD</w:t>
      </w:r>
    </w:p>
    <w:p w14:paraId="0371933C"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rPr>
        <w:t>CRESCENT PA 15046</w:t>
      </w:r>
      <w:r w:rsidRPr="00C868AA">
        <w:rPr>
          <w:rFonts w:ascii="Microsoft Sans Serif" w:hAnsi="Microsoft Sans Serif" w:cs="Microsoft Sans Serif"/>
        </w:rPr>
        <w:br/>
      </w:r>
      <w:r w:rsidRPr="00C868AA">
        <w:rPr>
          <w:rFonts w:ascii="Microsoft Sans Serif" w:hAnsi="Microsoft Sans Serif" w:cs="Microsoft Sans Serif"/>
          <w:b/>
          <w:bCs/>
        </w:rPr>
        <w:t>814-227-9665</w:t>
      </w:r>
    </w:p>
    <w:bookmarkStart w:id="7" w:name="_Hlk51239232"/>
    <w:p w14:paraId="372A20F7" w14:textId="77777777" w:rsidR="00C868AA" w:rsidRPr="00C868AA" w:rsidRDefault="00C868AA" w:rsidP="00C868AA">
      <w:pPr>
        <w:rPr>
          <w:rFonts w:ascii="Microsoft Sans Serif" w:hAnsi="Microsoft Sans Serif" w:cs="Microsoft Sans Serif"/>
        </w:rPr>
      </w:pPr>
      <w:r w:rsidRPr="00C868AA">
        <w:rPr>
          <w:rFonts w:ascii="Arial" w:hAnsi="Arial" w:cs="Arial"/>
          <w:szCs w:val="20"/>
        </w:rPr>
        <w:fldChar w:fldCharType="begin"/>
      </w:r>
      <w:r w:rsidRPr="00C868AA">
        <w:rPr>
          <w:rFonts w:ascii="Arial" w:hAnsi="Arial" w:cs="Arial"/>
          <w:szCs w:val="20"/>
        </w:rPr>
        <w:instrText xml:space="preserve"> HYPERLINK "mailto:zaknave@yahoo.com" </w:instrText>
      </w:r>
      <w:r w:rsidRPr="00C868AA">
        <w:rPr>
          <w:rFonts w:ascii="Arial" w:hAnsi="Arial" w:cs="Arial"/>
          <w:szCs w:val="20"/>
        </w:rPr>
        <w:fldChar w:fldCharType="separate"/>
      </w:r>
      <w:r w:rsidRPr="00C868AA">
        <w:rPr>
          <w:rFonts w:ascii="Arial" w:hAnsi="Arial" w:cs="Arial"/>
          <w:color w:val="0563C1"/>
          <w:szCs w:val="20"/>
          <w:u w:val="single"/>
        </w:rPr>
        <w:t>zaknave@yahoo.com</w:t>
      </w:r>
      <w:r w:rsidRPr="00C868AA">
        <w:rPr>
          <w:rFonts w:ascii="Arial" w:hAnsi="Arial" w:cs="Arial"/>
          <w:szCs w:val="20"/>
        </w:rPr>
        <w:fldChar w:fldCharType="end"/>
      </w:r>
      <w:bookmarkEnd w:id="7"/>
      <w:r w:rsidRPr="00C868AA">
        <w:rPr>
          <w:rFonts w:ascii="Arial" w:hAnsi="Arial" w:cs="Arial"/>
          <w:szCs w:val="20"/>
        </w:rPr>
        <w:t xml:space="preserve"> </w:t>
      </w:r>
    </w:p>
    <w:p w14:paraId="663F7819" w14:textId="77777777" w:rsidR="00C868AA" w:rsidRPr="00C868AA" w:rsidRDefault="00C868AA" w:rsidP="00C868AA">
      <w:pPr>
        <w:rPr>
          <w:rFonts w:ascii="Microsoft Sans Serif" w:hAnsi="Microsoft Sans Serif" w:cs="Microsoft Sans Serif"/>
        </w:rPr>
      </w:pPr>
    </w:p>
    <w:p w14:paraId="2BEF4527"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rPr>
        <w:t>FOLEZIA MARINKOVIC</w:t>
      </w:r>
      <w:r w:rsidRPr="00C868AA">
        <w:rPr>
          <w:rFonts w:ascii="Microsoft Sans Serif" w:hAnsi="Microsoft Sans Serif" w:cs="Microsoft Sans Serif"/>
        </w:rPr>
        <w:br/>
        <w:t>205 PURDY RD</w:t>
      </w:r>
      <w:r w:rsidRPr="00C868AA">
        <w:rPr>
          <w:rFonts w:ascii="Microsoft Sans Serif" w:hAnsi="Microsoft Sans Serif" w:cs="Microsoft Sans Serif"/>
        </w:rPr>
        <w:br/>
        <w:t>CRESCENT PA 15046</w:t>
      </w:r>
      <w:r w:rsidRPr="00C868AA">
        <w:rPr>
          <w:rFonts w:ascii="Microsoft Sans Serif" w:hAnsi="Microsoft Sans Serif" w:cs="Microsoft Sans Serif"/>
        </w:rPr>
        <w:br/>
      </w:r>
      <w:r w:rsidRPr="00C868AA">
        <w:rPr>
          <w:rFonts w:ascii="Microsoft Sans Serif" w:hAnsi="Microsoft Sans Serif" w:cs="Microsoft Sans Serif"/>
          <w:b/>
          <w:bCs/>
        </w:rPr>
        <w:t>724-457-9120</w:t>
      </w:r>
    </w:p>
    <w:bookmarkStart w:id="8" w:name="_Hlk51239247"/>
    <w:p w14:paraId="153CBC7E"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rPr>
        <w:fldChar w:fldCharType="begin"/>
      </w:r>
      <w:r w:rsidRPr="00C868AA">
        <w:rPr>
          <w:rFonts w:ascii="Microsoft Sans Serif" w:hAnsi="Microsoft Sans Serif" w:cs="Microsoft Sans Serif"/>
        </w:rPr>
        <w:instrText xml:space="preserve"> HYPERLINK "mailto:fmarinkovic@comcast.net" </w:instrText>
      </w:r>
      <w:r w:rsidRPr="00C868AA">
        <w:rPr>
          <w:rFonts w:ascii="Microsoft Sans Serif" w:hAnsi="Microsoft Sans Serif" w:cs="Microsoft Sans Serif"/>
        </w:rPr>
        <w:fldChar w:fldCharType="separate"/>
      </w:r>
      <w:r w:rsidRPr="00C868AA">
        <w:rPr>
          <w:rFonts w:ascii="Microsoft Sans Serif" w:hAnsi="Microsoft Sans Serif" w:cs="Microsoft Sans Serif"/>
          <w:color w:val="0563C1"/>
          <w:u w:val="single"/>
        </w:rPr>
        <w:t>fmarinkovic@comcast.net</w:t>
      </w:r>
      <w:r w:rsidRPr="00C868AA">
        <w:rPr>
          <w:rFonts w:ascii="Microsoft Sans Serif" w:hAnsi="Microsoft Sans Serif" w:cs="Microsoft Sans Serif"/>
        </w:rPr>
        <w:fldChar w:fldCharType="end"/>
      </w:r>
      <w:bookmarkEnd w:id="8"/>
      <w:r w:rsidRPr="00C868AA">
        <w:rPr>
          <w:rFonts w:ascii="Microsoft Sans Serif" w:hAnsi="Microsoft Sans Serif" w:cs="Microsoft Sans Serif"/>
        </w:rPr>
        <w:t xml:space="preserve"> </w:t>
      </w:r>
      <w:r w:rsidRPr="00C868AA">
        <w:rPr>
          <w:rFonts w:ascii="Microsoft Sans Serif" w:hAnsi="Microsoft Sans Serif" w:cs="Microsoft Sans Serif"/>
          <w:b/>
          <w:bCs/>
        </w:rPr>
        <w:br/>
      </w:r>
    </w:p>
    <w:p w14:paraId="5617E0A6" w14:textId="77777777" w:rsidR="00C868AA" w:rsidRPr="00C868AA" w:rsidRDefault="00C868AA" w:rsidP="00C868AA">
      <w:pPr>
        <w:rPr>
          <w:rFonts w:ascii="Microsoft Sans Serif" w:eastAsia="Calibri" w:hAnsi="Microsoft Sans Serif" w:cs="Microsoft Sans Serif"/>
          <w:bCs/>
          <w:iCs/>
          <w:szCs w:val="20"/>
        </w:rPr>
      </w:pPr>
      <w:r w:rsidRPr="00C868AA">
        <w:rPr>
          <w:rFonts w:ascii="Microsoft Sans Serif" w:hAnsi="Microsoft Sans Serif" w:cs="Microsoft Sans Serif"/>
        </w:rPr>
        <w:t>AARON SIEGEL</w:t>
      </w:r>
      <w:r w:rsidRPr="00C868AA">
        <w:rPr>
          <w:rFonts w:ascii="Microsoft Sans Serif" w:hAnsi="Microsoft Sans Serif" w:cs="Microsoft Sans Serif"/>
        </w:rPr>
        <w:br/>
        <w:t>110 WYNVIEW DR</w:t>
      </w:r>
      <w:r w:rsidRPr="00C868AA">
        <w:rPr>
          <w:rFonts w:ascii="Microsoft Sans Serif" w:hAnsi="Microsoft Sans Serif" w:cs="Microsoft Sans Serif"/>
        </w:rPr>
        <w:br/>
        <w:t>CORAOPOLIS PA 15108</w:t>
      </w:r>
      <w:r w:rsidRPr="00C868AA">
        <w:rPr>
          <w:rFonts w:ascii="Microsoft Sans Serif" w:hAnsi="Microsoft Sans Serif" w:cs="Microsoft Sans Serif"/>
        </w:rPr>
        <w:br/>
      </w:r>
      <w:r w:rsidRPr="00C868AA">
        <w:rPr>
          <w:rFonts w:ascii="Microsoft Sans Serif" w:hAnsi="Microsoft Sans Serif" w:cs="Microsoft Sans Serif"/>
          <w:b/>
          <w:bCs/>
        </w:rPr>
        <w:t>412-779-1578</w:t>
      </w:r>
      <w:r w:rsidRPr="00C868AA">
        <w:rPr>
          <w:rFonts w:ascii="Microsoft Sans Serif" w:hAnsi="Microsoft Sans Serif" w:cs="Microsoft Sans Serif"/>
          <w:b/>
          <w:bCs/>
        </w:rPr>
        <w:br/>
      </w:r>
      <w:r w:rsidRPr="00C868AA">
        <w:rPr>
          <w:rFonts w:ascii="Microsoft Sans Serif" w:eastAsia="Calibri" w:hAnsi="Microsoft Sans Serif" w:cs="Microsoft Sans Serif"/>
          <w:bCs/>
          <w:iCs/>
          <w:szCs w:val="20"/>
        </w:rPr>
        <w:t>Accepts eService</w:t>
      </w:r>
    </w:p>
    <w:p w14:paraId="6D1226F4" w14:textId="77777777" w:rsidR="00C868AA" w:rsidRPr="00C868AA" w:rsidRDefault="00C868AA" w:rsidP="00C868AA">
      <w:pPr>
        <w:rPr>
          <w:rFonts w:ascii="Microsoft Sans Serif" w:hAnsi="Microsoft Sans Serif" w:cs="Microsoft Sans Serif"/>
          <w:b/>
          <w:bCs/>
        </w:rPr>
      </w:pPr>
      <w:r w:rsidRPr="00C868AA">
        <w:rPr>
          <w:rFonts w:ascii="Microsoft Sans Serif" w:hAnsi="Microsoft Sans Serif" w:cs="Microsoft Sans Serif"/>
          <w:b/>
          <w:bCs/>
          <w:i/>
          <w:iCs/>
          <w:u w:val="single"/>
        </w:rPr>
        <w:br/>
      </w:r>
      <w:r w:rsidRPr="00C868AA">
        <w:rPr>
          <w:rFonts w:ascii="Microsoft Sans Serif" w:hAnsi="Microsoft Sans Serif" w:cs="Microsoft Sans Serif"/>
        </w:rPr>
        <w:t>CYNTHIA WILSON</w:t>
      </w:r>
      <w:r w:rsidRPr="00C868AA">
        <w:rPr>
          <w:rFonts w:ascii="Microsoft Sans Serif" w:hAnsi="Microsoft Sans Serif" w:cs="Microsoft Sans Serif"/>
        </w:rPr>
        <w:br/>
        <w:t>PATRICK WILSON</w:t>
      </w:r>
      <w:r w:rsidRPr="00C868AA">
        <w:rPr>
          <w:rFonts w:ascii="Microsoft Sans Serif" w:hAnsi="Microsoft Sans Serif" w:cs="Microsoft Sans Serif"/>
        </w:rPr>
        <w:br/>
        <w:t>9 MCGOVERN BLVD</w:t>
      </w:r>
      <w:r w:rsidRPr="00C868AA">
        <w:rPr>
          <w:rFonts w:ascii="Microsoft Sans Serif" w:hAnsi="Microsoft Sans Serif" w:cs="Microsoft Sans Serif"/>
        </w:rPr>
        <w:br/>
        <w:t>CRESCENT PA 15046</w:t>
      </w:r>
      <w:r w:rsidRPr="00C868AA">
        <w:rPr>
          <w:rFonts w:ascii="Microsoft Sans Serif" w:hAnsi="Microsoft Sans Serif" w:cs="Microsoft Sans Serif"/>
        </w:rPr>
        <w:br/>
      </w:r>
      <w:r w:rsidRPr="00C868AA">
        <w:rPr>
          <w:rFonts w:ascii="Microsoft Sans Serif" w:hAnsi="Microsoft Sans Serif" w:cs="Microsoft Sans Serif"/>
          <w:b/>
          <w:bCs/>
        </w:rPr>
        <w:t>412-977-5342</w:t>
      </w:r>
    </w:p>
    <w:bookmarkStart w:id="9" w:name="_Hlk51239267"/>
    <w:p w14:paraId="6C6D58FF" w14:textId="77777777" w:rsidR="00C868AA" w:rsidRPr="00C868AA" w:rsidRDefault="00C868AA" w:rsidP="00C868AA">
      <w:pPr>
        <w:rPr>
          <w:rFonts w:ascii="Microsoft Sans Serif" w:hAnsi="Microsoft Sans Serif" w:cs="Microsoft Sans Serif"/>
        </w:rPr>
      </w:pPr>
      <w:r w:rsidRPr="00C868AA">
        <w:rPr>
          <w:rFonts w:ascii="Microsoft Sans Serif" w:hAnsi="Microsoft Sans Serif" w:cs="Microsoft Sans Serif"/>
        </w:rPr>
        <w:fldChar w:fldCharType="begin"/>
      </w:r>
      <w:r w:rsidRPr="00C868AA">
        <w:rPr>
          <w:rFonts w:ascii="Microsoft Sans Serif" w:hAnsi="Microsoft Sans Serif" w:cs="Microsoft Sans Serif"/>
        </w:rPr>
        <w:instrText xml:space="preserve"> HYPERLINK "mailto:chamberlinsc@comcast.net" </w:instrText>
      </w:r>
      <w:r w:rsidRPr="00C868AA">
        <w:rPr>
          <w:rFonts w:ascii="Microsoft Sans Serif" w:hAnsi="Microsoft Sans Serif" w:cs="Microsoft Sans Serif"/>
        </w:rPr>
        <w:fldChar w:fldCharType="separate"/>
      </w:r>
      <w:r w:rsidRPr="00C868AA">
        <w:rPr>
          <w:rFonts w:ascii="Microsoft Sans Serif" w:hAnsi="Microsoft Sans Serif" w:cs="Microsoft Sans Serif"/>
          <w:color w:val="0563C1"/>
          <w:u w:val="single"/>
        </w:rPr>
        <w:t>chamberlinsc@comcast.net</w:t>
      </w:r>
      <w:r w:rsidRPr="00C868AA">
        <w:rPr>
          <w:rFonts w:ascii="Microsoft Sans Serif" w:hAnsi="Microsoft Sans Serif" w:cs="Microsoft Sans Serif"/>
        </w:rPr>
        <w:fldChar w:fldCharType="end"/>
      </w:r>
      <w:r w:rsidRPr="00C868AA">
        <w:rPr>
          <w:rFonts w:ascii="Microsoft Sans Serif" w:hAnsi="Microsoft Sans Serif" w:cs="Microsoft Sans Serif"/>
        </w:rPr>
        <w:t xml:space="preserve"> </w:t>
      </w:r>
    </w:p>
    <w:bookmarkEnd w:id="9"/>
    <w:p w14:paraId="39FC204E" w14:textId="77777777" w:rsidR="00C868AA" w:rsidRPr="00C868AA" w:rsidRDefault="00C868AA" w:rsidP="00C868AA">
      <w:pPr>
        <w:rPr>
          <w:rFonts w:ascii="Microsoft Sans Serif" w:hAnsi="Microsoft Sans Serif" w:cs="Microsoft Sans Serif"/>
          <w:b/>
          <w:bCs/>
        </w:rPr>
      </w:pPr>
    </w:p>
    <w:p w14:paraId="187018F2" w14:textId="77777777" w:rsidR="00C868AA" w:rsidRPr="00C868AA" w:rsidRDefault="00C868AA" w:rsidP="00C868AA">
      <w:pPr>
        <w:rPr>
          <w:rFonts w:ascii="Microsoft Sans Serif" w:eastAsia="Microsoft Sans Serif" w:hAnsi="Microsoft Sans Serif" w:cs="Microsoft Sans Serif"/>
          <w:szCs w:val="20"/>
        </w:rPr>
      </w:pPr>
      <w:bookmarkStart w:id="10" w:name="_Hlk51239360"/>
      <w:r w:rsidRPr="00C868AA">
        <w:rPr>
          <w:rFonts w:ascii="Microsoft Sans Serif" w:eastAsia="Microsoft Sans Serif" w:hAnsi="Microsoft Sans Serif" w:cs="Microsoft Sans Serif"/>
          <w:szCs w:val="20"/>
        </w:rPr>
        <w:t>JOANNE RUSHMAN</w:t>
      </w:r>
    </w:p>
    <w:p w14:paraId="1F79AFC4"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t>102 WESTBURY DR</w:t>
      </w:r>
    </w:p>
    <w:p w14:paraId="1A58C05B"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t>MOON TOWNSHIP PA  15108</w:t>
      </w:r>
    </w:p>
    <w:bookmarkStart w:id="11" w:name="_Hlk51926997"/>
    <w:bookmarkEnd w:id="10"/>
    <w:p w14:paraId="59D827D7"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fldChar w:fldCharType="begin"/>
      </w:r>
      <w:r w:rsidRPr="00C868AA">
        <w:rPr>
          <w:rFonts w:ascii="Microsoft Sans Serif" w:eastAsia="Microsoft Sans Serif" w:hAnsi="Microsoft Sans Serif" w:cs="Microsoft Sans Serif"/>
          <w:szCs w:val="20"/>
        </w:rPr>
        <w:instrText xml:space="preserve"> HYPERLINK "mailto:Joanner1245@gmail.com" </w:instrText>
      </w:r>
      <w:r w:rsidRPr="00C868AA">
        <w:rPr>
          <w:rFonts w:ascii="Microsoft Sans Serif" w:eastAsia="Microsoft Sans Serif" w:hAnsi="Microsoft Sans Serif" w:cs="Microsoft Sans Serif"/>
          <w:szCs w:val="20"/>
        </w:rPr>
        <w:fldChar w:fldCharType="separate"/>
      </w:r>
      <w:r w:rsidRPr="00C868AA">
        <w:rPr>
          <w:rFonts w:ascii="Microsoft Sans Serif" w:eastAsia="Microsoft Sans Serif" w:hAnsi="Microsoft Sans Serif" w:cs="Microsoft Sans Serif"/>
          <w:color w:val="0563C1"/>
          <w:szCs w:val="20"/>
          <w:u w:val="single"/>
        </w:rPr>
        <w:t>joanner1245@gmail.com</w:t>
      </w:r>
      <w:r w:rsidRPr="00C868AA">
        <w:rPr>
          <w:rFonts w:ascii="Microsoft Sans Serif" w:eastAsia="Microsoft Sans Serif" w:hAnsi="Microsoft Sans Serif" w:cs="Microsoft Sans Serif"/>
          <w:szCs w:val="20"/>
        </w:rPr>
        <w:fldChar w:fldCharType="end"/>
      </w:r>
      <w:r w:rsidRPr="00C868AA">
        <w:rPr>
          <w:rFonts w:ascii="Microsoft Sans Serif" w:eastAsia="Microsoft Sans Serif" w:hAnsi="Microsoft Sans Serif" w:cs="Microsoft Sans Serif"/>
          <w:szCs w:val="20"/>
        </w:rPr>
        <w:t xml:space="preserve"> </w:t>
      </w:r>
    </w:p>
    <w:bookmarkEnd w:id="11"/>
    <w:p w14:paraId="547D5991" w14:textId="77777777" w:rsidR="00C868AA" w:rsidRPr="00C868AA" w:rsidRDefault="00C868AA" w:rsidP="00C868AA">
      <w:pPr>
        <w:rPr>
          <w:rFonts w:ascii="Microsoft Sans Serif" w:eastAsia="Microsoft Sans Serif" w:hAnsi="Microsoft Sans Serif" w:cs="Microsoft Sans Serif"/>
          <w:szCs w:val="20"/>
        </w:rPr>
      </w:pPr>
    </w:p>
    <w:p w14:paraId="67E1F02E" w14:textId="77777777" w:rsidR="00C868AA" w:rsidRPr="00C868AA" w:rsidRDefault="00C868AA" w:rsidP="00C868AA">
      <w:pPr>
        <w:rPr>
          <w:rFonts w:ascii="Microsoft Sans Serif" w:eastAsia="Microsoft Sans Serif" w:hAnsi="Microsoft Sans Serif" w:cs="Microsoft Sans Serif"/>
          <w:szCs w:val="20"/>
        </w:rPr>
      </w:pPr>
      <w:bookmarkStart w:id="12" w:name="_Hlk51239372"/>
      <w:r w:rsidRPr="00C868AA">
        <w:rPr>
          <w:rFonts w:ascii="Microsoft Sans Serif" w:eastAsia="Microsoft Sans Serif" w:hAnsi="Microsoft Sans Serif" w:cs="Microsoft Sans Serif"/>
          <w:szCs w:val="20"/>
        </w:rPr>
        <w:t>DOUG MEYER</w:t>
      </w:r>
    </w:p>
    <w:p w14:paraId="61C8131D"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t>LINDA MEYER</w:t>
      </w:r>
    </w:p>
    <w:p w14:paraId="539229C8" w14:textId="77777777" w:rsidR="00C868AA" w:rsidRPr="00C868AA" w:rsidRDefault="00C868AA" w:rsidP="00C868AA">
      <w:pPr>
        <w:rPr>
          <w:rFonts w:ascii="Microsoft Sans Serif" w:eastAsia="Microsoft Sans Serif" w:hAnsi="Microsoft Sans Serif" w:cs="Microsoft Sans Serif"/>
          <w:caps/>
          <w:szCs w:val="20"/>
        </w:rPr>
      </w:pPr>
      <w:r w:rsidRPr="00C868AA">
        <w:rPr>
          <w:rFonts w:ascii="Microsoft Sans Serif" w:eastAsia="Microsoft Sans Serif" w:hAnsi="Microsoft Sans Serif" w:cs="Microsoft Sans Serif"/>
          <w:caps/>
          <w:szCs w:val="20"/>
        </w:rPr>
        <w:t>111 Wynview DR</w:t>
      </w:r>
    </w:p>
    <w:p w14:paraId="2959CD3A"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t>MOON TWP PA  15108-1032</w:t>
      </w:r>
    </w:p>
    <w:bookmarkEnd w:id="12"/>
    <w:p w14:paraId="7522EF4D" w14:textId="77777777" w:rsidR="00C868AA" w:rsidRPr="00C868AA" w:rsidRDefault="00C868AA" w:rsidP="00C868AA">
      <w:pPr>
        <w:rPr>
          <w:rFonts w:ascii="Microsoft Sans Serif" w:eastAsia="Microsoft Sans Serif" w:hAnsi="Microsoft Sans Serif" w:cs="Microsoft Sans Serif"/>
          <w:szCs w:val="20"/>
        </w:rPr>
      </w:pPr>
      <w:r w:rsidRPr="00C868AA">
        <w:rPr>
          <w:rFonts w:ascii="Microsoft Sans Serif" w:eastAsia="Microsoft Sans Serif" w:hAnsi="Microsoft Sans Serif" w:cs="Microsoft Sans Serif"/>
          <w:szCs w:val="20"/>
        </w:rPr>
        <w:t>(no phone number or email address)</w:t>
      </w:r>
    </w:p>
    <w:p w14:paraId="584356E1" w14:textId="77777777" w:rsidR="00C868AA" w:rsidRPr="00C868AA" w:rsidRDefault="00C868AA" w:rsidP="00C868AA">
      <w:pPr>
        <w:rPr>
          <w:rFonts w:ascii="Microsoft Sans Serif" w:eastAsia="Microsoft Sans Serif" w:hAnsi="Microsoft Sans Serif" w:cs="Microsoft Sans Serif"/>
          <w:szCs w:val="20"/>
        </w:rPr>
      </w:pPr>
    </w:p>
    <w:p w14:paraId="2A68E3F6" w14:textId="77777777" w:rsidR="00C868AA" w:rsidRPr="00C868AA" w:rsidRDefault="00C868AA" w:rsidP="00C868AA">
      <w:pPr>
        <w:rPr>
          <w:rFonts w:ascii="Calibri" w:hAnsi="Calibri"/>
          <w:sz w:val="22"/>
          <w:szCs w:val="20"/>
        </w:rPr>
      </w:pPr>
    </w:p>
    <w:p w14:paraId="14FE0F44" w14:textId="77777777" w:rsidR="00C868AA" w:rsidRPr="00C868AA" w:rsidRDefault="00C868AA" w:rsidP="00C868AA">
      <w:pPr>
        <w:rPr>
          <w:rFonts w:ascii="Microsoft Sans Serif" w:hAnsi="Microsoft Sans Serif" w:cs="Microsoft Sans Serif"/>
        </w:rPr>
      </w:pPr>
    </w:p>
    <w:p w14:paraId="719C4E56" w14:textId="77777777" w:rsidR="00C868AA" w:rsidRPr="00C868AA" w:rsidRDefault="00C868AA" w:rsidP="00C868AA">
      <w:pPr>
        <w:rPr>
          <w:rFonts w:ascii="Microsoft Sans Serif" w:hAnsi="Microsoft Sans Serif" w:cs="Microsoft Sans Serif"/>
        </w:rPr>
      </w:pPr>
    </w:p>
    <w:p w14:paraId="147620A5" w14:textId="77777777" w:rsidR="00C868AA" w:rsidRPr="00C868AA" w:rsidRDefault="00C868AA" w:rsidP="00C868AA">
      <w:pPr>
        <w:rPr>
          <w:rFonts w:ascii="Courier" w:hAnsi="Courier"/>
          <w:szCs w:val="20"/>
        </w:rPr>
      </w:pPr>
    </w:p>
    <w:p w14:paraId="48C15ADC" w14:textId="00071189" w:rsidR="00346874" w:rsidRDefault="00346874">
      <w:pPr>
        <w:rPr>
          <w:rFonts w:ascii="Microsoft Sans Serif" w:eastAsia="Microsoft Sans Serif" w:hAnsi="Microsoft Sans Serif" w:cs="Microsoft Sans Serif"/>
        </w:rPr>
      </w:pPr>
    </w:p>
    <w:sectPr w:rsidR="00346874" w:rsidSect="00B63183">
      <w:footerReference w:type="even" r:id="rId16"/>
      <w:footerReference w:type="default" r:id="rId17"/>
      <w:footerReference w:type="first" r:id="rId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21F0F" w14:textId="77777777" w:rsidR="008A32BA" w:rsidRDefault="008A32BA">
      <w:r>
        <w:separator/>
      </w:r>
    </w:p>
  </w:endnote>
  <w:endnote w:type="continuationSeparator" w:id="0">
    <w:p w14:paraId="1EF4706F" w14:textId="77777777" w:rsidR="008A32BA" w:rsidRDefault="008A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773235"/>
      <w:docPartObj>
        <w:docPartGallery w:val="Page Numbers (Bottom of Page)"/>
        <w:docPartUnique/>
      </w:docPartObj>
    </w:sdtPr>
    <w:sdtEndPr>
      <w:rPr>
        <w:noProof/>
        <w:sz w:val="20"/>
        <w:szCs w:val="20"/>
      </w:rPr>
    </w:sdtEndPr>
    <w:sdtContent>
      <w:p w14:paraId="55BA1E73" w14:textId="77777777" w:rsidR="00213E5E" w:rsidRDefault="00726BAE">
        <w:pPr>
          <w:pStyle w:val="Footer"/>
          <w:jc w:val="center"/>
          <w:rPr>
            <w:noProof/>
            <w:sz w:val="20"/>
            <w:szCs w:val="20"/>
          </w:rPr>
        </w:pPr>
        <w:r w:rsidRPr="00AE49C5">
          <w:rPr>
            <w:sz w:val="20"/>
            <w:szCs w:val="20"/>
          </w:rPr>
          <w:fldChar w:fldCharType="begin"/>
        </w:r>
        <w:r w:rsidRPr="00AE49C5">
          <w:rPr>
            <w:sz w:val="20"/>
            <w:szCs w:val="20"/>
          </w:rPr>
          <w:instrText xml:space="preserve"> PAGE   \* MERGEFORMAT </w:instrText>
        </w:r>
        <w:r w:rsidRPr="00AE49C5">
          <w:rPr>
            <w:sz w:val="20"/>
            <w:szCs w:val="20"/>
          </w:rPr>
          <w:fldChar w:fldCharType="separate"/>
        </w:r>
        <w:r w:rsidR="00174FEB">
          <w:rPr>
            <w:noProof/>
            <w:sz w:val="20"/>
            <w:szCs w:val="20"/>
          </w:rPr>
          <w:t>10</w:t>
        </w:r>
        <w:r w:rsidRPr="00AE49C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9718D" w14:textId="77777777" w:rsidR="003F343E" w:rsidRDefault="00726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1E5F1CF" w14:textId="77777777" w:rsidR="003F343E" w:rsidRDefault="003F3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D7E8" w14:textId="77777777" w:rsidR="003F343E" w:rsidRDefault="003F343E">
    <w:pPr>
      <w:pStyle w:val="Footer"/>
      <w:framePr w:wrap="around" w:vAnchor="text" w:hAnchor="margin" w:xAlign="center" w:y="1"/>
      <w:rPr>
        <w:rStyle w:val="PageNumber"/>
      </w:rPr>
    </w:pPr>
  </w:p>
  <w:p w14:paraId="63C5772B" w14:textId="469309B9" w:rsidR="00957DF7" w:rsidRDefault="00957DF7" w:rsidP="000346E5">
    <w:pPr>
      <w:pStyle w:val="Footer"/>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98B4B" w14:textId="6F104885" w:rsidR="00957DF7" w:rsidRDefault="00957DF7" w:rsidP="000346E5">
    <w:pPr>
      <w:pStyle w:val="Footer"/>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26E5" w14:textId="77777777" w:rsidR="00564AFF" w:rsidRDefault="00305AB2"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13E793" w14:textId="77777777" w:rsidR="00564AFF" w:rsidRDefault="008A32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F9BA1" w14:textId="77777777" w:rsidR="00564AFF" w:rsidRDefault="008A32BA" w:rsidP="002C56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D154" w14:textId="77777777" w:rsidR="00564AFF" w:rsidRDefault="008A3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93086" w14:textId="77777777" w:rsidR="008A32BA" w:rsidRDefault="008A32BA">
      <w:r>
        <w:separator/>
      </w:r>
    </w:p>
  </w:footnote>
  <w:footnote w:type="continuationSeparator" w:id="0">
    <w:p w14:paraId="2E9D39F6" w14:textId="77777777" w:rsidR="008A32BA" w:rsidRDefault="008A32BA">
      <w:r>
        <w:continuationSeparator/>
      </w:r>
    </w:p>
  </w:footnote>
  <w:footnote w:id="1">
    <w:p w14:paraId="29625CFE" w14:textId="4FEAB972" w:rsidR="003F343E" w:rsidRPr="006A1003" w:rsidRDefault="00726BAE" w:rsidP="006A1003">
      <w:pPr>
        <w:pStyle w:val="FootnoteText"/>
        <w:ind w:firstLine="0"/>
        <w:rPr>
          <w:sz w:val="20"/>
        </w:rPr>
      </w:pPr>
      <w:r w:rsidRPr="006A1003">
        <w:rPr>
          <w:rStyle w:val="FootnoteReference"/>
          <w:sz w:val="20"/>
        </w:rPr>
        <w:footnoteRef/>
      </w:r>
      <w:r w:rsidRPr="006A1003">
        <w:rPr>
          <w:sz w:val="20"/>
        </w:rPr>
        <w:t xml:space="preserve"> </w:t>
      </w:r>
      <w:r w:rsidR="006A1003">
        <w:rPr>
          <w:sz w:val="20"/>
        </w:rPr>
        <w:tab/>
      </w:r>
      <w:r w:rsidRPr="006A1003">
        <w:rPr>
          <w:sz w:val="20"/>
        </w:rPr>
        <w:t>18 C.F.R. § 388.113(c)(1) defines “Critical Energy Infrastructure Information” as specific engineering, vulnerability, or detailed design information about proposed or existing critical infrastructure that: (i) Relates details about the production, generation, transportation, transmission, or distribution of energy; (ii) Could be useful to a person in planning an attack on critical infrastructure; (iii) Is exempt from mandatory disclosure under the Freedom of Information Act, 5 U.S.C. § 552; and (iv) Does not simply give the general location of the critical infrastructure.  Moreover, 18 C.F.R. § 388.113(c)(2) defines “Critical Infrastructure” as existing and proposed systems and assets, whether physical or virtual, the incapacity or destruction of which would negatively affect security, economic security, public health or safety, or any combination of those matters.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91A2F" w14:textId="5EBAFD44" w:rsidR="003F343E" w:rsidRDefault="00726BAE" w:rsidP="003E697C">
    <w:pPr>
      <w:pStyle w:val="Header"/>
      <w:jc w:val="center"/>
      <w:rPr>
        <w:b/>
      </w:rPr>
    </w:pPr>
    <w:r>
      <w:rPr>
        <w:b/>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E3EF" w14:textId="77777777" w:rsidR="003F343E" w:rsidRPr="007B6311" w:rsidRDefault="00726BAE" w:rsidP="003E697C">
    <w:pPr>
      <w:pStyle w:val="Header"/>
      <w:jc w:val="center"/>
      <w:rPr>
        <w:b/>
      </w:rPr>
    </w:pPr>
    <w:r w:rsidRPr="007B6311">
      <w:rPr>
        <w:b/>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C859" w14:textId="77777777" w:rsidR="009606E8" w:rsidRDefault="00726BAE">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15:restartNumberingAfterBreak="0">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15:restartNumberingAfterBreak="0">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15:restartNumberingAfterBreak="0">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15:restartNumberingAfterBreak="0">
    <w:nsid w:val="FFFFFF88"/>
    <w:multiLevelType w:val="singleLevel"/>
    <w:tmpl w:val="573AC7C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6" w15:restartNumberingAfterBreak="0">
    <w:nsid w:val="00141E82"/>
    <w:multiLevelType w:val="singleLevel"/>
    <w:tmpl w:val="A590F3F2"/>
    <w:lvl w:ilvl="0">
      <w:start w:val="1"/>
      <w:numFmt w:val="upperLetter"/>
      <w:lvlText w:val="%1."/>
      <w:lvlJc w:val="left"/>
      <w:pPr>
        <w:tabs>
          <w:tab w:val="num" w:pos="360"/>
        </w:tabs>
        <w:ind w:left="360" w:hanging="360"/>
      </w:pPr>
    </w:lvl>
  </w:abstractNum>
  <w:abstractNum w:abstractNumId="7" w15:restartNumberingAfterBreak="0">
    <w:nsid w:val="17734644"/>
    <w:multiLevelType w:val="hybridMultilevel"/>
    <w:tmpl w:val="00447194"/>
    <w:lvl w:ilvl="0" w:tplc="9B048BB4">
      <w:start w:val="4"/>
      <w:numFmt w:val="lowerRoman"/>
      <w:lvlText w:val="(%1)"/>
      <w:lvlJc w:val="left"/>
      <w:pPr>
        <w:tabs>
          <w:tab w:val="num" w:pos="9360"/>
        </w:tabs>
        <w:ind w:left="9360" w:hanging="720"/>
      </w:pPr>
      <w:rPr>
        <w:rFonts w:hint="default"/>
      </w:rPr>
    </w:lvl>
    <w:lvl w:ilvl="1" w:tplc="D9AC3250">
      <w:start w:val="1"/>
      <w:numFmt w:val="lowerLetter"/>
      <w:lvlText w:val="(%2)"/>
      <w:lvlJc w:val="left"/>
      <w:pPr>
        <w:tabs>
          <w:tab w:val="num" w:pos="9720"/>
        </w:tabs>
        <w:ind w:left="9720" w:hanging="360"/>
      </w:pPr>
      <w:rPr>
        <w:rFonts w:hint="default"/>
      </w:rPr>
    </w:lvl>
    <w:lvl w:ilvl="2" w:tplc="A8C8B292" w:tentative="1">
      <w:start w:val="1"/>
      <w:numFmt w:val="lowerRoman"/>
      <w:lvlText w:val="%3."/>
      <w:lvlJc w:val="right"/>
      <w:pPr>
        <w:tabs>
          <w:tab w:val="num" w:pos="10440"/>
        </w:tabs>
        <w:ind w:left="10440" w:hanging="180"/>
      </w:pPr>
    </w:lvl>
    <w:lvl w:ilvl="3" w:tplc="412C940C" w:tentative="1">
      <w:start w:val="1"/>
      <w:numFmt w:val="decimal"/>
      <w:lvlText w:val="%4."/>
      <w:lvlJc w:val="left"/>
      <w:pPr>
        <w:tabs>
          <w:tab w:val="num" w:pos="11160"/>
        </w:tabs>
        <w:ind w:left="11160" w:hanging="360"/>
      </w:pPr>
    </w:lvl>
    <w:lvl w:ilvl="4" w:tplc="F2F66484" w:tentative="1">
      <w:start w:val="1"/>
      <w:numFmt w:val="lowerLetter"/>
      <w:lvlText w:val="%5."/>
      <w:lvlJc w:val="left"/>
      <w:pPr>
        <w:tabs>
          <w:tab w:val="num" w:pos="11880"/>
        </w:tabs>
        <w:ind w:left="11880" w:hanging="360"/>
      </w:pPr>
    </w:lvl>
    <w:lvl w:ilvl="5" w:tplc="B3E4D3FE" w:tentative="1">
      <w:start w:val="1"/>
      <w:numFmt w:val="lowerRoman"/>
      <w:lvlText w:val="%6."/>
      <w:lvlJc w:val="right"/>
      <w:pPr>
        <w:tabs>
          <w:tab w:val="num" w:pos="12600"/>
        </w:tabs>
        <w:ind w:left="12600" w:hanging="180"/>
      </w:pPr>
    </w:lvl>
    <w:lvl w:ilvl="6" w:tplc="63B6A1E8" w:tentative="1">
      <w:start w:val="1"/>
      <w:numFmt w:val="decimal"/>
      <w:lvlText w:val="%7."/>
      <w:lvlJc w:val="left"/>
      <w:pPr>
        <w:tabs>
          <w:tab w:val="num" w:pos="13320"/>
        </w:tabs>
        <w:ind w:left="13320" w:hanging="360"/>
      </w:pPr>
    </w:lvl>
    <w:lvl w:ilvl="7" w:tplc="AA202754" w:tentative="1">
      <w:start w:val="1"/>
      <w:numFmt w:val="lowerLetter"/>
      <w:lvlText w:val="%8."/>
      <w:lvlJc w:val="left"/>
      <w:pPr>
        <w:tabs>
          <w:tab w:val="num" w:pos="14040"/>
        </w:tabs>
        <w:ind w:left="14040" w:hanging="360"/>
      </w:pPr>
    </w:lvl>
    <w:lvl w:ilvl="8" w:tplc="207A7324" w:tentative="1">
      <w:start w:val="1"/>
      <w:numFmt w:val="lowerRoman"/>
      <w:lvlText w:val="%9."/>
      <w:lvlJc w:val="right"/>
      <w:pPr>
        <w:tabs>
          <w:tab w:val="num" w:pos="14760"/>
        </w:tabs>
        <w:ind w:left="14760" w:hanging="180"/>
      </w:pPr>
    </w:lvl>
  </w:abstractNum>
  <w:abstractNum w:abstractNumId="8" w15:restartNumberingAfterBreak="0">
    <w:nsid w:val="187C79A9"/>
    <w:multiLevelType w:val="hybridMultilevel"/>
    <w:tmpl w:val="2884C6A0"/>
    <w:name w:val=" Numbered List2"/>
    <w:lvl w:ilvl="0" w:tplc="01A0C7C8">
      <w:start w:val="1"/>
      <w:numFmt w:val="decimal"/>
      <w:lvlText w:val="%1."/>
      <w:lvlJc w:val="left"/>
      <w:pPr>
        <w:tabs>
          <w:tab w:val="num" w:pos="720"/>
        </w:tabs>
        <w:ind w:left="0" w:firstLine="720"/>
      </w:pPr>
      <w:rPr>
        <w:rFonts w:hint="default"/>
      </w:rPr>
    </w:lvl>
    <w:lvl w:ilvl="1" w:tplc="E7122F3A">
      <w:start w:val="1"/>
      <w:numFmt w:val="lowerLetter"/>
      <w:lvlText w:val="%2."/>
      <w:lvlJc w:val="left"/>
      <w:pPr>
        <w:tabs>
          <w:tab w:val="num" w:pos="1440"/>
        </w:tabs>
        <w:ind w:left="1440" w:hanging="360"/>
      </w:pPr>
    </w:lvl>
    <w:lvl w:ilvl="2" w:tplc="44A61E62">
      <w:start w:val="1"/>
      <w:numFmt w:val="lowerRoman"/>
      <w:lvlText w:val="%3."/>
      <w:lvlJc w:val="right"/>
      <w:pPr>
        <w:tabs>
          <w:tab w:val="num" w:pos="2160"/>
        </w:tabs>
        <w:ind w:left="2160" w:hanging="180"/>
      </w:pPr>
    </w:lvl>
    <w:lvl w:ilvl="3" w:tplc="E38299C2" w:tentative="1">
      <w:start w:val="1"/>
      <w:numFmt w:val="decimal"/>
      <w:lvlText w:val="%4."/>
      <w:lvlJc w:val="left"/>
      <w:pPr>
        <w:tabs>
          <w:tab w:val="num" w:pos="2880"/>
        </w:tabs>
        <w:ind w:left="2880" w:hanging="360"/>
      </w:pPr>
    </w:lvl>
    <w:lvl w:ilvl="4" w:tplc="39E69734" w:tentative="1">
      <w:start w:val="1"/>
      <w:numFmt w:val="lowerLetter"/>
      <w:lvlText w:val="%5."/>
      <w:lvlJc w:val="left"/>
      <w:pPr>
        <w:tabs>
          <w:tab w:val="num" w:pos="3600"/>
        </w:tabs>
        <w:ind w:left="3600" w:hanging="360"/>
      </w:pPr>
    </w:lvl>
    <w:lvl w:ilvl="5" w:tplc="431AB594" w:tentative="1">
      <w:start w:val="1"/>
      <w:numFmt w:val="lowerRoman"/>
      <w:lvlText w:val="%6."/>
      <w:lvlJc w:val="right"/>
      <w:pPr>
        <w:tabs>
          <w:tab w:val="num" w:pos="4320"/>
        </w:tabs>
        <w:ind w:left="4320" w:hanging="180"/>
      </w:pPr>
    </w:lvl>
    <w:lvl w:ilvl="6" w:tplc="7E865836" w:tentative="1">
      <w:start w:val="1"/>
      <w:numFmt w:val="decimal"/>
      <w:lvlText w:val="%7."/>
      <w:lvlJc w:val="left"/>
      <w:pPr>
        <w:tabs>
          <w:tab w:val="num" w:pos="5040"/>
        </w:tabs>
        <w:ind w:left="5040" w:hanging="360"/>
      </w:pPr>
    </w:lvl>
    <w:lvl w:ilvl="7" w:tplc="912E28DE" w:tentative="1">
      <w:start w:val="1"/>
      <w:numFmt w:val="lowerLetter"/>
      <w:lvlText w:val="%8."/>
      <w:lvlJc w:val="left"/>
      <w:pPr>
        <w:tabs>
          <w:tab w:val="num" w:pos="5760"/>
        </w:tabs>
        <w:ind w:left="5760" w:hanging="360"/>
      </w:pPr>
    </w:lvl>
    <w:lvl w:ilvl="8" w:tplc="190EACC6" w:tentative="1">
      <w:start w:val="1"/>
      <w:numFmt w:val="lowerRoman"/>
      <w:lvlText w:val="%9."/>
      <w:lvlJc w:val="right"/>
      <w:pPr>
        <w:tabs>
          <w:tab w:val="num" w:pos="6480"/>
        </w:tabs>
        <w:ind w:left="6480" w:hanging="180"/>
      </w:pPr>
    </w:lvl>
  </w:abstractNum>
  <w:abstractNum w:abstractNumId="9" w15:restartNumberingAfterBreak="0">
    <w:nsid w:val="21590D33"/>
    <w:multiLevelType w:val="singleLevel"/>
    <w:tmpl w:val="F9BE95FA"/>
    <w:lvl w:ilvl="0">
      <w:start w:val="6"/>
      <w:numFmt w:val="decimal"/>
      <w:lvlText w:val="%1."/>
      <w:lvlJc w:val="left"/>
      <w:pPr>
        <w:tabs>
          <w:tab w:val="num" w:pos="720"/>
        </w:tabs>
        <w:ind w:left="0" w:firstLine="720"/>
      </w:pPr>
      <w:rPr>
        <w:rFonts w:hint="default"/>
      </w:rPr>
    </w:lvl>
  </w:abstractNum>
  <w:abstractNum w:abstractNumId="10" w15:restartNumberingAfterBreak="0">
    <w:nsid w:val="27A40B62"/>
    <w:multiLevelType w:val="hybridMultilevel"/>
    <w:tmpl w:val="08A64A6C"/>
    <w:lvl w:ilvl="0" w:tplc="9B12AE2E">
      <w:start w:val="1"/>
      <w:numFmt w:val="decimal"/>
      <w:lvlText w:val="%1."/>
      <w:lvlJc w:val="left"/>
      <w:pPr>
        <w:tabs>
          <w:tab w:val="num" w:pos="720"/>
        </w:tabs>
        <w:ind w:left="720" w:hanging="360"/>
      </w:pPr>
      <w:rPr>
        <w:rFonts w:hint="default"/>
      </w:rPr>
    </w:lvl>
    <w:lvl w:ilvl="1" w:tplc="CC8EF3FE" w:tentative="1">
      <w:start w:val="1"/>
      <w:numFmt w:val="lowerLetter"/>
      <w:lvlText w:val="%2."/>
      <w:lvlJc w:val="left"/>
      <w:pPr>
        <w:tabs>
          <w:tab w:val="num" w:pos="1440"/>
        </w:tabs>
        <w:ind w:left="1440" w:hanging="360"/>
      </w:pPr>
    </w:lvl>
    <w:lvl w:ilvl="2" w:tplc="03A2D124" w:tentative="1">
      <w:start w:val="1"/>
      <w:numFmt w:val="lowerRoman"/>
      <w:lvlText w:val="%3."/>
      <w:lvlJc w:val="right"/>
      <w:pPr>
        <w:tabs>
          <w:tab w:val="num" w:pos="2160"/>
        </w:tabs>
        <w:ind w:left="2160" w:hanging="180"/>
      </w:pPr>
    </w:lvl>
    <w:lvl w:ilvl="3" w:tplc="02967356" w:tentative="1">
      <w:start w:val="1"/>
      <w:numFmt w:val="decimal"/>
      <w:lvlText w:val="%4."/>
      <w:lvlJc w:val="left"/>
      <w:pPr>
        <w:tabs>
          <w:tab w:val="num" w:pos="2880"/>
        </w:tabs>
        <w:ind w:left="2880" w:hanging="360"/>
      </w:pPr>
    </w:lvl>
    <w:lvl w:ilvl="4" w:tplc="05A88196" w:tentative="1">
      <w:start w:val="1"/>
      <w:numFmt w:val="lowerLetter"/>
      <w:lvlText w:val="%5."/>
      <w:lvlJc w:val="left"/>
      <w:pPr>
        <w:tabs>
          <w:tab w:val="num" w:pos="3600"/>
        </w:tabs>
        <w:ind w:left="3600" w:hanging="360"/>
      </w:pPr>
    </w:lvl>
    <w:lvl w:ilvl="5" w:tplc="F2368AB6" w:tentative="1">
      <w:start w:val="1"/>
      <w:numFmt w:val="lowerRoman"/>
      <w:lvlText w:val="%6."/>
      <w:lvlJc w:val="right"/>
      <w:pPr>
        <w:tabs>
          <w:tab w:val="num" w:pos="4320"/>
        </w:tabs>
        <w:ind w:left="4320" w:hanging="180"/>
      </w:pPr>
    </w:lvl>
    <w:lvl w:ilvl="6" w:tplc="CD8E3DAC" w:tentative="1">
      <w:start w:val="1"/>
      <w:numFmt w:val="decimal"/>
      <w:lvlText w:val="%7."/>
      <w:lvlJc w:val="left"/>
      <w:pPr>
        <w:tabs>
          <w:tab w:val="num" w:pos="5040"/>
        </w:tabs>
        <w:ind w:left="5040" w:hanging="360"/>
      </w:pPr>
    </w:lvl>
    <w:lvl w:ilvl="7" w:tplc="5C14F72C" w:tentative="1">
      <w:start w:val="1"/>
      <w:numFmt w:val="lowerLetter"/>
      <w:lvlText w:val="%8."/>
      <w:lvlJc w:val="left"/>
      <w:pPr>
        <w:tabs>
          <w:tab w:val="num" w:pos="5760"/>
        </w:tabs>
        <w:ind w:left="5760" w:hanging="360"/>
      </w:pPr>
    </w:lvl>
    <w:lvl w:ilvl="8" w:tplc="DEA4B910" w:tentative="1">
      <w:start w:val="1"/>
      <w:numFmt w:val="lowerRoman"/>
      <w:lvlText w:val="%9."/>
      <w:lvlJc w:val="right"/>
      <w:pPr>
        <w:tabs>
          <w:tab w:val="num" w:pos="6480"/>
        </w:tabs>
        <w:ind w:left="6480" w:hanging="180"/>
      </w:pPr>
    </w:lvl>
  </w:abstractNum>
  <w:abstractNum w:abstractNumId="11" w15:restartNumberingAfterBreak="0">
    <w:nsid w:val="2AD60A33"/>
    <w:multiLevelType w:val="singleLevel"/>
    <w:tmpl w:val="228CB1AC"/>
    <w:lvl w:ilvl="0">
      <w:start w:val="1"/>
      <w:numFmt w:val="decimal"/>
      <w:lvlText w:val="%1."/>
      <w:lvlJc w:val="left"/>
      <w:pPr>
        <w:tabs>
          <w:tab w:val="num" w:pos="360"/>
        </w:tabs>
        <w:ind w:left="360" w:hanging="360"/>
      </w:pPr>
    </w:lvl>
  </w:abstractNum>
  <w:abstractNum w:abstractNumId="12" w15:restartNumberingAfterBreak="0">
    <w:nsid w:val="36785705"/>
    <w:multiLevelType w:val="hybridMultilevel"/>
    <w:tmpl w:val="3ABA40C4"/>
    <w:lvl w:ilvl="0" w:tplc="6A1AD788">
      <w:start w:val="4"/>
      <w:numFmt w:val="decimal"/>
      <w:lvlText w:val="%1."/>
      <w:lvlJc w:val="left"/>
      <w:pPr>
        <w:tabs>
          <w:tab w:val="num" w:pos="360"/>
        </w:tabs>
        <w:ind w:left="360" w:hanging="360"/>
      </w:pPr>
      <w:rPr>
        <w:rFonts w:hint="default"/>
      </w:rPr>
    </w:lvl>
    <w:lvl w:ilvl="1" w:tplc="30BAE0AA" w:tentative="1">
      <w:start w:val="1"/>
      <w:numFmt w:val="lowerLetter"/>
      <w:lvlText w:val="%2."/>
      <w:lvlJc w:val="left"/>
      <w:pPr>
        <w:ind w:left="1440" w:hanging="360"/>
      </w:pPr>
    </w:lvl>
    <w:lvl w:ilvl="2" w:tplc="96EA3110" w:tentative="1">
      <w:start w:val="1"/>
      <w:numFmt w:val="lowerRoman"/>
      <w:lvlText w:val="%3."/>
      <w:lvlJc w:val="right"/>
      <w:pPr>
        <w:ind w:left="2160" w:hanging="180"/>
      </w:pPr>
    </w:lvl>
    <w:lvl w:ilvl="3" w:tplc="B7D85EE4" w:tentative="1">
      <w:start w:val="1"/>
      <w:numFmt w:val="decimal"/>
      <w:lvlText w:val="%4."/>
      <w:lvlJc w:val="left"/>
      <w:pPr>
        <w:ind w:left="2880" w:hanging="360"/>
      </w:pPr>
    </w:lvl>
    <w:lvl w:ilvl="4" w:tplc="BE60F236" w:tentative="1">
      <w:start w:val="1"/>
      <w:numFmt w:val="lowerLetter"/>
      <w:lvlText w:val="%5."/>
      <w:lvlJc w:val="left"/>
      <w:pPr>
        <w:ind w:left="3600" w:hanging="360"/>
      </w:pPr>
    </w:lvl>
    <w:lvl w:ilvl="5" w:tplc="BC2C83E2" w:tentative="1">
      <w:start w:val="1"/>
      <w:numFmt w:val="lowerRoman"/>
      <w:lvlText w:val="%6."/>
      <w:lvlJc w:val="right"/>
      <w:pPr>
        <w:ind w:left="4320" w:hanging="180"/>
      </w:pPr>
    </w:lvl>
    <w:lvl w:ilvl="6" w:tplc="EB2A6642" w:tentative="1">
      <w:start w:val="1"/>
      <w:numFmt w:val="decimal"/>
      <w:lvlText w:val="%7."/>
      <w:lvlJc w:val="left"/>
      <w:pPr>
        <w:ind w:left="5040" w:hanging="360"/>
      </w:pPr>
    </w:lvl>
    <w:lvl w:ilvl="7" w:tplc="4E98862E" w:tentative="1">
      <w:start w:val="1"/>
      <w:numFmt w:val="lowerLetter"/>
      <w:lvlText w:val="%8."/>
      <w:lvlJc w:val="left"/>
      <w:pPr>
        <w:ind w:left="5760" w:hanging="360"/>
      </w:pPr>
    </w:lvl>
    <w:lvl w:ilvl="8" w:tplc="F3E8A442" w:tentative="1">
      <w:start w:val="1"/>
      <w:numFmt w:val="lowerRoman"/>
      <w:lvlText w:val="%9."/>
      <w:lvlJc w:val="right"/>
      <w:pPr>
        <w:ind w:left="6480" w:hanging="180"/>
      </w:pPr>
    </w:lvl>
  </w:abstractNum>
  <w:abstractNum w:abstractNumId="13" w15:restartNumberingAfterBreak="0">
    <w:nsid w:val="490C274E"/>
    <w:multiLevelType w:val="singleLevel"/>
    <w:tmpl w:val="9B9C45CC"/>
    <w:lvl w:ilvl="0">
      <w:start w:val="1"/>
      <w:numFmt w:val="lowerRoman"/>
      <w:lvlText w:val="(%1)"/>
      <w:lvlJc w:val="right"/>
      <w:pPr>
        <w:tabs>
          <w:tab w:val="num" w:pos="504"/>
        </w:tabs>
        <w:ind w:left="504" w:hanging="216"/>
      </w:pPr>
    </w:lvl>
  </w:abstractNum>
  <w:abstractNum w:abstractNumId="14" w15:restartNumberingAfterBreak="0">
    <w:nsid w:val="528F1174"/>
    <w:multiLevelType w:val="singleLevel"/>
    <w:tmpl w:val="C34259E2"/>
    <w:lvl w:ilvl="0">
      <w:start w:val="1"/>
      <w:numFmt w:val="lowerLetter"/>
      <w:lvlText w:val="(%1)"/>
      <w:lvlJc w:val="left"/>
      <w:pPr>
        <w:tabs>
          <w:tab w:val="num" w:pos="360"/>
        </w:tabs>
        <w:ind w:left="360" w:hanging="360"/>
      </w:pPr>
    </w:lvl>
  </w:abstractNum>
  <w:abstractNum w:abstractNumId="15" w15:restartNumberingAfterBreak="0">
    <w:nsid w:val="59427674"/>
    <w:multiLevelType w:val="hybridMultilevel"/>
    <w:tmpl w:val="48DC8F40"/>
    <w:name w:val=" Numbered List3"/>
    <w:lvl w:ilvl="0" w:tplc="6B7847EC">
      <w:start w:val="13"/>
      <w:numFmt w:val="decimal"/>
      <w:lvlText w:val="%1."/>
      <w:lvlJc w:val="left"/>
      <w:pPr>
        <w:tabs>
          <w:tab w:val="num" w:pos="720"/>
        </w:tabs>
        <w:ind w:left="0" w:firstLine="720"/>
      </w:pPr>
      <w:rPr>
        <w:rFonts w:hint="default"/>
      </w:rPr>
    </w:lvl>
    <w:lvl w:ilvl="1" w:tplc="925697D2" w:tentative="1">
      <w:start w:val="1"/>
      <w:numFmt w:val="lowerLetter"/>
      <w:lvlText w:val="%2."/>
      <w:lvlJc w:val="left"/>
      <w:pPr>
        <w:tabs>
          <w:tab w:val="num" w:pos="1440"/>
        </w:tabs>
        <w:ind w:left="1440" w:hanging="360"/>
      </w:pPr>
    </w:lvl>
    <w:lvl w:ilvl="2" w:tplc="FB0A3698" w:tentative="1">
      <w:start w:val="1"/>
      <w:numFmt w:val="lowerRoman"/>
      <w:lvlText w:val="%3."/>
      <w:lvlJc w:val="right"/>
      <w:pPr>
        <w:tabs>
          <w:tab w:val="num" w:pos="2160"/>
        </w:tabs>
        <w:ind w:left="2160" w:hanging="180"/>
      </w:pPr>
    </w:lvl>
    <w:lvl w:ilvl="3" w:tplc="D25C97E0" w:tentative="1">
      <w:start w:val="1"/>
      <w:numFmt w:val="decimal"/>
      <w:lvlText w:val="%4."/>
      <w:lvlJc w:val="left"/>
      <w:pPr>
        <w:tabs>
          <w:tab w:val="num" w:pos="2880"/>
        </w:tabs>
        <w:ind w:left="2880" w:hanging="360"/>
      </w:pPr>
    </w:lvl>
    <w:lvl w:ilvl="4" w:tplc="D930AF9C" w:tentative="1">
      <w:start w:val="1"/>
      <w:numFmt w:val="lowerLetter"/>
      <w:lvlText w:val="%5."/>
      <w:lvlJc w:val="left"/>
      <w:pPr>
        <w:tabs>
          <w:tab w:val="num" w:pos="3600"/>
        </w:tabs>
        <w:ind w:left="3600" w:hanging="360"/>
      </w:pPr>
    </w:lvl>
    <w:lvl w:ilvl="5" w:tplc="8062CD9C" w:tentative="1">
      <w:start w:val="1"/>
      <w:numFmt w:val="lowerRoman"/>
      <w:lvlText w:val="%6."/>
      <w:lvlJc w:val="right"/>
      <w:pPr>
        <w:tabs>
          <w:tab w:val="num" w:pos="4320"/>
        </w:tabs>
        <w:ind w:left="4320" w:hanging="180"/>
      </w:pPr>
    </w:lvl>
    <w:lvl w:ilvl="6" w:tplc="5426B5B4" w:tentative="1">
      <w:start w:val="1"/>
      <w:numFmt w:val="decimal"/>
      <w:lvlText w:val="%7."/>
      <w:lvlJc w:val="left"/>
      <w:pPr>
        <w:tabs>
          <w:tab w:val="num" w:pos="5040"/>
        </w:tabs>
        <w:ind w:left="5040" w:hanging="360"/>
      </w:pPr>
    </w:lvl>
    <w:lvl w:ilvl="7" w:tplc="2D3A82E6" w:tentative="1">
      <w:start w:val="1"/>
      <w:numFmt w:val="lowerLetter"/>
      <w:lvlText w:val="%8."/>
      <w:lvlJc w:val="left"/>
      <w:pPr>
        <w:tabs>
          <w:tab w:val="num" w:pos="5760"/>
        </w:tabs>
        <w:ind w:left="5760" w:hanging="360"/>
      </w:pPr>
    </w:lvl>
    <w:lvl w:ilvl="8" w:tplc="1F36CB2E" w:tentative="1">
      <w:start w:val="1"/>
      <w:numFmt w:val="lowerRoman"/>
      <w:lvlText w:val="%9."/>
      <w:lvlJc w:val="right"/>
      <w:pPr>
        <w:tabs>
          <w:tab w:val="num" w:pos="6480"/>
        </w:tabs>
        <w:ind w:left="6480" w:hanging="180"/>
      </w:pPr>
    </w:lvl>
  </w:abstractNum>
  <w:abstractNum w:abstractNumId="16" w15:restartNumberingAfterBreak="0">
    <w:nsid w:val="5A024B54"/>
    <w:multiLevelType w:val="hybridMultilevel"/>
    <w:tmpl w:val="3C1096D2"/>
    <w:lvl w:ilvl="0" w:tplc="835AB5EE">
      <w:start w:val="12"/>
      <w:numFmt w:val="decimal"/>
      <w:lvlText w:val="%1."/>
      <w:lvlJc w:val="left"/>
      <w:pPr>
        <w:tabs>
          <w:tab w:val="num" w:pos="720"/>
        </w:tabs>
        <w:ind w:left="720" w:hanging="360"/>
      </w:pPr>
      <w:rPr>
        <w:rFonts w:hint="default"/>
      </w:rPr>
    </w:lvl>
    <w:lvl w:ilvl="1" w:tplc="10FE618E" w:tentative="1">
      <w:start w:val="1"/>
      <w:numFmt w:val="lowerLetter"/>
      <w:lvlText w:val="%2."/>
      <w:lvlJc w:val="left"/>
      <w:pPr>
        <w:tabs>
          <w:tab w:val="num" w:pos="1440"/>
        </w:tabs>
        <w:ind w:left="1440" w:hanging="360"/>
      </w:pPr>
    </w:lvl>
    <w:lvl w:ilvl="2" w:tplc="E4E84426" w:tentative="1">
      <w:start w:val="1"/>
      <w:numFmt w:val="lowerRoman"/>
      <w:lvlText w:val="%3."/>
      <w:lvlJc w:val="right"/>
      <w:pPr>
        <w:tabs>
          <w:tab w:val="num" w:pos="2160"/>
        </w:tabs>
        <w:ind w:left="2160" w:hanging="180"/>
      </w:pPr>
    </w:lvl>
    <w:lvl w:ilvl="3" w:tplc="E3A004E6" w:tentative="1">
      <w:start w:val="1"/>
      <w:numFmt w:val="decimal"/>
      <w:lvlText w:val="%4."/>
      <w:lvlJc w:val="left"/>
      <w:pPr>
        <w:tabs>
          <w:tab w:val="num" w:pos="2880"/>
        </w:tabs>
        <w:ind w:left="2880" w:hanging="360"/>
      </w:pPr>
    </w:lvl>
    <w:lvl w:ilvl="4" w:tplc="644AF1F6" w:tentative="1">
      <w:start w:val="1"/>
      <w:numFmt w:val="lowerLetter"/>
      <w:lvlText w:val="%5."/>
      <w:lvlJc w:val="left"/>
      <w:pPr>
        <w:tabs>
          <w:tab w:val="num" w:pos="3600"/>
        </w:tabs>
        <w:ind w:left="3600" w:hanging="360"/>
      </w:pPr>
    </w:lvl>
    <w:lvl w:ilvl="5" w:tplc="027239DA" w:tentative="1">
      <w:start w:val="1"/>
      <w:numFmt w:val="lowerRoman"/>
      <w:lvlText w:val="%6."/>
      <w:lvlJc w:val="right"/>
      <w:pPr>
        <w:tabs>
          <w:tab w:val="num" w:pos="4320"/>
        </w:tabs>
        <w:ind w:left="4320" w:hanging="180"/>
      </w:pPr>
    </w:lvl>
    <w:lvl w:ilvl="6" w:tplc="C492A1C4" w:tentative="1">
      <w:start w:val="1"/>
      <w:numFmt w:val="decimal"/>
      <w:lvlText w:val="%7."/>
      <w:lvlJc w:val="left"/>
      <w:pPr>
        <w:tabs>
          <w:tab w:val="num" w:pos="5040"/>
        </w:tabs>
        <w:ind w:left="5040" w:hanging="360"/>
      </w:pPr>
    </w:lvl>
    <w:lvl w:ilvl="7" w:tplc="73421396" w:tentative="1">
      <w:start w:val="1"/>
      <w:numFmt w:val="lowerLetter"/>
      <w:lvlText w:val="%8."/>
      <w:lvlJc w:val="left"/>
      <w:pPr>
        <w:tabs>
          <w:tab w:val="num" w:pos="5760"/>
        </w:tabs>
        <w:ind w:left="5760" w:hanging="360"/>
      </w:pPr>
    </w:lvl>
    <w:lvl w:ilvl="8" w:tplc="D11A8F84" w:tentative="1">
      <w:start w:val="1"/>
      <w:numFmt w:val="lowerRoman"/>
      <w:lvlText w:val="%9."/>
      <w:lvlJc w:val="right"/>
      <w:pPr>
        <w:tabs>
          <w:tab w:val="num" w:pos="6480"/>
        </w:tabs>
        <w:ind w:left="6480" w:hanging="180"/>
      </w:pPr>
    </w:lvl>
  </w:abstractNum>
  <w:abstractNum w:abstractNumId="17" w15:restartNumberingAfterBreak="0">
    <w:nsid w:val="5DB773D5"/>
    <w:multiLevelType w:val="hybridMultilevel"/>
    <w:tmpl w:val="1548B5A0"/>
    <w:lvl w:ilvl="0" w:tplc="790E956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14E4B1B"/>
    <w:multiLevelType w:val="singleLevel"/>
    <w:tmpl w:val="26887AC2"/>
    <w:lvl w:ilvl="0">
      <w:start w:val="1"/>
      <w:numFmt w:val="upperRoman"/>
      <w:lvlText w:val="%1."/>
      <w:lvlJc w:val="left"/>
      <w:pPr>
        <w:tabs>
          <w:tab w:val="num" w:pos="720"/>
        </w:tabs>
        <w:ind w:left="720" w:hanging="720"/>
      </w:pPr>
    </w:lvl>
  </w:abstractNum>
  <w:abstractNum w:abstractNumId="19" w15:restartNumberingAfterBreak="0">
    <w:nsid w:val="67DE6E40"/>
    <w:multiLevelType w:val="hybridMultilevel"/>
    <w:tmpl w:val="6706E00E"/>
    <w:lvl w:ilvl="0" w:tplc="FB8AA3CC">
      <w:start w:val="1"/>
      <w:numFmt w:val="decimal"/>
      <w:lvlText w:val="%1."/>
      <w:lvlJc w:val="left"/>
      <w:pPr>
        <w:tabs>
          <w:tab w:val="num" w:pos="2160"/>
        </w:tabs>
        <w:ind w:left="2160" w:hanging="720"/>
      </w:pPr>
      <w:rPr>
        <w:rFonts w:hint="default"/>
      </w:rPr>
    </w:lvl>
    <w:lvl w:ilvl="1" w:tplc="3A88F340" w:tentative="1">
      <w:start w:val="1"/>
      <w:numFmt w:val="lowerLetter"/>
      <w:lvlText w:val="%2."/>
      <w:lvlJc w:val="left"/>
      <w:pPr>
        <w:tabs>
          <w:tab w:val="num" w:pos="2520"/>
        </w:tabs>
        <w:ind w:left="2520" w:hanging="360"/>
      </w:pPr>
    </w:lvl>
    <w:lvl w:ilvl="2" w:tplc="853CD3CE" w:tentative="1">
      <w:start w:val="1"/>
      <w:numFmt w:val="lowerRoman"/>
      <w:lvlText w:val="%3."/>
      <w:lvlJc w:val="right"/>
      <w:pPr>
        <w:tabs>
          <w:tab w:val="num" w:pos="3240"/>
        </w:tabs>
        <w:ind w:left="3240" w:hanging="180"/>
      </w:pPr>
    </w:lvl>
    <w:lvl w:ilvl="3" w:tplc="3CF4B208" w:tentative="1">
      <w:start w:val="1"/>
      <w:numFmt w:val="decimal"/>
      <w:lvlText w:val="%4."/>
      <w:lvlJc w:val="left"/>
      <w:pPr>
        <w:tabs>
          <w:tab w:val="num" w:pos="3960"/>
        </w:tabs>
        <w:ind w:left="3960" w:hanging="360"/>
      </w:pPr>
    </w:lvl>
    <w:lvl w:ilvl="4" w:tplc="4880C9D6" w:tentative="1">
      <w:start w:val="1"/>
      <w:numFmt w:val="lowerLetter"/>
      <w:lvlText w:val="%5."/>
      <w:lvlJc w:val="left"/>
      <w:pPr>
        <w:tabs>
          <w:tab w:val="num" w:pos="4680"/>
        </w:tabs>
        <w:ind w:left="4680" w:hanging="360"/>
      </w:pPr>
    </w:lvl>
    <w:lvl w:ilvl="5" w:tplc="974841D4" w:tentative="1">
      <w:start w:val="1"/>
      <w:numFmt w:val="lowerRoman"/>
      <w:lvlText w:val="%6."/>
      <w:lvlJc w:val="right"/>
      <w:pPr>
        <w:tabs>
          <w:tab w:val="num" w:pos="5400"/>
        </w:tabs>
        <w:ind w:left="5400" w:hanging="180"/>
      </w:pPr>
    </w:lvl>
    <w:lvl w:ilvl="6" w:tplc="B694C1EC" w:tentative="1">
      <w:start w:val="1"/>
      <w:numFmt w:val="decimal"/>
      <w:lvlText w:val="%7."/>
      <w:lvlJc w:val="left"/>
      <w:pPr>
        <w:tabs>
          <w:tab w:val="num" w:pos="6120"/>
        </w:tabs>
        <w:ind w:left="6120" w:hanging="360"/>
      </w:pPr>
    </w:lvl>
    <w:lvl w:ilvl="7" w:tplc="2EBC460C" w:tentative="1">
      <w:start w:val="1"/>
      <w:numFmt w:val="lowerLetter"/>
      <w:lvlText w:val="%8."/>
      <w:lvlJc w:val="left"/>
      <w:pPr>
        <w:tabs>
          <w:tab w:val="num" w:pos="6840"/>
        </w:tabs>
        <w:ind w:left="6840" w:hanging="360"/>
      </w:pPr>
    </w:lvl>
    <w:lvl w:ilvl="8" w:tplc="C0BC6106" w:tentative="1">
      <w:start w:val="1"/>
      <w:numFmt w:val="lowerRoman"/>
      <w:lvlText w:val="%9."/>
      <w:lvlJc w:val="right"/>
      <w:pPr>
        <w:tabs>
          <w:tab w:val="num" w:pos="7560"/>
        </w:tabs>
        <w:ind w:left="7560" w:hanging="180"/>
      </w:pPr>
    </w:lvl>
  </w:abstractNum>
  <w:abstractNum w:abstractNumId="20" w15:restartNumberingAfterBreak="0">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3"/>
  </w:num>
  <w:num w:numId="7">
    <w:abstractNumId w:val="2"/>
  </w:num>
  <w:num w:numId="8">
    <w:abstractNumId w:val="1"/>
  </w:num>
  <w:num w:numId="9">
    <w:abstractNumId w:val="0"/>
  </w:num>
  <w:num w:numId="10">
    <w:abstractNumId w:val="5"/>
  </w:num>
  <w:num w:numId="11">
    <w:abstractNumId w:val="14"/>
  </w:num>
  <w:num w:numId="12">
    <w:abstractNumId w:val="13"/>
  </w:num>
  <w:num w:numId="13">
    <w:abstractNumId w:val="11"/>
  </w:num>
  <w:num w:numId="14">
    <w:abstractNumId w:val="6"/>
  </w:num>
  <w:num w:numId="15">
    <w:abstractNumId w:val="18"/>
  </w:num>
  <w:num w:numId="16">
    <w:abstractNumId w:val="4"/>
  </w:num>
  <w:num w:numId="17">
    <w:abstractNumId w:val="4"/>
  </w:num>
  <w:num w:numId="18">
    <w:abstractNumId w:val="16"/>
  </w:num>
  <w:num w:numId="19">
    <w:abstractNumId w:val="7"/>
  </w:num>
  <w:num w:numId="20">
    <w:abstractNumId w:val="4"/>
    <w:lvlOverride w:ilvl="0">
      <w:startOverride w:val="1"/>
    </w:lvlOverride>
  </w:num>
  <w:num w:numId="21">
    <w:abstractNumId w:val="4"/>
    <w:lvlOverride w:ilvl="0">
      <w:startOverride w:val="1"/>
    </w:lvlOverride>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10"/>
  </w:num>
  <w:num w:numId="41">
    <w:abstractNumId w:val="4"/>
  </w:num>
  <w:num w:numId="42">
    <w:abstractNumId w:val="20"/>
  </w:num>
  <w:num w:numId="43">
    <w:abstractNumId w:val="8"/>
  </w:num>
  <w:num w:numId="44">
    <w:abstractNumId w:val="15"/>
  </w:num>
  <w:num w:numId="45">
    <w:abstractNumId w:val="9"/>
  </w:num>
  <w:num w:numId="46">
    <w:abstractNumId w:val="12"/>
  </w:num>
  <w:num w:numId="47">
    <w:abstractNumId w:val="1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34"/>
    <w:rsid w:val="000036F2"/>
    <w:rsid w:val="0000713A"/>
    <w:rsid w:val="000346E5"/>
    <w:rsid w:val="00051C8D"/>
    <w:rsid w:val="00094C73"/>
    <w:rsid w:val="000A65FB"/>
    <w:rsid w:val="000B230B"/>
    <w:rsid w:val="000C0617"/>
    <w:rsid w:val="000C47C5"/>
    <w:rsid w:val="000E43A7"/>
    <w:rsid w:val="000F6027"/>
    <w:rsid w:val="00102803"/>
    <w:rsid w:val="001058F5"/>
    <w:rsid w:val="0011034F"/>
    <w:rsid w:val="00122989"/>
    <w:rsid w:val="001576A2"/>
    <w:rsid w:val="00173075"/>
    <w:rsid w:val="00174FEB"/>
    <w:rsid w:val="00182722"/>
    <w:rsid w:val="001B4597"/>
    <w:rsid w:val="001B4D29"/>
    <w:rsid w:val="001D0227"/>
    <w:rsid w:val="001D25AB"/>
    <w:rsid w:val="001E3940"/>
    <w:rsid w:val="00210234"/>
    <w:rsid w:val="00213E5E"/>
    <w:rsid w:val="0023475B"/>
    <w:rsid w:val="0025053A"/>
    <w:rsid w:val="002A629E"/>
    <w:rsid w:val="002B392E"/>
    <w:rsid w:val="002D02A7"/>
    <w:rsid w:val="002F42D0"/>
    <w:rsid w:val="00305AB2"/>
    <w:rsid w:val="00305BBF"/>
    <w:rsid w:val="00312CBD"/>
    <w:rsid w:val="0032414D"/>
    <w:rsid w:val="00334C79"/>
    <w:rsid w:val="00346874"/>
    <w:rsid w:val="00365993"/>
    <w:rsid w:val="00371988"/>
    <w:rsid w:val="00397980"/>
    <w:rsid w:val="003A15E6"/>
    <w:rsid w:val="003B7520"/>
    <w:rsid w:val="003C32DA"/>
    <w:rsid w:val="003E53D9"/>
    <w:rsid w:val="003E697C"/>
    <w:rsid w:val="003F343E"/>
    <w:rsid w:val="00405076"/>
    <w:rsid w:val="00421360"/>
    <w:rsid w:val="004479CE"/>
    <w:rsid w:val="004915CD"/>
    <w:rsid w:val="00491CD9"/>
    <w:rsid w:val="004A0CDD"/>
    <w:rsid w:val="004C14C0"/>
    <w:rsid w:val="004C40F8"/>
    <w:rsid w:val="004D02C2"/>
    <w:rsid w:val="004E0E07"/>
    <w:rsid w:val="004E416B"/>
    <w:rsid w:val="004E41A6"/>
    <w:rsid w:val="004F00DC"/>
    <w:rsid w:val="004F020E"/>
    <w:rsid w:val="00502FA1"/>
    <w:rsid w:val="00503B87"/>
    <w:rsid w:val="00512CE9"/>
    <w:rsid w:val="005230AF"/>
    <w:rsid w:val="00524A07"/>
    <w:rsid w:val="005305D8"/>
    <w:rsid w:val="00567FC6"/>
    <w:rsid w:val="00576D55"/>
    <w:rsid w:val="0057776E"/>
    <w:rsid w:val="00591E44"/>
    <w:rsid w:val="00592487"/>
    <w:rsid w:val="00593F9F"/>
    <w:rsid w:val="005C64EC"/>
    <w:rsid w:val="005D77D0"/>
    <w:rsid w:val="005E0C78"/>
    <w:rsid w:val="00612EA6"/>
    <w:rsid w:val="00613DD7"/>
    <w:rsid w:val="006214EA"/>
    <w:rsid w:val="00633EED"/>
    <w:rsid w:val="00641B5B"/>
    <w:rsid w:val="00670D29"/>
    <w:rsid w:val="006A1003"/>
    <w:rsid w:val="006A6B2D"/>
    <w:rsid w:val="006B2F8C"/>
    <w:rsid w:val="006D1AB5"/>
    <w:rsid w:val="006E406B"/>
    <w:rsid w:val="00703905"/>
    <w:rsid w:val="00726BAE"/>
    <w:rsid w:val="007307A7"/>
    <w:rsid w:val="00740499"/>
    <w:rsid w:val="00762806"/>
    <w:rsid w:val="0079323D"/>
    <w:rsid w:val="0079391F"/>
    <w:rsid w:val="00793EAE"/>
    <w:rsid w:val="0079449C"/>
    <w:rsid w:val="00797ACE"/>
    <w:rsid w:val="007A094E"/>
    <w:rsid w:val="007A27E9"/>
    <w:rsid w:val="007A79E8"/>
    <w:rsid w:val="007B6311"/>
    <w:rsid w:val="007D7700"/>
    <w:rsid w:val="007E1116"/>
    <w:rsid w:val="007E657A"/>
    <w:rsid w:val="0081425B"/>
    <w:rsid w:val="00821080"/>
    <w:rsid w:val="00823D4D"/>
    <w:rsid w:val="0083649C"/>
    <w:rsid w:val="0083746A"/>
    <w:rsid w:val="0084078B"/>
    <w:rsid w:val="00841EA7"/>
    <w:rsid w:val="0086746D"/>
    <w:rsid w:val="0087135D"/>
    <w:rsid w:val="00884668"/>
    <w:rsid w:val="008968F2"/>
    <w:rsid w:val="008A09A4"/>
    <w:rsid w:val="008A32BA"/>
    <w:rsid w:val="008A5C4B"/>
    <w:rsid w:val="008B475E"/>
    <w:rsid w:val="008B4F08"/>
    <w:rsid w:val="008B5582"/>
    <w:rsid w:val="008C78F8"/>
    <w:rsid w:val="008C7F73"/>
    <w:rsid w:val="009007AE"/>
    <w:rsid w:val="00930CAA"/>
    <w:rsid w:val="00934A55"/>
    <w:rsid w:val="0095462A"/>
    <w:rsid w:val="00955261"/>
    <w:rsid w:val="00957DF7"/>
    <w:rsid w:val="009606A5"/>
    <w:rsid w:val="009606E8"/>
    <w:rsid w:val="00967CFB"/>
    <w:rsid w:val="00970EB2"/>
    <w:rsid w:val="00986407"/>
    <w:rsid w:val="0098652D"/>
    <w:rsid w:val="00994399"/>
    <w:rsid w:val="009A62EA"/>
    <w:rsid w:val="009C23EF"/>
    <w:rsid w:val="009D0AD7"/>
    <w:rsid w:val="00A01F29"/>
    <w:rsid w:val="00A02C8F"/>
    <w:rsid w:val="00A12A0B"/>
    <w:rsid w:val="00A2228B"/>
    <w:rsid w:val="00A26DB4"/>
    <w:rsid w:val="00A53503"/>
    <w:rsid w:val="00A61AF2"/>
    <w:rsid w:val="00A72819"/>
    <w:rsid w:val="00A92516"/>
    <w:rsid w:val="00A97B58"/>
    <w:rsid w:val="00AA251A"/>
    <w:rsid w:val="00AA3F58"/>
    <w:rsid w:val="00AD0706"/>
    <w:rsid w:val="00AD5E1C"/>
    <w:rsid w:val="00AE49C5"/>
    <w:rsid w:val="00AE6813"/>
    <w:rsid w:val="00AF3126"/>
    <w:rsid w:val="00B134C1"/>
    <w:rsid w:val="00B26EEC"/>
    <w:rsid w:val="00B26F74"/>
    <w:rsid w:val="00B37C06"/>
    <w:rsid w:val="00B521DB"/>
    <w:rsid w:val="00B55F86"/>
    <w:rsid w:val="00B634AA"/>
    <w:rsid w:val="00B7096F"/>
    <w:rsid w:val="00B72411"/>
    <w:rsid w:val="00B82EFD"/>
    <w:rsid w:val="00BC2FB8"/>
    <w:rsid w:val="00BD24A2"/>
    <w:rsid w:val="00BD43A9"/>
    <w:rsid w:val="00BD4CEC"/>
    <w:rsid w:val="00BE0CEF"/>
    <w:rsid w:val="00BF18D8"/>
    <w:rsid w:val="00C0064A"/>
    <w:rsid w:val="00C216CF"/>
    <w:rsid w:val="00C534C5"/>
    <w:rsid w:val="00C5574B"/>
    <w:rsid w:val="00C7679E"/>
    <w:rsid w:val="00C84335"/>
    <w:rsid w:val="00C868AA"/>
    <w:rsid w:val="00CC5114"/>
    <w:rsid w:val="00CD0E48"/>
    <w:rsid w:val="00D01C3A"/>
    <w:rsid w:val="00D1162E"/>
    <w:rsid w:val="00D17AE1"/>
    <w:rsid w:val="00D25E3B"/>
    <w:rsid w:val="00D3194D"/>
    <w:rsid w:val="00D31EF7"/>
    <w:rsid w:val="00D36C8D"/>
    <w:rsid w:val="00D4780E"/>
    <w:rsid w:val="00D620DB"/>
    <w:rsid w:val="00D736BE"/>
    <w:rsid w:val="00D738DB"/>
    <w:rsid w:val="00D77822"/>
    <w:rsid w:val="00D814F0"/>
    <w:rsid w:val="00D83D0C"/>
    <w:rsid w:val="00D86E31"/>
    <w:rsid w:val="00D92C16"/>
    <w:rsid w:val="00D92C9D"/>
    <w:rsid w:val="00DA0F0D"/>
    <w:rsid w:val="00DC091A"/>
    <w:rsid w:val="00DC1DE2"/>
    <w:rsid w:val="00DC731B"/>
    <w:rsid w:val="00E20304"/>
    <w:rsid w:val="00E223BE"/>
    <w:rsid w:val="00E36701"/>
    <w:rsid w:val="00E53D07"/>
    <w:rsid w:val="00E64E76"/>
    <w:rsid w:val="00E7438C"/>
    <w:rsid w:val="00EA696F"/>
    <w:rsid w:val="00EB14E4"/>
    <w:rsid w:val="00EB4B71"/>
    <w:rsid w:val="00EC6F01"/>
    <w:rsid w:val="00ED7153"/>
    <w:rsid w:val="00F04A5F"/>
    <w:rsid w:val="00F05497"/>
    <w:rsid w:val="00F15384"/>
    <w:rsid w:val="00F22CED"/>
    <w:rsid w:val="00F344EB"/>
    <w:rsid w:val="00F42989"/>
    <w:rsid w:val="00F60234"/>
    <w:rsid w:val="00F808C5"/>
    <w:rsid w:val="00F93725"/>
    <w:rsid w:val="00F97D9D"/>
    <w:rsid w:val="00FA66C9"/>
    <w:rsid w:val="00FB1EF5"/>
    <w:rsid w:val="00FC44BC"/>
    <w:rsid w:val="00FC62D4"/>
    <w:rsid w:val="00FC7C17"/>
    <w:rsid w:val="00FE10F5"/>
    <w:rsid w:val="7B84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8C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aliases w:val="b2"/>
    <w:basedOn w:val="Normal"/>
    <w:semiHidden/>
    <w:pPr>
      <w:numPr>
        <w:numId w:val="6"/>
      </w:numPr>
      <w:spacing w:after="240"/>
      <w:jc w:val="both"/>
    </w:pPr>
    <w:rPr>
      <w:szCs w:val="20"/>
    </w:rPr>
  </w:style>
  <w:style w:type="paragraph" w:styleId="ListBullet3">
    <w:name w:val="List Bullet 3"/>
    <w:aliases w:val="b3"/>
    <w:basedOn w:val="Normal"/>
    <w:semiHidden/>
    <w:pPr>
      <w:numPr>
        <w:numId w:val="7"/>
      </w:numPr>
      <w:spacing w:after="240"/>
      <w:jc w:val="both"/>
    </w:pPr>
    <w:rPr>
      <w:szCs w:val="20"/>
    </w:rPr>
  </w:style>
  <w:style w:type="paragraph" w:styleId="ListBullet4">
    <w:name w:val="List Bullet 4"/>
    <w:aliases w:val="b4"/>
    <w:basedOn w:val="Normal"/>
    <w:semiHidden/>
    <w:pPr>
      <w:numPr>
        <w:numId w:val="8"/>
      </w:numPr>
      <w:spacing w:after="240"/>
      <w:jc w:val="both"/>
    </w:pPr>
    <w:rPr>
      <w:szCs w:val="20"/>
    </w:rPr>
  </w:style>
  <w:style w:type="paragraph" w:styleId="ListBullet5">
    <w:name w:val="List Bullet 5"/>
    <w:aliases w:val="b5"/>
    <w:basedOn w:val="Normal"/>
    <w:semiHidden/>
    <w:pPr>
      <w:numPr>
        <w:numId w:val="9"/>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styleId="ListNumber">
    <w:name w:val="List Number"/>
    <w:basedOn w:val="Normal"/>
    <w:pPr>
      <w:spacing w:line="480" w:lineRule="auto"/>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StyleContactRepHeadNounderlineChar">
    <w:name w:val="Style ContactRep Head + No underline Char"/>
    <w:basedOn w:val="Normal"/>
    <w:link w:val="StyleContactRepHeadNounderlineCharChar"/>
    <w:semiHidden/>
    <w:pPr>
      <w:jc w:val="center"/>
    </w:pPr>
    <w:rPr>
      <w:rFonts w:ascii="Garamond" w:hAnsi="Garamond"/>
      <w:b/>
      <w:bCs/>
      <w:sz w:val="40"/>
      <w:szCs w:val="40"/>
    </w:rPr>
  </w:style>
  <w:style w:type="character" w:customStyle="1" w:styleId="StyleContactRepHeadNounderlineCharChar">
    <w:name w:val="Style ContactRep Head + No underline Char Char"/>
    <w:basedOn w:val="DefaultParagraphFont"/>
    <w:link w:val="StyleContactRepHeadNounderlineChar"/>
    <w:rPr>
      <w:rFonts w:ascii="Garamond" w:hAnsi="Garamond"/>
      <w:b/>
      <w:bCs/>
      <w:sz w:val="40"/>
      <w:szCs w:val="40"/>
      <w:lang w:val="en-US" w:eastAsia="en-US" w:bidi="ar-SA"/>
    </w:rPr>
  </w:style>
  <w:style w:type="paragraph" w:customStyle="1" w:styleId="StyleContactsHeadersBottomSinglesolidlineAuto15pt">
    <w:name w:val="Style Contacts Headers + Bottom: (Single solid line Auto  1.5 pt ..."/>
    <w:basedOn w:val="Normal"/>
    <w:semiHidden/>
    <w:pPr>
      <w:pBdr>
        <w:bottom w:val="single" w:sz="12" w:space="1" w:color="auto"/>
      </w:pBdr>
      <w:jc w:val="center"/>
    </w:pPr>
    <w:rPr>
      <w:szCs w:val="20"/>
    </w:rPr>
  </w:style>
  <w:style w:type="paragraph" w:customStyle="1" w:styleId="ContactRepSub">
    <w:name w:val="ContactRep Sub"/>
    <w:basedOn w:val="Normal"/>
    <w:semiHidden/>
    <w:rPr>
      <w:rFonts w:ascii="Garamond" w:hAnsi="Garamond"/>
      <w:b/>
      <w:smallCaps/>
      <w:sz w:val="28"/>
      <w:szCs w:val="28"/>
    </w:rPr>
  </w:style>
  <w:style w:type="paragraph" w:customStyle="1" w:styleId="PSNormal">
    <w:name w:val="PSNormal"/>
    <w:basedOn w:val="Normal"/>
    <w:pPr>
      <w:jc w:val="both"/>
    </w:pPr>
  </w:style>
  <w:style w:type="paragraph" w:customStyle="1" w:styleId="BodyText2USDE">
    <w:name w:val="Body Text 2 USDE"/>
    <w:basedOn w:val="Normal"/>
    <w:pPr>
      <w:spacing w:after="240" w:line="480" w:lineRule="auto"/>
      <w:ind w:firstLine="720"/>
    </w:pPr>
    <w:rPr>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uiPriority w:val="99"/>
  </w:style>
  <w:style w:type="character" w:styleId="FootnoteReference">
    <w:name w:val="footnote reference"/>
    <w:basedOn w:val="DefaultParagraphFont"/>
    <w:semiHidden/>
    <w:rPr>
      <w:vertAlign w:val="superscript"/>
    </w:rPr>
  </w:style>
  <w:style w:type="character" w:customStyle="1" w:styleId="DocID">
    <w:name w:val="DocID"/>
    <w:basedOn w:val="DefaultParagraphFont"/>
    <w:rPr>
      <w:rFonts w:ascii="Times New Roman" w:hAnsi="Times New Roman" w:cs="Times New Roman"/>
      <w:b w:val="0"/>
      <w:color w:val="000000"/>
      <w:sz w:val="18"/>
      <w:u w:val="none"/>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Indent">
    <w:name w:val="Body Text Indent"/>
    <w:basedOn w:val="Normal"/>
    <w:pPr>
      <w:spacing w:after="120"/>
      <w:ind w:left="360"/>
    </w:pPr>
  </w:style>
  <w:style w:type="paragraph" w:styleId="List2">
    <w:name w:val="List 2"/>
    <w:basedOn w:val="Normal"/>
    <w:pPr>
      <w:ind w:left="720" w:hanging="36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D36C8D"/>
    <w:pPr>
      <w:ind w:left="720"/>
      <w:contextualSpacing/>
    </w:pPr>
  </w:style>
  <w:style w:type="paragraph" w:styleId="Revision">
    <w:name w:val="Revision"/>
    <w:hidden/>
    <w:uiPriority w:val="99"/>
    <w:semiHidden/>
    <w:rsid w:val="00D25E3B"/>
    <w:rPr>
      <w:sz w:val="24"/>
      <w:szCs w:val="24"/>
    </w:rPr>
  </w:style>
  <w:style w:type="character" w:customStyle="1" w:styleId="FooterChar">
    <w:name w:val="Footer Char"/>
    <w:basedOn w:val="DefaultParagraphFont"/>
    <w:link w:val="Footer"/>
    <w:rsid w:val="00213E5E"/>
    <w:rPr>
      <w:sz w:val="24"/>
      <w:szCs w:val="24"/>
    </w:rPr>
  </w:style>
  <w:style w:type="character" w:customStyle="1" w:styleId="BodyText2Char">
    <w:name w:val="Body Text 2 Char"/>
    <w:basedOn w:val="DefaultParagraphFont"/>
    <w:link w:val="BodyText2"/>
    <w:rsid w:val="00E36701"/>
    <w:rPr>
      <w:sz w:val="24"/>
      <w:szCs w:val="24"/>
    </w:rPr>
  </w:style>
  <w:style w:type="paragraph" w:customStyle="1" w:styleId="AveryStyle1">
    <w:name w:val="Avery Style 1"/>
    <w:uiPriority w:val="99"/>
    <w:rsid w:val="009A62EA"/>
    <w:pPr>
      <w:spacing w:before="57" w:after="57"/>
      <w:ind w:left="316" w:right="316"/>
    </w:pPr>
    <w:rPr>
      <w:rFonts w:ascii="Arial" w:hAnsi="Arial" w:cs="Arial"/>
      <w:bCs/>
      <w:color w:val="000000"/>
      <w:sz w:val="32"/>
      <w:szCs w:val="22"/>
    </w:rPr>
  </w:style>
  <w:style w:type="character" w:customStyle="1" w:styleId="UnresolvedMention1">
    <w:name w:val="Unresolved Mention1"/>
    <w:basedOn w:val="DefaultParagraphFont"/>
    <w:uiPriority w:val="99"/>
    <w:semiHidden/>
    <w:unhideWhenUsed/>
    <w:rsid w:val="005D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gable7@outlook.com"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aadeniyi@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2020-11-20T17:15:00Z</dcterms:created>
  <dcterms:modified xsi:type="dcterms:W3CDTF">2020-11-20T17:15:00Z</dcterms:modified>
</cp:coreProperties>
</file>