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B053E" w14:textId="77777777"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14:paraId="4383276B" w14:textId="77777777" w:rsidTr="00A45538">
        <w:trPr>
          <w:trHeight w:val="990"/>
        </w:trPr>
        <w:tc>
          <w:tcPr>
            <w:tcW w:w="1363" w:type="dxa"/>
          </w:tcPr>
          <w:p w14:paraId="34E50AA5" w14:textId="77777777" w:rsidR="00A45538" w:rsidRPr="009D446E" w:rsidRDefault="00217AA2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3A1D140A" wp14:editId="0896A964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D61DCD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14:paraId="1E4234B7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6CED11E4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DD4479F" w14:textId="5B2CF467" w:rsidR="00A45538" w:rsidRPr="009D446E" w:rsidRDefault="007E330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400 NORTH ST</w:t>
            </w:r>
            <w:r w:rsidR="00A45538"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20</w:t>
            </w:r>
          </w:p>
        </w:tc>
        <w:tc>
          <w:tcPr>
            <w:tcW w:w="1452" w:type="dxa"/>
          </w:tcPr>
          <w:p w14:paraId="33CC78E7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646FD1A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C68975A" w14:textId="77777777"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198C17E7" w14:textId="4AE7BC0A" w:rsidR="00A45538" w:rsidRPr="009D446E" w:rsidRDefault="00523A3C" w:rsidP="00523A3C">
      <w:pPr>
        <w:pStyle w:val="Heading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November 23, 2020</w:t>
      </w:r>
    </w:p>
    <w:p w14:paraId="2E7DBF34" w14:textId="694AD1C0"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FE4A7E">
        <w:rPr>
          <w:b/>
          <w:sz w:val="24"/>
        </w:rPr>
        <w:t>8923546</w:t>
      </w:r>
    </w:p>
    <w:p w14:paraId="291CEFE7" w14:textId="3967CBBC" w:rsidR="008E124E" w:rsidRPr="008E124E" w:rsidRDefault="00BE6495" w:rsidP="008E124E">
      <w:pPr>
        <w:ind w:right="-720"/>
        <w:jc w:val="right"/>
        <w:rPr>
          <w:b/>
          <w:sz w:val="24"/>
        </w:rPr>
      </w:pPr>
      <w:r w:rsidRPr="00BE6495">
        <w:rPr>
          <w:b/>
          <w:sz w:val="24"/>
        </w:rPr>
        <w:t>A-</w:t>
      </w:r>
      <w:r w:rsidR="001F6E3C">
        <w:rPr>
          <w:b/>
          <w:sz w:val="24"/>
        </w:rPr>
        <w:t>2020-</w:t>
      </w:r>
      <w:r w:rsidR="00A424E2">
        <w:rPr>
          <w:b/>
          <w:sz w:val="24"/>
        </w:rPr>
        <w:t>3022479</w:t>
      </w:r>
    </w:p>
    <w:p w14:paraId="562C4BBB" w14:textId="77777777"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14:paraId="6F8F0CD7" w14:textId="4AD2379F" w:rsidR="00C41199" w:rsidRPr="00C41199" w:rsidRDefault="00A424E2" w:rsidP="00C41199">
      <w:pPr>
        <w:tabs>
          <w:tab w:val="left" w:pos="-720"/>
        </w:tabs>
        <w:suppressAutoHyphens/>
        <w:rPr>
          <w:b/>
          <w:sz w:val="24"/>
        </w:rPr>
      </w:pPr>
      <w:r>
        <w:rPr>
          <w:b/>
          <w:sz w:val="24"/>
        </w:rPr>
        <w:t>NEW HORIZONS TRANSPORTATION</w:t>
      </w:r>
      <w:r w:rsidR="00C41199" w:rsidRPr="00C41199">
        <w:rPr>
          <w:b/>
          <w:sz w:val="24"/>
        </w:rPr>
        <w:t xml:space="preserve"> LLC </w:t>
      </w:r>
    </w:p>
    <w:p w14:paraId="5F568070" w14:textId="77777777" w:rsidR="00A424E2" w:rsidRPr="00A424E2" w:rsidRDefault="00A424E2" w:rsidP="00A424E2">
      <w:pPr>
        <w:tabs>
          <w:tab w:val="left" w:pos="-720"/>
        </w:tabs>
        <w:suppressAutoHyphens/>
        <w:rPr>
          <w:b/>
          <w:sz w:val="24"/>
        </w:rPr>
      </w:pPr>
      <w:r w:rsidRPr="00A424E2">
        <w:rPr>
          <w:b/>
          <w:sz w:val="24"/>
        </w:rPr>
        <w:t xml:space="preserve">1 SHIELDING WAY #497 </w:t>
      </w:r>
    </w:p>
    <w:p w14:paraId="7C1BDCF3" w14:textId="126CA5F1" w:rsidR="00C41199" w:rsidRDefault="00A424E2" w:rsidP="00A424E2">
      <w:pPr>
        <w:tabs>
          <w:tab w:val="left" w:pos="-720"/>
        </w:tabs>
        <w:suppressAutoHyphens/>
        <w:rPr>
          <w:b/>
          <w:sz w:val="24"/>
        </w:rPr>
      </w:pPr>
      <w:r w:rsidRPr="00A424E2">
        <w:rPr>
          <w:b/>
          <w:sz w:val="24"/>
        </w:rPr>
        <w:t xml:space="preserve">DELAWARE WATER GAP PA 18327                  </w:t>
      </w:r>
    </w:p>
    <w:p w14:paraId="6D26CF36" w14:textId="77777777" w:rsidR="00A424E2" w:rsidRPr="00BE6495" w:rsidRDefault="00A424E2" w:rsidP="00A424E2">
      <w:pPr>
        <w:tabs>
          <w:tab w:val="left" w:pos="-720"/>
        </w:tabs>
        <w:suppressAutoHyphens/>
        <w:rPr>
          <w:b/>
          <w:bCs/>
          <w:sz w:val="24"/>
        </w:rPr>
      </w:pPr>
    </w:p>
    <w:p w14:paraId="68D92F37" w14:textId="0163101B" w:rsidR="00664D0B" w:rsidRPr="00A424E2" w:rsidRDefault="00FA2419" w:rsidP="00A424E2">
      <w:pPr>
        <w:rPr>
          <w:b/>
          <w:sz w:val="24"/>
          <w:szCs w:val="24"/>
        </w:rPr>
      </w:pPr>
      <w:r w:rsidRPr="00FA2419">
        <w:rPr>
          <w:b/>
          <w:bCs/>
          <w:sz w:val="24"/>
        </w:rPr>
        <w:t xml:space="preserve">RE: </w:t>
      </w:r>
      <w:r w:rsidR="001F6E3C" w:rsidRPr="001F6E3C">
        <w:rPr>
          <w:b/>
          <w:bCs/>
          <w:sz w:val="24"/>
        </w:rPr>
        <w:t xml:space="preserve">Application of </w:t>
      </w:r>
      <w:r w:rsidR="00A424E2">
        <w:rPr>
          <w:b/>
          <w:bCs/>
          <w:sz w:val="24"/>
        </w:rPr>
        <w:t>New Horizons Transportation</w:t>
      </w:r>
      <w:r w:rsidR="00C41199" w:rsidRPr="00C41199">
        <w:rPr>
          <w:b/>
          <w:bCs/>
          <w:sz w:val="24"/>
        </w:rPr>
        <w:t xml:space="preserve">, LLC, </w:t>
      </w:r>
      <w:r w:rsidR="00A424E2">
        <w:rPr>
          <w:b/>
          <w:bCs/>
          <w:sz w:val="24"/>
        </w:rPr>
        <w:t xml:space="preserve">1 </w:t>
      </w:r>
      <w:r w:rsidR="00A424E2">
        <w:rPr>
          <w:b/>
          <w:sz w:val="24"/>
          <w:szCs w:val="24"/>
        </w:rPr>
        <w:t>Shielding Way #497</w:t>
      </w:r>
      <w:r w:rsidR="00A424E2" w:rsidRPr="00C41199">
        <w:rPr>
          <w:b/>
          <w:bCs/>
          <w:sz w:val="24"/>
        </w:rPr>
        <w:t xml:space="preserve">, </w:t>
      </w:r>
      <w:r w:rsidR="00A424E2" w:rsidRPr="00A424E2">
        <w:rPr>
          <w:b/>
          <w:bCs/>
          <w:sz w:val="24"/>
        </w:rPr>
        <w:t>Delaware Water Gap</w:t>
      </w:r>
      <w:r w:rsidR="00A424E2">
        <w:rPr>
          <w:b/>
          <w:bCs/>
          <w:sz w:val="24"/>
        </w:rPr>
        <w:t>, Monroe County,</w:t>
      </w:r>
      <w:r w:rsidR="00A424E2" w:rsidRPr="00A424E2">
        <w:rPr>
          <w:b/>
          <w:bCs/>
          <w:sz w:val="24"/>
        </w:rPr>
        <w:t xml:space="preserve"> PA 18327</w:t>
      </w:r>
      <w:r w:rsidR="00FE4A7E">
        <w:rPr>
          <w:b/>
          <w:bCs/>
          <w:sz w:val="24"/>
        </w:rPr>
        <w:t xml:space="preserve">.  </w:t>
      </w:r>
      <w:r w:rsidR="00FE4A7E" w:rsidRPr="00FE4A7E">
        <w:rPr>
          <w:b/>
          <w:bCs/>
          <w:sz w:val="24"/>
        </w:rPr>
        <w:t>877-843-8785</w:t>
      </w:r>
      <w:r w:rsidR="00A424E2" w:rsidRPr="00A424E2">
        <w:rPr>
          <w:b/>
          <w:bCs/>
          <w:sz w:val="24"/>
        </w:rPr>
        <w:t xml:space="preserve">                  </w:t>
      </w:r>
    </w:p>
    <w:p w14:paraId="30FA82F9" w14:textId="77777777" w:rsidR="00FA2419" w:rsidRPr="009D446E" w:rsidRDefault="00FA2419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EF5336F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14:paraId="4FC31D16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B3FC743" w14:textId="2851D01B"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your</w:t>
      </w:r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 xml:space="preserve">Docket No. </w:t>
      </w:r>
      <w:r w:rsidR="00BE6495" w:rsidRPr="00BE6495">
        <w:rPr>
          <w:sz w:val="24"/>
          <w:szCs w:val="24"/>
        </w:rPr>
        <w:t>A-</w:t>
      </w:r>
      <w:r w:rsidR="001F6E3C">
        <w:rPr>
          <w:sz w:val="24"/>
          <w:szCs w:val="24"/>
        </w:rPr>
        <w:t>2020-</w:t>
      </w:r>
      <w:r w:rsidR="00115FDD">
        <w:rPr>
          <w:sz w:val="24"/>
          <w:szCs w:val="24"/>
        </w:rPr>
        <w:t>3022203</w:t>
      </w:r>
      <w:r w:rsidR="001F6E3C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14:paraId="28CC08E4" w14:textId="77777777"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14:paraId="17088EF8" w14:textId="682BEF4D" w:rsidR="00B93272" w:rsidRPr="0087569E" w:rsidRDefault="00BE6495" w:rsidP="00C4119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BE6495">
        <w:rPr>
          <w:rFonts w:eastAsia="Calibri"/>
          <w:b/>
          <w:color w:val="000000"/>
          <w:sz w:val="24"/>
          <w:szCs w:val="24"/>
        </w:rPr>
        <w:t xml:space="preserve">Failure </w:t>
      </w:r>
      <w:r w:rsidR="0087569E">
        <w:rPr>
          <w:rFonts w:eastAsia="Calibri"/>
          <w:b/>
          <w:color w:val="000000"/>
          <w:sz w:val="24"/>
          <w:szCs w:val="24"/>
        </w:rPr>
        <w:t xml:space="preserve">to </w:t>
      </w:r>
      <w:r w:rsidR="00C41199">
        <w:rPr>
          <w:rFonts w:eastAsia="Calibri"/>
          <w:b/>
          <w:color w:val="000000"/>
          <w:sz w:val="24"/>
          <w:szCs w:val="24"/>
        </w:rPr>
        <w:t>establish financial fitness</w:t>
      </w:r>
      <w:r w:rsidR="0087569E">
        <w:rPr>
          <w:rFonts w:eastAsia="Calibri"/>
          <w:b/>
          <w:color w:val="000000"/>
          <w:sz w:val="24"/>
          <w:szCs w:val="24"/>
        </w:rPr>
        <w:t xml:space="preserve">:  </w:t>
      </w:r>
      <w:r w:rsidR="0087569E" w:rsidRPr="0087569E">
        <w:rPr>
          <w:rFonts w:eastAsia="Calibri"/>
          <w:bCs/>
          <w:color w:val="000000"/>
          <w:sz w:val="24"/>
          <w:szCs w:val="24"/>
        </w:rPr>
        <w:t xml:space="preserve">On </w:t>
      </w:r>
      <w:r w:rsidR="00115FDD">
        <w:rPr>
          <w:rFonts w:eastAsia="Calibri"/>
          <w:bCs/>
          <w:color w:val="000000"/>
          <w:sz w:val="24"/>
          <w:szCs w:val="24"/>
        </w:rPr>
        <w:t xml:space="preserve">October </w:t>
      </w:r>
      <w:r w:rsidR="00C41199">
        <w:rPr>
          <w:rFonts w:eastAsia="Calibri"/>
          <w:bCs/>
          <w:color w:val="000000"/>
          <w:sz w:val="24"/>
          <w:szCs w:val="24"/>
        </w:rPr>
        <w:t>2</w:t>
      </w:r>
      <w:r w:rsidR="00A424E2">
        <w:rPr>
          <w:rFonts w:eastAsia="Calibri"/>
          <w:bCs/>
          <w:color w:val="000000"/>
          <w:sz w:val="24"/>
          <w:szCs w:val="24"/>
        </w:rPr>
        <w:t>3</w:t>
      </w:r>
      <w:r w:rsidR="001F6E3C">
        <w:rPr>
          <w:rFonts w:eastAsia="Calibri"/>
          <w:bCs/>
          <w:color w:val="000000"/>
          <w:sz w:val="24"/>
          <w:szCs w:val="24"/>
        </w:rPr>
        <w:t>, 2020</w:t>
      </w:r>
      <w:r w:rsidR="0087569E" w:rsidRPr="0087569E">
        <w:rPr>
          <w:rFonts w:eastAsia="Calibri"/>
          <w:bCs/>
          <w:color w:val="000000"/>
          <w:sz w:val="24"/>
          <w:szCs w:val="24"/>
        </w:rPr>
        <w:t xml:space="preserve">, </w:t>
      </w:r>
      <w:r w:rsidR="00115FDD">
        <w:rPr>
          <w:rFonts w:eastAsia="Calibri"/>
          <w:bCs/>
          <w:color w:val="000000"/>
          <w:sz w:val="24"/>
          <w:szCs w:val="24"/>
        </w:rPr>
        <w:t xml:space="preserve">a </w:t>
      </w:r>
      <w:r w:rsidR="00FA2419">
        <w:rPr>
          <w:rFonts w:eastAsia="Calibri"/>
          <w:bCs/>
          <w:color w:val="000000"/>
          <w:sz w:val="24"/>
          <w:szCs w:val="24"/>
        </w:rPr>
        <w:t xml:space="preserve">10 day data </w:t>
      </w:r>
      <w:r w:rsidR="00115FDD">
        <w:rPr>
          <w:rFonts w:eastAsia="Calibri"/>
          <w:bCs/>
          <w:color w:val="000000"/>
          <w:sz w:val="24"/>
          <w:szCs w:val="24"/>
        </w:rPr>
        <w:t>request</w:t>
      </w:r>
      <w:r w:rsidR="00FA2419">
        <w:rPr>
          <w:rFonts w:eastAsia="Calibri"/>
          <w:bCs/>
          <w:color w:val="000000"/>
          <w:sz w:val="24"/>
          <w:szCs w:val="24"/>
        </w:rPr>
        <w:t xml:space="preserve"> seeking clarification of the applicant’s </w:t>
      </w:r>
      <w:r w:rsidR="00C41199">
        <w:rPr>
          <w:rFonts w:eastAsia="Calibri"/>
          <w:bCs/>
          <w:color w:val="000000"/>
          <w:sz w:val="24"/>
          <w:szCs w:val="24"/>
        </w:rPr>
        <w:t xml:space="preserve">verified statements </w:t>
      </w:r>
      <w:r w:rsidR="00A424E2">
        <w:rPr>
          <w:rFonts w:eastAsia="Calibri"/>
          <w:bCs/>
          <w:color w:val="000000"/>
          <w:sz w:val="24"/>
          <w:szCs w:val="24"/>
        </w:rPr>
        <w:t xml:space="preserve">related to its experience as per </w:t>
      </w:r>
      <w:r w:rsidR="00A424E2" w:rsidRPr="00A424E2">
        <w:rPr>
          <w:rFonts w:eastAsia="Calibri"/>
          <w:bCs/>
          <w:color w:val="000000"/>
          <w:sz w:val="24"/>
          <w:szCs w:val="24"/>
        </w:rPr>
        <w:t>52 Pa. Code §3.381(c)(1)(iii)(A)(II)(-l-)</w:t>
      </w:r>
      <w:r w:rsidR="00FE4A7E">
        <w:rPr>
          <w:rFonts w:eastAsia="Calibri"/>
          <w:bCs/>
          <w:color w:val="000000"/>
          <w:sz w:val="24"/>
          <w:szCs w:val="24"/>
        </w:rPr>
        <w:t xml:space="preserve"> was issued</w:t>
      </w:r>
      <w:r w:rsidR="00A424E2" w:rsidRPr="00A424E2">
        <w:rPr>
          <w:rFonts w:eastAsia="Calibri"/>
          <w:bCs/>
          <w:color w:val="000000"/>
          <w:sz w:val="24"/>
          <w:szCs w:val="24"/>
        </w:rPr>
        <w:t>.</w:t>
      </w:r>
      <w:r w:rsidR="00A424E2">
        <w:rPr>
          <w:rFonts w:eastAsia="Calibri"/>
          <w:bCs/>
          <w:color w:val="000000"/>
          <w:sz w:val="24"/>
          <w:szCs w:val="24"/>
        </w:rPr>
        <w:t xml:space="preserve">  To date, 30 days later, no reply has been submitted.</w:t>
      </w:r>
    </w:p>
    <w:p w14:paraId="75C3DB8B" w14:textId="77777777" w:rsidR="00BE6495" w:rsidRDefault="00BE6495" w:rsidP="000238DB">
      <w:pPr>
        <w:rPr>
          <w:b/>
          <w:spacing w:val="-3"/>
          <w:sz w:val="24"/>
          <w:szCs w:val="24"/>
        </w:rPr>
      </w:pPr>
    </w:p>
    <w:p w14:paraId="1C9BFFE3" w14:textId="2F42ECD7" w:rsidR="00F7590A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</w:t>
      </w:r>
      <w:r w:rsidR="00F318B2" w:rsidRPr="009D446E">
        <w:rPr>
          <w:sz w:val="24"/>
          <w:szCs w:val="24"/>
        </w:rPr>
        <w:t xml:space="preserve">, </w:t>
      </w:r>
      <w:r w:rsidR="00FA2419">
        <w:rPr>
          <w:sz w:val="24"/>
          <w:szCs w:val="24"/>
        </w:rPr>
        <w:t>the</w:t>
      </w:r>
      <w:r w:rsidR="00F318B2" w:rsidRPr="009D446E">
        <w:rPr>
          <w:sz w:val="24"/>
          <w:szCs w:val="24"/>
        </w:rPr>
        <w:t xml:space="preserve"> application is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14:paraId="6DB65A7F" w14:textId="207779C5" w:rsidR="00BE6495" w:rsidRDefault="00BE6495" w:rsidP="000238D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7B46FB3" w14:textId="77777777" w:rsidR="00CA314B" w:rsidRPr="009D446E" w:rsidRDefault="00CA314B" w:rsidP="0027677E">
      <w:pPr>
        <w:rPr>
          <w:spacing w:val="-3"/>
          <w:sz w:val="24"/>
          <w:szCs w:val="24"/>
        </w:rPr>
      </w:pPr>
    </w:p>
    <w:p w14:paraId="502DDD66" w14:textId="77777777"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A9374D0" w14:textId="700914D5" w:rsidR="00A45538" w:rsidRPr="009D446E" w:rsidRDefault="00523A3C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D38CD8B" wp14:editId="071B7818">
            <wp:simplePos x="0" y="0"/>
            <wp:positionH relativeFrom="column">
              <wp:posOffset>2838450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  <w:t>Very truly yours,</w:t>
      </w:r>
    </w:p>
    <w:p w14:paraId="55F51279" w14:textId="5535123A"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14:paraId="35D28DAA" w14:textId="7AF53D7A" w:rsidR="002A4A89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D446E3A" w14:textId="77777777" w:rsidR="00523A3C" w:rsidRPr="009D446E" w:rsidRDefault="00523A3C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D421DE1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14:paraId="3C80F3FD" w14:textId="77777777" w:rsidR="0092331E" w:rsidRPr="009D446E" w:rsidRDefault="00A45538" w:rsidP="00EF20B4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3940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8A3"/>
    <w:rsid w:val="00115AE6"/>
    <w:rsid w:val="00115DD7"/>
    <w:rsid w:val="00115F42"/>
    <w:rsid w:val="00115FDD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CBC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874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6E3C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AA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2F0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2E14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4EC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519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2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3A3C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ACD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091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64B8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4D0B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40F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5989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304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57368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569E"/>
    <w:rsid w:val="0087636E"/>
    <w:rsid w:val="0087694F"/>
    <w:rsid w:val="0087698E"/>
    <w:rsid w:val="00877183"/>
    <w:rsid w:val="00877BEB"/>
    <w:rsid w:val="0088006A"/>
    <w:rsid w:val="008806AA"/>
    <w:rsid w:val="008808A0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77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608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3D50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24E2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272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474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49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50F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199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2C0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655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6B93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53F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3E3D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4BF2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CF2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0B4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419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4A7E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4A7F"/>
  <w15:docId w15:val="{EB7FF0A0-079B-49D2-B7FA-4569AA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3</cp:revision>
  <cp:lastPrinted>2018-01-02T13:45:00Z</cp:lastPrinted>
  <dcterms:created xsi:type="dcterms:W3CDTF">2020-11-23T13:52:00Z</dcterms:created>
  <dcterms:modified xsi:type="dcterms:W3CDTF">2020-11-23T13:55:00Z</dcterms:modified>
</cp:coreProperties>
</file>