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A613A" w14:textId="057B1AF2" w:rsidR="00C21674" w:rsidRDefault="0013731D" w:rsidP="004C1E9F">
      <w:pPr>
        <w:jc w:val="center"/>
        <w:rPr>
          <w:rFonts w:ascii="Arial" w:hAnsi="Arial"/>
          <w:sz w:val="24"/>
        </w:rPr>
      </w:pPr>
      <w:r>
        <w:rPr>
          <w:rFonts w:ascii="Arial" w:hAnsi="Arial"/>
          <w:sz w:val="24"/>
        </w:rPr>
        <w:t>December 22, 2020</w:t>
      </w:r>
    </w:p>
    <w:p w14:paraId="4C5322E6" w14:textId="1DB96026" w:rsidR="00635B49" w:rsidRDefault="00C21674" w:rsidP="004C1E9F">
      <w:pPr>
        <w:jc w:val="center"/>
        <w:rPr>
          <w:rFonts w:ascii="Arial" w:hAnsi="Arial"/>
          <w:sz w:val="24"/>
        </w:rPr>
      </w:pPr>
      <w:r>
        <w:rPr>
          <w:rFonts w:ascii="Arial" w:hAnsi="Arial"/>
          <w:sz w:val="24"/>
        </w:rPr>
        <w:t xml:space="preserve"> </w:t>
      </w:r>
    </w:p>
    <w:p w14:paraId="643D1318" w14:textId="51A47478" w:rsidR="002E2A38" w:rsidRDefault="0013731D" w:rsidP="0013731D">
      <w:pPr>
        <w:jc w:val="right"/>
        <w:rPr>
          <w:rFonts w:ascii="Arial" w:hAnsi="Arial"/>
          <w:sz w:val="24"/>
        </w:rPr>
      </w:pPr>
      <w:r w:rsidRPr="0013731D">
        <w:rPr>
          <w:rFonts w:ascii="Arial" w:hAnsi="Arial" w:cs="Arial"/>
          <w:spacing w:val="-3"/>
          <w:sz w:val="22"/>
          <w:szCs w:val="22"/>
        </w:rPr>
        <w:t>A-2020-3023411</w:t>
      </w:r>
    </w:p>
    <w:p w14:paraId="0C70673F" w14:textId="77777777" w:rsidR="00D81F13" w:rsidRDefault="00D81F13" w:rsidP="00D81F13">
      <w:pPr>
        <w:tabs>
          <w:tab w:val="left" w:pos="-720"/>
        </w:tabs>
        <w:suppressAutoHyphens/>
        <w:ind w:right="720"/>
        <w:rPr>
          <w:rFonts w:ascii="Arial" w:hAnsi="Arial" w:cs="Arial"/>
          <w:i/>
          <w:spacing w:val="-3"/>
          <w:sz w:val="22"/>
          <w:szCs w:val="22"/>
        </w:rPr>
      </w:pPr>
      <w:r>
        <w:rPr>
          <w:rFonts w:ascii="Arial" w:hAnsi="Arial" w:cs="Arial"/>
          <w:spacing w:val="-3"/>
          <w:sz w:val="22"/>
          <w:szCs w:val="22"/>
        </w:rPr>
        <w:t>JASON SHARP, CHIEF COUNSEL</w:t>
      </w:r>
    </w:p>
    <w:p w14:paraId="4F359FB2" w14:textId="77777777" w:rsidR="00D81F13" w:rsidRDefault="00D81F13" w:rsidP="00D81F13">
      <w:pPr>
        <w:tabs>
          <w:tab w:val="left" w:pos="-720"/>
        </w:tabs>
        <w:suppressAutoHyphens/>
        <w:ind w:right="720"/>
        <w:rPr>
          <w:rFonts w:ascii="Arial" w:hAnsi="Arial" w:cs="Arial"/>
          <w:i/>
          <w:spacing w:val="-3"/>
          <w:sz w:val="22"/>
          <w:szCs w:val="22"/>
        </w:rPr>
      </w:pPr>
      <w:r>
        <w:rPr>
          <w:rFonts w:ascii="Arial" w:hAnsi="Arial" w:cs="Arial"/>
          <w:spacing w:val="-3"/>
          <w:sz w:val="22"/>
          <w:szCs w:val="22"/>
        </w:rPr>
        <w:t>PENNSYLVANIA DEPARTMENT OF TRANSPORTATION</w:t>
      </w:r>
    </w:p>
    <w:p w14:paraId="573C5843" w14:textId="77777777" w:rsidR="00D81F13" w:rsidRDefault="00D81F13" w:rsidP="00D81F13">
      <w:pPr>
        <w:tabs>
          <w:tab w:val="left" w:pos="-720"/>
        </w:tabs>
        <w:suppressAutoHyphens/>
        <w:ind w:right="720"/>
        <w:rPr>
          <w:rFonts w:ascii="Arial" w:hAnsi="Arial" w:cs="Arial"/>
          <w:i/>
          <w:spacing w:val="-3"/>
          <w:sz w:val="22"/>
          <w:szCs w:val="22"/>
        </w:rPr>
      </w:pPr>
      <w:r>
        <w:rPr>
          <w:rFonts w:ascii="Arial" w:hAnsi="Arial" w:cs="Arial"/>
          <w:spacing w:val="-3"/>
          <w:sz w:val="22"/>
          <w:szCs w:val="22"/>
        </w:rPr>
        <w:t>OFFICE OF CHIEF COUNSEL</w:t>
      </w:r>
    </w:p>
    <w:p w14:paraId="4112F20F" w14:textId="77777777" w:rsidR="00D81F13" w:rsidRDefault="00D81F13" w:rsidP="00D81F13">
      <w:pPr>
        <w:tabs>
          <w:tab w:val="left" w:pos="-720"/>
        </w:tabs>
        <w:suppressAutoHyphens/>
        <w:ind w:right="720"/>
        <w:rPr>
          <w:rFonts w:ascii="Arial" w:hAnsi="Arial" w:cs="Arial"/>
          <w:i/>
          <w:spacing w:val="-3"/>
          <w:sz w:val="22"/>
          <w:szCs w:val="22"/>
        </w:rPr>
      </w:pPr>
      <w:r>
        <w:rPr>
          <w:rFonts w:ascii="Arial" w:hAnsi="Arial" w:cs="Arial"/>
          <w:spacing w:val="-3"/>
          <w:sz w:val="22"/>
          <w:szCs w:val="22"/>
        </w:rPr>
        <w:t>PO BOX 8212</w:t>
      </w:r>
    </w:p>
    <w:p w14:paraId="0EDCFC9F" w14:textId="77777777" w:rsidR="00D81F13" w:rsidRPr="004013BD" w:rsidRDefault="00D81F13" w:rsidP="00D81F13">
      <w:pPr>
        <w:tabs>
          <w:tab w:val="left" w:pos="-720"/>
        </w:tabs>
        <w:suppressAutoHyphens/>
        <w:ind w:right="720"/>
        <w:rPr>
          <w:rFonts w:ascii="Arial" w:hAnsi="Arial" w:cs="Arial"/>
          <w:i/>
          <w:spacing w:val="-3"/>
          <w:sz w:val="22"/>
          <w:szCs w:val="22"/>
        </w:rPr>
      </w:pPr>
      <w:r>
        <w:rPr>
          <w:rFonts w:ascii="Arial" w:hAnsi="Arial" w:cs="Arial"/>
          <w:spacing w:val="-3"/>
          <w:sz w:val="22"/>
          <w:szCs w:val="22"/>
        </w:rPr>
        <w:t>HARRISBURG PA 17105-8212</w:t>
      </w:r>
    </w:p>
    <w:p w14:paraId="08B0D1A0" w14:textId="77777777" w:rsidR="00C21674" w:rsidRDefault="00C21674" w:rsidP="00C21674">
      <w:pPr>
        <w:tabs>
          <w:tab w:val="left" w:pos="-720"/>
        </w:tabs>
        <w:suppressAutoHyphens/>
        <w:ind w:left="720" w:right="720"/>
        <w:jc w:val="center"/>
        <w:rPr>
          <w:rFonts w:ascii="Arial" w:hAnsi="Arial" w:cs="Arial"/>
          <w:i/>
          <w:spacing w:val="-3"/>
          <w:sz w:val="22"/>
          <w:szCs w:val="22"/>
        </w:rPr>
      </w:pPr>
    </w:p>
    <w:p w14:paraId="003EC567" w14:textId="77777777" w:rsidR="0013731D" w:rsidRDefault="0013731D" w:rsidP="0013731D">
      <w:pPr>
        <w:jc w:val="center"/>
        <w:rPr>
          <w:rFonts w:ascii="Arial" w:hAnsi="Arial" w:cs="Arial"/>
          <w:b/>
          <w:spacing w:val="-3"/>
          <w:sz w:val="22"/>
          <w:szCs w:val="22"/>
        </w:rPr>
      </w:pPr>
      <w:r w:rsidRPr="0013731D">
        <w:rPr>
          <w:rFonts w:ascii="Arial" w:hAnsi="Arial" w:cs="Arial"/>
          <w:b/>
          <w:spacing w:val="-3"/>
          <w:sz w:val="22"/>
          <w:szCs w:val="22"/>
        </w:rPr>
        <w:t>Application of the Department of Transportation of the Commonwealth of Pennsylvania for approval to replace the existing public above grade crossing by the construction of a new bridge where State Route 0083 crosses over the tracks of Norfolk Southern Railroad Company, DOT Number (517 939 B) in Lemoyne Borough, Cumberland County and the allocation of costs incident thereto.</w:t>
      </w:r>
    </w:p>
    <w:p w14:paraId="2566A748" w14:textId="77777777" w:rsidR="0013731D" w:rsidRDefault="0013731D" w:rsidP="00635B49">
      <w:pPr>
        <w:rPr>
          <w:rFonts w:ascii="Arial" w:hAnsi="Arial" w:cs="Arial"/>
          <w:b/>
          <w:spacing w:val="-3"/>
          <w:sz w:val="22"/>
          <w:szCs w:val="22"/>
        </w:rPr>
      </w:pPr>
    </w:p>
    <w:p w14:paraId="4EC33CAC" w14:textId="0327B565"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4599D2CB"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w:t>
      </w:r>
      <w:r w:rsidR="00D81F13">
        <w:rPr>
          <w:rFonts w:ascii="Arial" w:hAnsi="Arial" w:cs="Arial"/>
          <w:bCs/>
          <w:spacing w:val="-3"/>
          <w:sz w:val="22"/>
          <w:szCs w:val="22"/>
        </w:rPr>
        <w:t xml:space="preserve">Department of Transportation of the Commonwealth of Pennsylvania </w:t>
      </w:r>
      <w:r w:rsidR="00C21674" w:rsidRPr="00DC3A1F">
        <w:rPr>
          <w:rFonts w:ascii="Arial" w:hAnsi="Arial" w:cs="Arial"/>
          <w:b/>
          <w:spacing w:val="-3"/>
          <w:sz w:val="22"/>
          <w:szCs w:val="22"/>
        </w:rPr>
        <w:t xml:space="preserve"> </w:t>
      </w:r>
      <w:r w:rsidR="00C95F9D" w:rsidRPr="00C95F9D">
        <w:rPr>
          <w:rFonts w:ascii="Arial" w:hAnsi="Arial" w:cs="Arial"/>
          <w:sz w:val="22"/>
          <w:szCs w:val="22"/>
        </w:rPr>
        <w:t>which 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26007C8"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r w:rsidR="00C21674">
        <w:rPr>
          <w:rFonts w:ascii="Arial" w:hAnsi="Arial"/>
          <w:sz w:val="22"/>
        </w:rPr>
        <w:t>mm</w:t>
      </w:r>
    </w:p>
    <w:sectPr w:rsidR="00635B49"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65F9D" w14:textId="77777777" w:rsidR="004A2CAC" w:rsidRDefault="004A2CAC" w:rsidP="00635B49">
      <w:r>
        <w:separator/>
      </w:r>
    </w:p>
  </w:endnote>
  <w:endnote w:type="continuationSeparator" w:id="0">
    <w:p w14:paraId="2F3526C7" w14:textId="77777777" w:rsidR="004A2CAC" w:rsidRDefault="004A2CAC"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670C0" w14:textId="77777777" w:rsidR="004A2CAC" w:rsidRDefault="004A2CAC" w:rsidP="00635B49">
      <w:r>
        <w:separator/>
      </w:r>
    </w:p>
  </w:footnote>
  <w:footnote w:type="continuationSeparator" w:id="0">
    <w:p w14:paraId="31FCD3BD" w14:textId="77777777" w:rsidR="004A2CAC" w:rsidRDefault="004A2CAC"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4A2CAC"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77777777" w:rsidR="00C95F9D" w:rsidRPr="00C95F9D" w:rsidRDefault="00C95F9D"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731D"/>
    <w:rsid w:val="0014329F"/>
    <w:rsid w:val="001437BF"/>
    <w:rsid w:val="001449A8"/>
    <w:rsid w:val="00145683"/>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4A7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2CAC"/>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884"/>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2AB3"/>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1674"/>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2D5"/>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6EDD"/>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1F13"/>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354B"/>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5F4C"/>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F69B1C-0A17-4286-9A5F-D7DE65BEB75B}">
  <ds:schemaRefs>
    <ds:schemaRef ds:uri="http://schemas.openxmlformats.org/officeDocument/2006/bibliography"/>
  </ds:schemaRefs>
</ds:datastoreItem>
</file>

<file path=customXml/itemProps4.xml><?xml version="1.0" encoding="utf-8"?>
<ds:datastoreItem xmlns:ds="http://schemas.openxmlformats.org/officeDocument/2006/customXml" ds:itemID="{D9BC428B-7F44-41BA-A126-9545F0854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2</cp:revision>
  <cp:lastPrinted>2017-10-19T20:02:00Z</cp:lastPrinted>
  <dcterms:created xsi:type="dcterms:W3CDTF">2020-12-22T15:49:00Z</dcterms:created>
  <dcterms:modified xsi:type="dcterms:W3CDTF">2020-12-22T15:49:00Z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