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87"/>
        <w:gridCol w:w="1440"/>
      </w:tblGrid>
      <w:tr w:rsidR="00C74A51" w14:paraId="69259C6C" w14:textId="77777777" w:rsidTr="7F84AD0A">
        <w:trPr>
          <w:trHeight w:val="990"/>
        </w:trPr>
        <w:tc>
          <w:tcPr>
            <w:tcW w:w="1363" w:type="dxa"/>
          </w:tcPr>
          <w:p w14:paraId="3E88BE8E" w14:textId="75393A0F" w:rsidR="00C74A51" w:rsidRDefault="008C1EA6">
            <w:pPr>
              <w:rPr>
                <w:sz w:val="24"/>
              </w:rPr>
            </w:pPr>
            <w:r>
              <w:rPr>
                <w:noProof/>
              </w:rPr>
              <w:drawing>
                <wp:inline distT="0" distB="0" distL="0" distR="0" wp14:anchorId="1D78181F" wp14:editId="5F4AA741">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inline>
              </w:drawing>
            </w:r>
          </w:p>
        </w:tc>
        <w:tc>
          <w:tcPr>
            <w:tcW w:w="8087" w:type="dxa"/>
          </w:tcPr>
          <w:p w14:paraId="1F031512" w14:textId="77777777" w:rsidR="004C3D52" w:rsidRDefault="004C3D52">
            <w:pPr>
              <w:suppressAutoHyphens/>
              <w:spacing w:line="204" w:lineRule="auto"/>
              <w:jc w:val="center"/>
              <w:rPr>
                <w:rFonts w:ascii="Arial" w:hAnsi="Arial"/>
                <w:color w:val="000080"/>
                <w:spacing w:val="-3"/>
                <w:sz w:val="26"/>
              </w:rPr>
            </w:pPr>
          </w:p>
          <w:p w14:paraId="544C11F4"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0559A33F"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ostalCod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AD8670D" w14:textId="77777777" w:rsidR="00C74A51" w:rsidRPr="00AF02D1" w:rsidRDefault="00864070" w:rsidP="00A61C0A">
            <w:pPr>
              <w:jc w:val="center"/>
              <w:rPr>
                <w:rFonts w:ascii="Arial" w:hAnsi="Arial"/>
                <w:color w:val="000080"/>
                <w:spacing w:val="-3"/>
                <w:sz w:val="26"/>
              </w:rPr>
            </w:pPr>
            <w:r>
              <w:rPr>
                <w:rFonts w:ascii="Arial" w:hAnsi="Arial"/>
                <w:color w:val="000080"/>
                <w:spacing w:val="-3"/>
                <w:sz w:val="26"/>
              </w:rPr>
              <w:t>P.O. BOX 3265</w:t>
            </w:r>
            <w:r w:rsidR="00A61C0A">
              <w:rPr>
                <w:rFonts w:ascii="Arial" w:hAnsi="Arial"/>
                <w:color w:val="000080"/>
                <w:spacing w:val="-3"/>
                <w:sz w:val="26"/>
              </w:rPr>
              <w:t xml:space="preserve">, </w:t>
            </w:r>
            <w:r w:rsidR="00C74A51">
              <w:rPr>
                <w:rFonts w:ascii="Arial" w:hAnsi="Arial"/>
                <w:color w:val="000080"/>
                <w:spacing w:val="-3"/>
                <w:sz w:val="26"/>
              </w:rPr>
              <w:t xml:space="preserve">HARRISBURG, PA </w:t>
            </w:r>
            <w:r w:rsidR="00AF4A0F">
              <w:rPr>
                <w:rFonts w:ascii="Arial" w:hAnsi="Arial"/>
                <w:color w:val="000080"/>
                <w:spacing w:val="-3"/>
                <w:sz w:val="26"/>
              </w:rPr>
              <w:t>171</w:t>
            </w:r>
            <w:r>
              <w:rPr>
                <w:rFonts w:ascii="Arial" w:hAnsi="Arial"/>
                <w:color w:val="000080"/>
                <w:spacing w:val="-3"/>
                <w:sz w:val="26"/>
              </w:rPr>
              <w:t>05-3265</w:t>
            </w:r>
          </w:p>
        </w:tc>
        <w:tc>
          <w:tcPr>
            <w:tcW w:w="1440" w:type="dxa"/>
          </w:tcPr>
          <w:p w14:paraId="3AF63C48" w14:textId="77777777" w:rsidR="00C74A51" w:rsidRDefault="00C74A51">
            <w:pPr>
              <w:rPr>
                <w:rFonts w:ascii="Arial" w:hAnsi="Arial"/>
                <w:sz w:val="12"/>
              </w:rPr>
            </w:pPr>
          </w:p>
          <w:p w14:paraId="137378D7" w14:textId="77777777" w:rsidR="004C3D52" w:rsidRDefault="004C3D52">
            <w:pPr>
              <w:rPr>
                <w:rFonts w:ascii="Arial" w:hAnsi="Arial"/>
                <w:sz w:val="12"/>
              </w:rPr>
            </w:pPr>
          </w:p>
          <w:p w14:paraId="4FEF8C0C" w14:textId="15B3D498" w:rsidR="00C95F36" w:rsidRDefault="00C74A51" w:rsidP="00EE4605">
            <w:pPr>
              <w:jc w:val="right"/>
              <w:rPr>
                <w:rFonts w:ascii="Arial" w:hAnsi="Arial"/>
                <w:b/>
                <w:spacing w:val="-1"/>
                <w:sz w:val="12"/>
              </w:rPr>
            </w:pPr>
            <w:r>
              <w:rPr>
                <w:rFonts w:ascii="Arial" w:hAnsi="Arial"/>
                <w:b/>
                <w:spacing w:val="-1"/>
                <w:sz w:val="12"/>
              </w:rPr>
              <w:t>IN REPLY</w:t>
            </w:r>
            <w:r w:rsidR="000F4CBC">
              <w:rPr>
                <w:rFonts w:ascii="Arial" w:hAnsi="Arial"/>
                <w:b/>
                <w:spacing w:val="-1"/>
                <w:sz w:val="12"/>
              </w:rPr>
              <w:t>,</w:t>
            </w:r>
            <w:r>
              <w:rPr>
                <w:rFonts w:ascii="Arial" w:hAnsi="Arial"/>
                <w:b/>
                <w:spacing w:val="-1"/>
                <w:sz w:val="12"/>
              </w:rPr>
              <w:t xml:space="preserve"> PLEASE REFER TO OUR FILE</w:t>
            </w:r>
          </w:p>
          <w:p w14:paraId="33DC8E30" w14:textId="77777777" w:rsidR="009A0F3D" w:rsidRPr="00EE4605" w:rsidRDefault="009A0F3D" w:rsidP="00EE4605">
            <w:pPr>
              <w:jc w:val="right"/>
              <w:rPr>
                <w:rFonts w:ascii="Arial" w:hAnsi="Arial"/>
                <w:b/>
                <w:spacing w:val="-1"/>
                <w:sz w:val="12"/>
              </w:rPr>
            </w:pPr>
          </w:p>
          <w:p w14:paraId="078AB07F" w14:textId="4667B1D2" w:rsidR="004339C7" w:rsidRDefault="004339C7" w:rsidP="004339C7">
            <w:pPr>
              <w:jc w:val="center"/>
              <w:rPr>
                <w:sz w:val="16"/>
                <w:szCs w:val="16"/>
              </w:rPr>
            </w:pPr>
            <w:bookmarkStart w:id="0" w:name="_Hlk529537933"/>
            <w:r w:rsidRPr="004339C7">
              <w:rPr>
                <w:sz w:val="16"/>
                <w:szCs w:val="16"/>
              </w:rPr>
              <w:t>P-2020-3023238</w:t>
            </w:r>
          </w:p>
          <w:p w14:paraId="2F479B82" w14:textId="0D8D79EA" w:rsidR="009A0F3D" w:rsidRPr="00D4410E" w:rsidRDefault="009412A8" w:rsidP="00284E35">
            <w:pPr>
              <w:jc w:val="right"/>
              <w:rPr>
                <w:sz w:val="16"/>
                <w:szCs w:val="16"/>
              </w:rPr>
            </w:pPr>
            <w:r w:rsidRPr="00D4410E">
              <w:rPr>
                <w:sz w:val="16"/>
                <w:szCs w:val="16"/>
              </w:rPr>
              <w:t>M-</w:t>
            </w:r>
            <w:r w:rsidR="003D4EDA" w:rsidRPr="00D4410E">
              <w:rPr>
                <w:sz w:val="16"/>
                <w:szCs w:val="16"/>
              </w:rPr>
              <w:t>2016-</w:t>
            </w:r>
            <w:bookmarkEnd w:id="0"/>
            <w:r w:rsidR="00066B1A">
              <w:rPr>
                <w:sz w:val="16"/>
                <w:szCs w:val="16"/>
              </w:rPr>
              <w:t>2554787</w:t>
            </w:r>
          </w:p>
        </w:tc>
      </w:tr>
    </w:tbl>
    <w:p w14:paraId="62EEBF09" w14:textId="77777777" w:rsidR="00C74A51" w:rsidRDefault="00C74A51">
      <w:pPr>
        <w:rPr>
          <w:sz w:val="24"/>
        </w:rPr>
        <w:sectPr w:rsidR="00C74A51" w:rsidSect="00BF6F03">
          <w:headerReference w:type="default" r:id="rId12"/>
          <w:footerReference w:type="even" r:id="rId13"/>
          <w:footerReference w:type="default" r:id="rId14"/>
          <w:headerReference w:type="first" r:id="rId15"/>
          <w:footerReference w:type="first" r:id="rId16"/>
          <w:pgSz w:w="12240" w:h="15840"/>
          <w:pgMar w:top="504" w:right="1440" w:bottom="1440" w:left="1440" w:header="720" w:footer="720" w:gutter="0"/>
          <w:cols w:space="720"/>
          <w:titlePg/>
        </w:sectPr>
      </w:pPr>
    </w:p>
    <w:p w14:paraId="55866C07" w14:textId="3A1D620F" w:rsidR="004C3D52" w:rsidRDefault="00C756DE" w:rsidP="004C3D52">
      <w:pPr>
        <w:jc w:val="center"/>
        <w:rPr>
          <w:sz w:val="26"/>
          <w:szCs w:val="26"/>
        </w:rPr>
      </w:pPr>
      <w:r>
        <w:rPr>
          <w:sz w:val="26"/>
          <w:szCs w:val="26"/>
        </w:rPr>
        <w:t>January 6, 2021</w:t>
      </w:r>
    </w:p>
    <w:p w14:paraId="6E8E85B7" w14:textId="77777777" w:rsidR="00C756DE" w:rsidRPr="004C3D52" w:rsidRDefault="00C756DE" w:rsidP="004C3D52">
      <w:pPr>
        <w:jc w:val="center"/>
        <w:rPr>
          <w:sz w:val="26"/>
          <w:szCs w:val="26"/>
        </w:rPr>
      </w:pPr>
    </w:p>
    <w:p w14:paraId="7AF41458" w14:textId="779A7E1E" w:rsidR="002459D5" w:rsidRPr="002574CC" w:rsidRDefault="00B618B5" w:rsidP="000047AA">
      <w:pPr>
        <w:rPr>
          <w:sz w:val="26"/>
          <w:szCs w:val="26"/>
        </w:rPr>
      </w:pPr>
      <w:r w:rsidRPr="002574CC">
        <w:rPr>
          <w:sz w:val="26"/>
          <w:szCs w:val="26"/>
        </w:rPr>
        <w:t>TO:</w:t>
      </w:r>
      <w:r w:rsidR="00E465B9" w:rsidRPr="002574CC">
        <w:rPr>
          <w:sz w:val="26"/>
          <w:szCs w:val="26"/>
        </w:rPr>
        <w:tab/>
      </w:r>
      <w:r w:rsidRPr="002574CC">
        <w:rPr>
          <w:sz w:val="26"/>
          <w:szCs w:val="26"/>
        </w:rPr>
        <w:t>All</w:t>
      </w:r>
      <w:r w:rsidR="002459D5" w:rsidRPr="002574CC">
        <w:rPr>
          <w:sz w:val="26"/>
          <w:szCs w:val="26"/>
        </w:rPr>
        <w:t xml:space="preserve"> </w:t>
      </w:r>
      <w:r w:rsidRPr="002574CC">
        <w:rPr>
          <w:sz w:val="26"/>
          <w:szCs w:val="26"/>
        </w:rPr>
        <w:t>Parties</w:t>
      </w:r>
      <w:r w:rsidR="002459D5" w:rsidRPr="002574CC">
        <w:rPr>
          <w:sz w:val="26"/>
          <w:szCs w:val="26"/>
        </w:rPr>
        <w:t xml:space="preserve"> </w:t>
      </w:r>
      <w:r w:rsidRPr="002574CC">
        <w:rPr>
          <w:sz w:val="26"/>
          <w:szCs w:val="26"/>
        </w:rPr>
        <w:t>of</w:t>
      </w:r>
      <w:r w:rsidR="002459D5" w:rsidRPr="002574CC">
        <w:rPr>
          <w:sz w:val="26"/>
          <w:szCs w:val="26"/>
        </w:rPr>
        <w:t xml:space="preserve"> </w:t>
      </w:r>
      <w:r w:rsidRPr="002574CC">
        <w:rPr>
          <w:sz w:val="26"/>
          <w:szCs w:val="26"/>
        </w:rPr>
        <w:t>Record</w:t>
      </w:r>
      <w:r w:rsidR="002459D5" w:rsidRPr="002574CC">
        <w:rPr>
          <w:sz w:val="26"/>
          <w:szCs w:val="26"/>
        </w:rPr>
        <w:t xml:space="preserve"> </w:t>
      </w:r>
      <w:r w:rsidRPr="002574CC">
        <w:rPr>
          <w:sz w:val="26"/>
          <w:szCs w:val="26"/>
        </w:rPr>
        <w:t>in</w:t>
      </w:r>
      <w:r w:rsidR="00846270" w:rsidRPr="002574CC">
        <w:rPr>
          <w:sz w:val="26"/>
          <w:szCs w:val="26"/>
        </w:rPr>
        <w:t xml:space="preserve"> </w:t>
      </w:r>
      <w:r w:rsidR="008753AD" w:rsidRPr="002574CC">
        <w:rPr>
          <w:sz w:val="26"/>
          <w:szCs w:val="26"/>
        </w:rPr>
        <w:t>D</w:t>
      </w:r>
      <w:r w:rsidRPr="002574CC">
        <w:rPr>
          <w:sz w:val="26"/>
          <w:szCs w:val="26"/>
        </w:rPr>
        <w:t>ocket</w:t>
      </w:r>
      <w:r w:rsidR="002459D5" w:rsidRPr="002574CC">
        <w:rPr>
          <w:sz w:val="26"/>
          <w:szCs w:val="26"/>
        </w:rPr>
        <w:t xml:space="preserve"> </w:t>
      </w:r>
      <w:r w:rsidRPr="002574CC">
        <w:rPr>
          <w:sz w:val="26"/>
          <w:szCs w:val="26"/>
        </w:rPr>
        <w:t>No</w:t>
      </w:r>
      <w:r w:rsidR="004339C7" w:rsidRPr="002574CC">
        <w:rPr>
          <w:sz w:val="26"/>
          <w:szCs w:val="26"/>
        </w:rPr>
        <w:t>s</w:t>
      </w:r>
      <w:r w:rsidRPr="002574CC">
        <w:rPr>
          <w:sz w:val="26"/>
          <w:szCs w:val="26"/>
        </w:rPr>
        <w:t>.</w:t>
      </w:r>
      <w:r w:rsidR="002459D5" w:rsidRPr="002574CC">
        <w:rPr>
          <w:sz w:val="26"/>
          <w:szCs w:val="26"/>
        </w:rPr>
        <w:t xml:space="preserve"> </w:t>
      </w:r>
      <w:r w:rsidR="004339C7" w:rsidRPr="002574CC">
        <w:rPr>
          <w:sz w:val="26"/>
          <w:szCs w:val="26"/>
        </w:rPr>
        <w:t xml:space="preserve">P-2020-3023238 and </w:t>
      </w:r>
      <w:r w:rsidR="00286D3D" w:rsidRPr="002574CC">
        <w:rPr>
          <w:sz w:val="26"/>
          <w:szCs w:val="26"/>
        </w:rPr>
        <w:t>M-2016-</w:t>
      </w:r>
      <w:r w:rsidR="00066B1A" w:rsidRPr="002574CC">
        <w:rPr>
          <w:sz w:val="26"/>
          <w:szCs w:val="26"/>
        </w:rPr>
        <w:t>2554787</w:t>
      </w:r>
    </w:p>
    <w:p w14:paraId="00BD66EA" w14:textId="77777777" w:rsidR="002459D5" w:rsidRPr="002574CC" w:rsidRDefault="002459D5" w:rsidP="000047AA">
      <w:pPr>
        <w:rPr>
          <w:sz w:val="26"/>
          <w:szCs w:val="26"/>
        </w:rPr>
      </w:pPr>
    </w:p>
    <w:p w14:paraId="7D21C4B1" w14:textId="7DECA0DB" w:rsidR="00540645" w:rsidRPr="002574CC" w:rsidRDefault="00F2111A" w:rsidP="00B2043C">
      <w:pPr>
        <w:ind w:left="1440" w:hanging="720"/>
        <w:rPr>
          <w:sz w:val="26"/>
          <w:szCs w:val="26"/>
        </w:rPr>
      </w:pPr>
      <w:r w:rsidRPr="002574CC">
        <w:rPr>
          <w:sz w:val="26"/>
          <w:szCs w:val="26"/>
        </w:rPr>
        <w:t>R</w:t>
      </w:r>
      <w:r w:rsidR="00A03479" w:rsidRPr="002574CC">
        <w:rPr>
          <w:sz w:val="26"/>
          <w:szCs w:val="26"/>
        </w:rPr>
        <w:t>E</w:t>
      </w:r>
      <w:r w:rsidRPr="002574CC">
        <w:rPr>
          <w:sz w:val="26"/>
          <w:szCs w:val="26"/>
        </w:rPr>
        <w:t>:</w:t>
      </w:r>
      <w:r w:rsidR="009412A8" w:rsidRPr="002574CC">
        <w:rPr>
          <w:sz w:val="26"/>
          <w:szCs w:val="26"/>
        </w:rPr>
        <w:tab/>
      </w:r>
      <w:r w:rsidR="00E15C85" w:rsidRPr="002574CC">
        <w:rPr>
          <w:sz w:val="26"/>
          <w:szCs w:val="26"/>
        </w:rPr>
        <w:t xml:space="preserve">Petition </w:t>
      </w:r>
      <w:r w:rsidR="00467D7D" w:rsidRPr="002574CC">
        <w:rPr>
          <w:sz w:val="26"/>
          <w:szCs w:val="26"/>
        </w:rPr>
        <w:t xml:space="preserve">of </w:t>
      </w:r>
      <w:r w:rsidR="00846270" w:rsidRPr="002574CC">
        <w:rPr>
          <w:sz w:val="26"/>
          <w:szCs w:val="26"/>
        </w:rPr>
        <w:t>PPL Electric Utilities Corporation (PPL)</w:t>
      </w:r>
      <w:r w:rsidR="00B2043C" w:rsidRPr="002574CC">
        <w:rPr>
          <w:sz w:val="26"/>
          <w:szCs w:val="26"/>
        </w:rPr>
        <w:t xml:space="preserve"> </w:t>
      </w:r>
      <w:r w:rsidR="00066B1A" w:rsidRPr="002574CC">
        <w:rPr>
          <w:sz w:val="26"/>
          <w:szCs w:val="26"/>
        </w:rPr>
        <w:t xml:space="preserve">to </w:t>
      </w:r>
      <w:r w:rsidR="00846270" w:rsidRPr="002574CC">
        <w:rPr>
          <w:sz w:val="26"/>
          <w:szCs w:val="26"/>
        </w:rPr>
        <w:t xml:space="preserve">temporarily amend </w:t>
      </w:r>
      <w:r w:rsidR="0032647C" w:rsidRPr="002574CC">
        <w:rPr>
          <w:sz w:val="26"/>
          <w:szCs w:val="26"/>
        </w:rPr>
        <w:t xml:space="preserve">its current </w:t>
      </w:r>
      <w:r w:rsidR="00A028C0" w:rsidRPr="002574CC">
        <w:rPr>
          <w:sz w:val="26"/>
          <w:szCs w:val="26"/>
        </w:rPr>
        <w:t>2017</w:t>
      </w:r>
      <w:r w:rsidR="00D50CB2" w:rsidRPr="002574CC">
        <w:rPr>
          <w:sz w:val="26"/>
          <w:szCs w:val="26"/>
        </w:rPr>
        <w:t>-2022</w:t>
      </w:r>
      <w:r w:rsidR="00A028C0" w:rsidRPr="002574CC">
        <w:rPr>
          <w:sz w:val="26"/>
          <w:szCs w:val="26"/>
        </w:rPr>
        <w:t xml:space="preserve"> </w:t>
      </w:r>
      <w:r w:rsidR="003A5619" w:rsidRPr="002574CC">
        <w:rPr>
          <w:sz w:val="26"/>
          <w:szCs w:val="26"/>
        </w:rPr>
        <w:t>Universal Service and Energy Conservation Plan (</w:t>
      </w:r>
      <w:r w:rsidR="000D18EA" w:rsidRPr="002574CC">
        <w:rPr>
          <w:sz w:val="26"/>
          <w:szCs w:val="26"/>
        </w:rPr>
        <w:t>20</w:t>
      </w:r>
      <w:r w:rsidR="00984D61">
        <w:rPr>
          <w:sz w:val="26"/>
          <w:szCs w:val="26"/>
        </w:rPr>
        <w:t>17</w:t>
      </w:r>
      <w:r w:rsidR="000D18EA" w:rsidRPr="002574CC">
        <w:rPr>
          <w:sz w:val="26"/>
          <w:szCs w:val="26"/>
        </w:rPr>
        <w:t xml:space="preserve"> </w:t>
      </w:r>
      <w:r w:rsidR="003A5619" w:rsidRPr="002574CC">
        <w:rPr>
          <w:sz w:val="26"/>
          <w:szCs w:val="26"/>
        </w:rPr>
        <w:t>USECP)</w:t>
      </w:r>
      <w:r w:rsidR="00A50772" w:rsidRPr="002574CC">
        <w:rPr>
          <w:rStyle w:val="FootnoteReference"/>
          <w:sz w:val="26"/>
          <w:szCs w:val="26"/>
        </w:rPr>
        <w:footnoteReference w:id="2"/>
      </w:r>
      <w:r w:rsidR="003A5619" w:rsidRPr="002574CC">
        <w:rPr>
          <w:sz w:val="26"/>
          <w:szCs w:val="26"/>
        </w:rPr>
        <w:t xml:space="preserve"> </w:t>
      </w:r>
    </w:p>
    <w:p w14:paraId="57628472" w14:textId="671F38B6" w:rsidR="00846270" w:rsidRDefault="00846270" w:rsidP="00E6781C">
      <w:pPr>
        <w:textAlignment w:val="baseline"/>
        <w:rPr>
          <w:color w:val="000000"/>
          <w:spacing w:val="-1"/>
          <w:sz w:val="26"/>
          <w:szCs w:val="26"/>
        </w:rPr>
      </w:pPr>
    </w:p>
    <w:p w14:paraId="5CAFD4B7" w14:textId="77777777" w:rsidR="00352886" w:rsidRPr="008A566B" w:rsidRDefault="00352886" w:rsidP="00352886">
      <w:pPr>
        <w:textAlignment w:val="baseline"/>
        <w:rPr>
          <w:b/>
          <w:bCs/>
          <w:color w:val="000000"/>
          <w:spacing w:val="-1"/>
          <w:sz w:val="26"/>
          <w:szCs w:val="26"/>
        </w:rPr>
      </w:pPr>
      <w:r w:rsidRPr="008A566B">
        <w:rPr>
          <w:b/>
          <w:bCs/>
          <w:color w:val="000000"/>
          <w:spacing w:val="-1"/>
          <w:sz w:val="26"/>
          <w:szCs w:val="26"/>
        </w:rPr>
        <w:t>Via email</w:t>
      </w:r>
      <w:r>
        <w:rPr>
          <w:rStyle w:val="FootnoteReference"/>
          <w:b/>
          <w:bCs/>
          <w:color w:val="000000"/>
          <w:spacing w:val="-1"/>
          <w:sz w:val="26"/>
          <w:szCs w:val="26"/>
        </w:rPr>
        <w:footnoteReference w:id="3"/>
      </w:r>
    </w:p>
    <w:p w14:paraId="33CF98A0" w14:textId="3E1F0B4A" w:rsidR="00352886" w:rsidRDefault="00352886" w:rsidP="00352886">
      <w:pPr>
        <w:textAlignment w:val="baseline"/>
        <w:rPr>
          <w:color w:val="000000"/>
          <w:spacing w:val="-1"/>
          <w:sz w:val="26"/>
          <w:szCs w:val="26"/>
        </w:rPr>
      </w:pPr>
    </w:p>
    <w:p w14:paraId="5F658E3E" w14:textId="5D5EC425" w:rsidR="007E2079" w:rsidRPr="002574CC" w:rsidRDefault="008C0D5F" w:rsidP="008C0D5F">
      <w:pPr>
        <w:pStyle w:val="FootnoteText"/>
        <w:ind w:firstLine="720"/>
        <w:rPr>
          <w:color w:val="000000"/>
          <w:spacing w:val="-2"/>
          <w:sz w:val="26"/>
          <w:szCs w:val="26"/>
        </w:rPr>
      </w:pPr>
      <w:r w:rsidRPr="002574CC">
        <w:rPr>
          <w:color w:val="000000"/>
          <w:spacing w:val="-2"/>
          <w:sz w:val="26"/>
          <w:szCs w:val="26"/>
        </w:rPr>
        <w:t>This Secretarial Letter</w:t>
      </w:r>
      <w:r w:rsidR="007E2079" w:rsidRPr="002574CC">
        <w:rPr>
          <w:color w:val="000000"/>
          <w:spacing w:val="-2"/>
          <w:sz w:val="26"/>
          <w:szCs w:val="26"/>
        </w:rPr>
        <w:t xml:space="preserve"> </w:t>
      </w:r>
      <w:r w:rsidR="00457BA9" w:rsidRPr="002574CC">
        <w:rPr>
          <w:color w:val="000000"/>
          <w:spacing w:val="-2"/>
          <w:sz w:val="26"/>
          <w:szCs w:val="26"/>
        </w:rPr>
        <w:t>grants PPL</w:t>
      </w:r>
      <w:r w:rsidR="00837BAC">
        <w:rPr>
          <w:color w:val="000000"/>
          <w:spacing w:val="-2"/>
          <w:sz w:val="26"/>
          <w:szCs w:val="26"/>
        </w:rPr>
        <w:t xml:space="preserve">’s request </w:t>
      </w:r>
      <w:r w:rsidR="00457BA9" w:rsidRPr="002574CC">
        <w:rPr>
          <w:color w:val="000000"/>
          <w:spacing w:val="-2"/>
          <w:sz w:val="26"/>
          <w:szCs w:val="26"/>
        </w:rPr>
        <w:t xml:space="preserve">to </w:t>
      </w:r>
      <w:r w:rsidR="00D751C9" w:rsidRPr="002574CC">
        <w:rPr>
          <w:color w:val="000000"/>
          <w:spacing w:val="-2"/>
          <w:sz w:val="26"/>
          <w:szCs w:val="26"/>
        </w:rPr>
        <w:t xml:space="preserve">extend </w:t>
      </w:r>
      <w:r w:rsidR="00D37F53" w:rsidRPr="002574CC">
        <w:rPr>
          <w:color w:val="000000"/>
          <w:spacing w:val="-2"/>
          <w:sz w:val="26"/>
          <w:szCs w:val="26"/>
        </w:rPr>
        <w:t xml:space="preserve">the </w:t>
      </w:r>
      <w:r w:rsidR="00D50FB4">
        <w:rPr>
          <w:color w:val="000000"/>
          <w:spacing w:val="-2"/>
          <w:sz w:val="26"/>
          <w:szCs w:val="26"/>
        </w:rPr>
        <w:t xml:space="preserve">temporarily </w:t>
      </w:r>
      <w:r w:rsidR="004402A2">
        <w:rPr>
          <w:color w:val="000000"/>
          <w:spacing w:val="-2"/>
          <w:sz w:val="26"/>
          <w:szCs w:val="26"/>
        </w:rPr>
        <w:t xml:space="preserve">increased </w:t>
      </w:r>
      <w:r w:rsidR="00D37F53" w:rsidRPr="002574CC">
        <w:rPr>
          <w:color w:val="000000"/>
          <w:spacing w:val="-2"/>
          <w:sz w:val="26"/>
          <w:szCs w:val="26"/>
        </w:rPr>
        <w:t xml:space="preserve">income </w:t>
      </w:r>
      <w:r w:rsidR="00260BF9" w:rsidRPr="002574CC">
        <w:rPr>
          <w:color w:val="000000"/>
          <w:spacing w:val="-2"/>
          <w:sz w:val="26"/>
          <w:szCs w:val="26"/>
        </w:rPr>
        <w:t xml:space="preserve">eligibility </w:t>
      </w:r>
      <w:r w:rsidR="00D37F53" w:rsidRPr="002574CC">
        <w:rPr>
          <w:color w:val="000000"/>
          <w:spacing w:val="-2"/>
          <w:sz w:val="26"/>
          <w:szCs w:val="26"/>
        </w:rPr>
        <w:t xml:space="preserve">limits of its Operation HELP program </w:t>
      </w:r>
      <w:r w:rsidR="008822A4" w:rsidRPr="002574CC">
        <w:rPr>
          <w:color w:val="000000"/>
          <w:spacing w:val="-2"/>
          <w:sz w:val="26"/>
          <w:szCs w:val="26"/>
        </w:rPr>
        <w:t xml:space="preserve">from </w:t>
      </w:r>
      <w:r w:rsidR="005E1F05" w:rsidRPr="002574CC">
        <w:rPr>
          <w:color w:val="000000"/>
          <w:spacing w:val="-2"/>
          <w:sz w:val="26"/>
          <w:szCs w:val="26"/>
        </w:rPr>
        <w:t xml:space="preserve">200% </w:t>
      </w:r>
      <w:r w:rsidR="00137AB7" w:rsidRPr="002574CC">
        <w:rPr>
          <w:color w:val="000000"/>
          <w:spacing w:val="-2"/>
          <w:sz w:val="26"/>
          <w:szCs w:val="26"/>
        </w:rPr>
        <w:t xml:space="preserve">of the </w:t>
      </w:r>
      <w:r w:rsidR="00F53A71" w:rsidRPr="002574CC">
        <w:rPr>
          <w:color w:val="000000"/>
          <w:spacing w:val="-2"/>
          <w:sz w:val="26"/>
          <w:szCs w:val="26"/>
        </w:rPr>
        <w:t>federal poverty income guidelines (</w:t>
      </w:r>
      <w:r w:rsidR="00137AB7" w:rsidRPr="002574CC">
        <w:rPr>
          <w:color w:val="000000"/>
          <w:spacing w:val="-2"/>
          <w:sz w:val="26"/>
          <w:szCs w:val="26"/>
        </w:rPr>
        <w:t>FPIG</w:t>
      </w:r>
      <w:r w:rsidR="00F53A71" w:rsidRPr="002574CC">
        <w:rPr>
          <w:color w:val="000000"/>
          <w:spacing w:val="-2"/>
          <w:sz w:val="26"/>
          <w:szCs w:val="26"/>
        </w:rPr>
        <w:t>)</w:t>
      </w:r>
      <w:r w:rsidR="00137AB7" w:rsidRPr="002574CC">
        <w:rPr>
          <w:color w:val="000000"/>
          <w:spacing w:val="-2"/>
          <w:sz w:val="26"/>
          <w:szCs w:val="26"/>
        </w:rPr>
        <w:t xml:space="preserve"> to 250% of FPIG</w:t>
      </w:r>
      <w:r w:rsidR="00E32BA6" w:rsidRPr="002574CC">
        <w:rPr>
          <w:color w:val="000000"/>
          <w:spacing w:val="-2"/>
          <w:sz w:val="26"/>
          <w:szCs w:val="26"/>
        </w:rPr>
        <w:t xml:space="preserve"> </w:t>
      </w:r>
      <w:r w:rsidR="008000CB" w:rsidRPr="002574CC">
        <w:rPr>
          <w:color w:val="000000"/>
          <w:spacing w:val="-2"/>
          <w:sz w:val="26"/>
          <w:szCs w:val="26"/>
        </w:rPr>
        <w:t>through</w:t>
      </w:r>
      <w:r w:rsidR="00E32BA6" w:rsidRPr="002574CC">
        <w:rPr>
          <w:color w:val="000000"/>
          <w:spacing w:val="-2"/>
          <w:sz w:val="26"/>
          <w:szCs w:val="26"/>
        </w:rPr>
        <w:t xml:space="preserve"> December</w:t>
      </w:r>
      <w:r w:rsidR="00FA7575">
        <w:rPr>
          <w:color w:val="000000"/>
          <w:spacing w:val="-2"/>
          <w:sz w:val="26"/>
          <w:szCs w:val="26"/>
        </w:rPr>
        <w:t> </w:t>
      </w:r>
      <w:r w:rsidR="00E32BA6" w:rsidRPr="002574CC">
        <w:rPr>
          <w:color w:val="000000"/>
          <w:spacing w:val="-2"/>
          <w:sz w:val="26"/>
          <w:szCs w:val="26"/>
        </w:rPr>
        <w:t>31, 2021</w:t>
      </w:r>
      <w:r w:rsidR="00CC0181" w:rsidRPr="002574CC">
        <w:rPr>
          <w:color w:val="000000"/>
          <w:spacing w:val="-2"/>
          <w:sz w:val="26"/>
          <w:szCs w:val="26"/>
        </w:rPr>
        <w:t xml:space="preserve">, </w:t>
      </w:r>
      <w:r w:rsidR="009C787A" w:rsidRPr="002574CC">
        <w:rPr>
          <w:color w:val="0D0D0D"/>
          <w:sz w:val="26"/>
          <w:szCs w:val="26"/>
        </w:rPr>
        <w:t>subject to the conditions delineated herein.</w:t>
      </w:r>
      <w:r w:rsidR="005E1F05" w:rsidRPr="002574CC">
        <w:rPr>
          <w:sz w:val="26"/>
          <w:szCs w:val="26"/>
        </w:rPr>
        <w:t xml:space="preserve"> </w:t>
      </w:r>
    </w:p>
    <w:p w14:paraId="12B37E0C" w14:textId="19F2414A" w:rsidR="007E2079" w:rsidRPr="002574CC" w:rsidRDefault="007E2079" w:rsidP="00E6781C">
      <w:pPr>
        <w:pStyle w:val="FootnoteText"/>
        <w:rPr>
          <w:color w:val="000000"/>
          <w:spacing w:val="-2"/>
          <w:sz w:val="26"/>
          <w:szCs w:val="26"/>
        </w:rPr>
      </w:pPr>
    </w:p>
    <w:p w14:paraId="68C54B00" w14:textId="17A7A822" w:rsidR="0005690D" w:rsidRPr="002574CC" w:rsidRDefault="0005690D" w:rsidP="00226867">
      <w:pPr>
        <w:pStyle w:val="FootnoteText"/>
        <w:keepNext/>
        <w:rPr>
          <w:i/>
          <w:iCs/>
          <w:color w:val="000000"/>
          <w:spacing w:val="-2"/>
          <w:sz w:val="26"/>
          <w:szCs w:val="26"/>
        </w:rPr>
      </w:pPr>
      <w:r w:rsidRPr="002574CC">
        <w:rPr>
          <w:i/>
          <w:iCs/>
          <w:color w:val="000000"/>
          <w:spacing w:val="-2"/>
          <w:sz w:val="26"/>
          <w:szCs w:val="26"/>
        </w:rPr>
        <w:t>Background</w:t>
      </w:r>
    </w:p>
    <w:p w14:paraId="15E9E66A" w14:textId="77777777" w:rsidR="002E5B81" w:rsidRPr="002574CC" w:rsidRDefault="002E5B81" w:rsidP="00226867">
      <w:pPr>
        <w:pStyle w:val="FootnoteText"/>
        <w:keepNext/>
        <w:rPr>
          <w:i/>
          <w:iCs/>
          <w:color w:val="000000"/>
          <w:spacing w:val="-2"/>
          <w:sz w:val="26"/>
          <w:szCs w:val="26"/>
        </w:rPr>
      </w:pPr>
    </w:p>
    <w:p w14:paraId="5D1A1FFC" w14:textId="196EE403" w:rsidR="00A507E0" w:rsidRPr="002574CC" w:rsidRDefault="00411D81" w:rsidP="00682DDB">
      <w:pPr>
        <w:pStyle w:val="FootnoteText"/>
        <w:ind w:firstLine="720"/>
        <w:rPr>
          <w:color w:val="000000"/>
          <w:spacing w:val="-2"/>
          <w:sz w:val="26"/>
          <w:szCs w:val="26"/>
        </w:rPr>
      </w:pPr>
      <w:r w:rsidRPr="002574CC">
        <w:rPr>
          <w:color w:val="0D0D0D"/>
          <w:sz w:val="26"/>
          <w:szCs w:val="26"/>
        </w:rPr>
        <w:t>O</w:t>
      </w:r>
      <w:r w:rsidR="008862A2" w:rsidRPr="002574CC">
        <w:rPr>
          <w:color w:val="0D0D0D"/>
          <w:sz w:val="26"/>
          <w:szCs w:val="26"/>
        </w:rPr>
        <w:t xml:space="preserve">n </w:t>
      </w:r>
      <w:r w:rsidR="00716871" w:rsidRPr="002574CC">
        <w:rPr>
          <w:color w:val="0D0D0D"/>
          <w:sz w:val="26"/>
          <w:szCs w:val="26"/>
        </w:rPr>
        <w:t>March 27, 2020, PPL filed a Petition (March 27 Petition) with the Pennsylvania Public Utility Commission (Commission), at docket M</w:t>
      </w:r>
      <w:r w:rsidR="00D3161D">
        <w:rPr>
          <w:color w:val="0D0D0D"/>
          <w:sz w:val="26"/>
          <w:szCs w:val="26"/>
        </w:rPr>
        <w:noBreakHyphen/>
      </w:r>
      <w:r w:rsidR="00716871" w:rsidRPr="002574CC">
        <w:rPr>
          <w:color w:val="0D0D0D"/>
          <w:sz w:val="26"/>
          <w:szCs w:val="26"/>
        </w:rPr>
        <w:t>2016</w:t>
      </w:r>
      <w:r w:rsidR="00D3161D">
        <w:rPr>
          <w:color w:val="0D0D0D"/>
          <w:sz w:val="26"/>
          <w:szCs w:val="26"/>
        </w:rPr>
        <w:noBreakHyphen/>
      </w:r>
      <w:r w:rsidR="00716871" w:rsidRPr="002574CC">
        <w:rPr>
          <w:color w:val="0D0D0D"/>
          <w:sz w:val="26"/>
          <w:szCs w:val="26"/>
        </w:rPr>
        <w:t>2554787,</w:t>
      </w:r>
      <w:r w:rsidR="0051409D" w:rsidRPr="002574CC">
        <w:rPr>
          <w:color w:val="0D0D0D"/>
          <w:sz w:val="26"/>
          <w:szCs w:val="26"/>
        </w:rPr>
        <w:t xml:space="preserve"> reques</w:t>
      </w:r>
      <w:r w:rsidR="00716871" w:rsidRPr="002574CC">
        <w:rPr>
          <w:color w:val="0D0D0D"/>
          <w:sz w:val="26"/>
          <w:szCs w:val="26"/>
        </w:rPr>
        <w:t>t</w:t>
      </w:r>
      <w:r w:rsidR="000C49F0" w:rsidRPr="002574CC">
        <w:rPr>
          <w:color w:val="0D0D0D"/>
          <w:sz w:val="26"/>
          <w:szCs w:val="26"/>
        </w:rPr>
        <w:t>ing</w:t>
      </w:r>
      <w:r w:rsidR="00716871" w:rsidRPr="002574CC">
        <w:rPr>
          <w:color w:val="0D0D0D"/>
          <w:sz w:val="26"/>
          <w:szCs w:val="26"/>
        </w:rPr>
        <w:t xml:space="preserve"> </w:t>
      </w:r>
      <w:r w:rsidR="00AD712A">
        <w:rPr>
          <w:color w:val="000000"/>
          <w:spacing w:val="-2"/>
          <w:sz w:val="26"/>
          <w:szCs w:val="26"/>
        </w:rPr>
        <w:t>to</w:t>
      </w:r>
      <w:r w:rsidR="00716871" w:rsidRPr="002574CC">
        <w:rPr>
          <w:color w:val="000000"/>
          <w:spacing w:val="-2"/>
          <w:sz w:val="26"/>
          <w:szCs w:val="26"/>
        </w:rPr>
        <w:t xml:space="preserve"> temporar</w:t>
      </w:r>
      <w:r w:rsidR="00AD712A">
        <w:rPr>
          <w:color w:val="000000"/>
          <w:spacing w:val="-2"/>
          <w:sz w:val="26"/>
          <w:szCs w:val="26"/>
        </w:rPr>
        <w:t>ily</w:t>
      </w:r>
      <w:r w:rsidR="00716871" w:rsidRPr="002574CC">
        <w:rPr>
          <w:color w:val="000000"/>
          <w:spacing w:val="-2"/>
          <w:sz w:val="26"/>
          <w:szCs w:val="26"/>
        </w:rPr>
        <w:t xml:space="preserve"> </w:t>
      </w:r>
      <w:r w:rsidR="00E83736">
        <w:rPr>
          <w:color w:val="000000"/>
          <w:spacing w:val="-2"/>
          <w:sz w:val="26"/>
          <w:szCs w:val="26"/>
        </w:rPr>
        <w:t>increase</w:t>
      </w:r>
      <w:r w:rsidR="00716871" w:rsidRPr="002574CC">
        <w:rPr>
          <w:color w:val="000000"/>
          <w:spacing w:val="-2"/>
          <w:sz w:val="26"/>
          <w:szCs w:val="26"/>
        </w:rPr>
        <w:t xml:space="preserve"> the income eligibility requirements of its Operation HELP program</w:t>
      </w:r>
      <w:r w:rsidR="002C5E17" w:rsidRPr="002574CC">
        <w:rPr>
          <w:rStyle w:val="FootnoteReference"/>
          <w:color w:val="000000"/>
          <w:spacing w:val="-2"/>
          <w:sz w:val="26"/>
          <w:szCs w:val="26"/>
        </w:rPr>
        <w:footnoteReference w:id="4"/>
      </w:r>
      <w:r w:rsidR="00716871" w:rsidRPr="002574CC">
        <w:rPr>
          <w:color w:val="000000"/>
          <w:spacing w:val="-2"/>
          <w:sz w:val="26"/>
          <w:szCs w:val="26"/>
        </w:rPr>
        <w:t xml:space="preserve"> from 200% of the FPIG to 250% of the FPIG</w:t>
      </w:r>
      <w:r w:rsidR="008F6ACB" w:rsidRPr="002574CC">
        <w:rPr>
          <w:color w:val="000000"/>
          <w:spacing w:val="-2"/>
          <w:sz w:val="26"/>
          <w:szCs w:val="26"/>
        </w:rPr>
        <w:t xml:space="preserve"> through the end of calendar year 2020.  </w:t>
      </w:r>
      <w:r w:rsidR="0016371D" w:rsidRPr="002574CC">
        <w:rPr>
          <w:color w:val="000000"/>
          <w:spacing w:val="-2"/>
          <w:sz w:val="26"/>
          <w:szCs w:val="26"/>
        </w:rPr>
        <w:t>PPL</w:t>
      </w:r>
      <w:r w:rsidR="006A664C" w:rsidRPr="002574CC">
        <w:rPr>
          <w:color w:val="000000"/>
          <w:spacing w:val="-2"/>
          <w:sz w:val="26"/>
          <w:szCs w:val="26"/>
        </w:rPr>
        <w:t>’s proposal was made in response to the COVID-19 emergency situation</w:t>
      </w:r>
      <w:r w:rsidR="002647D1" w:rsidRPr="002574CC">
        <w:rPr>
          <w:color w:val="000000"/>
          <w:spacing w:val="-2"/>
          <w:sz w:val="26"/>
          <w:szCs w:val="26"/>
        </w:rPr>
        <w:t>.</w:t>
      </w:r>
      <w:r w:rsidR="00E3512E">
        <w:rPr>
          <w:color w:val="000000"/>
          <w:spacing w:val="-2"/>
          <w:sz w:val="26"/>
          <w:szCs w:val="26"/>
        </w:rPr>
        <w:t xml:space="preserve">  </w:t>
      </w:r>
      <w:r w:rsidR="00315549" w:rsidRPr="002574CC">
        <w:rPr>
          <w:color w:val="000000"/>
          <w:spacing w:val="-2"/>
          <w:sz w:val="26"/>
          <w:szCs w:val="26"/>
        </w:rPr>
        <w:t xml:space="preserve">On March 30, 2020, the </w:t>
      </w:r>
      <w:r w:rsidR="002647D1" w:rsidRPr="002574CC">
        <w:rPr>
          <w:color w:val="000000"/>
          <w:spacing w:val="-2"/>
          <w:sz w:val="26"/>
          <w:szCs w:val="26"/>
        </w:rPr>
        <w:t>Commission</w:t>
      </w:r>
      <w:r w:rsidR="00315549" w:rsidRPr="002574CC">
        <w:rPr>
          <w:color w:val="000000"/>
          <w:spacing w:val="-2"/>
          <w:sz w:val="26"/>
          <w:szCs w:val="26"/>
        </w:rPr>
        <w:t xml:space="preserve"> issued a Secretaria</w:t>
      </w:r>
      <w:r w:rsidR="00E25A38" w:rsidRPr="002574CC">
        <w:rPr>
          <w:color w:val="000000"/>
          <w:spacing w:val="-2"/>
          <w:sz w:val="26"/>
          <w:szCs w:val="26"/>
        </w:rPr>
        <w:t>l Letter</w:t>
      </w:r>
      <w:r w:rsidR="005A0B1A">
        <w:rPr>
          <w:color w:val="000000"/>
          <w:spacing w:val="-2"/>
          <w:sz w:val="26"/>
          <w:szCs w:val="26"/>
        </w:rPr>
        <w:t xml:space="preserve"> </w:t>
      </w:r>
      <w:r w:rsidR="00F53099" w:rsidRPr="002574CC">
        <w:rPr>
          <w:color w:val="000000"/>
          <w:spacing w:val="-2"/>
          <w:sz w:val="26"/>
          <w:szCs w:val="26"/>
        </w:rPr>
        <w:t>grant</w:t>
      </w:r>
      <w:r w:rsidR="00B73212" w:rsidRPr="002574CC">
        <w:rPr>
          <w:color w:val="000000"/>
          <w:spacing w:val="-2"/>
          <w:sz w:val="26"/>
          <w:szCs w:val="26"/>
        </w:rPr>
        <w:t xml:space="preserve">ing </w:t>
      </w:r>
      <w:r w:rsidR="008C749F">
        <w:rPr>
          <w:color w:val="000000"/>
          <w:spacing w:val="-2"/>
          <w:sz w:val="26"/>
          <w:szCs w:val="26"/>
        </w:rPr>
        <w:t>the</w:t>
      </w:r>
      <w:r w:rsidR="008C749F" w:rsidRPr="002574CC">
        <w:rPr>
          <w:color w:val="000000"/>
          <w:spacing w:val="-2"/>
          <w:sz w:val="26"/>
          <w:szCs w:val="26"/>
        </w:rPr>
        <w:t xml:space="preserve"> </w:t>
      </w:r>
      <w:r w:rsidR="00F53099" w:rsidRPr="002574CC">
        <w:rPr>
          <w:color w:val="000000"/>
          <w:spacing w:val="-2"/>
          <w:sz w:val="26"/>
          <w:szCs w:val="26"/>
        </w:rPr>
        <w:t>March 27 Petition</w:t>
      </w:r>
      <w:r w:rsidR="00B83F11">
        <w:rPr>
          <w:color w:val="000000"/>
          <w:spacing w:val="-2"/>
          <w:sz w:val="26"/>
          <w:szCs w:val="26"/>
        </w:rPr>
        <w:t>.</w:t>
      </w:r>
      <w:r w:rsidR="00A407A2" w:rsidRPr="002574CC">
        <w:rPr>
          <w:color w:val="000000"/>
          <w:spacing w:val="-2"/>
          <w:sz w:val="26"/>
          <w:szCs w:val="26"/>
        </w:rPr>
        <w:t xml:space="preserve"> </w:t>
      </w:r>
      <w:r w:rsidR="006E6F37" w:rsidRPr="002574CC">
        <w:rPr>
          <w:color w:val="000000"/>
          <w:spacing w:val="-2"/>
          <w:sz w:val="26"/>
          <w:szCs w:val="26"/>
        </w:rPr>
        <w:t xml:space="preserve"> </w:t>
      </w:r>
    </w:p>
    <w:p w14:paraId="7E35B810" w14:textId="77777777" w:rsidR="007B6741" w:rsidRPr="00483E41" w:rsidRDefault="007B6741" w:rsidP="00483E41">
      <w:pPr>
        <w:pStyle w:val="FootnoteText"/>
        <w:rPr>
          <w:color w:val="000000"/>
          <w:spacing w:val="-2"/>
          <w:sz w:val="26"/>
          <w:szCs w:val="26"/>
        </w:rPr>
      </w:pPr>
    </w:p>
    <w:p w14:paraId="775FAB88" w14:textId="2DA3686D" w:rsidR="00F40E37" w:rsidRPr="002574CC" w:rsidRDefault="007129C6" w:rsidP="00226867">
      <w:pPr>
        <w:pStyle w:val="FootnoteText"/>
        <w:keepNext/>
        <w:rPr>
          <w:i/>
          <w:iCs/>
          <w:color w:val="000000"/>
          <w:spacing w:val="-2"/>
          <w:sz w:val="26"/>
          <w:szCs w:val="26"/>
        </w:rPr>
      </w:pPr>
      <w:r>
        <w:rPr>
          <w:i/>
          <w:iCs/>
          <w:color w:val="000000"/>
          <w:spacing w:val="-2"/>
          <w:sz w:val="26"/>
          <w:szCs w:val="26"/>
        </w:rPr>
        <w:lastRenderedPageBreak/>
        <w:t xml:space="preserve">December 9 </w:t>
      </w:r>
      <w:r w:rsidR="00F40E37" w:rsidRPr="002574CC">
        <w:rPr>
          <w:i/>
          <w:iCs/>
          <w:color w:val="000000"/>
          <w:spacing w:val="-2"/>
          <w:sz w:val="26"/>
          <w:szCs w:val="26"/>
        </w:rPr>
        <w:t xml:space="preserve">Petition </w:t>
      </w:r>
    </w:p>
    <w:p w14:paraId="6C836111" w14:textId="77777777" w:rsidR="00F40E37" w:rsidRPr="002574CC" w:rsidRDefault="00F40E37" w:rsidP="00226867">
      <w:pPr>
        <w:pStyle w:val="FootnoteText"/>
        <w:keepNext/>
        <w:rPr>
          <w:color w:val="000000"/>
          <w:spacing w:val="-2"/>
          <w:sz w:val="26"/>
          <w:szCs w:val="26"/>
        </w:rPr>
      </w:pPr>
    </w:p>
    <w:p w14:paraId="37706E9C" w14:textId="7E1DB4DE" w:rsidR="00633E81" w:rsidRDefault="004E1EAD" w:rsidP="003F0202">
      <w:pPr>
        <w:pStyle w:val="FootnoteText"/>
        <w:ind w:firstLine="720"/>
        <w:rPr>
          <w:color w:val="000000"/>
          <w:spacing w:val="-2"/>
          <w:sz w:val="26"/>
          <w:szCs w:val="26"/>
        </w:rPr>
      </w:pPr>
      <w:r w:rsidRPr="002574CC">
        <w:rPr>
          <w:color w:val="000000"/>
          <w:spacing w:val="-2"/>
          <w:sz w:val="26"/>
          <w:szCs w:val="26"/>
        </w:rPr>
        <w:t xml:space="preserve">On December 9, 2020, PPL filed the </w:t>
      </w:r>
      <w:r w:rsidR="00226867">
        <w:rPr>
          <w:color w:val="000000"/>
          <w:spacing w:val="-2"/>
          <w:sz w:val="26"/>
          <w:szCs w:val="26"/>
        </w:rPr>
        <w:t>instant</w:t>
      </w:r>
      <w:r w:rsidR="00226867" w:rsidRPr="002574CC">
        <w:rPr>
          <w:color w:val="000000"/>
          <w:spacing w:val="-2"/>
          <w:sz w:val="26"/>
          <w:szCs w:val="26"/>
        </w:rPr>
        <w:t xml:space="preserve"> </w:t>
      </w:r>
      <w:r w:rsidR="00037884" w:rsidRPr="002574CC">
        <w:rPr>
          <w:color w:val="000000"/>
          <w:spacing w:val="-2"/>
          <w:sz w:val="26"/>
          <w:szCs w:val="26"/>
        </w:rPr>
        <w:t xml:space="preserve">Petition </w:t>
      </w:r>
      <w:r w:rsidR="00733AE7" w:rsidRPr="002574CC">
        <w:rPr>
          <w:color w:val="000000"/>
          <w:spacing w:val="-2"/>
          <w:sz w:val="26"/>
          <w:szCs w:val="26"/>
        </w:rPr>
        <w:t>(December 9 Petition)</w:t>
      </w:r>
      <w:r w:rsidR="00963305">
        <w:rPr>
          <w:color w:val="000000"/>
          <w:spacing w:val="-2"/>
          <w:sz w:val="26"/>
          <w:szCs w:val="26"/>
        </w:rPr>
        <w:t>,</w:t>
      </w:r>
      <w:r w:rsidR="00E6096A" w:rsidRPr="002574CC">
        <w:rPr>
          <w:color w:val="000000"/>
          <w:spacing w:val="-2"/>
          <w:sz w:val="26"/>
          <w:szCs w:val="26"/>
        </w:rPr>
        <w:t xml:space="preserve"> </w:t>
      </w:r>
      <w:r w:rsidR="00037884" w:rsidRPr="002574CC">
        <w:rPr>
          <w:color w:val="000000"/>
          <w:spacing w:val="-2"/>
          <w:sz w:val="26"/>
          <w:szCs w:val="26"/>
        </w:rPr>
        <w:t xml:space="preserve">at </w:t>
      </w:r>
      <w:r w:rsidR="009E7EDA" w:rsidRPr="002574CC">
        <w:rPr>
          <w:color w:val="000000"/>
          <w:spacing w:val="-2"/>
          <w:sz w:val="26"/>
          <w:szCs w:val="26"/>
        </w:rPr>
        <w:t>d</w:t>
      </w:r>
      <w:r w:rsidR="00037884" w:rsidRPr="002574CC">
        <w:rPr>
          <w:color w:val="000000"/>
          <w:spacing w:val="-2"/>
          <w:sz w:val="26"/>
          <w:szCs w:val="26"/>
        </w:rPr>
        <w:t>ocket</w:t>
      </w:r>
      <w:r w:rsidR="009E7EDA" w:rsidRPr="002574CC">
        <w:rPr>
          <w:color w:val="000000"/>
          <w:spacing w:val="-2"/>
          <w:sz w:val="26"/>
          <w:szCs w:val="26"/>
        </w:rPr>
        <w:t xml:space="preserve">s </w:t>
      </w:r>
      <w:r w:rsidR="00037884" w:rsidRPr="002574CC">
        <w:rPr>
          <w:color w:val="000000"/>
          <w:spacing w:val="-2"/>
          <w:sz w:val="26"/>
          <w:szCs w:val="26"/>
        </w:rPr>
        <w:t>P-2020-3023238 and M-2016-2554787</w:t>
      </w:r>
      <w:r w:rsidR="00963305">
        <w:rPr>
          <w:color w:val="000000"/>
          <w:spacing w:val="-2"/>
          <w:sz w:val="26"/>
          <w:szCs w:val="26"/>
        </w:rPr>
        <w:t>,</w:t>
      </w:r>
      <w:r w:rsidR="00C02BB7" w:rsidRPr="002574CC">
        <w:rPr>
          <w:color w:val="000000"/>
          <w:spacing w:val="-2"/>
          <w:sz w:val="26"/>
          <w:szCs w:val="26"/>
        </w:rPr>
        <w:t xml:space="preserve"> </w:t>
      </w:r>
      <w:r w:rsidR="007121E5" w:rsidRPr="002574CC">
        <w:rPr>
          <w:color w:val="000000"/>
          <w:spacing w:val="-2"/>
          <w:sz w:val="26"/>
          <w:szCs w:val="26"/>
        </w:rPr>
        <w:t>request</w:t>
      </w:r>
      <w:r w:rsidR="007C0474">
        <w:rPr>
          <w:color w:val="000000"/>
          <w:spacing w:val="-2"/>
          <w:sz w:val="26"/>
          <w:szCs w:val="26"/>
        </w:rPr>
        <w:t>ing</w:t>
      </w:r>
      <w:r w:rsidR="007121E5" w:rsidRPr="002574CC">
        <w:rPr>
          <w:color w:val="000000"/>
          <w:spacing w:val="-2"/>
          <w:sz w:val="26"/>
          <w:szCs w:val="26"/>
        </w:rPr>
        <w:t xml:space="preserve"> permission to extend </w:t>
      </w:r>
      <w:r w:rsidR="00ED3F9F" w:rsidRPr="002574CC">
        <w:rPr>
          <w:color w:val="000000"/>
          <w:spacing w:val="-2"/>
          <w:sz w:val="26"/>
          <w:szCs w:val="26"/>
        </w:rPr>
        <w:t xml:space="preserve">the </w:t>
      </w:r>
      <w:r w:rsidR="0040260D">
        <w:rPr>
          <w:color w:val="000000"/>
          <w:spacing w:val="-2"/>
          <w:sz w:val="26"/>
          <w:szCs w:val="26"/>
        </w:rPr>
        <w:t xml:space="preserve">expanded </w:t>
      </w:r>
      <w:r w:rsidR="00ED3F9F" w:rsidRPr="002574CC">
        <w:rPr>
          <w:color w:val="000000"/>
          <w:spacing w:val="-2"/>
          <w:sz w:val="26"/>
          <w:szCs w:val="26"/>
        </w:rPr>
        <w:t>income elig</w:t>
      </w:r>
      <w:r w:rsidR="00CA2323" w:rsidRPr="002574CC">
        <w:rPr>
          <w:color w:val="000000"/>
          <w:spacing w:val="-2"/>
          <w:sz w:val="26"/>
          <w:szCs w:val="26"/>
        </w:rPr>
        <w:t>ibility</w:t>
      </w:r>
      <w:r w:rsidR="00ED3F9F" w:rsidRPr="002574CC">
        <w:rPr>
          <w:color w:val="000000"/>
          <w:spacing w:val="-2"/>
          <w:sz w:val="26"/>
          <w:szCs w:val="26"/>
        </w:rPr>
        <w:t xml:space="preserve"> </w:t>
      </w:r>
      <w:r w:rsidR="00496F7E" w:rsidRPr="002574CC">
        <w:rPr>
          <w:color w:val="000000"/>
          <w:spacing w:val="-2"/>
          <w:sz w:val="26"/>
          <w:szCs w:val="26"/>
        </w:rPr>
        <w:t xml:space="preserve">requirements </w:t>
      </w:r>
      <w:r w:rsidR="00444908">
        <w:rPr>
          <w:color w:val="000000"/>
          <w:spacing w:val="-2"/>
          <w:sz w:val="26"/>
          <w:szCs w:val="26"/>
        </w:rPr>
        <w:t>for</w:t>
      </w:r>
      <w:r w:rsidR="00496F7E" w:rsidRPr="002574CC">
        <w:rPr>
          <w:color w:val="000000"/>
          <w:spacing w:val="-2"/>
          <w:sz w:val="26"/>
          <w:szCs w:val="26"/>
        </w:rPr>
        <w:t xml:space="preserve"> Operation HELP</w:t>
      </w:r>
      <w:r w:rsidR="00496F7E">
        <w:rPr>
          <w:color w:val="000000"/>
          <w:spacing w:val="-2"/>
          <w:sz w:val="26"/>
          <w:szCs w:val="26"/>
        </w:rPr>
        <w:t xml:space="preserve"> </w:t>
      </w:r>
      <w:r w:rsidR="00E3373C">
        <w:rPr>
          <w:color w:val="000000"/>
          <w:spacing w:val="-2"/>
          <w:sz w:val="26"/>
          <w:szCs w:val="26"/>
        </w:rPr>
        <w:t>through the duration of its</w:t>
      </w:r>
      <w:r w:rsidR="008946A3">
        <w:rPr>
          <w:color w:val="000000"/>
          <w:spacing w:val="-2"/>
          <w:sz w:val="26"/>
          <w:szCs w:val="26"/>
        </w:rPr>
        <w:t xml:space="preserve"> 20</w:t>
      </w:r>
      <w:r w:rsidR="00F732BF">
        <w:rPr>
          <w:color w:val="000000"/>
          <w:spacing w:val="-2"/>
          <w:sz w:val="26"/>
          <w:szCs w:val="26"/>
        </w:rPr>
        <w:t>17</w:t>
      </w:r>
      <w:r w:rsidR="008946A3">
        <w:rPr>
          <w:color w:val="000000"/>
          <w:spacing w:val="-2"/>
          <w:sz w:val="26"/>
          <w:szCs w:val="26"/>
        </w:rPr>
        <w:t xml:space="preserve"> </w:t>
      </w:r>
      <w:r w:rsidR="00CF3235">
        <w:rPr>
          <w:color w:val="000000"/>
          <w:spacing w:val="-2"/>
          <w:sz w:val="26"/>
          <w:szCs w:val="26"/>
        </w:rPr>
        <w:t xml:space="preserve">USECP.  </w:t>
      </w:r>
      <w:r w:rsidR="00C14379">
        <w:rPr>
          <w:color w:val="000000"/>
          <w:spacing w:val="-2"/>
          <w:sz w:val="26"/>
          <w:szCs w:val="26"/>
        </w:rPr>
        <w:t xml:space="preserve">December 9 Petition at </w:t>
      </w:r>
      <w:r w:rsidR="003F086C">
        <w:rPr>
          <w:color w:val="000000"/>
          <w:spacing w:val="-2"/>
          <w:sz w:val="26"/>
          <w:szCs w:val="26"/>
        </w:rPr>
        <w:t xml:space="preserve">2.  </w:t>
      </w:r>
      <w:r w:rsidR="00CE76D7">
        <w:rPr>
          <w:color w:val="000000"/>
          <w:spacing w:val="-2"/>
          <w:sz w:val="26"/>
          <w:szCs w:val="26"/>
        </w:rPr>
        <w:t xml:space="preserve">PPL </w:t>
      </w:r>
      <w:r w:rsidR="00550F01">
        <w:rPr>
          <w:color w:val="000000"/>
          <w:spacing w:val="-2"/>
          <w:sz w:val="26"/>
          <w:szCs w:val="26"/>
        </w:rPr>
        <w:t>asserts</w:t>
      </w:r>
      <w:r w:rsidR="00E94884" w:rsidRPr="00E94884">
        <w:rPr>
          <w:color w:val="000000"/>
          <w:spacing w:val="-2"/>
          <w:sz w:val="26"/>
          <w:szCs w:val="26"/>
        </w:rPr>
        <w:t xml:space="preserve"> that the Office of Consumer Advocate (OCA) and the Coalition for Affordable Utility Services and Energy Efficiency in Pennsylvania (CAUSE-PA) have been consulted and do not oppose </w:t>
      </w:r>
      <w:r w:rsidR="00034876">
        <w:rPr>
          <w:color w:val="000000"/>
          <w:spacing w:val="-2"/>
          <w:sz w:val="26"/>
          <w:szCs w:val="26"/>
        </w:rPr>
        <w:t xml:space="preserve">this </w:t>
      </w:r>
      <w:r w:rsidR="00754A6A">
        <w:rPr>
          <w:color w:val="000000"/>
          <w:spacing w:val="-2"/>
          <w:sz w:val="26"/>
          <w:szCs w:val="26"/>
        </w:rPr>
        <w:t xml:space="preserve">proposed request.  </w:t>
      </w:r>
      <w:r w:rsidR="00714D6A">
        <w:rPr>
          <w:color w:val="000000"/>
          <w:spacing w:val="-2"/>
          <w:sz w:val="26"/>
          <w:szCs w:val="26"/>
        </w:rPr>
        <w:t xml:space="preserve">December 9 Petition at 2. </w:t>
      </w:r>
    </w:p>
    <w:p w14:paraId="299FABE9" w14:textId="6D92CD74" w:rsidR="00C14379" w:rsidRDefault="00C14379" w:rsidP="00877A83">
      <w:pPr>
        <w:pStyle w:val="FootnoteText"/>
        <w:rPr>
          <w:color w:val="000000"/>
          <w:spacing w:val="-2"/>
          <w:sz w:val="26"/>
          <w:szCs w:val="26"/>
        </w:rPr>
      </w:pPr>
    </w:p>
    <w:p w14:paraId="39344314" w14:textId="18980B35" w:rsidR="00163A8A" w:rsidRDefault="006E2301" w:rsidP="00DC7B90">
      <w:pPr>
        <w:pStyle w:val="FootnoteText"/>
        <w:ind w:firstLine="720"/>
        <w:rPr>
          <w:color w:val="000000"/>
          <w:spacing w:val="-2"/>
          <w:sz w:val="26"/>
          <w:szCs w:val="26"/>
        </w:rPr>
      </w:pPr>
      <w:r>
        <w:rPr>
          <w:color w:val="000000"/>
          <w:spacing w:val="-2"/>
          <w:sz w:val="26"/>
          <w:szCs w:val="26"/>
        </w:rPr>
        <w:t>A</w:t>
      </w:r>
      <w:r w:rsidR="000B7710">
        <w:rPr>
          <w:color w:val="000000"/>
          <w:spacing w:val="-2"/>
          <w:sz w:val="26"/>
          <w:szCs w:val="26"/>
        </w:rPr>
        <w:t>s of November 30, 2020</w:t>
      </w:r>
      <w:r>
        <w:rPr>
          <w:color w:val="000000"/>
          <w:spacing w:val="-2"/>
          <w:sz w:val="26"/>
          <w:szCs w:val="26"/>
        </w:rPr>
        <w:t xml:space="preserve">, PPL </w:t>
      </w:r>
      <w:r w:rsidRPr="008F0946">
        <w:rPr>
          <w:color w:val="000000"/>
          <w:spacing w:val="-2"/>
          <w:sz w:val="26"/>
          <w:szCs w:val="26"/>
        </w:rPr>
        <w:t>reports</w:t>
      </w:r>
      <w:r w:rsidR="006171ED" w:rsidRPr="008F0946">
        <w:rPr>
          <w:sz w:val="26"/>
          <w:szCs w:val="26"/>
        </w:rPr>
        <w:t xml:space="preserve"> </w:t>
      </w:r>
      <w:r w:rsidR="0088559F">
        <w:rPr>
          <w:sz w:val="26"/>
          <w:szCs w:val="26"/>
        </w:rPr>
        <w:t xml:space="preserve">that </w:t>
      </w:r>
      <w:r w:rsidR="00A007C2">
        <w:rPr>
          <w:sz w:val="26"/>
          <w:szCs w:val="26"/>
        </w:rPr>
        <w:t>it</w:t>
      </w:r>
      <w:r w:rsidR="00CC626E">
        <w:rPr>
          <w:sz w:val="26"/>
          <w:szCs w:val="26"/>
        </w:rPr>
        <w:t xml:space="preserve"> has</w:t>
      </w:r>
      <w:r w:rsidR="00A007C2">
        <w:rPr>
          <w:sz w:val="26"/>
          <w:szCs w:val="26"/>
        </w:rPr>
        <w:t xml:space="preserve"> issued</w:t>
      </w:r>
      <w:r w:rsidR="00A65AA3">
        <w:rPr>
          <w:sz w:val="26"/>
          <w:szCs w:val="26"/>
        </w:rPr>
        <w:t xml:space="preserve"> </w:t>
      </w:r>
      <w:r w:rsidR="006171ED" w:rsidRPr="00E91F95">
        <w:rPr>
          <w:color w:val="000000"/>
          <w:spacing w:val="-2"/>
          <w:sz w:val="26"/>
          <w:szCs w:val="26"/>
        </w:rPr>
        <w:t xml:space="preserve">$1,155,896 </w:t>
      </w:r>
      <w:r w:rsidR="00CC626E">
        <w:rPr>
          <w:color w:val="000000"/>
          <w:spacing w:val="-2"/>
          <w:sz w:val="26"/>
          <w:szCs w:val="26"/>
        </w:rPr>
        <w:t xml:space="preserve">in </w:t>
      </w:r>
      <w:r w:rsidR="006171ED">
        <w:rPr>
          <w:color w:val="000000"/>
          <w:spacing w:val="-2"/>
          <w:sz w:val="26"/>
          <w:szCs w:val="26"/>
        </w:rPr>
        <w:t xml:space="preserve">Operation </w:t>
      </w:r>
      <w:r w:rsidR="0084666A">
        <w:rPr>
          <w:color w:val="000000"/>
          <w:spacing w:val="-2"/>
          <w:sz w:val="26"/>
          <w:szCs w:val="26"/>
        </w:rPr>
        <w:t xml:space="preserve">HELP </w:t>
      </w:r>
      <w:r w:rsidR="006171ED" w:rsidRPr="00E91F95">
        <w:rPr>
          <w:color w:val="000000"/>
          <w:spacing w:val="-2"/>
          <w:sz w:val="26"/>
          <w:szCs w:val="26"/>
        </w:rPr>
        <w:t>grants</w:t>
      </w:r>
      <w:r w:rsidR="005B743C">
        <w:rPr>
          <w:color w:val="000000"/>
          <w:spacing w:val="-2"/>
          <w:sz w:val="26"/>
          <w:szCs w:val="26"/>
        </w:rPr>
        <w:t xml:space="preserve"> to </w:t>
      </w:r>
      <w:r w:rsidR="006171ED" w:rsidRPr="00E91F95">
        <w:rPr>
          <w:color w:val="000000"/>
          <w:spacing w:val="-2"/>
          <w:sz w:val="26"/>
          <w:szCs w:val="26"/>
        </w:rPr>
        <w:t>2,167 customers</w:t>
      </w:r>
      <w:r w:rsidR="006171ED">
        <w:rPr>
          <w:color w:val="000000"/>
          <w:spacing w:val="-2"/>
          <w:sz w:val="26"/>
          <w:szCs w:val="26"/>
        </w:rPr>
        <w:t xml:space="preserve"> </w:t>
      </w:r>
      <w:r w:rsidR="005B743C">
        <w:rPr>
          <w:color w:val="000000"/>
          <w:spacing w:val="-2"/>
          <w:sz w:val="26"/>
          <w:szCs w:val="26"/>
        </w:rPr>
        <w:t xml:space="preserve">and </w:t>
      </w:r>
      <w:r w:rsidR="0088559F">
        <w:rPr>
          <w:color w:val="000000"/>
          <w:spacing w:val="-2"/>
          <w:sz w:val="26"/>
          <w:szCs w:val="26"/>
        </w:rPr>
        <w:t xml:space="preserve">that </w:t>
      </w:r>
      <w:r w:rsidR="006171ED">
        <w:rPr>
          <w:color w:val="000000"/>
          <w:spacing w:val="-2"/>
          <w:sz w:val="26"/>
          <w:szCs w:val="26"/>
        </w:rPr>
        <w:t xml:space="preserve">approximately </w:t>
      </w:r>
      <w:r w:rsidR="006171ED" w:rsidRPr="00E91F95">
        <w:rPr>
          <w:color w:val="000000"/>
          <w:spacing w:val="-2"/>
          <w:sz w:val="26"/>
          <w:szCs w:val="26"/>
        </w:rPr>
        <w:t xml:space="preserve">12% of </w:t>
      </w:r>
      <w:r w:rsidR="002772CF">
        <w:rPr>
          <w:color w:val="000000"/>
          <w:spacing w:val="-2"/>
          <w:sz w:val="26"/>
          <w:szCs w:val="26"/>
        </w:rPr>
        <w:t>the</w:t>
      </w:r>
      <w:r w:rsidR="006171ED">
        <w:rPr>
          <w:color w:val="000000"/>
          <w:spacing w:val="-2"/>
          <w:sz w:val="26"/>
          <w:szCs w:val="26"/>
        </w:rPr>
        <w:t xml:space="preserve"> </w:t>
      </w:r>
      <w:r w:rsidR="006171ED" w:rsidRPr="00E91F95">
        <w:rPr>
          <w:color w:val="000000"/>
          <w:spacing w:val="-2"/>
          <w:sz w:val="26"/>
          <w:szCs w:val="26"/>
        </w:rPr>
        <w:t xml:space="preserve">grant recipients </w:t>
      </w:r>
      <w:r w:rsidR="006171ED">
        <w:rPr>
          <w:color w:val="000000"/>
          <w:spacing w:val="-2"/>
          <w:sz w:val="26"/>
          <w:szCs w:val="26"/>
        </w:rPr>
        <w:t xml:space="preserve">had an annual income between </w:t>
      </w:r>
      <w:r w:rsidR="006171ED" w:rsidRPr="00E91F95">
        <w:rPr>
          <w:color w:val="000000"/>
          <w:spacing w:val="-2"/>
          <w:sz w:val="26"/>
          <w:szCs w:val="26"/>
        </w:rPr>
        <w:t xml:space="preserve">200% </w:t>
      </w:r>
      <w:r w:rsidR="00C61D73">
        <w:rPr>
          <w:color w:val="000000"/>
          <w:spacing w:val="-2"/>
          <w:sz w:val="26"/>
          <w:szCs w:val="26"/>
        </w:rPr>
        <w:t>of the FPIG and</w:t>
      </w:r>
      <w:r w:rsidR="006171ED" w:rsidRPr="00E91F95">
        <w:rPr>
          <w:color w:val="000000"/>
          <w:spacing w:val="-2"/>
          <w:sz w:val="26"/>
          <w:szCs w:val="26"/>
        </w:rPr>
        <w:t xml:space="preserve"> 250% of the </w:t>
      </w:r>
      <w:r w:rsidR="006171ED">
        <w:rPr>
          <w:color w:val="000000"/>
          <w:spacing w:val="-2"/>
          <w:sz w:val="26"/>
          <w:szCs w:val="26"/>
        </w:rPr>
        <w:t>FPIG</w:t>
      </w:r>
      <w:r w:rsidR="00CA05D0">
        <w:rPr>
          <w:color w:val="000000"/>
          <w:spacing w:val="-2"/>
          <w:sz w:val="26"/>
          <w:szCs w:val="26"/>
        </w:rPr>
        <w:t>.  PPL further reports</w:t>
      </w:r>
      <w:r w:rsidR="00615D50">
        <w:rPr>
          <w:color w:val="000000"/>
          <w:spacing w:val="-2"/>
          <w:sz w:val="26"/>
          <w:szCs w:val="26"/>
        </w:rPr>
        <w:t>,</w:t>
      </w:r>
      <w:r w:rsidR="00943F0B">
        <w:rPr>
          <w:color w:val="000000"/>
          <w:spacing w:val="-2"/>
          <w:sz w:val="26"/>
          <w:szCs w:val="26"/>
        </w:rPr>
        <w:t xml:space="preserve"> as of </w:t>
      </w:r>
      <w:r w:rsidR="00DE2D0D">
        <w:rPr>
          <w:color w:val="000000"/>
          <w:spacing w:val="-2"/>
          <w:sz w:val="26"/>
          <w:szCs w:val="26"/>
        </w:rPr>
        <w:t xml:space="preserve">November 30, 2020, </w:t>
      </w:r>
      <w:r w:rsidR="00743A97">
        <w:rPr>
          <w:color w:val="000000"/>
          <w:spacing w:val="-2"/>
          <w:sz w:val="26"/>
          <w:szCs w:val="26"/>
        </w:rPr>
        <w:t xml:space="preserve">that </w:t>
      </w:r>
      <w:r w:rsidR="00C12252">
        <w:rPr>
          <w:color w:val="000000"/>
          <w:spacing w:val="-2"/>
          <w:sz w:val="26"/>
          <w:szCs w:val="26"/>
        </w:rPr>
        <w:t xml:space="preserve">Operation HELP had a remaining </w:t>
      </w:r>
      <w:r w:rsidR="00D35FEC">
        <w:rPr>
          <w:color w:val="000000"/>
          <w:spacing w:val="-2"/>
          <w:sz w:val="26"/>
          <w:szCs w:val="26"/>
        </w:rPr>
        <w:t xml:space="preserve">budget balance </w:t>
      </w:r>
      <w:r w:rsidR="00C12252">
        <w:rPr>
          <w:color w:val="000000"/>
          <w:spacing w:val="-2"/>
          <w:sz w:val="26"/>
          <w:szCs w:val="26"/>
        </w:rPr>
        <w:t xml:space="preserve">of </w:t>
      </w:r>
      <w:r w:rsidR="00C12252" w:rsidRPr="00D277CA">
        <w:rPr>
          <w:color w:val="000000"/>
          <w:spacing w:val="-2"/>
          <w:sz w:val="26"/>
          <w:szCs w:val="26"/>
        </w:rPr>
        <w:t>$919,793</w:t>
      </w:r>
      <w:r w:rsidR="00C12252">
        <w:rPr>
          <w:color w:val="000000"/>
          <w:spacing w:val="-2"/>
          <w:sz w:val="26"/>
          <w:szCs w:val="26"/>
        </w:rPr>
        <w:t xml:space="preserve"> and </w:t>
      </w:r>
      <w:r w:rsidR="00743A97">
        <w:rPr>
          <w:color w:val="000000"/>
          <w:spacing w:val="-2"/>
          <w:sz w:val="26"/>
          <w:szCs w:val="26"/>
        </w:rPr>
        <w:t xml:space="preserve">that </w:t>
      </w:r>
      <w:r w:rsidR="00820557">
        <w:rPr>
          <w:color w:val="000000"/>
          <w:spacing w:val="-2"/>
          <w:sz w:val="26"/>
          <w:szCs w:val="26"/>
        </w:rPr>
        <w:t xml:space="preserve">PPL </w:t>
      </w:r>
      <w:r w:rsidR="00C12252">
        <w:rPr>
          <w:color w:val="000000"/>
          <w:spacing w:val="-2"/>
          <w:sz w:val="26"/>
          <w:szCs w:val="26"/>
        </w:rPr>
        <w:t xml:space="preserve">projects to receive </w:t>
      </w:r>
      <w:r w:rsidR="003953A3">
        <w:rPr>
          <w:color w:val="000000"/>
          <w:spacing w:val="-2"/>
          <w:sz w:val="26"/>
          <w:szCs w:val="26"/>
        </w:rPr>
        <w:t>donations estimated at</w:t>
      </w:r>
      <w:r w:rsidR="00C12252">
        <w:rPr>
          <w:color w:val="000000"/>
          <w:spacing w:val="-2"/>
          <w:sz w:val="26"/>
          <w:szCs w:val="26"/>
        </w:rPr>
        <w:t xml:space="preserve"> </w:t>
      </w:r>
      <w:r w:rsidR="00C12252" w:rsidRPr="00117DA2">
        <w:rPr>
          <w:color w:val="000000"/>
          <w:spacing w:val="-2"/>
          <w:sz w:val="26"/>
          <w:szCs w:val="26"/>
        </w:rPr>
        <w:t xml:space="preserve">$1.2 million in </w:t>
      </w:r>
      <w:r w:rsidR="00820557">
        <w:rPr>
          <w:color w:val="000000"/>
          <w:spacing w:val="-2"/>
          <w:sz w:val="26"/>
          <w:szCs w:val="26"/>
        </w:rPr>
        <w:t xml:space="preserve">calendar year </w:t>
      </w:r>
      <w:r w:rsidR="00C12252" w:rsidRPr="00117DA2">
        <w:rPr>
          <w:color w:val="000000"/>
          <w:spacing w:val="-2"/>
          <w:sz w:val="26"/>
          <w:szCs w:val="26"/>
        </w:rPr>
        <w:t>2021.</w:t>
      </w:r>
      <w:r w:rsidR="00D35FEC">
        <w:rPr>
          <w:color w:val="000000"/>
          <w:spacing w:val="-2"/>
          <w:sz w:val="26"/>
          <w:szCs w:val="26"/>
        </w:rPr>
        <w:t xml:space="preserve"> </w:t>
      </w:r>
      <w:r w:rsidR="00640EDC">
        <w:rPr>
          <w:color w:val="000000"/>
          <w:spacing w:val="-2"/>
          <w:sz w:val="26"/>
          <w:szCs w:val="26"/>
        </w:rPr>
        <w:t xml:space="preserve"> </w:t>
      </w:r>
      <w:r w:rsidR="00B64189">
        <w:rPr>
          <w:color w:val="000000"/>
          <w:spacing w:val="-2"/>
          <w:sz w:val="26"/>
          <w:szCs w:val="26"/>
        </w:rPr>
        <w:t xml:space="preserve">PPL </w:t>
      </w:r>
      <w:r w:rsidR="00886889">
        <w:rPr>
          <w:color w:val="000000"/>
          <w:spacing w:val="-2"/>
          <w:sz w:val="26"/>
          <w:szCs w:val="26"/>
        </w:rPr>
        <w:t xml:space="preserve">states that </w:t>
      </w:r>
      <w:r w:rsidR="00A84904">
        <w:rPr>
          <w:color w:val="000000"/>
          <w:spacing w:val="-2"/>
          <w:sz w:val="26"/>
          <w:szCs w:val="26"/>
        </w:rPr>
        <w:t xml:space="preserve">the remaining </w:t>
      </w:r>
      <w:r w:rsidR="00E875E9">
        <w:rPr>
          <w:color w:val="000000"/>
          <w:spacing w:val="-2"/>
          <w:sz w:val="26"/>
          <w:szCs w:val="26"/>
        </w:rPr>
        <w:t>funds are sufficient</w:t>
      </w:r>
      <w:r w:rsidR="0073112C">
        <w:rPr>
          <w:color w:val="000000"/>
          <w:spacing w:val="-2"/>
          <w:sz w:val="26"/>
          <w:szCs w:val="26"/>
        </w:rPr>
        <w:t xml:space="preserve"> to </w:t>
      </w:r>
      <w:r w:rsidR="001500DB">
        <w:rPr>
          <w:color w:val="000000"/>
          <w:spacing w:val="-2"/>
          <w:sz w:val="26"/>
          <w:szCs w:val="26"/>
        </w:rPr>
        <w:t xml:space="preserve">extend </w:t>
      </w:r>
      <w:r w:rsidR="00031209">
        <w:rPr>
          <w:color w:val="000000"/>
          <w:spacing w:val="-2"/>
          <w:sz w:val="26"/>
          <w:szCs w:val="26"/>
        </w:rPr>
        <w:t xml:space="preserve">the income eligibility requirements </w:t>
      </w:r>
      <w:r w:rsidR="00B41C96">
        <w:rPr>
          <w:color w:val="000000"/>
          <w:spacing w:val="-2"/>
          <w:sz w:val="26"/>
          <w:szCs w:val="26"/>
        </w:rPr>
        <w:t>for</w:t>
      </w:r>
      <w:r w:rsidR="003814AC">
        <w:rPr>
          <w:color w:val="000000"/>
          <w:spacing w:val="-2"/>
          <w:sz w:val="26"/>
          <w:szCs w:val="26"/>
        </w:rPr>
        <w:t xml:space="preserve"> Operation HELP </w:t>
      </w:r>
      <w:r w:rsidR="00324076">
        <w:rPr>
          <w:color w:val="000000"/>
          <w:spacing w:val="-2"/>
          <w:sz w:val="26"/>
          <w:szCs w:val="26"/>
        </w:rPr>
        <w:t xml:space="preserve">until the end of its current </w:t>
      </w:r>
      <w:r w:rsidR="2887E68F">
        <w:rPr>
          <w:color w:val="000000"/>
          <w:spacing w:val="-2"/>
          <w:sz w:val="26"/>
          <w:szCs w:val="26"/>
        </w:rPr>
        <w:t>20</w:t>
      </w:r>
      <w:r w:rsidR="00295883">
        <w:rPr>
          <w:color w:val="000000"/>
          <w:spacing w:val="-2"/>
          <w:sz w:val="26"/>
          <w:szCs w:val="26"/>
        </w:rPr>
        <w:t>17</w:t>
      </w:r>
      <w:r w:rsidR="00324076">
        <w:rPr>
          <w:color w:val="000000"/>
          <w:spacing w:val="-2"/>
          <w:sz w:val="26"/>
          <w:szCs w:val="26"/>
        </w:rPr>
        <w:t xml:space="preserve"> USECP</w:t>
      </w:r>
      <w:r w:rsidR="00FB0AF2">
        <w:rPr>
          <w:color w:val="000000"/>
          <w:spacing w:val="-2"/>
          <w:sz w:val="26"/>
          <w:szCs w:val="26"/>
        </w:rPr>
        <w:t xml:space="preserve"> </w:t>
      </w:r>
      <w:r w:rsidR="002C36A0">
        <w:rPr>
          <w:color w:val="000000"/>
          <w:spacing w:val="-2"/>
          <w:sz w:val="26"/>
          <w:szCs w:val="26"/>
        </w:rPr>
        <w:t>(</w:t>
      </w:r>
      <w:r w:rsidR="002C36A0" w:rsidRPr="0096144D">
        <w:rPr>
          <w:i/>
          <w:color w:val="000000"/>
          <w:spacing w:val="-2"/>
          <w:sz w:val="26"/>
          <w:szCs w:val="26"/>
        </w:rPr>
        <w:t>i.e.</w:t>
      </w:r>
      <w:r w:rsidR="002C36A0">
        <w:rPr>
          <w:color w:val="000000"/>
          <w:spacing w:val="-2"/>
          <w:sz w:val="26"/>
          <w:szCs w:val="26"/>
        </w:rPr>
        <w:t xml:space="preserve">, </w:t>
      </w:r>
      <w:r w:rsidR="0096144D">
        <w:rPr>
          <w:color w:val="000000"/>
          <w:spacing w:val="-2"/>
          <w:sz w:val="26"/>
          <w:szCs w:val="26"/>
        </w:rPr>
        <w:t>through 2022)</w:t>
      </w:r>
      <w:r w:rsidR="48E99FB8">
        <w:rPr>
          <w:color w:val="000000"/>
          <w:spacing w:val="-2"/>
          <w:sz w:val="26"/>
          <w:szCs w:val="26"/>
        </w:rPr>
        <w:t xml:space="preserve"> </w:t>
      </w:r>
      <w:r w:rsidR="00CD4A4E">
        <w:rPr>
          <w:color w:val="000000"/>
          <w:spacing w:val="-2"/>
          <w:sz w:val="26"/>
          <w:szCs w:val="26"/>
        </w:rPr>
        <w:t xml:space="preserve">under </w:t>
      </w:r>
      <w:r w:rsidR="004C5B5E">
        <w:rPr>
          <w:color w:val="000000"/>
          <w:spacing w:val="-2"/>
          <w:sz w:val="26"/>
          <w:szCs w:val="26"/>
        </w:rPr>
        <w:t>Operation H</w:t>
      </w:r>
      <w:r w:rsidR="00A078ED">
        <w:rPr>
          <w:color w:val="000000"/>
          <w:spacing w:val="-2"/>
          <w:sz w:val="26"/>
          <w:szCs w:val="26"/>
        </w:rPr>
        <w:t>ELP</w:t>
      </w:r>
      <w:r w:rsidR="004C5B5E">
        <w:rPr>
          <w:color w:val="000000"/>
          <w:spacing w:val="-2"/>
          <w:sz w:val="26"/>
          <w:szCs w:val="26"/>
        </w:rPr>
        <w:t xml:space="preserve">’s budget. </w:t>
      </w:r>
      <w:r w:rsidR="00901D52">
        <w:rPr>
          <w:color w:val="000000"/>
          <w:spacing w:val="-2"/>
          <w:sz w:val="26"/>
          <w:szCs w:val="26"/>
        </w:rPr>
        <w:t xml:space="preserve"> </w:t>
      </w:r>
      <w:r w:rsidR="00051A96">
        <w:rPr>
          <w:color w:val="000000"/>
          <w:spacing w:val="-2"/>
          <w:sz w:val="26"/>
          <w:szCs w:val="26"/>
        </w:rPr>
        <w:t xml:space="preserve">December 9 Petition at 2. </w:t>
      </w:r>
      <w:r w:rsidR="00D10E8F">
        <w:rPr>
          <w:color w:val="000000"/>
          <w:spacing w:val="-2"/>
          <w:sz w:val="26"/>
          <w:szCs w:val="26"/>
        </w:rPr>
        <w:t xml:space="preserve"> </w:t>
      </w:r>
    </w:p>
    <w:p w14:paraId="45BF2D89" w14:textId="77777777" w:rsidR="00163A8A" w:rsidRDefault="00163A8A" w:rsidP="008225A3">
      <w:pPr>
        <w:pStyle w:val="FootnoteText"/>
        <w:rPr>
          <w:color w:val="000000"/>
          <w:spacing w:val="-2"/>
          <w:sz w:val="26"/>
          <w:szCs w:val="26"/>
        </w:rPr>
      </w:pPr>
    </w:p>
    <w:p w14:paraId="290C47D7" w14:textId="2C44CD1C" w:rsidR="008201D9" w:rsidRPr="009C2402" w:rsidRDefault="002E0C9D" w:rsidP="00442BDB">
      <w:pPr>
        <w:pStyle w:val="FootnoteText"/>
        <w:ind w:firstLine="720"/>
        <w:rPr>
          <w:color w:val="000000"/>
          <w:spacing w:val="-2"/>
          <w:sz w:val="26"/>
          <w:szCs w:val="26"/>
        </w:rPr>
      </w:pPr>
      <w:r w:rsidRPr="009C2402">
        <w:rPr>
          <w:color w:val="000000"/>
          <w:spacing w:val="-2"/>
          <w:sz w:val="26"/>
          <w:szCs w:val="26"/>
        </w:rPr>
        <w:t>PP</w:t>
      </w:r>
      <w:r w:rsidR="00442BDB" w:rsidRPr="009C2402">
        <w:rPr>
          <w:color w:val="000000"/>
          <w:spacing w:val="-2"/>
          <w:sz w:val="26"/>
          <w:szCs w:val="26"/>
        </w:rPr>
        <w:t xml:space="preserve">L </w:t>
      </w:r>
      <w:r w:rsidR="001E353C">
        <w:rPr>
          <w:color w:val="000000"/>
          <w:spacing w:val="-2"/>
          <w:sz w:val="26"/>
          <w:szCs w:val="26"/>
        </w:rPr>
        <w:t>notes</w:t>
      </w:r>
      <w:r w:rsidR="00442BDB" w:rsidRPr="009C2402">
        <w:rPr>
          <w:color w:val="000000"/>
          <w:spacing w:val="-2"/>
          <w:sz w:val="26"/>
          <w:szCs w:val="26"/>
        </w:rPr>
        <w:t xml:space="preserve"> that many public health officials are warning of the danger that the COVID-19 pandemic presents during the upcoming winter months</w:t>
      </w:r>
      <w:r w:rsidR="009C2402" w:rsidRPr="009C2402">
        <w:rPr>
          <w:color w:val="000000"/>
          <w:spacing w:val="-2"/>
          <w:sz w:val="26"/>
          <w:szCs w:val="26"/>
        </w:rPr>
        <w:t xml:space="preserve"> and </w:t>
      </w:r>
      <w:r w:rsidR="003B1958" w:rsidRPr="009C2402">
        <w:rPr>
          <w:color w:val="000000"/>
          <w:spacing w:val="-2"/>
          <w:sz w:val="26"/>
          <w:szCs w:val="26"/>
        </w:rPr>
        <w:t xml:space="preserve">that </w:t>
      </w:r>
      <w:r w:rsidR="002144AC" w:rsidRPr="009C2402">
        <w:rPr>
          <w:color w:val="000000"/>
          <w:spacing w:val="-2"/>
          <w:sz w:val="26"/>
          <w:szCs w:val="26"/>
        </w:rPr>
        <w:t xml:space="preserve">its customers will </w:t>
      </w:r>
      <w:r w:rsidR="008A212F" w:rsidRPr="009C2402">
        <w:rPr>
          <w:color w:val="000000"/>
          <w:spacing w:val="-2"/>
          <w:sz w:val="26"/>
          <w:szCs w:val="26"/>
        </w:rPr>
        <w:t>likely continue to</w:t>
      </w:r>
      <w:r w:rsidR="0055400A" w:rsidRPr="009C2402">
        <w:rPr>
          <w:color w:val="000000"/>
          <w:spacing w:val="-2"/>
          <w:sz w:val="26"/>
          <w:szCs w:val="26"/>
        </w:rPr>
        <w:t xml:space="preserve"> </w:t>
      </w:r>
      <w:r w:rsidR="00AC5D61" w:rsidRPr="009C2402">
        <w:rPr>
          <w:color w:val="000000"/>
          <w:spacing w:val="-2"/>
          <w:sz w:val="26"/>
          <w:szCs w:val="26"/>
        </w:rPr>
        <w:t xml:space="preserve">face financial </w:t>
      </w:r>
      <w:r w:rsidR="00F51A17">
        <w:rPr>
          <w:color w:val="000000"/>
          <w:spacing w:val="-2"/>
          <w:sz w:val="26"/>
          <w:szCs w:val="26"/>
        </w:rPr>
        <w:t>hardships</w:t>
      </w:r>
      <w:r w:rsidR="00F51A17" w:rsidRPr="009C2402">
        <w:rPr>
          <w:color w:val="000000"/>
          <w:spacing w:val="-2"/>
          <w:sz w:val="26"/>
          <w:szCs w:val="26"/>
        </w:rPr>
        <w:t xml:space="preserve"> </w:t>
      </w:r>
      <w:r w:rsidR="00F51A17">
        <w:rPr>
          <w:color w:val="000000"/>
          <w:spacing w:val="-2"/>
          <w:sz w:val="26"/>
          <w:szCs w:val="26"/>
        </w:rPr>
        <w:t>in</w:t>
      </w:r>
      <w:r w:rsidR="008A212F" w:rsidRPr="009C2402">
        <w:rPr>
          <w:color w:val="000000"/>
          <w:spacing w:val="-2"/>
          <w:sz w:val="26"/>
          <w:szCs w:val="26"/>
        </w:rPr>
        <w:t xml:space="preserve"> 2021</w:t>
      </w:r>
      <w:r w:rsidR="002144AC" w:rsidRPr="009C2402">
        <w:rPr>
          <w:color w:val="000000"/>
          <w:spacing w:val="-2"/>
          <w:sz w:val="26"/>
          <w:szCs w:val="26"/>
        </w:rPr>
        <w:t>.</w:t>
      </w:r>
      <w:r w:rsidR="003B1958" w:rsidRPr="009C2402">
        <w:rPr>
          <w:color w:val="000000"/>
          <w:spacing w:val="-2"/>
          <w:sz w:val="26"/>
          <w:szCs w:val="26"/>
        </w:rPr>
        <w:t xml:space="preserve">  </w:t>
      </w:r>
      <w:r w:rsidR="00DD50F5" w:rsidRPr="009C2402">
        <w:rPr>
          <w:color w:val="000000"/>
          <w:spacing w:val="-2"/>
          <w:sz w:val="26"/>
          <w:szCs w:val="26"/>
        </w:rPr>
        <w:t>December 9 Petition at 2</w:t>
      </w:r>
      <w:r w:rsidR="007A14C3">
        <w:rPr>
          <w:color w:val="000000"/>
          <w:spacing w:val="-2"/>
          <w:sz w:val="26"/>
          <w:szCs w:val="26"/>
        </w:rPr>
        <w:t>.</w:t>
      </w:r>
      <w:r w:rsidR="00DD50F5" w:rsidRPr="009C2402">
        <w:rPr>
          <w:color w:val="000000"/>
          <w:spacing w:val="-2"/>
          <w:sz w:val="26"/>
          <w:szCs w:val="26"/>
        </w:rPr>
        <w:t xml:space="preserve">  </w:t>
      </w:r>
    </w:p>
    <w:p w14:paraId="74015549" w14:textId="3EAAB4D2" w:rsidR="003C4E59" w:rsidRDefault="003C4E59" w:rsidP="001E1FBD">
      <w:pPr>
        <w:pStyle w:val="FootnoteText"/>
        <w:rPr>
          <w:color w:val="000000"/>
          <w:spacing w:val="-2"/>
          <w:sz w:val="26"/>
          <w:szCs w:val="26"/>
        </w:rPr>
      </w:pPr>
    </w:p>
    <w:p w14:paraId="35E7C377" w14:textId="57682399" w:rsidR="001E1FBD" w:rsidRDefault="001E1FBD" w:rsidP="001E1FBD">
      <w:pPr>
        <w:pStyle w:val="FootnoteText"/>
        <w:rPr>
          <w:i/>
          <w:iCs/>
          <w:color w:val="000000"/>
          <w:spacing w:val="-2"/>
          <w:sz w:val="26"/>
          <w:szCs w:val="26"/>
        </w:rPr>
      </w:pPr>
      <w:r w:rsidRPr="00FD781A">
        <w:rPr>
          <w:i/>
          <w:iCs/>
          <w:color w:val="000000"/>
          <w:spacing w:val="-2"/>
          <w:sz w:val="26"/>
          <w:szCs w:val="26"/>
        </w:rPr>
        <w:t>Resolution</w:t>
      </w:r>
    </w:p>
    <w:p w14:paraId="512A97E5" w14:textId="77777777" w:rsidR="00FD781A" w:rsidRPr="00FD781A" w:rsidRDefault="00FD781A" w:rsidP="001E1FBD">
      <w:pPr>
        <w:pStyle w:val="FootnoteText"/>
        <w:rPr>
          <w:i/>
          <w:iCs/>
          <w:color w:val="000000"/>
          <w:spacing w:val="-2"/>
          <w:sz w:val="26"/>
          <w:szCs w:val="26"/>
        </w:rPr>
      </w:pPr>
    </w:p>
    <w:p w14:paraId="34F21DF5" w14:textId="79AB31F5" w:rsidR="00885471" w:rsidRDefault="00170C4D" w:rsidP="001F6E99">
      <w:pPr>
        <w:pStyle w:val="FootnoteText"/>
        <w:ind w:firstLine="720"/>
        <w:rPr>
          <w:color w:val="000000"/>
          <w:spacing w:val="-2"/>
          <w:sz w:val="26"/>
          <w:szCs w:val="26"/>
        </w:rPr>
      </w:pPr>
      <w:r>
        <w:rPr>
          <w:color w:val="0D0D0D"/>
          <w:sz w:val="26"/>
          <w:szCs w:val="26"/>
        </w:rPr>
        <w:t>In response to the COVID-19 pandemic, t</w:t>
      </w:r>
      <w:r w:rsidR="005334AE" w:rsidRPr="009F5A8A">
        <w:rPr>
          <w:color w:val="0D0D0D"/>
          <w:sz w:val="26"/>
          <w:szCs w:val="26"/>
        </w:rPr>
        <w:t xml:space="preserve">he Commission has supported efforts to temporarily offer energy assistance grants to customers </w:t>
      </w:r>
      <w:r w:rsidR="001136F1">
        <w:rPr>
          <w:color w:val="0D0D0D"/>
          <w:sz w:val="26"/>
          <w:szCs w:val="26"/>
        </w:rPr>
        <w:t xml:space="preserve">not </w:t>
      </w:r>
      <w:r w:rsidR="00EB6399">
        <w:rPr>
          <w:color w:val="0D0D0D"/>
          <w:sz w:val="26"/>
          <w:szCs w:val="26"/>
        </w:rPr>
        <w:t>ordinarily</w:t>
      </w:r>
      <w:r w:rsidR="00785244">
        <w:rPr>
          <w:color w:val="0D0D0D"/>
          <w:sz w:val="26"/>
          <w:szCs w:val="26"/>
        </w:rPr>
        <w:t xml:space="preserve"> </w:t>
      </w:r>
      <w:r w:rsidR="002339B2">
        <w:rPr>
          <w:color w:val="0D0D0D"/>
          <w:sz w:val="26"/>
          <w:szCs w:val="26"/>
        </w:rPr>
        <w:t xml:space="preserve">eligible for such </w:t>
      </w:r>
      <w:r w:rsidR="00452FC7">
        <w:rPr>
          <w:color w:val="0D0D0D"/>
          <w:sz w:val="26"/>
          <w:szCs w:val="26"/>
        </w:rPr>
        <w:t>programs.</w:t>
      </w:r>
      <w:r w:rsidR="005334AE" w:rsidRPr="009F5A8A">
        <w:rPr>
          <w:color w:val="0D0D0D"/>
          <w:sz w:val="26"/>
          <w:szCs w:val="26"/>
        </w:rPr>
        <w:t xml:space="preserve">  </w:t>
      </w:r>
      <w:r w:rsidR="00F558BF">
        <w:rPr>
          <w:color w:val="0D0D0D"/>
          <w:sz w:val="26"/>
          <w:szCs w:val="26"/>
        </w:rPr>
        <w:t>For example, w</w:t>
      </w:r>
      <w:r w:rsidR="005334AE" w:rsidRPr="009F5A8A">
        <w:rPr>
          <w:color w:val="0D0D0D"/>
          <w:sz w:val="26"/>
          <w:szCs w:val="26"/>
        </w:rPr>
        <w:t>e have approved requests by Duquesne Light</w:t>
      </w:r>
      <w:r w:rsidR="00336881">
        <w:rPr>
          <w:color w:val="0D0D0D"/>
          <w:sz w:val="26"/>
          <w:szCs w:val="26"/>
        </w:rPr>
        <w:t xml:space="preserve">, </w:t>
      </w:r>
      <w:r w:rsidR="0083792F">
        <w:rPr>
          <w:color w:val="0D0D0D"/>
          <w:sz w:val="26"/>
          <w:szCs w:val="26"/>
        </w:rPr>
        <w:t>Columbia Gas</w:t>
      </w:r>
      <w:r w:rsidR="00336881">
        <w:rPr>
          <w:color w:val="0D0D0D"/>
          <w:sz w:val="26"/>
          <w:szCs w:val="26"/>
        </w:rPr>
        <w:t xml:space="preserve">, </w:t>
      </w:r>
      <w:r w:rsidR="009A2F20">
        <w:rPr>
          <w:color w:val="0D0D0D"/>
          <w:sz w:val="26"/>
          <w:szCs w:val="26"/>
        </w:rPr>
        <w:t>and PECO Energy</w:t>
      </w:r>
      <w:r w:rsidR="0083792F">
        <w:rPr>
          <w:color w:val="0D0D0D"/>
          <w:sz w:val="26"/>
          <w:szCs w:val="26"/>
        </w:rPr>
        <w:t xml:space="preserve"> </w:t>
      </w:r>
      <w:r w:rsidR="005334AE" w:rsidRPr="009F5A8A">
        <w:rPr>
          <w:color w:val="0D0D0D"/>
          <w:sz w:val="26"/>
          <w:szCs w:val="26"/>
        </w:rPr>
        <w:t xml:space="preserve">to </w:t>
      </w:r>
      <w:r w:rsidR="001438CA">
        <w:rPr>
          <w:color w:val="0D0D0D"/>
          <w:sz w:val="26"/>
          <w:szCs w:val="26"/>
        </w:rPr>
        <w:t xml:space="preserve">temporarily </w:t>
      </w:r>
      <w:r w:rsidR="005334AE" w:rsidRPr="009F5A8A">
        <w:rPr>
          <w:color w:val="0D0D0D"/>
          <w:sz w:val="26"/>
          <w:szCs w:val="26"/>
        </w:rPr>
        <w:t>increase their Hardship Fund program income eligibility limits</w:t>
      </w:r>
      <w:r w:rsidR="002904A0">
        <w:rPr>
          <w:color w:val="0D0D0D"/>
          <w:sz w:val="26"/>
          <w:szCs w:val="26"/>
        </w:rPr>
        <w:t>.</w:t>
      </w:r>
      <w:r w:rsidR="005334AE" w:rsidRPr="00617B9E">
        <w:rPr>
          <w:i/>
          <w:color w:val="0D0D0D"/>
          <w:sz w:val="26"/>
          <w:szCs w:val="26"/>
        </w:rPr>
        <w:t xml:space="preserve"> </w:t>
      </w:r>
      <w:r w:rsidR="005334AE" w:rsidRPr="00B00DAF">
        <w:rPr>
          <w:i/>
          <w:color w:val="0D0D0D"/>
          <w:sz w:val="26"/>
          <w:szCs w:val="26"/>
        </w:rPr>
        <w:t xml:space="preserve"> </w:t>
      </w:r>
      <w:r w:rsidR="00215EC1">
        <w:rPr>
          <w:i/>
          <w:color w:val="0D0D0D"/>
          <w:sz w:val="26"/>
          <w:szCs w:val="26"/>
        </w:rPr>
        <w:t xml:space="preserve">See </w:t>
      </w:r>
      <w:r w:rsidR="005334AE" w:rsidRPr="0087711F">
        <w:rPr>
          <w:i/>
          <w:color w:val="0D0D0D"/>
          <w:sz w:val="26"/>
          <w:szCs w:val="26"/>
        </w:rPr>
        <w:t>Petition of Duquesne Light to temporarily amend its current 2017</w:t>
      </w:r>
      <w:r w:rsidR="005334AE">
        <w:rPr>
          <w:i/>
          <w:color w:val="0D0D0D"/>
          <w:sz w:val="26"/>
          <w:szCs w:val="26"/>
        </w:rPr>
        <w:noBreakHyphen/>
      </w:r>
      <w:r w:rsidR="005334AE" w:rsidRPr="0087711F">
        <w:rPr>
          <w:i/>
          <w:color w:val="0D0D0D"/>
          <w:sz w:val="26"/>
          <w:szCs w:val="26"/>
        </w:rPr>
        <w:t>2019 USECP</w:t>
      </w:r>
      <w:r w:rsidR="005334AE" w:rsidRPr="009F5A8A">
        <w:rPr>
          <w:color w:val="0D0D0D"/>
          <w:sz w:val="26"/>
          <w:szCs w:val="26"/>
        </w:rPr>
        <w:t>, Docket Nos. P</w:t>
      </w:r>
      <w:r w:rsidR="00E834F8">
        <w:rPr>
          <w:color w:val="0D0D0D"/>
          <w:sz w:val="26"/>
          <w:szCs w:val="26"/>
        </w:rPr>
        <w:noBreakHyphen/>
      </w:r>
      <w:r w:rsidR="005334AE" w:rsidRPr="009F5A8A">
        <w:rPr>
          <w:color w:val="0D0D0D"/>
          <w:sz w:val="26"/>
          <w:szCs w:val="26"/>
        </w:rPr>
        <w:t>2020</w:t>
      </w:r>
      <w:r w:rsidR="00E834F8">
        <w:rPr>
          <w:color w:val="0D0D0D"/>
          <w:sz w:val="26"/>
          <w:szCs w:val="26"/>
        </w:rPr>
        <w:noBreakHyphen/>
      </w:r>
      <w:r w:rsidR="005334AE" w:rsidRPr="009F5A8A">
        <w:rPr>
          <w:color w:val="0D0D0D"/>
          <w:sz w:val="26"/>
          <w:szCs w:val="26"/>
        </w:rPr>
        <w:t>3019460 and M</w:t>
      </w:r>
      <w:r w:rsidR="00E834F8">
        <w:rPr>
          <w:color w:val="0D0D0D"/>
          <w:sz w:val="26"/>
          <w:szCs w:val="26"/>
        </w:rPr>
        <w:noBreakHyphen/>
      </w:r>
      <w:r w:rsidR="005334AE" w:rsidRPr="009F5A8A">
        <w:rPr>
          <w:color w:val="0D0D0D"/>
          <w:sz w:val="26"/>
          <w:szCs w:val="26"/>
        </w:rPr>
        <w:t>2016</w:t>
      </w:r>
      <w:r w:rsidR="00E834F8">
        <w:rPr>
          <w:color w:val="0D0D0D"/>
          <w:sz w:val="26"/>
          <w:szCs w:val="26"/>
        </w:rPr>
        <w:noBreakHyphen/>
      </w:r>
      <w:r w:rsidR="005334AE" w:rsidRPr="009F5A8A">
        <w:rPr>
          <w:color w:val="0D0D0D"/>
          <w:sz w:val="26"/>
          <w:szCs w:val="26"/>
        </w:rPr>
        <w:t>2534323 (Secretarial Letter issued on April</w:t>
      </w:r>
      <w:r w:rsidR="005334AE">
        <w:rPr>
          <w:color w:val="0D0D0D"/>
          <w:sz w:val="26"/>
          <w:szCs w:val="26"/>
        </w:rPr>
        <w:t> </w:t>
      </w:r>
      <w:r w:rsidR="005334AE" w:rsidRPr="009F5A8A">
        <w:rPr>
          <w:color w:val="0D0D0D"/>
          <w:sz w:val="26"/>
          <w:szCs w:val="26"/>
        </w:rPr>
        <w:t>17, 2020)</w:t>
      </w:r>
      <w:r w:rsidR="00215EC1" w:rsidRPr="009F5A8A">
        <w:rPr>
          <w:color w:val="0D0D0D"/>
          <w:sz w:val="26"/>
          <w:szCs w:val="26"/>
        </w:rPr>
        <w:t xml:space="preserve">; </w:t>
      </w:r>
      <w:r w:rsidR="002904A0" w:rsidRPr="00133D44">
        <w:rPr>
          <w:i/>
          <w:iCs/>
          <w:color w:val="0D0D0D"/>
          <w:sz w:val="26"/>
          <w:szCs w:val="26"/>
        </w:rPr>
        <w:t xml:space="preserve">Petition of Columbia Gas to </w:t>
      </w:r>
      <w:r w:rsidR="0024055A" w:rsidRPr="00133D44">
        <w:rPr>
          <w:i/>
          <w:iCs/>
          <w:color w:val="0D0D0D"/>
          <w:sz w:val="26"/>
          <w:szCs w:val="26"/>
        </w:rPr>
        <w:t xml:space="preserve">temporarily amend its current </w:t>
      </w:r>
      <w:r w:rsidR="008C54E4" w:rsidRPr="00133D44">
        <w:rPr>
          <w:i/>
          <w:iCs/>
          <w:color w:val="0D0D0D"/>
          <w:sz w:val="26"/>
          <w:szCs w:val="26"/>
        </w:rPr>
        <w:t>2019-2021 USECP</w:t>
      </w:r>
      <w:r w:rsidR="008C54E4">
        <w:rPr>
          <w:color w:val="0D0D0D"/>
          <w:sz w:val="26"/>
          <w:szCs w:val="26"/>
        </w:rPr>
        <w:t xml:space="preserve">, </w:t>
      </w:r>
      <w:r w:rsidR="001518D5" w:rsidRPr="001518D5">
        <w:rPr>
          <w:color w:val="0D0D0D"/>
          <w:sz w:val="26"/>
          <w:szCs w:val="26"/>
        </w:rPr>
        <w:t>Docket Nos. P</w:t>
      </w:r>
      <w:r w:rsidR="00E07DA7">
        <w:rPr>
          <w:color w:val="0D0D0D"/>
          <w:sz w:val="26"/>
          <w:szCs w:val="26"/>
        </w:rPr>
        <w:noBreakHyphen/>
      </w:r>
      <w:r w:rsidR="001518D5" w:rsidRPr="001518D5">
        <w:rPr>
          <w:color w:val="0D0D0D"/>
          <w:sz w:val="26"/>
          <w:szCs w:val="26"/>
        </w:rPr>
        <w:t>2020</w:t>
      </w:r>
      <w:r w:rsidR="00E07DA7">
        <w:rPr>
          <w:color w:val="0D0D0D"/>
          <w:sz w:val="26"/>
          <w:szCs w:val="26"/>
        </w:rPr>
        <w:noBreakHyphen/>
      </w:r>
      <w:r w:rsidR="001518D5" w:rsidRPr="001518D5">
        <w:rPr>
          <w:color w:val="0D0D0D"/>
          <w:sz w:val="26"/>
          <w:szCs w:val="26"/>
        </w:rPr>
        <w:t>3022691 and M</w:t>
      </w:r>
      <w:r w:rsidR="00E07DA7">
        <w:rPr>
          <w:color w:val="0D0D0D"/>
          <w:sz w:val="26"/>
          <w:szCs w:val="26"/>
        </w:rPr>
        <w:noBreakHyphen/>
      </w:r>
      <w:r w:rsidR="001518D5" w:rsidRPr="001518D5">
        <w:rPr>
          <w:color w:val="0D0D0D"/>
          <w:sz w:val="26"/>
          <w:szCs w:val="26"/>
        </w:rPr>
        <w:t>2018</w:t>
      </w:r>
      <w:r w:rsidR="00E07DA7">
        <w:rPr>
          <w:color w:val="0D0D0D"/>
          <w:sz w:val="26"/>
          <w:szCs w:val="26"/>
        </w:rPr>
        <w:noBreakHyphen/>
      </w:r>
      <w:r w:rsidR="001518D5" w:rsidRPr="001518D5">
        <w:rPr>
          <w:color w:val="0D0D0D"/>
          <w:sz w:val="26"/>
          <w:szCs w:val="26"/>
        </w:rPr>
        <w:t>2645401</w:t>
      </w:r>
      <w:r w:rsidR="00F558BF">
        <w:rPr>
          <w:color w:val="0D0D0D"/>
          <w:sz w:val="26"/>
          <w:szCs w:val="26"/>
        </w:rPr>
        <w:t xml:space="preserve"> </w:t>
      </w:r>
      <w:r w:rsidR="001518D5">
        <w:rPr>
          <w:color w:val="0D0D0D"/>
          <w:sz w:val="26"/>
          <w:szCs w:val="26"/>
        </w:rPr>
        <w:t xml:space="preserve">(Secretarial Letter issued on </w:t>
      </w:r>
      <w:r w:rsidR="002D3C31">
        <w:rPr>
          <w:color w:val="0D0D0D"/>
          <w:sz w:val="26"/>
          <w:szCs w:val="26"/>
        </w:rPr>
        <w:t>November</w:t>
      </w:r>
      <w:r w:rsidR="00E172CA">
        <w:rPr>
          <w:color w:val="0D0D0D"/>
          <w:sz w:val="26"/>
          <w:szCs w:val="26"/>
        </w:rPr>
        <w:t> </w:t>
      </w:r>
      <w:r w:rsidR="002D3C31">
        <w:rPr>
          <w:color w:val="0D0D0D"/>
          <w:sz w:val="26"/>
          <w:szCs w:val="26"/>
        </w:rPr>
        <w:t>17, 2020)</w:t>
      </w:r>
      <w:r w:rsidR="00DD753E">
        <w:rPr>
          <w:color w:val="0D0D0D"/>
          <w:sz w:val="26"/>
          <w:szCs w:val="26"/>
        </w:rPr>
        <w:t>;</w:t>
      </w:r>
      <w:r w:rsidR="0024055A" w:rsidRPr="0024055A">
        <w:rPr>
          <w:color w:val="0D0D0D"/>
          <w:sz w:val="26"/>
          <w:szCs w:val="26"/>
        </w:rPr>
        <w:t xml:space="preserve"> </w:t>
      </w:r>
      <w:r w:rsidR="00215EC1" w:rsidRPr="009F5A8A">
        <w:rPr>
          <w:color w:val="0D0D0D"/>
          <w:sz w:val="26"/>
          <w:szCs w:val="26"/>
        </w:rPr>
        <w:t>and</w:t>
      </w:r>
      <w:r w:rsidR="00DD753E">
        <w:rPr>
          <w:color w:val="0D0D0D"/>
          <w:sz w:val="26"/>
          <w:szCs w:val="26"/>
        </w:rPr>
        <w:t xml:space="preserve"> </w:t>
      </w:r>
      <w:r w:rsidR="00DD753E" w:rsidRPr="00133D44">
        <w:rPr>
          <w:i/>
          <w:iCs/>
          <w:color w:val="0D0D0D"/>
          <w:sz w:val="26"/>
          <w:szCs w:val="26"/>
        </w:rPr>
        <w:t>Petition of PECO Energy</w:t>
      </w:r>
      <w:r w:rsidR="0079265B" w:rsidRPr="00133D44">
        <w:rPr>
          <w:i/>
          <w:iCs/>
        </w:rPr>
        <w:t xml:space="preserve"> </w:t>
      </w:r>
      <w:r w:rsidR="0079265B" w:rsidRPr="00133D44">
        <w:rPr>
          <w:i/>
          <w:iCs/>
          <w:color w:val="0D0D0D"/>
          <w:sz w:val="26"/>
          <w:szCs w:val="26"/>
        </w:rPr>
        <w:t>to temporarily amend its current 2016-2018 USECP</w:t>
      </w:r>
      <w:r w:rsidR="0079265B">
        <w:rPr>
          <w:color w:val="0D0D0D"/>
          <w:sz w:val="26"/>
          <w:szCs w:val="26"/>
        </w:rPr>
        <w:t xml:space="preserve">, Docket </w:t>
      </w:r>
      <w:r w:rsidR="001F27C1">
        <w:rPr>
          <w:color w:val="0D0D0D"/>
          <w:sz w:val="26"/>
          <w:szCs w:val="26"/>
        </w:rPr>
        <w:t>Nos.</w:t>
      </w:r>
      <w:r w:rsidR="005334AE" w:rsidRPr="009F5A8A">
        <w:rPr>
          <w:color w:val="0D0D0D"/>
          <w:sz w:val="26"/>
          <w:szCs w:val="26"/>
        </w:rPr>
        <w:t xml:space="preserve"> </w:t>
      </w:r>
      <w:r w:rsidR="001F27C1" w:rsidRPr="001F27C1">
        <w:rPr>
          <w:color w:val="0D0D0D"/>
          <w:sz w:val="26"/>
          <w:szCs w:val="26"/>
        </w:rPr>
        <w:t>P</w:t>
      </w:r>
      <w:r w:rsidR="00E07DA7">
        <w:rPr>
          <w:color w:val="0D0D0D"/>
          <w:sz w:val="26"/>
          <w:szCs w:val="26"/>
        </w:rPr>
        <w:noBreakHyphen/>
      </w:r>
      <w:r w:rsidR="001F27C1" w:rsidRPr="001F27C1">
        <w:rPr>
          <w:color w:val="0D0D0D"/>
          <w:sz w:val="26"/>
          <w:szCs w:val="26"/>
        </w:rPr>
        <w:t>2020</w:t>
      </w:r>
      <w:r w:rsidR="00E07DA7">
        <w:rPr>
          <w:color w:val="0D0D0D"/>
          <w:sz w:val="26"/>
          <w:szCs w:val="26"/>
        </w:rPr>
        <w:noBreakHyphen/>
      </w:r>
      <w:r w:rsidR="001F27C1" w:rsidRPr="001F27C1">
        <w:rPr>
          <w:color w:val="0D0D0D"/>
          <w:sz w:val="26"/>
          <w:szCs w:val="26"/>
        </w:rPr>
        <w:t>3022124 and M</w:t>
      </w:r>
      <w:r w:rsidR="00E07DA7">
        <w:rPr>
          <w:color w:val="0D0D0D"/>
          <w:sz w:val="26"/>
          <w:szCs w:val="26"/>
        </w:rPr>
        <w:noBreakHyphen/>
      </w:r>
      <w:r w:rsidR="001F27C1" w:rsidRPr="001F27C1">
        <w:rPr>
          <w:color w:val="0D0D0D"/>
          <w:sz w:val="26"/>
          <w:szCs w:val="26"/>
        </w:rPr>
        <w:t>2015</w:t>
      </w:r>
      <w:r w:rsidR="00E07DA7">
        <w:rPr>
          <w:color w:val="0D0D0D"/>
          <w:sz w:val="26"/>
          <w:szCs w:val="26"/>
        </w:rPr>
        <w:noBreakHyphen/>
      </w:r>
      <w:r w:rsidR="001F27C1" w:rsidRPr="001F27C1">
        <w:rPr>
          <w:color w:val="0D0D0D"/>
          <w:sz w:val="26"/>
          <w:szCs w:val="26"/>
        </w:rPr>
        <w:t>2507139</w:t>
      </w:r>
      <w:r w:rsidR="00D04EA3">
        <w:rPr>
          <w:color w:val="0D0D0D"/>
          <w:sz w:val="26"/>
          <w:szCs w:val="26"/>
        </w:rPr>
        <w:t xml:space="preserve"> (Secretarial Letter issued on December </w:t>
      </w:r>
      <w:r w:rsidR="0027484B">
        <w:rPr>
          <w:color w:val="0D0D0D"/>
          <w:sz w:val="26"/>
          <w:szCs w:val="26"/>
        </w:rPr>
        <w:t>17, 2020</w:t>
      </w:r>
      <w:r w:rsidR="004F574C">
        <w:rPr>
          <w:color w:val="0D0D0D"/>
          <w:sz w:val="26"/>
          <w:szCs w:val="26"/>
        </w:rPr>
        <w:t xml:space="preserve">). </w:t>
      </w:r>
    </w:p>
    <w:p w14:paraId="598BF791" w14:textId="69A567A4" w:rsidR="005334AE" w:rsidRDefault="005334AE" w:rsidP="00864B66">
      <w:pPr>
        <w:pStyle w:val="FootnoteText"/>
        <w:rPr>
          <w:color w:val="000000"/>
          <w:spacing w:val="-2"/>
          <w:sz w:val="26"/>
          <w:szCs w:val="26"/>
        </w:rPr>
      </w:pPr>
    </w:p>
    <w:p w14:paraId="4C5B7EB1" w14:textId="26AD968F" w:rsidR="00790D28" w:rsidRDefault="00B65C51" w:rsidP="000966F5">
      <w:pPr>
        <w:ind w:firstLine="720"/>
        <w:textAlignment w:val="baseline"/>
        <w:rPr>
          <w:color w:val="000000" w:themeColor="text1"/>
          <w:sz w:val="26"/>
          <w:szCs w:val="26"/>
        </w:rPr>
      </w:pPr>
      <w:r w:rsidRPr="5E2465BF">
        <w:rPr>
          <w:color w:val="000000" w:themeColor="text1"/>
          <w:sz w:val="26"/>
          <w:szCs w:val="26"/>
        </w:rPr>
        <w:t xml:space="preserve">The Commission recognizes that households whose incomes exceed the eligibility limits for traditional energy assistance programs may be experiencing temporary financial hardships due to the COVID-19 crisis.  This is consistent with the Commission’s actions </w:t>
      </w:r>
      <w:r w:rsidRPr="5E2465BF">
        <w:rPr>
          <w:color w:val="000000" w:themeColor="text1"/>
          <w:sz w:val="26"/>
          <w:szCs w:val="26"/>
        </w:rPr>
        <w:lastRenderedPageBreak/>
        <w:t>at Docket M-2020-3019244 on October 8, 2020,</w:t>
      </w:r>
      <w:r>
        <w:rPr>
          <w:rStyle w:val="FootnoteReference"/>
          <w:color w:val="000000" w:themeColor="text1"/>
          <w:sz w:val="26"/>
          <w:szCs w:val="26"/>
        </w:rPr>
        <w:footnoteReference w:id="5"/>
      </w:r>
      <w:r w:rsidRPr="5E2465BF">
        <w:rPr>
          <w:color w:val="000000" w:themeColor="text1"/>
          <w:sz w:val="26"/>
          <w:szCs w:val="26"/>
        </w:rPr>
        <w:t xml:space="preserve"> when the Commission modified the moratorium on utility terminations and adopted enhanced consumer protections, including expanding the parameters under which utilities may not terminate service to </w:t>
      </w:r>
      <w:r w:rsidR="00D43977">
        <w:rPr>
          <w:color w:val="000000" w:themeColor="text1"/>
          <w:sz w:val="26"/>
          <w:szCs w:val="26"/>
        </w:rPr>
        <w:t>c</w:t>
      </w:r>
      <w:r w:rsidR="009E5AD8">
        <w:rPr>
          <w:color w:val="000000" w:themeColor="text1"/>
          <w:sz w:val="26"/>
          <w:szCs w:val="26"/>
        </w:rPr>
        <w:t xml:space="preserve">ustomers with incomes up to </w:t>
      </w:r>
      <w:r w:rsidRPr="5E2465BF">
        <w:rPr>
          <w:color w:val="000000" w:themeColor="text1"/>
          <w:sz w:val="26"/>
          <w:szCs w:val="26"/>
        </w:rPr>
        <w:t xml:space="preserve">300% of FPIG, versus the standard 250% of FPIG that is applicable during the winter moratorium. </w:t>
      </w:r>
      <w:r w:rsidRPr="004307F1">
        <w:rPr>
          <w:i/>
          <w:iCs/>
          <w:color w:val="000000" w:themeColor="text1"/>
          <w:sz w:val="26"/>
          <w:szCs w:val="26"/>
        </w:rPr>
        <w:t xml:space="preserve"> See</w:t>
      </w:r>
      <w:r w:rsidRPr="5E2465BF">
        <w:rPr>
          <w:color w:val="000000" w:themeColor="text1"/>
          <w:sz w:val="26"/>
          <w:szCs w:val="26"/>
        </w:rPr>
        <w:t xml:space="preserve"> 52 Pa. Code § 56.100 (concerning winter termination procedures).  </w:t>
      </w:r>
    </w:p>
    <w:p w14:paraId="541CD1FF" w14:textId="77777777" w:rsidR="00790D28" w:rsidRDefault="00790D28" w:rsidP="000358A4">
      <w:pPr>
        <w:textAlignment w:val="baseline"/>
        <w:rPr>
          <w:color w:val="000000" w:themeColor="text1"/>
          <w:sz w:val="26"/>
          <w:szCs w:val="26"/>
        </w:rPr>
      </w:pPr>
    </w:p>
    <w:p w14:paraId="31C46FE0" w14:textId="09FFA80B" w:rsidR="00BC0376" w:rsidRDefault="00790D28" w:rsidP="000966F5">
      <w:pPr>
        <w:ind w:firstLine="720"/>
        <w:textAlignment w:val="baseline"/>
        <w:rPr>
          <w:color w:val="000000" w:themeColor="text1"/>
          <w:sz w:val="26"/>
          <w:szCs w:val="26"/>
        </w:rPr>
      </w:pPr>
      <w:r>
        <w:rPr>
          <w:color w:val="000000" w:themeColor="text1"/>
          <w:sz w:val="26"/>
          <w:szCs w:val="26"/>
        </w:rPr>
        <w:t xml:space="preserve">With </w:t>
      </w:r>
      <w:r w:rsidR="009E5AD8">
        <w:rPr>
          <w:color w:val="000000" w:themeColor="text1"/>
          <w:sz w:val="26"/>
          <w:szCs w:val="26"/>
        </w:rPr>
        <w:t xml:space="preserve">PPL’s </w:t>
      </w:r>
      <w:r w:rsidR="00867A2E">
        <w:rPr>
          <w:color w:val="000000" w:themeColor="text1"/>
          <w:sz w:val="26"/>
          <w:szCs w:val="26"/>
        </w:rPr>
        <w:t>2020</w:t>
      </w:r>
      <w:r>
        <w:rPr>
          <w:color w:val="000000" w:themeColor="text1"/>
          <w:sz w:val="26"/>
          <w:szCs w:val="26"/>
        </w:rPr>
        <w:t xml:space="preserve"> Operation HELP funding remaining at over $900,000 and another $1.2 million program funding </w:t>
      </w:r>
      <w:r w:rsidR="00817BB8">
        <w:rPr>
          <w:color w:val="000000" w:themeColor="text1"/>
          <w:sz w:val="26"/>
          <w:szCs w:val="26"/>
        </w:rPr>
        <w:t xml:space="preserve">available </w:t>
      </w:r>
      <w:r w:rsidR="002300DE">
        <w:rPr>
          <w:color w:val="000000" w:themeColor="text1"/>
          <w:sz w:val="26"/>
          <w:szCs w:val="26"/>
        </w:rPr>
        <w:t>for 2021</w:t>
      </w:r>
      <w:r w:rsidR="000966F5">
        <w:rPr>
          <w:color w:val="000000" w:themeColor="text1"/>
          <w:sz w:val="26"/>
          <w:szCs w:val="26"/>
        </w:rPr>
        <w:t>, t</w:t>
      </w:r>
      <w:r w:rsidR="00B65C51" w:rsidRPr="5E2465BF">
        <w:rPr>
          <w:color w:val="000000" w:themeColor="text1"/>
          <w:sz w:val="26"/>
          <w:szCs w:val="26"/>
        </w:rPr>
        <w:t xml:space="preserve">he Commission </w:t>
      </w:r>
      <w:r w:rsidR="005A5BBE">
        <w:rPr>
          <w:color w:val="000000" w:themeColor="text1"/>
          <w:sz w:val="26"/>
          <w:szCs w:val="26"/>
        </w:rPr>
        <w:t xml:space="preserve">supports </w:t>
      </w:r>
      <w:r w:rsidR="00B619D0">
        <w:rPr>
          <w:color w:val="000000" w:themeColor="text1"/>
          <w:sz w:val="26"/>
          <w:szCs w:val="26"/>
        </w:rPr>
        <w:t xml:space="preserve">extending </w:t>
      </w:r>
      <w:r w:rsidR="00257CBD">
        <w:rPr>
          <w:color w:val="000000" w:themeColor="text1"/>
          <w:sz w:val="26"/>
          <w:szCs w:val="26"/>
        </w:rPr>
        <w:t>the expanded</w:t>
      </w:r>
      <w:r w:rsidR="005A5BBE">
        <w:rPr>
          <w:color w:val="000000" w:themeColor="text1"/>
          <w:sz w:val="26"/>
          <w:szCs w:val="26"/>
        </w:rPr>
        <w:t xml:space="preserve"> </w:t>
      </w:r>
      <w:r w:rsidR="00B91C96" w:rsidRPr="00B91C96">
        <w:rPr>
          <w:color w:val="000000" w:themeColor="text1"/>
          <w:sz w:val="26"/>
          <w:szCs w:val="26"/>
        </w:rPr>
        <w:t xml:space="preserve">income </w:t>
      </w:r>
      <w:r w:rsidR="00D034CD">
        <w:rPr>
          <w:color w:val="000000" w:themeColor="text1"/>
          <w:sz w:val="26"/>
          <w:szCs w:val="26"/>
        </w:rPr>
        <w:t xml:space="preserve">eligibility </w:t>
      </w:r>
      <w:r w:rsidR="00D26A1E">
        <w:rPr>
          <w:color w:val="000000" w:themeColor="text1"/>
          <w:sz w:val="26"/>
          <w:szCs w:val="26"/>
        </w:rPr>
        <w:t>requirements</w:t>
      </w:r>
      <w:r w:rsidR="00D034CD">
        <w:rPr>
          <w:color w:val="000000" w:themeColor="text1"/>
          <w:sz w:val="26"/>
          <w:szCs w:val="26"/>
        </w:rPr>
        <w:t xml:space="preserve"> </w:t>
      </w:r>
      <w:r w:rsidR="00B91C96" w:rsidRPr="00B91C96">
        <w:rPr>
          <w:color w:val="000000" w:themeColor="text1"/>
          <w:sz w:val="26"/>
          <w:szCs w:val="26"/>
        </w:rPr>
        <w:t>for Operation HELP</w:t>
      </w:r>
      <w:r w:rsidR="00257CBD">
        <w:rPr>
          <w:color w:val="000000" w:themeColor="text1"/>
          <w:sz w:val="26"/>
          <w:szCs w:val="26"/>
        </w:rPr>
        <w:t xml:space="preserve"> into 2021</w:t>
      </w:r>
      <w:r w:rsidR="00F22109">
        <w:rPr>
          <w:color w:val="000000" w:themeColor="text1"/>
          <w:sz w:val="26"/>
          <w:szCs w:val="26"/>
        </w:rPr>
        <w:t xml:space="preserve">.  </w:t>
      </w:r>
      <w:r w:rsidR="009A325F">
        <w:rPr>
          <w:color w:val="000000" w:themeColor="text1"/>
          <w:sz w:val="26"/>
          <w:szCs w:val="26"/>
        </w:rPr>
        <w:t xml:space="preserve">However, we </w:t>
      </w:r>
      <w:r w:rsidR="0023054D">
        <w:rPr>
          <w:color w:val="000000" w:themeColor="text1"/>
          <w:sz w:val="26"/>
          <w:szCs w:val="26"/>
        </w:rPr>
        <w:t xml:space="preserve">are not persuaded to </w:t>
      </w:r>
      <w:r w:rsidR="005D5A36">
        <w:rPr>
          <w:color w:val="000000" w:themeColor="text1"/>
          <w:sz w:val="26"/>
          <w:szCs w:val="26"/>
        </w:rPr>
        <w:t xml:space="preserve">grant this extension </w:t>
      </w:r>
      <w:r w:rsidR="00FD3239">
        <w:rPr>
          <w:color w:val="000000" w:themeColor="text1"/>
          <w:sz w:val="26"/>
          <w:szCs w:val="26"/>
        </w:rPr>
        <w:t>through the end of 2022</w:t>
      </w:r>
      <w:r w:rsidR="00C8043F">
        <w:rPr>
          <w:color w:val="000000" w:themeColor="text1"/>
          <w:sz w:val="26"/>
          <w:szCs w:val="26"/>
        </w:rPr>
        <w:t xml:space="preserve"> or </w:t>
      </w:r>
      <w:r w:rsidR="005D5A36">
        <w:rPr>
          <w:color w:val="000000" w:themeColor="text1"/>
          <w:sz w:val="26"/>
          <w:szCs w:val="26"/>
        </w:rPr>
        <w:t xml:space="preserve">the duration of PPL’s 2017 USECP.  </w:t>
      </w:r>
      <w:r w:rsidR="009E011F">
        <w:rPr>
          <w:color w:val="000000" w:themeColor="text1"/>
          <w:sz w:val="26"/>
          <w:szCs w:val="26"/>
        </w:rPr>
        <w:t xml:space="preserve">PPL reports </w:t>
      </w:r>
      <w:r w:rsidR="009C2CEA">
        <w:rPr>
          <w:color w:val="000000" w:themeColor="text1"/>
          <w:sz w:val="26"/>
          <w:szCs w:val="26"/>
        </w:rPr>
        <w:t xml:space="preserve">it has </w:t>
      </w:r>
      <w:r w:rsidR="003655EF">
        <w:rPr>
          <w:color w:val="000000" w:themeColor="text1"/>
          <w:sz w:val="26"/>
          <w:szCs w:val="26"/>
        </w:rPr>
        <w:t xml:space="preserve">issued </w:t>
      </w:r>
      <w:r w:rsidR="006776A9">
        <w:rPr>
          <w:color w:val="000000" w:themeColor="text1"/>
          <w:sz w:val="26"/>
          <w:szCs w:val="26"/>
        </w:rPr>
        <w:t>approximately $1.2 million</w:t>
      </w:r>
      <w:r w:rsidR="00162B32">
        <w:rPr>
          <w:color w:val="000000" w:themeColor="text1"/>
          <w:sz w:val="26"/>
          <w:szCs w:val="26"/>
        </w:rPr>
        <w:t xml:space="preserve"> </w:t>
      </w:r>
      <w:r w:rsidR="0070153F">
        <w:rPr>
          <w:color w:val="000000" w:themeColor="text1"/>
          <w:sz w:val="26"/>
          <w:szCs w:val="26"/>
        </w:rPr>
        <w:t xml:space="preserve">in </w:t>
      </w:r>
      <w:r w:rsidR="006776A9">
        <w:rPr>
          <w:color w:val="000000" w:themeColor="text1"/>
          <w:sz w:val="26"/>
          <w:szCs w:val="26"/>
        </w:rPr>
        <w:t xml:space="preserve">Operation </w:t>
      </w:r>
      <w:r w:rsidR="00F17408">
        <w:rPr>
          <w:color w:val="000000" w:themeColor="text1"/>
          <w:sz w:val="26"/>
          <w:szCs w:val="26"/>
        </w:rPr>
        <w:t>HELP</w:t>
      </w:r>
      <w:r w:rsidR="00162B32">
        <w:rPr>
          <w:color w:val="000000" w:themeColor="text1"/>
          <w:sz w:val="26"/>
          <w:szCs w:val="26"/>
        </w:rPr>
        <w:t xml:space="preserve"> grants</w:t>
      </w:r>
      <w:r w:rsidR="00625741">
        <w:rPr>
          <w:color w:val="000000" w:themeColor="text1"/>
          <w:sz w:val="26"/>
          <w:szCs w:val="26"/>
        </w:rPr>
        <w:t>,</w:t>
      </w:r>
      <w:r w:rsidR="00F17408">
        <w:rPr>
          <w:color w:val="000000" w:themeColor="text1"/>
          <w:sz w:val="26"/>
          <w:szCs w:val="26"/>
        </w:rPr>
        <w:t xml:space="preserve"> </w:t>
      </w:r>
      <w:r w:rsidR="0063349F">
        <w:rPr>
          <w:color w:val="000000" w:themeColor="text1"/>
          <w:sz w:val="26"/>
          <w:szCs w:val="26"/>
        </w:rPr>
        <w:t xml:space="preserve">as of </w:t>
      </w:r>
      <w:r w:rsidR="00F17408">
        <w:rPr>
          <w:color w:val="000000" w:themeColor="text1"/>
          <w:sz w:val="26"/>
          <w:szCs w:val="26"/>
        </w:rPr>
        <w:t>November</w:t>
      </w:r>
      <w:r w:rsidR="00875D66">
        <w:rPr>
          <w:color w:val="000000" w:themeColor="text1"/>
          <w:sz w:val="26"/>
          <w:szCs w:val="26"/>
        </w:rPr>
        <w:t xml:space="preserve"> 2020</w:t>
      </w:r>
      <w:r w:rsidR="00D80A91">
        <w:rPr>
          <w:color w:val="000000" w:themeColor="text1"/>
          <w:sz w:val="26"/>
          <w:szCs w:val="26"/>
        </w:rPr>
        <w:t xml:space="preserve">, </w:t>
      </w:r>
      <w:r w:rsidR="0070153F">
        <w:rPr>
          <w:color w:val="000000" w:themeColor="text1"/>
          <w:sz w:val="26"/>
          <w:szCs w:val="26"/>
        </w:rPr>
        <w:t>with</w:t>
      </w:r>
      <w:r w:rsidR="00D57B35">
        <w:rPr>
          <w:color w:val="000000" w:themeColor="text1"/>
          <w:sz w:val="26"/>
          <w:szCs w:val="26"/>
        </w:rPr>
        <w:t xml:space="preserve"> the </w:t>
      </w:r>
      <w:r w:rsidR="005A6737">
        <w:rPr>
          <w:color w:val="000000" w:themeColor="text1"/>
          <w:sz w:val="26"/>
          <w:szCs w:val="26"/>
        </w:rPr>
        <w:t xml:space="preserve">expanded income eligibility requirements </w:t>
      </w:r>
      <w:r w:rsidR="00D57B35">
        <w:rPr>
          <w:color w:val="000000" w:themeColor="text1"/>
          <w:sz w:val="26"/>
          <w:szCs w:val="26"/>
        </w:rPr>
        <w:t xml:space="preserve">that went into effect </w:t>
      </w:r>
      <w:r w:rsidR="00665C98">
        <w:rPr>
          <w:color w:val="000000" w:themeColor="text1"/>
          <w:sz w:val="26"/>
          <w:szCs w:val="26"/>
        </w:rPr>
        <w:t xml:space="preserve">in </w:t>
      </w:r>
      <w:r w:rsidR="00E32C46">
        <w:rPr>
          <w:color w:val="000000" w:themeColor="text1"/>
          <w:sz w:val="26"/>
          <w:szCs w:val="26"/>
        </w:rPr>
        <w:t>April</w:t>
      </w:r>
      <w:r w:rsidR="00875D66">
        <w:rPr>
          <w:color w:val="000000" w:themeColor="text1"/>
          <w:sz w:val="26"/>
          <w:szCs w:val="26"/>
        </w:rPr>
        <w:t xml:space="preserve"> 2020</w:t>
      </w:r>
      <w:r w:rsidR="00665C98">
        <w:rPr>
          <w:color w:val="000000" w:themeColor="text1"/>
          <w:sz w:val="26"/>
          <w:szCs w:val="26"/>
        </w:rPr>
        <w:t>.</w:t>
      </w:r>
      <w:r w:rsidR="0078409D">
        <w:rPr>
          <w:color w:val="000000" w:themeColor="text1"/>
          <w:sz w:val="26"/>
          <w:szCs w:val="26"/>
        </w:rPr>
        <w:t xml:space="preserve">  </w:t>
      </w:r>
      <w:r w:rsidR="00DA5D09">
        <w:rPr>
          <w:color w:val="000000" w:themeColor="text1"/>
          <w:sz w:val="26"/>
          <w:szCs w:val="26"/>
        </w:rPr>
        <w:t xml:space="preserve">For </w:t>
      </w:r>
      <w:r w:rsidR="006F7BD3">
        <w:rPr>
          <w:color w:val="000000" w:themeColor="text1"/>
          <w:sz w:val="26"/>
          <w:szCs w:val="26"/>
        </w:rPr>
        <w:t xml:space="preserve">the majority of 2020, </w:t>
      </w:r>
      <w:r w:rsidR="00BF2921">
        <w:rPr>
          <w:color w:val="000000" w:themeColor="text1"/>
          <w:sz w:val="26"/>
          <w:szCs w:val="26"/>
        </w:rPr>
        <w:t xml:space="preserve">most </w:t>
      </w:r>
      <w:r w:rsidR="00A05CEA">
        <w:rPr>
          <w:color w:val="000000" w:themeColor="text1"/>
          <w:sz w:val="26"/>
          <w:szCs w:val="26"/>
        </w:rPr>
        <w:t xml:space="preserve">customers </w:t>
      </w:r>
      <w:r w:rsidR="000F049D">
        <w:rPr>
          <w:color w:val="000000" w:themeColor="text1"/>
          <w:sz w:val="26"/>
          <w:szCs w:val="26"/>
        </w:rPr>
        <w:t xml:space="preserve">eligible for </w:t>
      </w:r>
      <w:r w:rsidR="00BF2921">
        <w:rPr>
          <w:color w:val="000000" w:themeColor="text1"/>
          <w:sz w:val="26"/>
          <w:szCs w:val="26"/>
        </w:rPr>
        <w:t xml:space="preserve">Operation HELP </w:t>
      </w:r>
      <w:r w:rsidR="00B26C12">
        <w:rPr>
          <w:color w:val="000000" w:themeColor="text1"/>
          <w:sz w:val="26"/>
          <w:szCs w:val="26"/>
        </w:rPr>
        <w:t xml:space="preserve">were protected under a </w:t>
      </w:r>
      <w:r w:rsidR="00CE08C9">
        <w:rPr>
          <w:color w:val="000000" w:themeColor="text1"/>
          <w:sz w:val="26"/>
          <w:szCs w:val="26"/>
        </w:rPr>
        <w:t xml:space="preserve">statutory </w:t>
      </w:r>
      <w:r w:rsidR="001D327C">
        <w:rPr>
          <w:color w:val="000000" w:themeColor="text1"/>
          <w:sz w:val="26"/>
          <w:szCs w:val="26"/>
        </w:rPr>
        <w:t xml:space="preserve">winter </w:t>
      </w:r>
      <w:r w:rsidR="00CE08C9">
        <w:rPr>
          <w:color w:val="000000" w:themeColor="text1"/>
          <w:sz w:val="26"/>
          <w:szCs w:val="26"/>
        </w:rPr>
        <w:t xml:space="preserve">termination moratorium </w:t>
      </w:r>
      <w:r w:rsidR="001D327C">
        <w:rPr>
          <w:color w:val="000000" w:themeColor="text1"/>
          <w:sz w:val="26"/>
          <w:szCs w:val="26"/>
        </w:rPr>
        <w:t xml:space="preserve">or </w:t>
      </w:r>
      <w:r w:rsidR="00CE08C9">
        <w:rPr>
          <w:color w:val="000000" w:themeColor="text1"/>
          <w:sz w:val="26"/>
          <w:szCs w:val="26"/>
        </w:rPr>
        <w:t xml:space="preserve">a </w:t>
      </w:r>
      <w:r w:rsidR="001D327C">
        <w:rPr>
          <w:color w:val="000000" w:themeColor="text1"/>
          <w:sz w:val="26"/>
          <w:szCs w:val="26"/>
        </w:rPr>
        <w:t>Commission-ordered termination moratorium</w:t>
      </w:r>
      <w:r w:rsidR="00162D4E">
        <w:rPr>
          <w:color w:val="000000" w:themeColor="text1"/>
          <w:sz w:val="26"/>
          <w:szCs w:val="26"/>
        </w:rPr>
        <w:t xml:space="preserve">.  </w:t>
      </w:r>
      <w:r w:rsidR="00CE3BB4">
        <w:rPr>
          <w:color w:val="000000" w:themeColor="text1"/>
          <w:sz w:val="26"/>
          <w:szCs w:val="26"/>
        </w:rPr>
        <w:t xml:space="preserve">Many </w:t>
      </w:r>
      <w:r w:rsidR="002172A1">
        <w:rPr>
          <w:color w:val="000000" w:themeColor="text1"/>
          <w:sz w:val="26"/>
          <w:szCs w:val="26"/>
        </w:rPr>
        <w:t xml:space="preserve">of these customers </w:t>
      </w:r>
      <w:r w:rsidR="008F30E8">
        <w:rPr>
          <w:color w:val="000000" w:themeColor="text1"/>
          <w:sz w:val="26"/>
          <w:szCs w:val="26"/>
        </w:rPr>
        <w:t xml:space="preserve">may </w:t>
      </w:r>
      <w:r w:rsidR="00B40CF8">
        <w:rPr>
          <w:color w:val="000000" w:themeColor="text1"/>
          <w:sz w:val="26"/>
          <w:szCs w:val="26"/>
        </w:rPr>
        <w:t xml:space="preserve">have significant arrearages but </w:t>
      </w:r>
      <w:r w:rsidR="00750F92">
        <w:rPr>
          <w:color w:val="000000" w:themeColor="text1"/>
          <w:sz w:val="26"/>
          <w:szCs w:val="26"/>
        </w:rPr>
        <w:t>have not</w:t>
      </w:r>
      <w:r w:rsidR="008F30E8">
        <w:rPr>
          <w:color w:val="000000" w:themeColor="text1"/>
          <w:sz w:val="26"/>
          <w:szCs w:val="26"/>
        </w:rPr>
        <w:t xml:space="preserve"> applied for an Operation HELP </w:t>
      </w:r>
      <w:r w:rsidR="000C16CB">
        <w:rPr>
          <w:color w:val="000000" w:themeColor="text1"/>
          <w:sz w:val="26"/>
          <w:szCs w:val="26"/>
        </w:rPr>
        <w:t xml:space="preserve">grant because </w:t>
      </w:r>
      <w:r w:rsidR="0031444B">
        <w:rPr>
          <w:color w:val="000000" w:themeColor="text1"/>
          <w:sz w:val="26"/>
          <w:szCs w:val="26"/>
        </w:rPr>
        <w:t xml:space="preserve">they </w:t>
      </w:r>
      <w:r w:rsidR="003C3AAA">
        <w:rPr>
          <w:color w:val="000000" w:themeColor="text1"/>
          <w:sz w:val="26"/>
          <w:szCs w:val="26"/>
        </w:rPr>
        <w:t>were not</w:t>
      </w:r>
      <w:r w:rsidR="00896751">
        <w:rPr>
          <w:color w:val="000000" w:themeColor="text1"/>
          <w:sz w:val="26"/>
          <w:szCs w:val="26"/>
        </w:rPr>
        <w:t xml:space="preserve"> </w:t>
      </w:r>
      <w:r w:rsidR="00AC1948">
        <w:rPr>
          <w:color w:val="000000" w:themeColor="text1"/>
          <w:sz w:val="26"/>
          <w:szCs w:val="26"/>
        </w:rPr>
        <w:t>at risk</w:t>
      </w:r>
      <w:r w:rsidR="00896751">
        <w:rPr>
          <w:color w:val="000000" w:themeColor="text1"/>
          <w:sz w:val="26"/>
          <w:szCs w:val="26"/>
        </w:rPr>
        <w:t xml:space="preserve"> of </w:t>
      </w:r>
      <w:r w:rsidR="00BA3804">
        <w:rPr>
          <w:color w:val="000000" w:themeColor="text1"/>
          <w:sz w:val="26"/>
          <w:szCs w:val="26"/>
        </w:rPr>
        <w:t xml:space="preserve">potentially </w:t>
      </w:r>
      <w:r w:rsidR="00896751">
        <w:rPr>
          <w:color w:val="000000" w:themeColor="text1"/>
          <w:sz w:val="26"/>
          <w:szCs w:val="26"/>
        </w:rPr>
        <w:t>losing service</w:t>
      </w:r>
      <w:r w:rsidR="005D16BC">
        <w:rPr>
          <w:color w:val="000000" w:themeColor="text1"/>
          <w:sz w:val="26"/>
          <w:szCs w:val="26"/>
        </w:rPr>
        <w:t>.</w:t>
      </w:r>
      <w:r w:rsidR="003C3AAA">
        <w:rPr>
          <w:color w:val="000000" w:themeColor="text1"/>
          <w:sz w:val="26"/>
          <w:szCs w:val="26"/>
        </w:rPr>
        <w:t xml:space="preserve"> </w:t>
      </w:r>
      <w:r w:rsidR="00750F92">
        <w:rPr>
          <w:color w:val="000000" w:themeColor="text1"/>
          <w:sz w:val="26"/>
          <w:szCs w:val="26"/>
        </w:rPr>
        <w:t xml:space="preserve"> </w:t>
      </w:r>
      <w:r w:rsidR="00612695">
        <w:rPr>
          <w:color w:val="000000" w:themeColor="text1"/>
          <w:sz w:val="26"/>
          <w:szCs w:val="26"/>
        </w:rPr>
        <w:t xml:space="preserve">Therefore, </w:t>
      </w:r>
      <w:r w:rsidR="00851573">
        <w:rPr>
          <w:color w:val="000000" w:themeColor="text1"/>
          <w:sz w:val="26"/>
          <w:szCs w:val="26"/>
        </w:rPr>
        <w:t>w</w:t>
      </w:r>
      <w:r w:rsidR="00162D4E">
        <w:rPr>
          <w:color w:val="000000" w:themeColor="text1"/>
          <w:sz w:val="26"/>
          <w:szCs w:val="26"/>
        </w:rPr>
        <w:t>e do not consider th</w:t>
      </w:r>
      <w:r w:rsidR="00AC7931">
        <w:rPr>
          <w:color w:val="000000" w:themeColor="text1"/>
          <w:sz w:val="26"/>
          <w:szCs w:val="26"/>
        </w:rPr>
        <w:t>e</w:t>
      </w:r>
      <w:r w:rsidR="00162D4E">
        <w:rPr>
          <w:color w:val="000000" w:themeColor="text1"/>
          <w:sz w:val="26"/>
          <w:szCs w:val="26"/>
        </w:rPr>
        <w:t xml:space="preserve"> </w:t>
      </w:r>
      <w:r w:rsidR="003C1AB8">
        <w:rPr>
          <w:color w:val="000000" w:themeColor="text1"/>
          <w:sz w:val="26"/>
          <w:szCs w:val="26"/>
        </w:rPr>
        <w:t xml:space="preserve">Operation HELP </w:t>
      </w:r>
      <w:r w:rsidR="00162D4E">
        <w:rPr>
          <w:color w:val="000000" w:themeColor="text1"/>
          <w:sz w:val="26"/>
          <w:szCs w:val="26"/>
        </w:rPr>
        <w:t xml:space="preserve">spending level </w:t>
      </w:r>
      <w:r w:rsidR="003C1AB8">
        <w:rPr>
          <w:color w:val="000000" w:themeColor="text1"/>
          <w:sz w:val="26"/>
          <w:szCs w:val="26"/>
        </w:rPr>
        <w:t xml:space="preserve">in 2020 </w:t>
      </w:r>
      <w:r w:rsidR="00162D4E">
        <w:rPr>
          <w:color w:val="000000" w:themeColor="text1"/>
          <w:sz w:val="26"/>
          <w:szCs w:val="26"/>
        </w:rPr>
        <w:t>representative of potential expenditures in 2021</w:t>
      </w:r>
      <w:r w:rsidR="00454500">
        <w:rPr>
          <w:color w:val="000000" w:themeColor="text1"/>
          <w:sz w:val="26"/>
          <w:szCs w:val="26"/>
        </w:rPr>
        <w:t xml:space="preserve">, when the </w:t>
      </w:r>
      <w:r w:rsidR="00901214">
        <w:rPr>
          <w:color w:val="000000" w:themeColor="text1"/>
          <w:sz w:val="26"/>
          <w:szCs w:val="26"/>
        </w:rPr>
        <w:t>Commission</w:t>
      </w:r>
      <w:r w:rsidR="00CE6294">
        <w:rPr>
          <w:color w:val="000000" w:themeColor="text1"/>
          <w:sz w:val="26"/>
          <w:szCs w:val="26"/>
        </w:rPr>
        <w:t xml:space="preserve">-ordered </w:t>
      </w:r>
      <w:r w:rsidR="00454500">
        <w:rPr>
          <w:color w:val="000000" w:themeColor="text1"/>
          <w:sz w:val="26"/>
          <w:szCs w:val="26"/>
        </w:rPr>
        <w:t xml:space="preserve">termination moratorium may be lifted </w:t>
      </w:r>
      <w:r w:rsidR="002054B9">
        <w:rPr>
          <w:color w:val="000000" w:themeColor="text1"/>
          <w:sz w:val="26"/>
          <w:szCs w:val="26"/>
        </w:rPr>
        <w:t xml:space="preserve">and the need for energy assistance may be significantly </w:t>
      </w:r>
      <w:r w:rsidR="008D5261">
        <w:rPr>
          <w:color w:val="000000" w:themeColor="text1"/>
          <w:sz w:val="26"/>
          <w:szCs w:val="26"/>
        </w:rPr>
        <w:t>greater.</w:t>
      </w:r>
      <w:r w:rsidR="00DA6962">
        <w:rPr>
          <w:color w:val="000000" w:themeColor="text1"/>
          <w:sz w:val="26"/>
          <w:szCs w:val="26"/>
        </w:rPr>
        <w:t xml:space="preserve"> </w:t>
      </w:r>
      <w:r w:rsidR="0011650B">
        <w:rPr>
          <w:color w:val="000000" w:themeColor="text1"/>
          <w:sz w:val="26"/>
          <w:szCs w:val="26"/>
        </w:rPr>
        <w:t xml:space="preserve"> </w:t>
      </w:r>
    </w:p>
    <w:p w14:paraId="4C8C64AB" w14:textId="77777777" w:rsidR="009D7C9D" w:rsidRDefault="009D7C9D" w:rsidP="00482DE3">
      <w:pPr>
        <w:textAlignment w:val="baseline"/>
        <w:rPr>
          <w:color w:val="000000" w:themeColor="text1"/>
          <w:sz w:val="26"/>
          <w:szCs w:val="26"/>
        </w:rPr>
      </w:pPr>
    </w:p>
    <w:p w14:paraId="12B6147C" w14:textId="7C938F5E" w:rsidR="00844D06" w:rsidRDefault="001914C3" w:rsidP="000B096D">
      <w:pPr>
        <w:ind w:firstLine="720"/>
        <w:rPr>
          <w:sz w:val="26"/>
          <w:szCs w:val="26"/>
        </w:rPr>
      </w:pPr>
      <w:r w:rsidRPr="00B14097">
        <w:rPr>
          <w:sz w:val="26"/>
          <w:szCs w:val="26"/>
        </w:rPr>
        <w:t xml:space="preserve">Accordingly, </w:t>
      </w:r>
      <w:r w:rsidR="00B26F1F" w:rsidRPr="00B14097">
        <w:rPr>
          <w:sz w:val="26"/>
          <w:szCs w:val="26"/>
        </w:rPr>
        <w:t xml:space="preserve">the Commission </w:t>
      </w:r>
      <w:r w:rsidR="009B5982" w:rsidRPr="0058595D">
        <w:rPr>
          <w:sz w:val="26"/>
          <w:szCs w:val="26"/>
        </w:rPr>
        <w:t xml:space="preserve">hereby </w:t>
      </w:r>
      <w:r w:rsidR="00325B61" w:rsidRPr="0058595D">
        <w:rPr>
          <w:sz w:val="26"/>
          <w:szCs w:val="26"/>
        </w:rPr>
        <w:t>approves</w:t>
      </w:r>
      <w:r w:rsidR="00325B61" w:rsidRPr="00B14097">
        <w:rPr>
          <w:sz w:val="26"/>
          <w:szCs w:val="26"/>
        </w:rPr>
        <w:t xml:space="preserve"> </w:t>
      </w:r>
      <w:r w:rsidR="0059160E" w:rsidRPr="00B14097">
        <w:rPr>
          <w:sz w:val="26"/>
          <w:szCs w:val="26"/>
        </w:rPr>
        <w:t>PPL’s</w:t>
      </w:r>
      <w:r w:rsidR="00246FBF" w:rsidRPr="00B14097">
        <w:rPr>
          <w:sz w:val="26"/>
          <w:szCs w:val="26"/>
        </w:rPr>
        <w:t xml:space="preserve"> </w:t>
      </w:r>
      <w:r w:rsidR="00135214">
        <w:rPr>
          <w:color w:val="000000"/>
          <w:spacing w:val="-2"/>
          <w:sz w:val="26"/>
          <w:szCs w:val="26"/>
        </w:rPr>
        <w:t>request</w:t>
      </w:r>
      <w:r w:rsidR="00B26F1F" w:rsidRPr="00B14097">
        <w:rPr>
          <w:sz w:val="26"/>
          <w:szCs w:val="26"/>
        </w:rPr>
        <w:t xml:space="preserve"> to</w:t>
      </w:r>
      <w:r w:rsidR="006E5978" w:rsidRPr="00B14097">
        <w:rPr>
          <w:sz w:val="26"/>
          <w:szCs w:val="26"/>
        </w:rPr>
        <w:t xml:space="preserve"> </w:t>
      </w:r>
      <w:r w:rsidR="00E25F14">
        <w:rPr>
          <w:sz w:val="26"/>
          <w:szCs w:val="26"/>
        </w:rPr>
        <w:t xml:space="preserve">extend </w:t>
      </w:r>
      <w:r w:rsidR="001966E9">
        <w:rPr>
          <w:sz w:val="26"/>
          <w:szCs w:val="26"/>
        </w:rPr>
        <w:t xml:space="preserve">the </w:t>
      </w:r>
      <w:r w:rsidR="00754D85">
        <w:rPr>
          <w:sz w:val="26"/>
          <w:szCs w:val="26"/>
        </w:rPr>
        <w:t>Op</w:t>
      </w:r>
      <w:r w:rsidR="008E15EA">
        <w:rPr>
          <w:sz w:val="26"/>
          <w:szCs w:val="26"/>
        </w:rPr>
        <w:t xml:space="preserve">eration HELP </w:t>
      </w:r>
      <w:r w:rsidR="001966E9">
        <w:rPr>
          <w:sz w:val="26"/>
          <w:szCs w:val="26"/>
        </w:rPr>
        <w:t>income eli</w:t>
      </w:r>
      <w:r w:rsidR="00296AC3">
        <w:rPr>
          <w:sz w:val="26"/>
          <w:szCs w:val="26"/>
        </w:rPr>
        <w:t>gibility</w:t>
      </w:r>
      <w:r w:rsidR="001966E9">
        <w:rPr>
          <w:sz w:val="26"/>
          <w:szCs w:val="26"/>
        </w:rPr>
        <w:t xml:space="preserve"> requirements from 200% of the FPIG t</w:t>
      </w:r>
      <w:r w:rsidR="00296AC3">
        <w:rPr>
          <w:sz w:val="26"/>
          <w:szCs w:val="26"/>
        </w:rPr>
        <w:t>o 250% of the FPIG</w:t>
      </w:r>
      <w:r w:rsidR="006970D4">
        <w:rPr>
          <w:sz w:val="26"/>
          <w:szCs w:val="26"/>
        </w:rPr>
        <w:t xml:space="preserve"> </w:t>
      </w:r>
      <w:r w:rsidR="00685828">
        <w:rPr>
          <w:sz w:val="26"/>
          <w:szCs w:val="26"/>
        </w:rPr>
        <w:t>through December 31, 202</w:t>
      </w:r>
      <w:r w:rsidR="00AB4FE4">
        <w:rPr>
          <w:sz w:val="26"/>
          <w:szCs w:val="26"/>
        </w:rPr>
        <w:t>1</w:t>
      </w:r>
      <w:r w:rsidR="00FB6D5D">
        <w:rPr>
          <w:sz w:val="26"/>
          <w:szCs w:val="26"/>
        </w:rPr>
        <w:t xml:space="preserve">, subject to </w:t>
      </w:r>
      <w:r w:rsidR="00A8579E">
        <w:rPr>
          <w:sz w:val="26"/>
          <w:szCs w:val="26"/>
        </w:rPr>
        <w:t xml:space="preserve">the following requirements. </w:t>
      </w:r>
      <w:r w:rsidR="000B096D">
        <w:rPr>
          <w:sz w:val="26"/>
          <w:szCs w:val="26"/>
        </w:rPr>
        <w:t xml:space="preserve"> </w:t>
      </w:r>
    </w:p>
    <w:p w14:paraId="25211442" w14:textId="77777777" w:rsidR="00844D06" w:rsidRDefault="00844D06" w:rsidP="00844D06">
      <w:pPr>
        <w:rPr>
          <w:sz w:val="26"/>
          <w:szCs w:val="26"/>
        </w:rPr>
      </w:pPr>
    </w:p>
    <w:p w14:paraId="221B9E17" w14:textId="7CB62502" w:rsidR="009E7172" w:rsidRDefault="00E72917" w:rsidP="009E7172">
      <w:pPr>
        <w:pStyle w:val="ListParagraph"/>
        <w:numPr>
          <w:ilvl w:val="0"/>
          <w:numId w:val="13"/>
        </w:numPr>
        <w:rPr>
          <w:sz w:val="26"/>
          <w:szCs w:val="26"/>
        </w:rPr>
      </w:pPr>
      <w:r w:rsidRPr="009E7172">
        <w:rPr>
          <w:sz w:val="26"/>
          <w:szCs w:val="26"/>
        </w:rPr>
        <w:t xml:space="preserve">PPL shall file with the Commission and serve on all parties of record </w:t>
      </w:r>
      <w:r w:rsidR="002F3F27">
        <w:rPr>
          <w:sz w:val="26"/>
          <w:szCs w:val="26"/>
        </w:rPr>
        <w:t xml:space="preserve">a </w:t>
      </w:r>
      <w:r w:rsidRPr="009E7172">
        <w:rPr>
          <w:sz w:val="26"/>
          <w:szCs w:val="26"/>
        </w:rPr>
        <w:t>quarterly</w:t>
      </w:r>
      <w:r w:rsidR="00D3259B" w:rsidRPr="009E7172">
        <w:rPr>
          <w:sz w:val="26"/>
          <w:szCs w:val="26"/>
        </w:rPr>
        <w:t xml:space="preserve"> </w:t>
      </w:r>
      <w:r w:rsidR="0032764D">
        <w:rPr>
          <w:sz w:val="26"/>
          <w:szCs w:val="26"/>
        </w:rPr>
        <w:t>status update</w:t>
      </w:r>
      <w:r w:rsidR="00210754">
        <w:rPr>
          <w:sz w:val="26"/>
          <w:szCs w:val="26"/>
        </w:rPr>
        <w:t xml:space="preserve">, including the total </w:t>
      </w:r>
      <w:r w:rsidR="007B47C1" w:rsidRPr="009E7172">
        <w:rPr>
          <w:sz w:val="26"/>
          <w:szCs w:val="26"/>
        </w:rPr>
        <w:t xml:space="preserve">number </w:t>
      </w:r>
      <w:r w:rsidR="00DA5982">
        <w:rPr>
          <w:sz w:val="26"/>
          <w:szCs w:val="26"/>
        </w:rPr>
        <w:t xml:space="preserve">and </w:t>
      </w:r>
      <w:r w:rsidR="00CE6294">
        <w:rPr>
          <w:sz w:val="26"/>
          <w:szCs w:val="26"/>
        </w:rPr>
        <w:t xml:space="preserve">total </w:t>
      </w:r>
      <w:r w:rsidR="00DA5982">
        <w:rPr>
          <w:sz w:val="26"/>
          <w:szCs w:val="26"/>
        </w:rPr>
        <w:t xml:space="preserve">dollar amount </w:t>
      </w:r>
      <w:r w:rsidR="007B47C1" w:rsidRPr="009E7172">
        <w:rPr>
          <w:sz w:val="26"/>
          <w:szCs w:val="26"/>
        </w:rPr>
        <w:t xml:space="preserve">of </w:t>
      </w:r>
      <w:r w:rsidR="00204C97">
        <w:rPr>
          <w:sz w:val="26"/>
          <w:szCs w:val="26"/>
        </w:rPr>
        <w:t xml:space="preserve">Operation HELP </w:t>
      </w:r>
      <w:r w:rsidR="007B47C1" w:rsidRPr="009E7172">
        <w:rPr>
          <w:sz w:val="26"/>
          <w:szCs w:val="26"/>
        </w:rPr>
        <w:t>grants issued</w:t>
      </w:r>
      <w:r w:rsidR="00204C97">
        <w:rPr>
          <w:sz w:val="26"/>
          <w:szCs w:val="26"/>
        </w:rPr>
        <w:t xml:space="preserve"> and the </w:t>
      </w:r>
      <w:r w:rsidR="009B5505" w:rsidRPr="009E7172">
        <w:rPr>
          <w:sz w:val="26"/>
          <w:szCs w:val="26"/>
        </w:rPr>
        <w:t xml:space="preserve">number </w:t>
      </w:r>
      <w:r w:rsidR="00DA5982">
        <w:rPr>
          <w:sz w:val="26"/>
          <w:szCs w:val="26"/>
        </w:rPr>
        <w:t>and dollar amount</w:t>
      </w:r>
      <w:r w:rsidR="00DA5982" w:rsidRPr="009E7172">
        <w:rPr>
          <w:sz w:val="26"/>
          <w:szCs w:val="26"/>
        </w:rPr>
        <w:t xml:space="preserve"> </w:t>
      </w:r>
      <w:r w:rsidR="009B5505" w:rsidRPr="009E7172">
        <w:rPr>
          <w:sz w:val="26"/>
          <w:szCs w:val="26"/>
        </w:rPr>
        <w:t xml:space="preserve">of </w:t>
      </w:r>
      <w:r w:rsidR="00204C97">
        <w:rPr>
          <w:sz w:val="26"/>
          <w:szCs w:val="26"/>
        </w:rPr>
        <w:t xml:space="preserve">Operation HELP </w:t>
      </w:r>
      <w:r w:rsidR="009B5505" w:rsidRPr="009E7172">
        <w:rPr>
          <w:sz w:val="26"/>
          <w:szCs w:val="26"/>
        </w:rPr>
        <w:t xml:space="preserve">grants issued to </w:t>
      </w:r>
      <w:r w:rsidR="00345DB4" w:rsidRPr="009E7172">
        <w:rPr>
          <w:sz w:val="26"/>
          <w:szCs w:val="26"/>
        </w:rPr>
        <w:t>recipients</w:t>
      </w:r>
      <w:r w:rsidR="009B5505" w:rsidRPr="009E7172">
        <w:rPr>
          <w:sz w:val="26"/>
          <w:szCs w:val="26"/>
        </w:rPr>
        <w:t xml:space="preserve"> </w:t>
      </w:r>
      <w:r w:rsidR="00345DB4" w:rsidRPr="009E7172">
        <w:rPr>
          <w:sz w:val="26"/>
          <w:szCs w:val="26"/>
        </w:rPr>
        <w:t xml:space="preserve">whose </w:t>
      </w:r>
      <w:r w:rsidR="000D6205" w:rsidRPr="009E7172">
        <w:rPr>
          <w:sz w:val="26"/>
          <w:szCs w:val="26"/>
        </w:rPr>
        <w:t xml:space="preserve">annual income </w:t>
      </w:r>
      <w:r w:rsidR="00345DB4" w:rsidRPr="009E7172">
        <w:rPr>
          <w:sz w:val="26"/>
          <w:szCs w:val="26"/>
        </w:rPr>
        <w:t xml:space="preserve">is </w:t>
      </w:r>
      <w:r w:rsidR="000D6205" w:rsidRPr="009E7172">
        <w:rPr>
          <w:sz w:val="26"/>
          <w:szCs w:val="26"/>
        </w:rPr>
        <w:t>between 20</w:t>
      </w:r>
      <w:r w:rsidR="00903401">
        <w:rPr>
          <w:sz w:val="26"/>
          <w:szCs w:val="26"/>
        </w:rPr>
        <w:t>1</w:t>
      </w:r>
      <w:r w:rsidR="000D6205" w:rsidRPr="009E7172">
        <w:rPr>
          <w:sz w:val="26"/>
          <w:szCs w:val="26"/>
        </w:rPr>
        <w:t>% of the FPIG and 250% of the FPIG</w:t>
      </w:r>
      <w:r w:rsidR="00D2515C" w:rsidRPr="009E7172">
        <w:rPr>
          <w:sz w:val="26"/>
          <w:szCs w:val="26"/>
        </w:rPr>
        <w:t>,</w:t>
      </w:r>
      <w:r w:rsidR="00521A75">
        <w:rPr>
          <w:sz w:val="26"/>
          <w:szCs w:val="26"/>
        </w:rPr>
        <w:t xml:space="preserve"> </w:t>
      </w:r>
      <w:r w:rsidR="005605F0">
        <w:rPr>
          <w:sz w:val="26"/>
          <w:szCs w:val="26"/>
        </w:rPr>
        <w:t xml:space="preserve">and the </w:t>
      </w:r>
      <w:r w:rsidR="00C90B62">
        <w:rPr>
          <w:sz w:val="26"/>
          <w:szCs w:val="26"/>
        </w:rPr>
        <w:t xml:space="preserve">total amount of Operation HELP </w:t>
      </w:r>
      <w:r w:rsidR="00CD2B07">
        <w:rPr>
          <w:sz w:val="26"/>
          <w:szCs w:val="26"/>
        </w:rPr>
        <w:t xml:space="preserve">funds remaining.  </w:t>
      </w:r>
      <w:r w:rsidR="00666104">
        <w:rPr>
          <w:sz w:val="26"/>
          <w:szCs w:val="26"/>
        </w:rPr>
        <w:t xml:space="preserve">PPL shall </w:t>
      </w:r>
      <w:r w:rsidR="00392559">
        <w:rPr>
          <w:sz w:val="26"/>
          <w:szCs w:val="26"/>
        </w:rPr>
        <w:t xml:space="preserve">file these </w:t>
      </w:r>
      <w:r w:rsidR="001C1309">
        <w:rPr>
          <w:sz w:val="26"/>
          <w:szCs w:val="26"/>
        </w:rPr>
        <w:t xml:space="preserve">quarterly status updates </w:t>
      </w:r>
      <w:r w:rsidR="00521A75">
        <w:rPr>
          <w:sz w:val="26"/>
          <w:szCs w:val="26"/>
        </w:rPr>
        <w:t xml:space="preserve">beginning April </w:t>
      </w:r>
      <w:r w:rsidR="00A34EFD">
        <w:rPr>
          <w:sz w:val="26"/>
          <w:szCs w:val="26"/>
        </w:rPr>
        <w:t xml:space="preserve">30, </w:t>
      </w:r>
      <w:r w:rsidR="00521A75">
        <w:rPr>
          <w:sz w:val="26"/>
          <w:szCs w:val="26"/>
        </w:rPr>
        <w:t>2021</w:t>
      </w:r>
      <w:r w:rsidR="00524732">
        <w:rPr>
          <w:sz w:val="26"/>
          <w:szCs w:val="26"/>
        </w:rPr>
        <w:t>,</w:t>
      </w:r>
      <w:r w:rsidR="00C358C8">
        <w:rPr>
          <w:sz w:val="26"/>
          <w:szCs w:val="26"/>
        </w:rPr>
        <w:t xml:space="preserve"> </w:t>
      </w:r>
      <w:r w:rsidR="006F3225">
        <w:rPr>
          <w:sz w:val="26"/>
          <w:szCs w:val="26"/>
        </w:rPr>
        <w:t xml:space="preserve">and continue </w:t>
      </w:r>
      <w:r w:rsidR="00F96795">
        <w:rPr>
          <w:sz w:val="26"/>
          <w:szCs w:val="26"/>
        </w:rPr>
        <w:t>through</w:t>
      </w:r>
      <w:r w:rsidR="00C358C8">
        <w:rPr>
          <w:sz w:val="26"/>
          <w:szCs w:val="26"/>
        </w:rPr>
        <w:t xml:space="preserve"> January </w:t>
      </w:r>
      <w:r w:rsidR="00A34EFD">
        <w:rPr>
          <w:sz w:val="26"/>
          <w:szCs w:val="26"/>
        </w:rPr>
        <w:t xml:space="preserve">31, </w:t>
      </w:r>
      <w:r w:rsidR="00C358C8">
        <w:rPr>
          <w:sz w:val="26"/>
          <w:szCs w:val="26"/>
        </w:rPr>
        <w:t xml:space="preserve">2022.  </w:t>
      </w:r>
    </w:p>
    <w:p w14:paraId="65D1510A" w14:textId="77777777" w:rsidR="009E7172" w:rsidRDefault="009E7172" w:rsidP="009E7172">
      <w:pPr>
        <w:pStyle w:val="ListParagraph"/>
        <w:rPr>
          <w:sz w:val="26"/>
          <w:szCs w:val="26"/>
        </w:rPr>
      </w:pPr>
    </w:p>
    <w:p w14:paraId="455340B8" w14:textId="7BA1D750" w:rsidR="00AB29A5" w:rsidRPr="009E7172" w:rsidRDefault="00E36628" w:rsidP="009E7172">
      <w:pPr>
        <w:pStyle w:val="ListParagraph"/>
        <w:numPr>
          <w:ilvl w:val="0"/>
          <w:numId w:val="13"/>
        </w:numPr>
        <w:rPr>
          <w:sz w:val="26"/>
          <w:szCs w:val="26"/>
        </w:rPr>
      </w:pPr>
      <w:r>
        <w:rPr>
          <w:sz w:val="26"/>
          <w:szCs w:val="26"/>
        </w:rPr>
        <w:t>Should</w:t>
      </w:r>
      <w:r w:rsidR="009434F2">
        <w:rPr>
          <w:sz w:val="26"/>
          <w:szCs w:val="26"/>
        </w:rPr>
        <w:t xml:space="preserve"> </w:t>
      </w:r>
      <w:r w:rsidR="00B2686E" w:rsidRPr="009E7172">
        <w:rPr>
          <w:sz w:val="26"/>
          <w:szCs w:val="26"/>
        </w:rPr>
        <w:t>PPL</w:t>
      </w:r>
      <w:r w:rsidR="009434F2">
        <w:rPr>
          <w:sz w:val="26"/>
          <w:szCs w:val="26"/>
        </w:rPr>
        <w:t xml:space="preserve"> </w:t>
      </w:r>
      <w:r w:rsidR="005C6A4B">
        <w:rPr>
          <w:sz w:val="26"/>
          <w:szCs w:val="26"/>
        </w:rPr>
        <w:t xml:space="preserve">seek to </w:t>
      </w:r>
      <w:r w:rsidR="009434F2">
        <w:rPr>
          <w:sz w:val="26"/>
          <w:szCs w:val="26"/>
        </w:rPr>
        <w:t xml:space="preserve">extend </w:t>
      </w:r>
      <w:r>
        <w:rPr>
          <w:sz w:val="26"/>
          <w:szCs w:val="26"/>
        </w:rPr>
        <w:t xml:space="preserve">the </w:t>
      </w:r>
      <w:r w:rsidR="00191FD8">
        <w:rPr>
          <w:sz w:val="26"/>
          <w:szCs w:val="26"/>
        </w:rPr>
        <w:t>increase</w:t>
      </w:r>
      <w:r w:rsidR="00FA575F">
        <w:rPr>
          <w:sz w:val="26"/>
          <w:szCs w:val="26"/>
        </w:rPr>
        <w:t>d income-eligibility requirements</w:t>
      </w:r>
      <w:r w:rsidR="00CE4076">
        <w:rPr>
          <w:sz w:val="26"/>
          <w:szCs w:val="26"/>
        </w:rPr>
        <w:t xml:space="preserve"> </w:t>
      </w:r>
      <w:r w:rsidR="00CD4309">
        <w:rPr>
          <w:sz w:val="26"/>
          <w:szCs w:val="26"/>
        </w:rPr>
        <w:t>approved</w:t>
      </w:r>
      <w:r w:rsidR="00CE4076">
        <w:rPr>
          <w:sz w:val="26"/>
          <w:szCs w:val="26"/>
        </w:rPr>
        <w:t xml:space="preserve"> </w:t>
      </w:r>
      <w:r w:rsidR="00D50FED">
        <w:rPr>
          <w:sz w:val="26"/>
          <w:szCs w:val="26"/>
        </w:rPr>
        <w:t xml:space="preserve">herein </w:t>
      </w:r>
      <w:r w:rsidR="00963786">
        <w:rPr>
          <w:sz w:val="26"/>
          <w:szCs w:val="26"/>
        </w:rPr>
        <w:t xml:space="preserve">for Operation HELP </w:t>
      </w:r>
      <w:r w:rsidR="001241FC">
        <w:rPr>
          <w:sz w:val="26"/>
          <w:szCs w:val="26"/>
        </w:rPr>
        <w:t xml:space="preserve">beyond </w:t>
      </w:r>
      <w:r w:rsidR="001D64AD">
        <w:rPr>
          <w:sz w:val="26"/>
          <w:szCs w:val="26"/>
        </w:rPr>
        <w:t xml:space="preserve">December 31, 2021, </w:t>
      </w:r>
      <w:r w:rsidR="008E2DB3">
        <w:rPr>
          <w:sz w:val="26"/>
          <w:szCs w:val="26"/>
        </w:rPr>
        <w:t xml:space="preserve">it </w:t>
      </w:r>
      <w:r w:rsidR="00CA7025">
        <w:rPr>
          <w:sz w:val="26"/>
          <w:szCs w:val="26"/>
        </w:rPr>
        <w:t>shall</w:t>
      </w:r>
      <w:r w:rsidR="008E2DB3">
        <w:rPr>
          <w:sz w:val="26"/>
          <w:szCs w:val="26"/>
        </w:rPr>
        <w:t xml:space="preserve"> file and serve a petition at </w:t>
      </w:r>
      <w:r w:rsidR="006A113A">
        <w:rPr>
          <w:sz w:val="26"/>
          <w:szCs w:val="26"/>
        </w:rPr>
        <w:t>the subject dockets</w:t>
      </w:r>
      <w:r w:rsidR="00CA7025">
        <w:rPr>
          <w:sz w:val="26"/>
          <w:szCs w:val="26"/>
        </w:rPr>
        <w:t xml:space="preserve"> </w:t>
      </w:r>
      <w:r w:rsidR="00AE466A">
        <w:rPr>
          <w:sz w:val="26"/>
          <w:szCs w:val="26"/>
        </w:rPr>
        <w:t>with data</w:t>
      </w:r>
      <w:r w:rsidR="00445A39">
        <w:rPr>
          <w:sz w:val="26"/>
          <w:szCs w:val="26"/>
        </w:rPr>
        <w:t xml:space="preserve"> to support </w:t>
      </w:r>
      <w:r w:rsidR="00A52370">
        <w:rPr>
          <w:sz w:val="26"/>
          <w:szCs w:val="26"/>
        </w:rPr>
        <w:t xml:space="preserve">such a </w:t>
      </w:r>
      <w:r w:rsidR="00CA7025">
        <w:rPr>
          <w:sz w:val="26"/>
          <w:szCs w:val="26"/>
        </w:rPr>
        <w:t xml:space="preserve">request.  </w:t>
      </w:r>
    </w:p>
    <w:p w14:paraId="25E69B9A" w14:textId="77777777" w:rsidR="00AB29A5" w:rsidRPr="00AB29A5" w:rsidRDefault="00AB29A5" w:rsidP="00AB29A5">
      <w:pPr>
        <w:pStyle w:val="ListParagraph"/>
        <w:rPr>
          <w:sz w:val="26"/>
          <w:szCs w:val="26"/>
        </w:rPr>
      </w:pPr>
    </w:p>
    <w:p w14:paraId="5B22FC45" w14:textId="526072F0" w:rsidR="00325B61" w:rsidRPr="00AB29A5" w:rsidRDefault="00153AE4" w:rsidP="00AB29A5">
      <w:pPr>
        <w:pStyle w:val="ListParagraph"/>
        <w:numPr>
          <w:ilvl w:val="0"/>
          <w:numId w:val="11"/>
        </w:numPr>
        <w:rPr>
          <w:sz w:val="26"/>
          <w:szCs w:val="26"/>
        </w:rPr>
      </w:pPr>
      <w:r w:rsidRPr="00AB29A5">
        <w:rPr>
          <w:sz w:val="26"/>
          <w:szCs w:val="26"/>
        </w:rPr>
        <w:t xml:space="preserve">PPL is directed to </w:t>
      </w:r>
      <w:r w:rsidR="000C0185">
        <w:rPr>
          <w:sz w:val="26"/>
          <w:szCs w:val="26"/>
        </w:rPr>
        <w:t xml:space="preserve">continue to </w:t>
      </w:r>
      <w:r w:rsidRPr="00AB29A5">
        <w:rPr>
          <w:sz w:val="26"/>
          <w:szCs w:val="26"/>
        </w:rPr>
        <w:t xml:space="preserve">reflect this temporary change </w:t>
      </w:r>
      <w:r w:rsidR="0033373E">
        <w:rPr>
          <w:sz w:val="26"/>
          <w:szCs w:val="26"/>
        </w:rPr>
        <w:t xml:space="preserve">in eligibility </w:t>
      </w:r>
      <w:r w:rsidR="002B6751" w:rsidRPr="00AB29A5">
        <w:rPr>
          <w:sz w:val="26"/>
          <w:szCs w:val="26"/>
        </w:rPr>
        <w:t xml:space="preserve">on its website and </w:t>
      </w:r>
      <w:r w:rsidR="00A52370">
        <w:rPr>
          <w:sz w:val="26"/>
          <w:szCs w:val="26"/>
        </w:rPr>
        <w:t xml:space="preserve">in </w:t>
      </w:r>
      <w:r w:rsidR="002B6751" w:rsidRPr="00AB29A5">
        <w:rPr>
          <w:sz w:val="26"/>
          <w:szCs w:val="26"/>
        </w:rPr>
        <w:t>communications with customers</w:t>
      </w:r>
      <w:r w:rsidR="00E0044B">
        <w:rPr>
          <w:sz w:val="26"/>
          <w:szCs w:val="26"/>
        </w:rPr>
        <w:t xml:space="preserve"> and other </w:t>
      </w:r>
      <w:r w:rsidR="00736886">
        <w:rPr>
          <w:sz w:val="26"/>
          <w:szCs w:val="26"/>
        </w:rPr>
        <w:t>interested parties</w:t>
      </w:r>
      <w:r w:rsidR="00E50268" w:rsidRPr="00AB29A5">
        <w:rPr>
          <w:sz w:val="26"/>
          <w:szCs w:val="26"/>
        </w:rPr>
        <w:t>.</w:t>
      </w:r>
      <w:r w:rsidR="006E5978" w:rsidRPr="00AB29A5">
        <w:rPr>
          <w:sz w:val="26"/>
          <w:szCs w:val="26"/>
        </w:rPr>
        <w:t xml:space="preserve"> </w:t>
      </w:r>
      <w:r w:rsidR="00B26F1F" w:rsidRPr="00AB29A5">
        <w:rPr>
          <w:sz w:val="26"/>
          <w:szCs w:val="26"/>
        </w:rPr>
        <w:t xml:space="preserve"> </w:t>
      </w:r>
    </w:p>
    <w:p w14:paraId="1C4B71BC" w14:textId="77777777" w:rsidR="00AB29A5" w:rsidRDefault="00AB29A5" w:rsidP="007C739E">
      <w:pPr>
        <w:rPr>
          <w:sz w:val="26"/>
          <w:szCs w:val="26"/>
        </w:rPr>
      </w:pPr>
    </w:p>
    <w:p w14:paraId="4B3FB671" w14:textId="355E66E2" w:rsidR="00930003" w:rsidRPr="00B14097" w:rsidRDefault="008753AD" w:rsidP="001840F0">
      <w:pPr>
        <w:keepNext/>
        <w:ind w:firstLine="720"/>
        <w:rPr>
          <w:sz w:val="26"/>
          <w:szCs w:val="26"/>
        </w:rPr>
      </w:pPr>
      <w:r w:rsidRPr="00B14097">
        <w:rPr>
          <w:sz w:val="26"/>
          <w:szCs w:val="26"/>
        </w:rPr>
        <w:t xml:space="preserve">If you have any questions, please contact </w:t>
      </w:r>
      <w:r w:rsidR="002D531F">
        <w:rPr>
          <w:sz w:val="26"/>
          <w:szCs w:val="26"/>
        </w:rPr>
        <w:t>Regina Carter</w:t>
      </w:r>
      <w:r w:rsidRPr="00B14097">
        <w:rPr>
          <w:sz w:val="26"/>
          <w:szCs w:val="26"/>
        </w:rPr>
        <w:t xml:space="preserve"> in the Commission’s Bureau of Consumer Services</w:t>
      </w:r>
      <w:r w:rsidR="006970D4">
        <w:rPr>
          <w:sz w:val="26"/>
          <w:szCs w:val="26"/>
        </w:rPr>
        <w:t xml:space="preserve"> at </w:t>
      </w:r>
      <w:hyperlink r:id="rId17" w:history="1">
        <w:r w:rsidR="002D531F" w:rsidRPr="00874C0B">
          <w:rPr>
            <w:rStyle w:val="Hyperlink"/>
            <w:sz w:val="26"/>
            <w:szCs w:val="26"/>
          </w:rPr>
          <w:t>regincarte@pa.gov</w:t>
        </w:r>
      </w:hyperlink>
      <w:r w:rsidR="00085237" w:rsidRPr="00B14097">
        <w:rPr>
          <w:sz w:val="26"/>
          <w:szCs w:val="26"/>
        </w:rPr>
        <w:t xml:space="preserve"> </w:t>
      </w:r>
      <w:r w:rsidRPr="00B14097">
        <w:rPr>
          <w:sz w:val="26"/>
          <w:szCs w:val="26"/>
        </w:rPr>
        <w:t>or 717-</w:t>
      </w:r>
      <w:r w:rsidR="002D531F">
        <w:rPr>
          <w:sz w:val="26"/>
          <w:szCs w:val="26"/>
        </w:rPr>
        <w:t>425-5441</w:t>
      </w:r>
      <w:r w:rsidRPr="00B14097">
        <w:rPr>
          <w:sz w:val="26"/>
          <w:szCs w:val="26"/>
        </w:rPr>
        <w:t xml:space="preserve">. </w:t>
      </w:r>
    </w:p>
    <w:p w14:paraId="6646F74C" w14:textId="5F0398A0" w:rsidR="000F30E3" w:rsidRPr="00B14097" w:rsidRDefault="000F30E3" w:rsidP="001840F0">
      <w:pPr>
        <w:keepNext/>
        <w:rPr>
          <w:sz w:val="26"/>
          <w:szCs w:val="26"/>
        </w:rPr>
      </w:pPr>
    </w:p>
    <w:p w14:paraId="4B8A0E2D" w14:textId="28031329" w:rsidR="00930003" w:rsidRPr="00B14097" w:rsidRDefault="00C756DE" w:rsidP="001840F0">
      <w:pPr>
        <w:keepNext/>
        <w:tabs>
          <w:tab w:val="left" w:pos="720"/>
          <w:tab w:val="left" w:pos="5040"/>
        </w:tabs>
        <w:rPr>
          <w:sz w:val="26"/>
          <w:szCs w:val="26"/>
        </w:rPr>
      </w:pPr>
      <w:r>
        <w:rPr>
          <w:noProof/>
        </w:rPr>
        <w:drawing>
          <wp:anchor distT="0" distB="0" distL="114300" distR="114300" simplePos="0" relativeHeight="251659264" behindDoc="1" locked="0" layoutInCell="1" allowOverlap="1" wp14:anchorId="221636F1" wp14:editId="7BDFD82C">
            <wp:simplePos x="0" y="0"/>
            <wp:positionH relativeFrom="column">
              <wp:posOffset>3190875</wp:posOffset>
            </wp:positionH>
            <wp:positionV relativeFrom="paragraph">
              <wp:posOffset>28575</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30003" w:rsidRPr="00B14097">
        <w:rPr>
          <w:sz w:val="26"/>
          <w:szCs w:val="26"/>
        </w:rPr>
        <w:tab/>
      </w:r>
      <w:r w:rsidR="00930003" w:rsidRPr="00B14097">
        <w:rPr>
          <w:sz w:val="26"/>
          <w:szCs w:val="26"/>
        </w:rPr>
        <w:tab/>
        <w:t>Sincerely,</w:t>
      </w:r>
    </w:p>
    <w:p w14:paraId="0A4EBFF3" w14:textId="647807CD" w:rsidR="00930003" w:rsidRPr="00B14097" w:rsidRDefault="00930003" w:rsidP="001840F0">
      <w:pPr>
        <w:keepNext/>
        <w:tabs>
          <w:tab w:val="left" w:pos="720"/>
          <w:tab w:val="left" w:pos="5040"/>
        </w:tabs>
        <w:rPr>
          <w:sz w:val="26"/>
          <w:szCs w:val="26"/>
        </w:rPr>
      </w:pPr>
    </w:p>
    <w:p w14:paraId="0A267A76" w14:textId="6EA684B8" w:rsidR="00E86D18" w:rsidRPr="00B14097" w:rsidRDefault="00E86D18" w:rsidP="001840F0">
      <w:pPr>
        <w:keepNext/>
        <w:rPr>
          <w:sz w:val="26"/>
          <w:szCs w:val="26"/>
        </w:rPr>
      </w:pPr>
    </w:p>
    <w:p w14:paraId="0134C8A7" w14:textId="77777777" w:rsidR="009A0F3D" w:rsidRPr="00B14097" w:rsidRDefault="009A0F3D" w:rsidP="001840F0">
      <w:pPr>
        <w:keepNext/>
        <w:rPr>
          <w:sz w:val="26"/>
          <w:szCs w:val="26"/>
        </w:rPr>
      </w:pPr>
    </w:p>
    <w:p w14:paraId="61026297" w14:textId="77777777" w:rsidR="00930003" w:rsidRPr="00B14097" w:rsidRDefault="00930003" w:rsidP="00930003">
      <w:pPr>
        <w:pStyle w:val="Heading1"/>
        <w:rPr>
          <w:sz w:val="26"/>
          <w:szCs w:val="26"/>
        </w:rPr>
      </w:pPr>
      <w:r w:rsidRPr="00B14097">
        <w:rPr>
          <w:sz w:val="26"/>
          <w:szCs w:val="26"/>
        </w:rPr>
        <w:tab/>
      </w:r>
      <w:r w:rsidRPr="00B14097">
        <w:rPr>
          <w:sz w:val="26"/>
          <w:szCs w:val="26"/>
        </w:rPr>
        <w:tab/>
      </w:r>
      <w:r w:rsidRPr="00B14097">
        <w:rPr>
          <w:sz w:val="26"/>
          <w:szCs w:val="26"/>
        </w:rPr>
        <w:tab/>
      </w:r>
      <w:r w:rsidR="001F2EDC" w:rsidRPr="00B14097">
        <w:rPr>
          <w:sz w:val="26"/>
          <w:szCs w:val="26"/>
        </w:rPr>
        <w:tab/>
      </w:r>
      <w:r w:rsidR="001F2EDC" w:rsidRPr="00B14097">
        <w:rPr>
          <w:sz w:val="26"/>
          <w:szCs w:val="26"/>
        </w:rPr>
        <w:tab/>
      </w:r>
      <w:r w:rsidR="001F2EDC" w:rsidRPr="00B14097">
        <w:rPr>
          <w:sz w:val="26"/>
          <w:szCs w:val="26"/>
        </w:rPr>
        <w:tab/>
      </w:r>
      <w:r w:rsidR="001F2EDC" w:rsidRPr="00B14097">
        <w:rPr>
          <w:sz w:val="26"/>
          <w:szCs w:val="26"/>
        </w:rPr>
        <w:tab/>
      </w:r>
      <w:r w:rsidR="00335A29" w:rsidRPr="00B14097">
        <w:rPr>
          <w:sz w:val="26"/>
          <w:szCs w:val="26"/>
        </w:rPr>
        <w:t>Rosemary Chiavetta</w:t>
      </w:r>
    </w:p>
    <w:p w14:paraId="338D3657" w14:textId="3AA389FD" w:rsidR="00930003" w:rsidRDefault="00930003" w:rsidP="001840F0">
      <w:pPr>
        <w:keepNext/>
        <w:tabs>
          <w:tab w:val="left" w:pos="720"/>
          <w:tab w:val="left" w:pos="5040"/>
        </w:tabs>
        <w:rPr>
          <w:sz w:val="26"/>
          <w:szCs w:val="26"/>
        </w:rPr>
      </w:pPr>
      <w:r w:rsidRPr="00B14097">
        <w:rPr>
          <w:sz w:val="26"/>
          <w:szCs w:val="26"/>
        </w:rPr>
        <w:tab/>
      </w:r>
      <w:r w:rsidRPr="00B14097">
        <w:rPr>
          <w:sz w:val="26"/>
          <w:szCs w:val="26"/>
        </w:rPr>
        <w:tab/>
        <w:t>Secretary</w:t>
      </w:r>
    </w:p>
    <w:p w14:paraId="2EF16FCA" w14:textId="77777777" w:rsidR="00621C01" w:rsidRPr="00B14097" w:rsidRDefault="00621C01" w:rsidP="001840F0">
      <w:pPr>
        <w:keepNext/>
        <w:tabs>
          <w:tab w:val="left" w:pos="720"/>
          <w:tab w:val="left" w:pos="5040"/>
        </w:tabs>
        <w:rPr>
          <w:sz w:val="26"/>
          <w:szCs w:val="26"/>
        </w:rPr>
      </w:pPr>
    </w:p>
    <w:p w14:paraId="742E45C3" w14:textId="6B5030EA" w:rsidR="00EF5BCA" w:rsidRDefault="009A0F3D" w:rsidP="001F3C1C">
      <w:pPr>
        <w:keepNext/>
        <w:rPr>
          <w:rFonts w:eastAsia="Calibri"/>
          <w:sz w:val="26"/>
          <w:szCs w:val="26"/>
        </w:rPr>
      </w:pPr>
      <w:r w:rsidRPr="00B14097">
        <w:rPr>
          <w:rFonts w:eastAsia="Calibri"/>
          <w:sz w:val="26"/>
          <w:szCs w:val="26"/>
        </w:rPr>
        <w:t>c</w:t>
      </w:r>
      <w:r w:rsidR="00DD61A2" w:rsidRPr="00B14097">
        <w:rPr>
          <w:rFonts w:eastAsia="Calibri"/>
          <w:sz w:val="26"/>
          <w:szCs w:val="26"/>
        </w:rPr>
        <w:t>c:</w:t>
      </w:r>
      <w:r w:rsidR="00EF5BCA">
        <w:rPr>
          <w:rFonts w:eastAsia="Calibri"/>
          <w:sz w:val="26"/>
          <w:szCs w:val="26"/>
        </w:rPr>
        <w:tab/>
        <w:t xml:space="preserve">Alexis </w:t>
      </w:r>
      <w:r w:rsidR="00EF5BCA" w:rsidRPr="00EF5BCA">
        <w:rPr>
          <w:rFonts w:eastAsia="Calibri"/>
          <w:sz w:val="26"/>
          <w:szCs w:val="26"/>
        </w:rPr>
        <w:t>Bechtel</w:t>
      </w:r>
      <w:r w:rsidR="00EF5BCA">
        <w:rPr>
          <w:rFonts w:eastAsia="Calibri"/>
          <w:sz w:val="26"/>
          <w:szCs w:val="26"/>
        </w:rPr>
        <w:t>, BCS,</w:t>
      </w:r>
      <w:r w:rsidR="00EF5BCA" w:rsidRPr="00EF5BCA">
        <w:t xml:space="preserve"> </w:t>
      </w:r>
      <w:hyperlink r:id="rId19" w:history="1">
        <w:r w:rsidR="00EF5BCA" w:rsidRPr="00844A03">
          <w:rPr>
            <w:rStyle w:val="Hyperlink"/>
            <w:rFonts w:eastAsia="Calibri"/>
            <w:sz w:val="26"/>
            <w:szCs w:val="26"/>
          </w:rPr>
          <w:t>abechtel@pa.gov</w:t>
        </w:r>
      </w:hyperlink>
      <w:r w:rsidR="00EF5BCA">
        <w:rPr>
          <w:rFonts w:eastAsia="Calibri"/>
          <w:sz w:val="26"/>
          <w:szCs w:val="26"/>
        </w:rPr>
        <w:t xml:space="preserve"> </w:t>
      </w:r>
      <w:r w:rsidR="00DD61A2" w:rsidRPr="00B14097">
        <w:rPr>
          <w:rFonts w:eastAsia="Calibri"/>
          <w:sz w:val="26"/>
          <w:szCs w:val="26"/>
        </w:rPr>
        <w:tab/>
      </w:r>
    </w:p>
    <w:p w14:paraId="26D3ED2B" w14:textId="7591C48D" w:rsidR="001F3C1C" w:rsidRPr="00C83D33" w:rsidRDefault="001F3C1C" w:rsidP="00EF5BCA">
      <w:pPr>
        <w:keepNext/>
        <w:ind w:firstLine="720"/>
        <w:rPr>
          <w:rFonts w:eastAsia="Calibri"/>
          <w:sz w:val="26"/>
          <w:szCs w:val="26"/>
        </w:rPr>
      </w:pPr>
      <w:r w:rsidRPr="00C83D33">
        <w:rPr>
          <w:rFonts w:eastAsia="Calibri"/>
          <w:sz w:val="26"/>
          <w:szCs w:val="26"/>
        </w:rPr>
        <w:t xml:space="preserve">Lori Mohr, BCS, </w:t>
      </w:r>
      <w:hyperlink r:id="rId20" w:history="1">
        <w:r w:rsidRPr="00C83D33">
          <w:rPr>
            <w:rStyle w:val="Hyperlink"/>
            <w:rFonts w:eastAsia="Calibri"/>
            <w:sz w:val="26"/>
            <w:szCs w:val="26"/>
          </w:rPr>
          <w:t>laumohr@pa.gov</w:t>
        </w:r>
      </w:hyperlink>
      <w:r w:rsidRPr="00C83D33">
        <w:rPr>
          <w:rFonts w:eastAsia="Calibri"/>
          <w:sz w:val="26"/>
          <w:szCs w:val="26"/>
        </w:rPr>
        <w:t xml:space="preserve"> </w:t>
      </w:r>
    </w:p>
    <w:p w14:paraId="2B3E46F1" w14:textId="77777777" w:rsidR="001F3C1C" w:rsidRPr="00C83D33" w:rsidRDefault="001F3C1C" w:rsidP="001F3C1C">
      <w:pPr>
        <w:keepNext/>
        <w:ind w:firstLine="720"/>
        <w:rPr>
          <w:rStyle w:val="Hyperlink"/>
          <w:rFonts w:eastAsia="Calibri"/>
          <w:sz w:val="26"/>
          <w:szCs w:val="26"/>
        </w:rPr>
      </w:pPr>
      <w:r w:rsidRPr="00C83D33">
        <w:rPr>
          <w:rFonts w:eastAsia="Calibri"/>
          <w:sz w:val="26"/>
          <w:szCs w:val="26"/>
        </w:rPr>
        <w:t xml:space="preserve">Joseph Magee, BCS, </w:t>
      </w:r>
      <w:hyperlink r:id="rId21" w:history="1">
        <w:r w:rsidRPr="00C83D33">
          <w:rPr>
            <w:rStyle w:val="Hyperlink"/>
            <w:rFonts w:eastAsia="Calibri"/>
            <w:sz w:val="26"/>
            <w:szCs w:val="26"/>
          </w:rPr>
          <w:t>jmagee@pa.gov</w:t>
        </w:r>
      </w:hyperlink>
    </w:p>
    <w:p w14:paraId="0F34477F" w14:textId="77777777" w:rsidR="001F3C1C" w:rsidRPr="00C83D33" w:rsidRDefault="001F3C1C" w:rsidP="001F3C1C">
      <w:pPr>
        <w:keepNext/>
        <w:ind w:firstLine="720"/>
        <w:rPr>
          <w:rFonts w:eastAsia="Calibri"/>
          <w:sz w:val="26"/>
          <w:szCs w:val="26"/>
        </w:rPr>
      </w:pPr>
      <w:r w:rsidRPr="00C83D33">
        <w:rPr>
          <w:rFonts w:eastAsia="Calibri"/>
          <w:sz w:val="26"/>
          <w:szCs w:val="26"/>
        </w:rPr>
        <w:t xml:space="preserve">Regina Carter, BCS, </w:t>
      </w:r>
      <w:hyperlink r:id="rId22" w:history="1">
        <w:r w:rsidRPr="00C83D33">
          <w:rPr>
            <w:rStyle w:val="Hyperlink"/>
            <w:rFonts w:eastAsia="Calibri"/>
            <w:sz w:val="26"/>
            <w:szCs w:val="26"/>
          </w:rPr>
          <w:t>regincarte@pa.gov</w:t>
        </w:r>
      </w:hyperlink>
    </w:p>
    <w:p w14:paraId="3A6A5CD5" w14:textId="63A79299" w:rsidR="00B7329D" w:rsidRPr="009B5982" w:rsidRDefault="00B7329D" w:rsidP="001F3C1C">
      <w:pPr>
        <w:keepNext/>
        <w:rPr>
          <w:sz w:val="26"/>
          <w:szCs w:val="26"/>
        </w:rPr>
      </w:pPr>
    </w:p>
    <w:sectPr w:rsidR="00B7329D" w:rsidRPr="009B5982" w:rsidSect="0084218B">
      <w:headerReference w:type="first" r:id="rId23"/>
      <w:footerReference w:type="first" r:id="rId2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0AA9D" w14:textId="77777777" w:rsidR="00150E20" w:rsidRDefault="00150E20">
      <w:r>
        <w:separator/>
      </w:r>
    </w:p>
  </w:endnote>
  <w:endnote w:type="continuationSeparator" w:id="0">
    <w:p w14:paraId="08D05B84" w14:textId="77777777" w:rsidR="00150E20" w:rsidRDefault="00150E20">
      <w:r>
        <w:continuationSeparator/>
      </w:r>
    </w:p>
  </w:endnote>
  <w:endnote w:type="continuationNotice" w:id="1">
    <w:p w14:paraId="6D437878" w14:textId="77777777" w:rsidR="00150E20" w:rsidRDefault="00150E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E68AC" w14:textId="77777777" w:rsidR="000D18EA" w:rsidRDefault="000D18EA"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823D63" w14:textId="77777777" w:rsidR="000D18EA" w:rsidRDefault="000D1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FB9C4" w14:textId="25362A07" w:rsidR="000D18EA" w:rsidRDefault="000D18EA"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7D678E7" w14:textId="77777777" w:rsidR="000D18EA" w:rsidRDefault="000D18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0D18EA" w14:paraId="78BFD908" w14:textId="77777777" w:rsidTr="46327181">
      <w:tc>
        <w:tcPr>
          <w:tcW w:w="3120" w:type="dxa"/>
        </w:tcPr>
        <w:p w14:paraId="6E0CDD17" w14:textId="51A00F09" w:rsidR="000D18EA" w:rsidRDefault="000D18EA" w:rsidP="00230036"/>
      </w:tc>
      <w:tc>
        <w:tcPr>
          <w:tcW w:w="3120" w:type="dxa"/>
        </w:tcPr>
        <w:p w14:paraId="7FE1516F" w14:textId="45947D56" w:rsidR="000D18EA" w:rsidRDefault="000D18EA" w:rsidP="00230036"/>
      </w:tc>
      <w:tc>
        <w:tcPr>
          <w:tcW w:w="3120" w:type="dxa"/>
        </w:tcPr>
        <w:p w14:paraId="7C486887" w14:textId="10054CCA" w:rsidR="000D18EA" w:rsidRDefault="000D18EA" w:rsidP="00230036"/>
      </w:tc>
    </w:tr>
  </w:tbl>
  <w:p w14:paraId="204879BB" w14:textId="2ED1967D" w:rsidR="000D18EA" w:rsidRDefault="000D18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0D18EA" w14:paraId="39538639" w14:textId="77777777" w:rsidTr="46327181">
      <w:tc>
        <w:tcPr>
          <w:tcW w:w="3120" w:type="dxa"/>
        </w:tcPr>
        <w:p w14:paraId="6B7A3746" w14:textId="78370104" w:rsidR="000D18EA" w:rsidRDefault="000D18EA" w:rsidP="00AF1C8F">
          <w:pPr>
            <w:pStyle w:val="Header"/>
            <w:ind w:left="-115"/>
          </w:pPr>
        </w:p>
      </w:tc>
      <w:tc>
        <w:tcPr>
          <w:tcW w:w="3120" w:type="dxa"/>
        </w:tcPr>
        <w:p w14:paraId="32788CBE" w14:textId="20B2C47E" w:rsidR="000D18EA" w:rsidRDefault="000D18EA" w:rsidP="00AF1C8F">
          <w:pPr>
            <w:pStyle w:val="Header"/>
            <w:jc w:val="center"/>
          </w:pPr>
        </w:p>
      </w:tc>
      <w:tc>
        <w:tcPr>
          <w:tcW w:w="3120" w:type="dxa"/>
        </w:tcPr>
        <w:p w14:paraId="0FCAA575" w14:textId="567006C1" w:rsidR="000D18EA" w:rsidRDefault="000D18EA" w:rsidP="00AF1C8F">
          <w:pPr>
            <w:pStyle w:val="Header"/>
            <w:ind w:right="-115"/>
            <w:jc w:val="right"/>
          </w:pPr>
        </w:p>
      </w:tc>
    </w:tr>
  </w:tbl>
  <w:p w14:paraId="5EEE98A1" w14:textId="4B9F4B12" w:rsidR="000D18EA" w:rsidRDefault="000D1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555C5" w14:textId="77777777" w:rsidR="00150E20" w:rsidRDefault="00150E20">
      <w:r>
        <w:separator/>
      </w:r>
    </w:p>
  </w:footnote>
  <w:footnote w:type="continuationSeparator" w:id="0">
    <w:p w14:paraId="1E5B92A6" w14:textId="77777777" w:rsidR="00150E20" w:rsidRDefault="00150E20">
      <w:r>
        <w:continuationSeparator/>
      </w:r>
    </w:p>
  </w:footnote>
  <w:footnote w:type="continuationNotice" w:id="1">
    <w:p w14:paraId="6F4F19E8" w14:textId="77777777" w:rsidR="00150E20" w:rsidRDefault="00150E20"/>
  </w:footnote>
  <w:footnote w:id="2">
    <w:p w14:paraId="1346950E" w14:textId="74F0BB9F" w:rsidR="000D18EA" w:rsidRPr="00EF5BCA" w:rsidRDefault="000D18EA">
      <w:pPr>
        <w:pStyle w:val="FootnoteText"/>
        <w:rPr>
          <w:sz w:val="24"/>
          <w:szCs w:val="24"/>
        </w:rPr>
      </w:pPr>
      <w:r w:rsidRPr="00EF5BCA">
        <w:rPr>
          <w:rStyle w:val="FootnoteReference"/>
          <w:sz w:val="24"/>
          <w:szCs w:val="24"/>
        </w:rPr>
        <w:footnoteRef/>
      </w:r>
      <w:r w:rsidRPr="00EF5BCA">
        <w:rPr>
          <w:sz w:val="24"/>
          <w:szCs w:val="24"/>
        </w:rPr>
        <w:t xml:space="preserve">  PPL’s current USECP, originally covering 2017 through 2019, was extended through 2022, pursuant to Commission order entered on October 3, 2019, at Docket M-2019-3012601.  On January 6, 2020, PPL filed updated budget and enrollment projections for 2020, 2021, and 2022.  Accordingly, the docket for PPL’s current USECP has been amended to reflect the additional years. </w:t>
      </w:r>
      <w:r w:rsidR="00636638" w:rsidRPr="00EF5BCA">
        <w:rPr>
          <w:sz w:val="24"/>
          <w:szCs w:val="24"/>
        </w:rPr>
        <w:t xml:space="preserve"> PPL’s current 2017 USECP will remain in effect until its 2023-2027 USECP is approved and implemented.</w:t>
      </w:r>
    </w:p>
  </w:footnote>
  <w:footnote w:id="3">
    <w:p w14:paraId="608057F4" w14:textId="77777777" w:rsidR="00352886" w:rsidRPr="00EF5BCA" w:rsidRDefault="00352886" w:rsidP="00352886">
      <w:pPr>
        <w:pStyle w:val="FootnoteText"/>
        <w:rPr>
          <w:sz w:val="24"/>
          <w:szCs w:val="24"/>
        </w:rPr>
      </w:pPr>
      <w:r w:rsidRPr="00EF5BCA">
        <w:rPr>
          <w:rStyle w:val="FootnoteReference"/>
          <w:sz w:val="24"/>
          <w:szCs w:val="24"/>
        </w:rPr>
        <w:footnoteRef/>
      </w:r>
      <w:r w:rsidRPr="00EF5BCA">
        <w:rPr>
          <w:sz w:val="24"/>
          <w:szCs w:val="24"/>
        </w:rPr>
        <w:t xml:space="preserve">  Pursuant to Emergency Order, Docket No. M-2020-3019262 (entered on March 20, 2020; ratified on March 26, 2020; modified on July 27, 2020).</w:t>
      </w:r>
    </w:p>
  </w:footnote>
  <w:footnote w:id="4">
    <w:p w14:paraId="693CD9CC" w14:textId="6D8DAA27" w:rsidR="000D18EA" w:rsidRPr="00751440" w:rsidRDefault="000D18EA">
      <w:pPr>
        <w:pStyle w:val="FootnoteText"/>
        <w:rPr>
          <w:sz w:val="24"/>
          <w:szCs w:val="24"/>
        </w:rPr>
      </w:pPr>
      <w:r w:rsidRPr="00EF5BCA">
        <w:rPr>
          <w:rStyle w:val="FootnoteReference"/>
          <w:sz w:val="24"/>
          <w:szCs w:val="24"/>
        </w:rPr>
        <w:footnoteRef/>
      </w:r>
      <w:r w:rsidRPr="00EF5BCA">
        <w:rPr>
          <w:sz w:val="24"/>
          <w:szCs w:val="24"/>
        </w:rPr>
        <w:t xml:space="preserve">  Operation HELP is PPL’s hardship fund and provides grants to residential customers who are low income with overdue balances and an inability to pay the full amount of their energy bills.</w:t>
      </w:r>
      <w:r w:rsidR="006908FC" w:rsidRPr="00EF5BCA">
        <w:rPr>
          <w:sz w:val="24"/>
          <w:szCs w:val="24"/>
        </w:rPr>
        <w:t xml:space="preserve">  Operation </w:t>
      </w:r>
      <w:r w:rsidR="008E78EF" w:rsidRPr="00EF5BCA">
        <w:rPr>
          <w:sz w:val="24"/>
          <w:szCs w:val="24"/>
        </w:rPr>
        <w:t xml:space="preserve">HELP </w:t>
      </w:r>
      <w:r w:rsidR="006908FC" w:rsidRPr="00EF5BCA">
        <w:rPr>
          <w:sz w:val="24"/>
          <w:szCs w:val="24"/>
        </w:rPr>
        <w:t xml:space="preserve">operates </w:t>
      </w:r>
      <w:r w:rsidR="007E22A3" w:rsidRPr="00EF5BCA">
        <w:rPr>
          <w:sz w:val="24"/>
          <w:szCs w:val="24"/>
        </w:rPr>
        <w:t xml:space="preserve">year-round (funding-permitted) with ongoing corporate contributions and donations from </w:t>
      </w:r>
      <w:r w:rsidR="00AA41F8" w:rsidRPr="00EF5BCA">
        <w:rPr>
          <w:sz w:val="24"/>
          <w:szCs w:val="24"/>
        </w:rPr>
        <w:t>PPL’s</w:t>
      </w:r>
      <w:r w:rsidR="007E22A3" w:rsidRPr="00EF5BCA">
        <w:rPr>
          <w:sz w:val="24"/>
          <w:szCs w:val="24"/>
        </w:rPr>
        <w:t xml:space="preserve"> employees, retirees, and customers.  </w:t>
      </w:r>
      <w:r w:rsidRPr="00EF5BCA">
        <w:rPr>
          <w:i/>
          <w:iCs/>
          <w:sz w:val="24"/>
          <w:szCs w:val="24"/>
        </w:rPr>
        <w:t>See</w:t>
      </w:r>
      <w:r w:rsidRPr="00EF5BCA">
        <w:rPr>
          <w:sz w:val="24"/>
          <w:szCs w:val="24"/>
        </w:rPr>
        <w:t xml:space="preserve"> PPL’s 20</w:t>
      </w:r>
      <w:r w:rsidR="008034E0" w:rsidRPr="00EF5BCA">
        <w:rPr>
          <w:sz w:val="24"/>
          <w:szCs w:val="24"/>
        </w:rPr>
        <w:t>17</w:t>
      </w:r>
      <w:r w:rsidRPr="00EF5BCA">
        <w:rPr>
          <w:sz w:val="24"/>
          <w:szCs w:val="24"/>
        </w:rPr>
        <w:t xml:space="preserve"> USECP, Docket No. M-2016-2554787, at 68</w:t>
      </w:r>
      <w:r w:rsidR="0058469B" w:rsidRPr="00EF5BCA">
        <w:rPr>
          <w:sz w:val="24"/>
          <w:szCs w:val="24"/>
        </w:rPr>
        <w:noBreakHyphen/>
      </w:r>
      <w:r w:rsidRPr="00EF5BCA">
        <w:rPr>
          <w:sz w:val="24"/>
          <w:szCs w:val="24"/>
        </w:rPr>
        <w:t xml:space="preserve">72 (filed on November 3, 2017).  </w:t>
      </w:r>
      <w:hyperlink r:id="rId1" w:history="1">
        <w:r w:rsidRPr="00EF5BCA">
          <w:rPr>
            <w:rStyle w:val="Hyperlink"/>
            <w:sz w:val="24"/>
            <w:szCs w:val="24"/>
          </w:rPr>
          <w:t>http://www.puc.pa.gov/pcdocs/1543006.pdf</w:t>
        </w:r>
      </w:hyperlink>
      <w:r w:rsidRPr="00751440">
        <w:rPr>
          <w:rStyle w:val="Hyperlink"/>
          <w:sz w:val="24"/>
          <w:szCs w:val="24"/>
        </w:rPr>
        <w:t xml:space="preserve"> </w:t>
      </w:r>
    </w:p>
  </w:footnote>
  <w:footnote w:id="5">
    <w:p w14:paraId="637A84E5" w14:textId="3C42DD91" w:rsidR="00B65C51" w:rsidRPr="00751440" w:rsidRDefault="00B65C51" w:rsidP="00B65C51">
      <w:pPr>
        <w:pStyle w:val="Default"/>
      </w:pPr>
      <w:bookmarkStart w:id="1" w:name="_Hlk58918066"/>
      <w:r w:rsidRPr="00751440">
        <w:rPr>
          <w:rStyle w:val="FootnoteReference"/>
        </w:rPr>
        <w:footnoteRef/>
      </w:r>
      <w:r w:rsidRPr="00751440">
        <w:t xml:space="preserve">  </w:t>
      </w:r>
      <w:bookmarkStart w:id="2" w:name="_Hlk58918370"/>
      <w:r w:rsidRPr="00751440">
        <w:t>Ratified via Commission Order on October 13, 2020</w:t>
      </w:r>
      <w:r w:rsidR="00736886" w:rsidRPr="00751440">
        <w:t>,</w:t>
      </w:r>
      <w:r w:rsidRPr="00751440">
        <w:t xml:space="preserve"> at Docket No. M-2020-3019244.</w:t>
      </w:r>
      <w:bookmarkEnd w:id="1"/>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BBB4D" w14:textId="50903019" w:rsidR="000D18EA" w:rsidRDefault="000D18EA">
    <w:pPr>
      <w:pStyle w:val="Header"/>
    </w:pPr>
    <w:r w:rsidRPr="00070063">
      <w:t>All Parties of Record Docket No</w:t>
    </w:r>
    <w:r w:rsidR="008D206A">
      <w:t>s</w:t>
    </w:r>
    <w:r w:rsidRPr="00070063">
      <w:t xml:space="preserve">. </w:t>
    </w:r>
    <w:r w:rsidR="008D206A" w:rsidRPr="008D206A">
      <w:t>P-2020-3023238 and M-2016-2554787</w:t>
    </w:r>
  </w:p>
  <w:p w14:paraId="46920B05" w14:textId="6C3EF992" w:rsidR="008D206A" w:rsidRDefault="008D206A">
    <w:pPr>
      <w:pStyle w:val="Header"/>
    </w:pPr>
    <w:r>
      <w:t>DATE</w:t>
    </w:r>
  </w:p>
  <w:p w14:paraId="316D3E22" w14:textId="16842874" w:rsidR="000D18EA" w:rsidRDefault="000D18EA">
    <w:pPr>
      <w:pStyle w:val="Header"/>
    </w:pPr>
    <w:r>
      <w:t xml:space="preserve">Page </w:t>
    </w:r>
    <w:r w:rsidR="0083154B">
      <w:fldChar w:fldCharType="begin"/>
    </w:r>
    <w:r w:rsidR="0083154B">
      <w:instrText xml:space="preserve"> PAGE   \* MERGEFORMAT </w:instrText>
    </w:r>
    <w:r w:rsidR="0083154B">
      <w:fldChar w:fldCharType="separate"/>
    </w:r>
    <w:r w:rsidR="0083154B">
      <w:rPr>
        <w:noProof/>
      </w:rPr>
      <w:t>1</w:t>
    </w:r>
    <w:r w:rsidR="0083154B">
      <w:rPr>
        <w:noProof/>
      </w:rPr>
      <w:fldChar w:fldCharType="end"/>
    </w:r>
  </w:p>
  <w:p w14:paraId="46F56AEE" w14:textId="77777777" w:rsidR="000D18EA" w:rsidRDefault="000D18EA">
    <w:pPr>
      <w:pStyle w:val="Header"/>
    </w:pPr>
  </w:p>
  <w:p w14:paraId="5013F85D" w14:textId="77777777" w:rsidR="000D18EA" w:rsidRDefault="000D18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0D18EA" w14:paraId="372B3F0B" w14:textId="77777777" w:rsidTr="46327181">
      <w:tc>
        <w:tcPr>
          <w:tcW w:w="3120" w:type="dxa"/>
        </w:tcPr>
        <w:p w14:paraId="436B35B5" w14:textId="014BFE05" w:rsidR="000D18EA" w:rsidRDefault="000D18EA" w:rsidP="00230036"/>
      </w:tc>
      <w:tc>
        <w:tcPr>
          <w:tcW w:w="3120" w:type="dxa"/>
        </w:tcPr>
        <w:p w14:paraId="1A850CCC" w14:textId="1E24D693" w:rsidR="000D18EA" w:rsidRDefault="000D18EA" w:rsidP="00230036"/>
      </w:tc>
      <w:tc>
        <w:tcPr>
          <w:tcW w:w="3120" w:type="dxa"/>
        </w:tcPr>
        <w:p w14:paraId="0AB0DE22" w14:textId="4323A330" w:rsidR="000D18EA" w:rsidRDefault="000D18EA" w:rsidP="00230036"/>
      </w:tc>
    </w:tr>
  </w:tbl>
  <w:p w14:paraId="2CAE2B49" w14:textId="6F4943ED" w:rsidR="000D18EA" w:rsidRDefault="000D18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0D18EA" w14:paraId="3A7A657F" w14:textId="77777777" w:rsidTr="46327181">
      <w:tc>
        <w:tcPr>
          <w:tcW w:w="3120" w:type="dxa"/>
        </w:tcPr>
        <w:p w14:paraId="1566F831" w14:textId="38E73508" w:rsidR="000D18EA" w:rsidRDefault="000D18EA" w:rsidP="00AF1C8F">
          <w:pPr>
            <w:pStyle w:val="Header"/>
            <w:ind w:left="-115"/>
          </w:pPr>
        </w:p>
      </w:tc>
      <w:tc>
        <w:tcPr>
          <w:tcW w:w="3120" w:type="dxa"/>
        </w:tcPr>
        <w:p w14:paraId="560BAD10" w14:textId="5C5949FE" w:rsidR="000D18EA" w:rsidRDefault="000D18EA" w:rsidP="00AF1C8F">
          <w:pPr>
            <w:pStyle w:val="Header"/>
            <w:jc w:val="center"/>
          </w:pPr>
        </w:p>
      </w:tc>
      <w:tc>
        <w:tcPr>
          <w:tcW w:w="3120" w:type="dxa"/>
        </w:tcPr>
        <w:p w14:paraId="7716A5E7" w14:textId="0CC7961A" w:rsidR="000D18EA" w:rsidRDefault="000D18EA" w:rsidP="00AF1C8F">
          <w:pPr>
            <w:pStyle w:val="Header"/>
            <w:ind w:right="-115"/>
            <w:jc w:val="right"/>
          </w:pPr>
        </w:p>
      </w:tc>
    </w:tr>
  </w:tbl>
  <w:p w14:paraId="7A79AB26" w14:textId="53EAD647" w:rsidR="000D18EA" w:rsidRDefault="000D1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24D17"/>
    <w:multiLevelType w:val="hybridMultilevel"/>
    <w:tmpl w:val="419C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F7490"/>
    <w:multiLevelType w:val="hybridMultilevel"/>
    <w:tmpl w:val="F8707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F7AF7"/>
    <w:multiLevelType w:val="hybridMultilevel"/>
    <w:tmpl w:val="04090001"/>
    <w:lvl w:ilvl="0" w:tplc="3D7E803E">
      <w:start w:val="1"/>
      <w:numFmt w:val="bullet"/>
      <w:lvlText w:val=""/>
      <w:lvlJc w:val="left"/>
      <w:pPr>
        <w:tabs>
          <w:tab w:val="num" w:pos="360"/>
        </w:tabs>
        <w:ind w:left="360" w:hanging="360"/>
      </w:pPr>
      <w:rPr>
        <w:rFonts w:ascii="Symbol" w:hAnsi="Symbol" w:hint="default"/>
      </w:rPr>
    </w:lvl>
    <w:lvl w:ilvl="1" w:tplc="6E8C8DEA">
      <w:numFmt w:val="decimal"/>
      <w:lvlText w:val=""/>
      <w:lvlJc w:val="left"/>
    </w:lvl>
    <w:lvl w:ilvl="2" w:tplc="C68207E2">
      <w:numFmt w:val="decimal"/>
      <w:lvlText w:val=""/>
      <w:lvlJc w:val="left"/>
    </w:lvl>
    <w:lvl w:ilvl="3" w:tplc="C11CDA04">
      <w:numFmt w:val="decimal"/>
      <w:lvlText w:val=""/>
      <w:lvlJc w:val="left"/>
    </w:lvl>
    <w:lvl w:ilvl="4" w:tplc="88B61A04">
      <w:numFmt w:val="decimal"/>
      <w:lvlText w:val=""/>
      <w:lvlJc w:val="left"/>
    </w:lvl>
    <w:lvl w:ilvl="5" w:tplc="5948720C">
      <w:numFmt w:val="decimal"/>
      <w:lvlText w:val=""/>
      <w:lvlJc w:val="left"/>
    </w:lvl>
    <w:lvl w:ilvl="6" w:tplc="CBC4C1B4">
      <w:numFmt w:val="decimal"/>
      <w:lvlText w:val=""/>
      <w:lvlJc w:val="left"/>
    </w:lvl>
    <w:lvl w:ilvl="7" w:tplc="C7FE157E">
      <w:numFmt w:val="decimal"/>
      <w:lvlText w:val=""/>
      <w:lvlJc w:val="left"/>
    </w:lvl>
    <w:lvl w:ilvl="8" w:tplc="F1029966">
      <w:numFmt w:val="decimal"/>
      <w:lvlText w:val=""/>
      <w:lvlJc w:val="left"/>
    </w:lvl>
  </w:abstractNum>
  <w:abstractNum w:abstractNumId="3"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011E1F"/>
    <w:multiLevelType w:val="hybridMultilevel"/>
    <w:tmpl w:val="04090001"/>
    <w:lvl w:ilvl="0" w:tplc="B93A80B0">
      <w:start w:val="1"/>
      <w:numFmt w:val="bullet"/>
      <w:lvlText w:val=""/>
      <w:lvlJc w:val="left"/>
      <w:pPr>
        <w:tabs>
          <w:tab w:val="num" w:pos="360"/>
        </w:tabs>
        <w:ind w:left="360" w:hanging="360"/>
      </w:pPr>
      <w:rPr>
        <w:rFonts w:ascii="Symbol" w:hAnsi="Symbol" w:hint="default"/>
      </w:rPr>
    </w:lvl>
    <w:lvl w:ilvl="1" w:tplc="7DA46C54">
      <w:numFmt w:val="decimal"/>
      <w:lvlText w:val=""/>
      <w:lvlJc w:val="left"/>
    </w:lvl>
    <w:lvl w:ilvl="2" w:tplc="603C3262">
      <w:numFmt w:val="decimal"/>
      <w:lvlText w:val=""/>
      <w:lvlJc w:val="left"/>
    </w:lvl>
    <w:lvl w:ilvl="3" w:tplc="53F2E3AC">
      <w:numFmt w:val="decimal"/>
      <w:lvlText w:val=""/>
      <w:lvlJc w:val="left"/>
    </w:lvl>
    <w:lvl w:ilvl="4" w:tplc="D6DEB09A">
      <w:numFmt w:val="decimal"/>
      <w:lvlText w:val=""/>
      <w:lvlJc w:val="left"/>
    </w:lvl>
    <w:lvl w:ilvl="5" w:tplc="AAB21E5A">
      <w:numFmt w:val="decimal"/>
      <w:lvlText w:val=""/>
      <w:lvlJc w:val="left"/>
    </w:lvl>
    <w:lvl w:ilvl="6" w:tplc="AC1095AC">
      <w:numFmt w:val="decimal"/>
      <w:lvlText w:val=""/>
      <w:lvlJc w:val="left"/>
    </w:lvl>
    <w:lvl w:ilvl="7" w:tplc="558A08F0">
      <w:numFmt w:val="decimal"/>
      <w:lvlText w:val=""/>
      <w:lvlJc w:val="left"/>
    </w:lvl>
    <w:lvl w:ilvl="8" w:tplc="3C840D90">
      <w:numFmt w:val="decimal"/>
      <w:lvlText w:val=""/>
      <w:lvlJc w:val="left"/>
    </w:lvl>
  </w:abstractNum>
  <w:abstractNum w:abstractNumId="5" w15:restartNumberingAfterBreak="0">
    <w:nsid w:val="1D9C1540"/>
    <w:multiLevelType w:val="hybridMultilevel"/>
    <w:tmpl w:val="04090001"/>
    <w:lvl w:ilvl="0" w:tplc="4B78BA22">
      <w:start w:val="1"/>
      <w:numFmt w:val="bullet"/>
      <w:lvlText w:val=""/>
      <w:lvlJc w:val="left"/>
      <w:pPr>
        <w:tabs>
          <w:tab w:val="num" w:pos="360"/>
        </w:tabs>
        <w:ind w:left="360" w:hanging="360"/>
      </w:pPr>
      <w:rPr>
        <w:rFonts w:ascii="Symbol" w:hAnsi="Symbol" w:hint="default"/>
      </w:rPr>
    </w:lvl>
    <w:lvl w:ilvl="1" w:tplc="38A68356">
      <w:numFmt w:val="decimal"/>
      <w:lvlText w:val=""/>
      <w:lvlJc w:val="left"/>
    </w:lvl>
    <w:lvl w:ilvl="2" w:tplc="FD80CEEA">
      <w:numFmt w:val="decimal"/>
      <w:lvlText w:val=""/>
      <w:lvlJc w:val="left"/>
    </w:lvl>
    <w:lvl w:ilvl="3" w:tplc="75420AC0">
      <w:numFmt w:val="decimal"/>
      <w:lvlText w:val=""/>
      <w:lvlJc w:val="left"/>
    </w:lvl>
    <w:lvl w:ilvl="4" w:tplc="D3342762">
      <w:numFmt w:val="decimal"/>
      <w:lvlText w:val=""/>
      <w:lvlJc w:val="left"/>
    </w:lvl>
    <w:lvl w:ilvl="5" w:tplc="447E04E4">
      <w:numFmt w:val="decimal"/>
      <w:lvlText w:val=""/>
      <w:lvlJc w:val="left"/>
    </w:lvl>
    <w:lvl w:ilvl="6" w:tplc="E4D420EC">
      <w:numFmt w:val="decimal"/>
      <w:lvlText w:val=""/>
      <w:lvlJc w:val="left"/>
    </w:lvl>
    <w:lvl w:ilvl="7" w:tplc="6390F002">
      <w:numFmt w:val="decimal"/>
      <w:lvlText w:val=""/>
      <w:lvlJc w:val="left"/>
    </w:lvl>
    <w:lvl w:ilvl="8" w:tplc="FC6A043A">
      <w:numFmt w:val="decimal"/>
      <w:lvlText w:val=""/>
      <w:lvlJc w:val="left"/>
    </w:lvl>
  </w:abstractNum>
  <w:abstractNum w:abstractNumId="6" w15:restartNumberingAfterBreak="0">
    <w:nsid w:val="31843FC1"/>
    <w:multiLevelType w:val="hybridMultilevel"/>
    <w:tmpl w:val="04090001"/>
    <w:lvl w:ilvl="0" w:tplc="D44E6A7C">
      <w:start w:val="1"/>
      <w:numFmt w:val="bullet"/>
      <w:lvlText w:val=""/>
      <w:lvlJc w:val="left"/>
      <w:pPr>
        <w:tabs>
          <w:tab w:val="num" w:pos="360"/>
        </w:tabs>
        <w:ind w:left="360" w:hanging="360"/>
      </w:pPr>
      <w:rPr>
        <w:rFonts w:ascii="Symbol" w:hAnsi="Symbol" w:hint="default"/>
      </w:rPr>
    </w:lvl>
    <w:lvl w:ilvl="1" w:tplc="9C028718">
      <w:numFmt w:val="decimal"/>
      <w:lvlText w:val=""/>
      <w:lvlJc w:val="left"/>
    </w:lvl>
    <w:lvl w:ilvl="2" w:tplc="21343E32">
      <w:numFmt w:val="decimal"/>
      <w:lvlText w:val=""/>
      <w:lvlJc w:val="left"/>
    </w:lvl>
    <w:lvl w:ilvl="3" w:tplc="86EEB780">
      <w:numFmt w:val="decimal"/>
      <w:lvlText w:val=""/>
      <w:lvlJc w:val="left"/>
    </w:lvl>
    <w:lvl w:ilvl="4" w:tplc="52AA9B26">
      <w:numFmt w:val="decimal"/>
      <w:lvlText w:val=""/>
      <w:lvlJc w:val="left"/>
    </w:lvl>
    <w:lvl w:ilvl="5" w:tplc="8F80CCE0">
      <w:numFmt w:val="decimal"/>
      <w:lvlText w:val=""/>
      <w:lvlJc w:val="left"/>
    </w:lvl>
    <w:lvl w:ilvl="6" w:tplc="64F46082">
      <w:numFmt w:val="decimal"/>
      <w:lvlText w:val=""/>
      <w:lvlJc w:val="left"/>
    </w:lvl>
    <w:lvl w:ilvl="7" w:tplc="FAA88054">
      <w:numFmt w:val="decimal"/>
      <w:lvlText w:val=""/>
      <w:lvlJc w:val="left"/>
    </w:lvl>
    <w:lvl w:ilvl="8" w:tplc="9D5AF2D2">
      <w:numFmt w:val="decimal"/>
      <w:lvlText w:val=""/>
      <w:lvlJc w:val="left"/>
    </w:lvl>
  </w:abstractNum>
  <w:abstractNum w:abstractNumId="7" w15:restartNumberingAfterBreak="0">
    <w:nsid w:val="703D2106"/>
    <w:multiLevelType w:val="hybridMultilevel"/>
    <w:tmpl w:val="04090001"/>
    <w:lvl w:ilvl="0" w:tplc="864EDC40">
      <w:start w:val="1"/>
      <w:numFmt w:val="bullet"/>
      <w:lvlText w:val=""/>
      <w:lvlJc w:val="left"/>
      <w:pPr>
        <w:tabs>
          <w:tab w:val="num" w:pos="360"/>
        </w:tabs>
        <w:ind w:left="360" w:hanging="360"/>
      </w:pPr>
      <w:rPr>
        <w:rFonts w:ascii="Symbol" w:hAnsi="Symbol" w:hint="default"/>
      </w:rPr>
    </w:lvl>
    <w:lvl w:ilvl="1" w:tplc="08283F9E">
      <w:numFmt w:val="decimal"/>
      <w:lvlText w:val=""/>
      <w:lvlJc w:val="left"/>
    </w:lvl>
    <w:lvl w:ilvl="2" w:tplc="E05254E0">
      <w:numFmt w:val="decimal"/>
      <w:lvlText w:val=""/>
      <w:lvlJc w:val="left"/>
    </w:lvl>
    <w:lvl w:ilvl="3" w:tplc="808A9374">
      <w:numFmt w:val="decimal"/>
      <w:lvlText w:val=""/>
      <w:lvlJc w:val="left"/>
    </w:lvl>
    <w:lvl w:ilvl="4" w:tplc="661230DE">
      <w:numFmt w:val="decimal"/>
      <w:lvlText w:val=""/>
      <w:lvlJc w:val="left"/>
    </w:lvl>
    <w:lvl w:ilvl="5" w:tplc="FE20B7A4">
      <w:numFmt w:val="decimal"/>
      <w:lvlText w:val=""/>
      <w:lvlJc w:val="left"/>
    </w:lvl>
    <w:lvl w:ilvl="6" w:tplc="87F2D8C4">
      <w:numFmt w:val="decimal"/>
      <w:lvlText w:val=""/>
      <w:lvlJc w:val="left"/>
    </w:lvl>
    <w:lvl w:ilvl="7" w:tplc="530C761C">
      <w:numFmt w:val="decimal"/>
      <w:lvlText w:val=""/>
      <w:lvlJc w:val="left"/>
    </w:lvl>
    <w:lvl w:ilvl="8" w:tplc="7A56B458">
      <w:numFmt w:val="decimal"/>
      <w:lvlText w:val=""/>
      <w:lvlJc w:val="left"/>
    </w:lvl>
  </w:abstractNum>
  <w:abstractNum w:abstractNumId="8" w15:restartNumberingAfterBreak="0">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5EA5D1E"/>
    <w:multiLevelType w:val="hybridMultilevel"/>
    <w:tmpl w:val="424C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2435D9"/>
    <w:multiLevelType w:val="hybridMultilevel"/>
    <w:tmpl w:val="04090001"/>
    <w:lvl w:ilvl="0" w:tplc="FB8E0FE2">
      <w:start w:val="1"/>
      <w:numFmt w:val="bullet"/>
      <w:lvlText w:val=""/>
      <w:lvlJc w:val="left"/>
      <w:pPr>
        <w:tabs>
          <w:tab w:val="num" w:pos="360"/>
        </w:tabs>
        <w:ind w:left="360" w:hanging="360"/>
      </w:pPr>
      <w:rPr>
        <w:rFonts w:ascii="Symbol" w:hAnsi="Symbol" w:hint="default"/>
      </w:rPr>
    </w:lvl>
    <w:lvl w:ilvl="1" w:tplc="B02882F0">
      <w:numFmt w:val="decimal"/>
      <w:lvlText w:val=""/>
      <w:lvlJc w:val="left"/>
    </w:lvl>
    <w:lvl w:ilvl="2" w:tplc="A67ECBA2">
      <w:numFmt w:val="decimal"/>
      <w:lvlText w:val=""/>
      <w:lvlJc w:val="left"/>
    </w:lvl>
    <w:lvl w:ilvl="3" w:tplc="C3DC4594">
      <w:numFmt w:val="decimal"/>
      <w:lvlText w:val=""/>
      <w:lvlJc w:val="left"/>
    </w:lvl>
    <w:lvl w:ilvl="4" w:tplc="D4741DC2">
      <w:numFmt w:val="decimal"/>
      <w:lvlText w:val=""/>
      <w:lvlJc w:val="left"/>
    </w:lvl>
    <w:lvl w:ilvl="5" w:tplc="F000C63A">
      <w:numFmt w:val="decimal"/>
      <w:lvlText w:val=""/>
      <w:lvlJc w:val="left"/>
    </w:lvl>
    <w:lvl w:ilvl="6" w:tplc="427635EC">
      <w:numFmt w:val="decimal"/>
      <w:lvlText w:val=""/>
      <w:lvlJc w:val="left"/>
    </w:lvl>
    <w:lvl w:ilvl="7" w:tplc="31887D6A">
      <w:numFmt w:val="decimal"/>
      <w:lvlText w:val=""/>
      <w:lvlJc w:val="left"/>
    </w:lvl>
    <w:lvl w:ilvl="8" w:tplc="EA8EFE90">
      <w:numFmt w:val="decimal"/>
      <w:lvlText w:val=""/>
      <w:lvlJc w:val="left"/>
    </w:lvl>
  </w:abstractNum>
  <w:abstractNum w:abstractNumId="11" w15:restartNumberingAfterBreak="0">
    <w:nsid w:val="7D533D91"/>
    <w:multiLevelType w:val="hybridMultilevel"/>
    <w:tmpl w:val="04090001"/>
    <w:lvl w:ilvl="0" w:tplc="166A4A1C">
      <w:start w:val="1"/>
      <w:numFmt w:val="bullet"/>
      <w:lvlText w:val=""/>
      <w:lvlJc w:val="left"/>
      <w:pPr>
        <w:tabs>
          <w:tab w:val="num" w:pos="360"/>
        </w:tabs>
        <w:ind w:left="360" w:hanging="360"/>
      </w:pPr>
      <w:rPr>
        <w:rFonts w:ascii="Symbol" w:hAnsi="Symbol" w:hint="default"/>
      </w:rPr>
    </w:lvl>
    <w:lvl w:ilvl="1" w:tplc="7C30E4FC">
      <w:numFmt w:val="decimal"/>
      <w:lvlText w:val=""/>
      <w:lvlJc w:val="left"/>
    </w:lvl>
    <w:lvl w:ilvl="2" w:tplc="1E560888">
      <w:numFmt w:val="decimal"/>
      <w:lvlText w:val=""/>
      <w:lvlJc w:val="left"/>
    </w:lvl>
    <w:lvl w:ilvl="3" w:tplc="A2309306">
      <w:numFmt w:val="decimal"/>
      <w:lvlText w:val=""/>
      <w:lvlJc w:val="left"/>
    </w:lvl>
    <w:lvl w:ilvl="4" w:tplc="B9DEFCBE">
      <w:numFmt w:val="decimal"/>
      <w:lvlText w:val=""/>
      <w:lvlJc w:val="left"/>
    </w:lvl>
    <w:lvl w:ilvl="5" w:tplc="BF92E956">
      <w:numFmt w:val="decimal"/>
      <w:lvlText w:val=""/>
      <w:lvlJc w:val="left"/>
    </w:lvl>
    <w:lvl w:ilvl="6" w:tplc="2CB0E1C2">
      <w:numFmt w:val="decimal"/>
      <w:lvlText w:val=""/>
      <w:lvlJc w:val="left"/>
    </w:lvl>
    <w:lvl w:ilvl="7" w:tplc="77AC5D2E">
      <w:numFmt w:val="decimal"/>
      <w:lvlText w:val=""/>
      <w:lvlJc w:val="left"/>
    </w:lvl>
    <w:lvl w:ilvl="8" w:tplc="06E25BDC">
      <w:numFmt w:val="decimal"/>
      <w:lvlText w:val=""/>
      <w:lvlJc w:val="left"/>
    </w:lvl>
  </w:abstractNum>
  <w:abstractNum w:abstractNumId="12" w15:restartNumberingAfterBreak="0">
    <w:nsid w:val="7F6B0305"/>
    <w:multiLevelType w:val="hybridMultilevel"/>
    <w:tmpl w:val="04090001"/>
    <w:lvl w:ilvl="0" w:tplc="75B4EA66">
      <w:start w:val="1"/>
      <w:numFmt w:val="bullet"/>
      <w:lvlText w:val=""/>
      <w:lvlJc w:val="left"/>
      <w:pPr>
        <w:tabs>
          <w:tab w:val="num" w:pos="360"/>
        </w:tabs>
        <w:ind w:left="360" w:hanging="360"/>
      </w:pPr>
      <w:rPr>
        <w:rFonts w:ascii="Symbol" w:hAnsi="Symbol" w:hint="default"/>
      </w:rPr>
    </w:lvl>
    <w:lvl w:ilvl="1" w:tplc="03320D42">
      <w:numFmt w:val="decimal"/>
      <w:lvlText w:val=""/>
      <w:lvlJc w:val="left"/>
    </w:lvl>
    <w:lvl w:ilvl="2" w:tplc="11509832">
      <w:numFmt w:val="decimal"/>
      <w:lvlText w:val=""/>
      <w:lvlJc w:val="left"/>
    </w:lvl>
    <w:lvl w:ilvl="3" w:tplc="2550C0D8">
      <w:numFmt w:val="decimal"/>
      <w:lvlText w:val=""/>
      <w:lvlJc w:val="left"/>
    </w:lvl>
    <w:lvl w:ilvl="4" w:tplc="D39EEA78">
      <w:numFmt w:val="decimal"/>
      <w:lvlText w:val=""/>
      <w:lvlJc w:val="left"/>
    </w:lvl>
    <w:lvl w:ilvl="5" w:tplc="85A21C10">
      <w:numFmt w:val="decimal"/>
      <w:lvlText w:val=""/>
      <w:lvlJc w:val="left"/>
    </w:lvl>
    <w:lvl w:ilvl="6" w:tplc="D0E6836E">
      <w:numFmt w:val="decimal"/>
      <w:lvlText w:val=""/>
      <w:lvlJc w:val="left"/>
    </w:lvl>
    <w:lvl w:ilvl="7" w:tplc="84681928">
      <w:numFmt w:val="decimal"/>
      <w:lvlText w:val=""/>
      <w:lvlJc w:val="left"/>
    </w:lvl>
    <w:lvl w:ilvl="8" w:tplc="621E7E10">
      <w:numFmt w:val="decimal"/>
      <w:lvlText w:val=""/>
      <w:lvlJc w:val="left"/>
    </w:lvl>
  </w:abstractNum>
  <w:num w:numId="1">
    <w:abstractNumId w:val="3"/>
  </w:num>
  <w:num w:numId="2">
    <w:abstractNumId w:val="7"/>
  </w:num>
  <w:num w:numId="3">
    <w:abstractNumId w:val="4"/>
  </w:num>
  <w:num w:numId="4">
    <w:abstractNumId w:val="6"/>
  </w:num>
  <w:num w:numId="5">
    <w:abstractNumId w:val="11"/>
  </w:num>
  <w:num w:numId="6">
    <w:abstractNumId w:val="5"/>
  </w:num>
  <w:num w:numId="7">
    <w:abstractNumId w:val="12"/>
  </w:num>
  <w:num w:numId="8">
    <w:abstractNumId w:val="10"/>
  </w:num>
  <w:num w:numId="9">
    <w:abstractNumId w:val="2"/>
  </w:num>
  <w:num w:numId="10">
    <w:abstractNumId w:val="8"/>
  </w:num>
  <w:num w:numId="11">
    <w:abstractNumId w:val="9"/>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pos w:val="sectEnd"/>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0275"/>
    <w:rsid w:val="00001554"/>
    <w:rsid w:val="000019BD"/>
    <w:rsid w:val="000021BA"/>
    <w:rsid w:val="00002438"/>
    <w:rsid w:val="0000270B"/>
    <w:rsid w:val="00003550"/>
    <w:rsid w:val="000047AA"/>
    <w:rsid w:val="0000572D"/>
    <w:rsid w:val="00007961"/>
    <w:rsid w:val="000110DA"/>
    <w:rsid w:val="00015125"/>
    <w:rsid w:val="00020BF7"/>
    <w:rsid w:val="00024DA4"/>
    <w:rsid w:val="0002735D"/>
    <w:rsid w:val="00030590"/>
    <w:rsid w:val="000305BE"/>
    <w:rsid w:val="00030AEA"/>
    <w:rsid w:val="00031209"/>
    <w:rsid w:val="00031B3B"/>
    <w:rsid w:val="00033BA9"/>
    <w:rsid w:val="00034796"/>
    <w:rsid w:val="00034876"/>
    <w:rsid w:val="00035491"/>
    <w:rsid w:val="000358A4"/>
    <w:rsid w:val="00036DDD"/>
    <w:rsid w:val="00037884"/>
    <w:rsid w:val="00042787"/>
    <w:rsid w:val="0004291B"/>
    <w:rsid w:val="00043174"/>
    <w:rsid w:val="00044454"/>
    <w:rsid w:val="0004470B"/>
    <w:rsid w:val="00044F11"/>
    <w:rsid w:val="00044FE9"/>
    <w:rsid w:val="00051A96"/>
    <w:rsid w:val="000524D2"/>
    <w:rsid w:val="000525B8"/>
    <w:rsid w:val="00052618"/>
    <w:rsid w:val="00052923"/>
    <w:rsid w:val="00053839"/>
    <w:rsid w:val="00053A1C"/>
    <w:rsid w:val="0005690D"/>
    <w:rsid w:val="00057452"/>
    <w:rsid w:val="0006085A"/>
    <w:rsid w:val="00061F4D"/>
    <w:rsid w:val="000654A1"/>
    <w:rsid w:val="00066B1A"/>
    <w:rsid w:val="00067B3B"/>
    <w:rsid w:val="00067F2B"/>
    <w:rsid w:val="00067FD0"/>
    <w:rsid w:val="00070063"/>
    <w:rsid w:val="00070AB2"/>
    <w:rsid w:val="00075539"/>
    <w:rsid w:val="00076734"/>
    <w:rsid w:val="00076B03"/>
    <w:rsid w:val="00076F23"/>
    <w:rsid w:val="000777BE"/>
    <w:rsid w:val="00081376"/>
    <w:rsid w:val="00082B25"/>
    <w:rsid w:val="00083334"/>
    <w:rsid w:val="00083DEE"/>
    <w:rsid w:val="00084416"/>
    <w:rsid w:val="0008461B"/>
    <w:rsid w:val="00085237"/>
    <w:rsid w:val="00086F53"/>
    <w:rsid w:val="00087185"/>
    <w:rsid w:val="0009027D"/>
    <w:rsid w:val="000905F0"/>
    <w:rsid w:val="0009119A"/>
    <w:rsid w:val="00091504"/>
    <w:rsid w:val="00094150"/>
    <w:rsid w:val="000966F5"/>
    <w:rsid w:val="0009712E"/>
    <w:rsid w:val="000A2AD1"/>
    <w:rsid w:val="000A4872"/>
    <w:rsid w:val="000A4B39"/>
    <w:rsid w:val="000A5046"/>
    <w:rsid w:val="000B01B0"/>
    <w:rsid w:val="000B096D"/>
    <w:rsid w:val="000B1A20"/>
    <w:rsid w:val="000B1A8D"/>
    <w:rsid w:val="000B3A0E"/>
    <w:rsid w:val="000B7710"/>
    <w:rsid w:val="000C0185"/>
    <w:rsid w:val="000C0295"/>
    <w:rsid w:val="000C16CB"/>
    <w:rsid w:val="000C49F0"/>
    <w:rsid w:val="000C7979"/>
    <w:rsid w:val="000D18EA"/>
    <w:rsid w:val="000D1F28"/>
    <w:rsid w:val="000D22CC"/>
    <w:rsid w:val="000D2F39"/>
    <w:rsid w:val="000D3640"/>
    <w:rsid w:val="000D467C"/>
    <w:rsid w:val="000D51F9"/>
    <w:rsid w:val="000D5ABA"/>
    <w:rsid w:val="000D5E8F"/>
    <w:rsid w:val="000D6205"/>
    <w:rsid w:val="000D7015"/>
    <w:rsid w:val="000E0409"/>
    <w:rsid w:val="000E1301"/>
    <w:rsid w:val="000E21E1"/>
    <w:rsid w:val="000E234F"/>
    <w:rsid w:val="000E269C"/>
    <w:rsid w:val="000E4C77"/>
    <w:rsid w:val="000F038A"/>
    <w:rsid w:val="000F049D"/>
    <w:rsid w:val="000F130C"/>
    <w:rsid w:val="000F23AE"/>
    <w:rsid w:val="000F30E3"/>
    <w:rsid w:val="000F3DDA"/>
    <w:rsid w:val="000F4CBC"/>
    <w:rsid w:val="000F671B"/>
    <w:rsid w:val="001007A2"/>
    <w:rsid w:val="00100DCF"/>
    <w:rsid w:val="00102E54"/>
    <w:rsid w:val="00104392"/>
    <w:rsid w:val="00105B2E"/>
    <w:rsid w:val="00106F38"/>
    <w:rsid w:val="00107F45"/>
    <w:rsid w:val="001119E2"/>
    <w:rsid w:val="001136F1"/>
    <w:rsid w:val="00113E29"/>
    <w:rsid w:val="001149B2"/>
    <w:rsid w:val="0011566D"/>
    <w:rsid w:val="001164EF"/>
    <w:rsid w:val="0011650B"/>
    <w:rsid w:val="00116AB4"/>
    <w:rsid w:val="00117984"/>
    <w:rsid w:val="00117DA2"/>
    <w:rsid w:val="001209F1"/>
    <w:rsid w:val="0012404A"/>
    <w:rsid w:val="001241FC"/>
    <w:rsid w:val="00124A04"/>
    <w:rsid w:val="00124DD5"/>
    <w:rsid w:val="001262F5"/>
    <w:rsid w:val="00127479"/>
    <w:rsid w:val="00130260"/>
    <w:rsid w:val="00133D44"/>
    <w:rsid w:val="00134CDA"/>
    <w:rsid w:val="00135214"/>
    <w:rsid w:val="001357C3"/>
    <w:rsid w:val="001360B0"/>
    <w:rsid w:val="00137AB7"/>
    <w:rsid w:val="00141299"/>
    <w:rsid w:val="00142DD6"/>
    <w:rsid w:val="00143659"/>
    <w:rsid w:val="001438CA"/>
    <w:rsid w:val="001500DB"/>
    <w:rsid w:val="00150E20"/>
    <w:rsid w:val="001518D5"/>
    <w:rsid w:val="00152F72"/>
    <w:rsid w:val="00153AE4"/>
    <w:rsid w:val="00154D46"/>
    <w:rsid w:val="0015575A"/>
    <w:rsid w:val="00156E5D"/>
    <w:rsid w:val="00162B32"/>
    <w:rsid w:val="00162D4E"/>
    <w:rsid w:val="00163331"/>
    <w:rsid w:val="0016371D"/>
    <w:rsid w:val="00163A8A"/>
    <w:rsid w:val="00163C7B"/>
    <w:rsid w:val="00165A9F"/>
    <w:rsid w:val="001670A4"/>
    <w:rsid w:val="001671B7"/>
    <w:rsid w:val="00170283"/>
    <w:rsid w:val="00170C4D"/>
    <w:rsid w:val="00171D01"/>
    <w:rsid w:val="00171F3E"/>
    <w:rsid w:val="0017357F"/>
    <w:rsid w:val="00173DBB"/>
    <w:rsid w:val="001743D0"/>
    <w:rsid w:val="00177944"/>
    <w:rsid w:val="00182007"/>
    <w:rsid w:val="001840F0"/>
    <w:rsid w:val="00184655"/>
    <w:rsid w:val="001848F8"/>
    <w:rsid w:val="0018495E"/>
    <w:rsid w:val="00185C60"/>
    <w:rsid w:val="001914C3"/>
    <w:rsid w:val="00191B84"/>
    <w:rsid w:val="00191FD8"/>
    <w:rsid w:val="00192188"/>
    <w:rsid w:val="00192CA4"/>
    <w:rsid w:val="00194189"/>
    <w:rsid w:val="00194403"/>
    <w:rsid w:val="0019651C"/>
    <w:rsid w:val="001966E9"/>
    <w:rsid w:val="001973A6"/>
    <w:rsid w:val="00197B78"/>
    <w:rsid w:val="001A00A6"/>
    <w:rsid w:val="001A3860"/>
    <w:rsid w:val="001A6F29"/>
    <w:rsid w:val="001A74E9"/>
    <w:rsid w:val="001B2C37"/>
    <w:rsid w:val="001B3DC5"/>
    <w:rsid w:val="001B44DF"/>
    <w:rsid w:val="001C018C"/>
    <w:rsid w:val="001C0ADA"/>
    <w:rsid w:val="001C0FFA"/>
    <w:rsid w:val="001C1309"/>
    <w:rsid w:val="001C2BA8"/>
    <w:rsid w:val="001C48B7"/>
    <w:rsid w:val="001C67DC"/>
    <w:rsid w:val="001D0C4E"/>
    <w:rsid w:val="001D1582"/>
    <w:rsid w:val="001D327C"/>
    <w:rsid w:val="001D33C4"/>
    <w:rsid w:val="001D5A23"/>
    <w:rsid w:val="001D5DBB"/>
    <w:rsid w:val="001D64AD"/>
    <w:rsid w:val="001D70C4"/>
    <w:rsid w:val="001E1BF3"/>
    <w:rsid w:val="001E1FBD"/>
    <w:rsid w:val="001E353C"/>
    <w:rsid w:val="001E4832"/>
    <w:rsid w:val="001F0ED4"/>
    <w:rsid w:val="001F27C1"/>
    <w:rsid w:val="001F2EDC"/>
    <w:rsid w:val="001F3C1C"/>
    <w:rsid w:val="001F4379"/>
    <w:rsid w:val="001F4482"/>
    <w:rsid w:val="001F4D14"/>
    <w:rsid w:val="001F536F"/>
    <w:rsid w:val="001F6E99"/>
    <w:rsid w:val="00202276"/>
    <w:rsid w:val="002029FD"/>
    <w:rsid w:val="00204C97"/>
    <w:rsid w:val="002054B9"/>
    <w:rsid w:val="00206F2B"/>
    <w:rsid w:val="00210216"/>
    <w:rsid w:val="00210754"/>
    <w:rsid w:val="00211283"/>
    <w:rsid w:val="00213317"/>
    <w:rsid w:val="0021446C"/>
    <w:rsid w:val="002144AC"/>
    <w:rsid w:val="00215EC1"/>
    <w:rsid w:val="002163A5"/>
    <w:rsid w:val="002172A1"/>
    <w:rsid w:val="00220F25"/>
    <w:rsid w:val="002229C3"/>
    <w:rsid w:val="00226867"/>
    <w:rsid w:val="002271C7"/>
    <w:rsid w:val="00230036"/>
    <w:rsid w:val="002300DE"/>
    <w:rsid w:val="0023054D"/>
    <w:rsid w:val="00232910"/>
    <w:rsid w:val="00232EFC"/>
    <w:rsid w:val="002339B2"/>
    <w:rsid w:val="002346E7"/>
    <w:rsid w:val="00234E84"/>
    <w:rsid w:val="002364E4"/>
    <w:rsid w:val="00236D8B"/>
    <w:rsid w:val="0024055A"/>
    <w:rsid w:val="002431A9"/>
    <w:rsid w:val="00245576"/>
    <w:rsid w:val="002459D5"/>
    <w:rsid w:val="00246FBF"/>
    <w:rsid w:val="0024752A"/>
    <w:rsid w:val="00251516"/>
    <w:rsid w:val="00252EB7"/>
    <w:rsid w:val="002533CA"/>
    <w:rsid w:val="0025446A"/>
    <w:rsid w:val="00256A04"/>
    <w:rsid w:val="002574CC"/>
    <w:rsid w:val="00257830"/>
    <w:rsid w:val="00257CBD"/>
    <w:rsid w:val="00260BF9"/>
    <w:rsid w:val="00264627"/>
    <w:rsid w:val="002647D1"/>
    <w:rsid w:val="00264923"/>
    <w:rsid w:val="00264A11"/>
    <w:rsid w:val="00265A10"/>
    <w:rsid w:val="0027338A"/>
    <w:rsid w:val="00274468"/>
    <w:rsid w:val="0027484B"/>
    <w:rsid w:val="002758A4"/>
    <w:rsid w:val="002758AB"/>
    <w:rsid w:val="002772CF"/>
    <w:rsid w:val="00280E91"/>
    <w:rsid w:val="002810C5"/>
    <w:rsid w:val="0028332A"/>
    <w:rsid w:val="0028405A"/>
    <w:rsid w:val="00284E35"/>
    <w:rsid w:val="00285461"/>
    <w:rsid w:val="00286D3D"/>
    <w:rsid w:val="00286F23"/>
    <w:rsid w:val="0028711A"/>
    <w:rsid w:val="00287C23"/>
    <w:rsid w:val="002904A0"/>
    <w:rsid w:val="00292374"/>
    <w:rsid w:val="00292418"/>
    <w:rsid w:val="0029471C"/>
    <w:rsid w:val="00294A83"/>
    <w:rsid w:val="00295229"/>
    <w:rsid w:val="00295883"/>
    <w:rsid w:val="00295D13"/>
    <w:rsid w:val="00296AC3"/>
    <w:rsid w:val="00296DB1"/>
    <w:rsid w:val="002971FF"/>
    <w:rsid w:val="002972C9"/>
    <w:rsid w:val="002A0201"/>
    <w:rsid w:val="002A0613"/>
    <w:rsid w:val="002A1779"/>
    <w:rsid w:val="002A2000"/>
    <w:rsid w:val="002A30FD"/>
    <w:rsid w:val="002A52A0"/>
    <w:rsid w:val="002A58AA"/>
    <w:rsid w:val="002A7753"/>
    <w:rsid w:val="002B1219"/>
    <w:rsid w:val="002B2C38"/>
    <w:rsid w:val="002B51A2"/>
    <w:rsid w:val="002B65AA"/>
    <w:rsid w:val="002B6751"/>
    <w:rsid w:val="002C08FE"/>
    <w:rsid w:val="002C0F59"/>
    <w:rsid w:val="002C36A0"/>
    <w:rsid w:val="002C4C2A"/>
    <w:rsid w:val="002C5E17"/>
    <w:rsid w:val="002C6706"/>
    <w:rsid w:val="002C6796"/>
    <w:rsid w:val="002C6C47"/>
    <w:rsid w:val="002D0E55"/>
    <w:rsid w:val="002D12C1"/>
    <w:rsid w:val="002D146F"/>
    <w:rsid w:val="002D30AC"/>
    <w:rsid w:val="002D3C31"/>
    <w:rsid w:val="002D531F"/>
    <w:rsid w:val="002E00A0"/>
    <w:rsid w:val="002E0C9D"/>
    <w:rsid w:val="002E1F78"/>
    <w:rsid w:val="002E42F9"/>
    <w:rsid w:val="002E4F01"/>
    <w:rsid w:val="002E5B81"/>
    <w:rsid w:val="002F0138"/>
    <w:rsid w:val="002F0EC5"/>
    <w:rsid w:val="002F12B0"/>
    <w:rsid w:val="002F137A"/>
    <w:rsid w:val="002F175A"/>
    <w:rsid w:val="002F2E20"/>
    <w:rsid w:val="002F3778"/>
    <w:rsid w:val="002F3F27"/>
    <w:rsid w:val="002F4905"/>
    <w:rsid w:val="002F585C"/>
    <w:rsid w:val="00302B4C"/>
    <w:rsid w:val="00303C5C"/>
    <w:rsid w:val="00303D80"/>
    <w:rsid w:val="00304010"/>
    <w:rsid w:val="00304EE4"/>
    <w:rsid w:val="0030530A"/>
    <w:rsid w:val="00305CEE"/>
    <w:rsid w:val="003073EE"/>
    <w:rsid w:val="00307E85"/>
    <w:rsid w:val="00307FF2"/>
    <w:rsid w:val="00311CD0"/>
    <w:rsid w:val="003130D3"/>
    <w:rsid w:val="00313255"/>
    <w:rsid w:val="00313F77"/>
    <w:rsid w:val="0031429F"/>
    <w:rsid w:val="0031444B"/>
    <w:rsid w:val="00315549"/>
    <w:rsid w:val="00316261"/>
    <w:rsid w:val="00317DA7"/>
    <w:rsid w:val="00322D2F"/>
    <w:rsid w:val="00323C26"/>
    <w:rsid w:val="00324076"/>
    <w:rsid w:val="00325B61"/>
    <w:rsid w:val="0032647C"/>
    <w:rsid w:val="00326564"/>
    <w:rsid w:val="0032677D"/>
    <w:rsid w:val="0032764D"/>
    <w:rsid w:val="00331E28"/>
    <w:rsid w:val="0033373E"/>
    <w:rsid w:val="00335A29"/>
    <w:rsid w:val="00336478"/>
    <w:rsid w:val="00336881"/>
    <w:rsid w:val="00343C56"/>
    <w:rsid w:val="00344295"/>
    <w:rsid w:val="00345522"/>
    <w:rsid w:val="00345DB4"/>
    <w:rsid w:val="00347684"/>
    <w:rsid w:val="00347A10"/>
    <w:rsid w:val="003516A6"/>
    <w:rsid w:val="00351B62"/>
    <w:rsid w:val="00352088"/>
    <w:rsid w:val="003521BD"/>
    <w:rsid w:val="00352886"/>
    <w:rsid w:val="00353111"/>
    <w:rsid w:val="00354C5E"/>
    <w:rsid w:val="00354FE2"/>
    <w:rsid w:val="003569E8"/>
    <w:rsid w:val="00360AA5"/>
    <w:rsid w:val="0036207D"/>
    <w:rsid w:val="00364A8F"/>
    <w:rsid w:val="003655EF"/>
    <w:rsid w:val="00366A65"/>
    <w:rsid w:val="003672DC"/>
    <w:rsid w:val="00372A26"/>
    <w:rsid w:val="003754BE"/>
    <w:rsid w:val="00377290"/>
    <w:rsid w:val="003807A5"/>
    <w:rsid w:val="003814AC"/>
    <w:rsid w:val="00382694"/>
    <w:rsid w:val="003854C5"/>
    <w:rsid w:val="0039201E"/>
    <w:rsid w:val="00392559"/>
    <w:rsid w:val="00392BA8"/>
    <w:rsid w:val="003933D4"/>
    <w:rsid w:val="003935BE"/>
    <w:rsid w:val="003953A3"/>
    <w:rsid w:val="003A02A2"/>
    <w:rsid w:val="003A1E1A"/>
    <w:rsid w:val="003A5619"/>
    <w:rsid w:val="003A5A25"/>
    <w:rsid w:val="003A5AA7"/>
    <w:rsid w:val="003A64F1"/>
    <w:rsid w:val="003B1958"/>
    <w:rsid w:val="003B26C3"/>
    <w:rsid w:val="003B2F85"/>
    <w:rsid w:val="003B3D5A"/>
    <w:rsid w:val="003B6ACB"/>
    <w:rsid w:val="003B7980"/>
    <w:rsid w:val="003C102A"/>
    <w:rsid w:val="003C1AB8"/>
    <w:rsid w:val="003C3AAA"/>
    <w:rsid w:val="003C4E59"/>
    <w:rsid w:val="003C55A5"/>
    <w:rsid w:val="003C56E2"/>
    <w:rsid w:val="003D12D4"/>
    <w:rsid w:val="003D4EDA"/>
    <w:rsid w:val="003D6C4F"/>
    <w:rsid w:val="003E22CF"/>
    <w:rsid w:val="003E302E"/>
    <w:rsid w:val="003E37DF"/>
    <w:rsid w:val="003E4A26"/>
    <w:rsid w:val="003E4B39"/>
    <w:rsid w:val="003E54C8"/>
    <w:rsid w:val="003F0202"/>
    <w:rsid w:val="003F086C"/>
    <w:rsid w:val="003F586E"/>
    <w:rsid w:val="003F6EAF"/>
    <w:rsid w:val="0040111D"/>
    <w:rsid w:val="00401481"/>
    <w:rsid w:val="0040260D"/>
    <w:rsid w:val="00403FCE"/>
    <w:rsid w:val="00405FDC"/>
    <w:rsid w:val="0040643E"/>
    <w:rsid w:val="00410640"/>
    <w:rsid w:val="00411D81"/>
    <w:rsid w:val="00412DD6"/>
    <w:rsid w:val="004149D0"/>
    <w:rsid w:val="0041553F"/>
    <w:rsid w:val="00416CD1"/>
    <w:rsid w:val="0042140E"/>
    <w:rsid w:val="004218A2"/>
    <w:rsid w:val="0042454D"/>
    <w:rsid w:val="004246D9"/>
    <w:rsid w:val="00432C39"/>
    <w:rsid w:val="004339C7"/>
    <w:rsid w:val="004339EE"/>
    <w:rsid w:val="0043491A"/>
    <w:rsid w:val="00434B34"/>
    <w:rsid w:val="00435BD7"/>
    <w:rsid w:val="004402A2"/>
    <w:rsid w:val="0044152B"/>
    <w:rsid w:val="00441746"/>
    <w:rsid w:val="00441B55"/>
    <w:rsid w:val="00442BDB"/>
    <w:rsid w:val="00444908"/>
    <w:rsid w:val="00445A39"/>
    <w:rsid w:val="0044673C"/>
    <w:rsid w:val="0045233B"/>
    <w:rsid w:val="00452FC7"/>
    <w:rsid w:val="00454500"/>
    <w:rsid w:val="004556A6"/>
    <w:rsid w:val="00455F78"/>
    <w:rsid w:val="00457BA9"/>
    <w:rsid w:val="004614B5"/>
    <w:rsid w:val="004650E4"/>
    <w:rsid w:val="00465876"/>
    <w:rsid w:val="00467CA4"/>
    <w:rsid w:val="00467D7D"/>
    <w:rsid w:val="004741D7"/>
    <w:rsid w:val="00474CA1"/>
    <w:rsid w:val="00475085"/>
    <w:rsid w:val="00475702"/>
    <w:rsid w:val="00477D37"/>
    <w:rsid w:val="00481690"/>
    <w:rsid w:val="00482DE3"/>
    <w:rsid w:val="00483E41"/>
    <w:rsid w:val="00486933"/>
    <w:rsid w:val="00491728"/>
    <w:rsid w:val="00492587"/>
    <w:rsid w:val="004934E7"/>
    <w:rsid w:val="0049392A"/>
    <w:rsid w:val="00493BD2"/>
    <w:rsid w:val="00493E6D"/>
    <w:rsid w:val="00494412"/>
    <w:rsid w:val="00496632"/>
    <w:rsid w:val="00496F7E"/>
    <w:rsid w:val="00496FCB"/>
    <w:rsid w:val="004A0CC7"/>
    <w:rsid w:val="004A1767"/>
    <w:rsid w:val="004A18CD"/>
    <w:rsid w:val="004A225E"/>
    <w:rsid w:val="004A2777"/>
    <w:rsid w:val="004A5BB7"/>
    <w:rsid w:val="004B1379"/>
    <w:rsid w:val="004B2D38"/>
    <w:rsid w:val="004B4685"/>
    <w:rsid w:val="004B50CE"/>
    <w:rsid w:val="004B51A6"/>
    <w:rsid w:val="004B5CB4"/>
    <w:rsid w:val="004C0B98"/>
    <w:rsid w:val="004C21CD"/>
    <w:rsid w:val="004C23D6"/>
    <w:rsid w:val="004C3D52"/>
    <w:rsid w:val="004C51F6"/>
    <w:rsid w:val="004C5B5E"/>
    <w:rsid w:val="004C5EA4"/>
    <w:rsid w:val="004D1BD8"/>
    <w:rsid w:val="004D2698"/>
    <w:rsid w:val="004D47FA"/>
    <w:rsid w:val="004E0C07"/>
    <w:rsid w:val="004E0DEA"/>
    <w:rsid w:val="004E1EAD"/>
    <w:rsid w:val="004E322B"/>
    <w:rsid w:val="004E4774"/>
    <w:rsid w:val="004E4CFC"/>
    <w:rsid w:val="004E4EE1"/>
    <w:rsid w:val="004E5EB8"/>
    <w:rsid w:val="004F0F7A"/>
    <w:rsid w:val="004F32B3"/>
    <w:rsid w:val="004F3314"/>
    <w:rsid w:val="004F574C"/>
    <w:rsid w:val="004F5AAA"/>
    <w:rsid w:val="004F5D36"/>
    <w:rsid w:val="004F6BD1"/>
    <w:rsid w:val="004F6CCA"/>
    <w:rsid w:val="005055A5"/>
    <w:rsid w:val="0050644D"/>
    <w:rsid w:val="0050668C"/>
    <w:rsid w:val="00506D60"/>
    <w:rsid w:val="00510B4C"/>
    <w:rsid w:val="00513DCA"/>
    <w:rsid w:val="00513F1B"/>
    <w:rsid w:val="0051409D"/>
    <w:rsid w:val="00514A0E"/>
    <w:rsid w:val="00514EA3"/>
    <w:rsid w:val="0051542F"/>
    <w:rsid w:val="00515DA0"/>
    <w:rsid w:val="0051639C"/>
    <w:rsid w:val="005164E1"/>
    <w:rsid w:val="00516C5D"/>
    <w:rsid w:val="005174C0"/>
    <w:rsid w:val="005217B9"/>
    <w:rsid w:val="00521801"/>
    <w:rsid w:val="0052190A"/>
    <w:rsid w:val="00521A75"/>
    <w:rsid w:val="00522A16"/>
    <w:rsid w:val="00524732"/>
    <w:rsid w:val="00526ADA"/>
    <w:rsid w:val="00526F31"/>
    <w:rsid w:val="00530459"/>
    <w:rsid w:val="005331BB"/>
    <w:rsid w:val="005334AE"/>
    <w:rsid w:val="00540645"/>
    <w:rsid w:val="00544DB2"/>
    <w:rsid w:val="00544DE3"/>
    <w:rsid w:val="00550DDA"/>
    <w:rsid w:val="00550F01"/>
    <w:rsid w:val="00553478"/>
    <w:rsid w:val="00553DC5"/>
    <w:rsid w:val="0055400A"/>
    <w:rsid w:val="005557F3"/>
    <w:rsid w:val="00557F63"/>
    <w:rsid w:val="005605F0"/>
    <w:rsid w:val="00561D43"/>
    <w:rsid w:val="005661F2"/>
    <w:rsid w:val="005663E7"/>
    <w:rsid w:val="00570186"/>
    <w:rsid w:val="005702E8"/>
    <w:rsid w:val="00571680"/>
    <w:rsid w:val="00571795"/>
    <w:rsid w:val="00572E9D"/>
    <w:rsid w:val="00576C85"/>
    <w:rsid w:val="00581CA1"/>
    <w:rsid w:val="005824A0"/>
    <w:rsid w:val="0058469B"/>
    <w:rsid w:val="00584C01"/>
    <w:rsid w:val="0058552C"/>
    <w:rsid w:val="0058595D"/>
    <w:rsid w:val="0059160E"/>
    <w:rsid w:val="005937E2"/>
    <w:rsid w:val="005954F5"/>
    <w:rsid w:val="00595A4C"/>
    <w:rsid w:val="005A0955"/>
    <w:rsid w:val="005A0B1A"/>
    <w:rsid w:val="005A4346"/>
    <w:rsid w:val="005A5BBE"/>
    <w:rsid w:val="005A6737"/>
    <w:rsid w:val="005B176B"/>
    <w:rsid w:val="005B246E"/>
    <w:rsid w:val="005B3107"/>
    <w:rsid w:val="005B3262"/>
    <w:rsid w:val="005B396E"/>
    <w:rsid w:val="005B40A8"/>
    <w:rsid w:val="005B5265"/>
    <w:rsid w:val="005B58B7"/>
    <w:rsid w:val="005B743C"/>
    <w:rsid w:val="005B77B9"/>
    <w:rsid w:val="005B7938"/>
    <w:rsid w:val="005C03C4"/>
    <w:rsid w:val="005C0733"/>
    <w:rsid w:val="005C073B"/>
    <w:rsid w:val="005C0905"/>
    <w:rsid w:val="005C1BD3"/>
    <w:rsid w:val="005C4119"/>
    <w:rsid w:val="005C4B83"/>
    <w:rsid w:val="005C6A4B"/>
    <w:rsid w:val="005D05B9"/>
    <w:rsid w:val="005D0FB1"/>
    <w:rsid w:val="005D1274"/>
    <w:rsid w:val="005D16BC"/>
    <w:rsid w:val="005D54E4"/>
    <w:rsid w:val="005D5A36"/>
    <w:rsid w:val="005D7082"/>
    <w:rsid w:val="005D718C"/>
    <w:rsid w:val="005D7E46"/>
    <w:rsid w:val="005E05BC"/>
    <w:rsid w:val="005E1F05"/>
    <w:rsid w:val="005E25C5"/>
    <w:rsid w:val="005E3690"/>
    <w:rsid w:val="005E3ED2"/>
    <w:rsid w:val="005E4A95"/>
    <w:rsid w:val="005E670B"/>
    <w:rsid w:val="005E7966"/>
    <w:rsid w:val="005F184F"/>
    <w:rsid w:val="005F20DD"/>
    <w:rsid w:val="005F2589"/>
    <w:rsid w:val="005F3263"/>
    <w:rsid w:val="005F3D24"/>
    <w:rsid w:val="005F587D"/>
    <w:rsid w:val="005F76A7"/>
    <w:rsid w:val="00600D6B"/>
    <w:rsid w:val="00601147"/>
    <w:rsid w:val="00601257"/>
    <w:rsid w:val="006013C2"/>
    <w:rsid w:val="00601E0D"/>
    <w:rsid w:val="00602A69"/>
    <w:rsid w:val="006049C9"/>
    <w:rsid w:val="00605CF2"/>
    <w:rsid w:val="00606B1D"/>
    <w:rsid w:val="006105DF"/>
    <w:rsid w:val="00610A68"/>
    <w:rsid w:val="00611220"/>
    <w:rsid w:val="00612695"/>
    <w:rsid w:val="00614755"/>
    <w:rsid w:val="00615D50"/>
    <w:rsid w:val="006171ED"/>
    <w:rsid w:val="00617A44"/>
    <w:rsid w:val="00621C01"/>
    <w:rsid w:val="006222AE"/>
    <w:rsid w:val="006232FF"/>
    <w:rsid w:val="00624147"/>
    <w:rsid w:val="00624F65"/>
    <w:rsid w:val="00625741"/>
    <w:rsid w:val="0063335C"/>
    <w:rsid w:val="0063349F"/>
    <w:rsid w:val="00633628"/>
    <w:rsid w:val="00633E81"/>
    <w:rsid w:val="00633ED9"/>
    <w:rsid w:val="00634D27"/>
    <w:rsid w:val="00636638"/>
    <w:rsid w:val="006404B0"/>
    <w:rsid w:val="00640EDC"/>
    <w:rsid w:val="00645DC7"/>
    <w:rsid w:val="00646792"/>
    <w:rsid w:val="00646CCD"/>
    <w:rsid w:val="00646DE1"/>
    <w:rsid w:val="0065176C"/>
    <w:rsid w:val="006526E0"/>
    <w:rsid w:val="00652757"/>
    <w:rsid w:val="00652CCE"/>
    <w:rsid w:val="006549BD"/>
    <w:rsid w:val="00656327"/>
    <w:rsid w:val="00662386"/>
    <w:rsid w:val="00663885"/>
    <w:rsid w:val="006653E8"/>
    <w:rsid w:val="00665C98"/>
    <w:rsid w:val="00666104"/>
    <w:rsid w:val="006667AE"/>
    <w:rsid w:val="0066681C"/>
    <w:rsid w:val="006671E8"/>
    <w:rsid w:val="006713F5"/>
    <w:rsid w:val="00672262"/>
    <w:rsid w:val="006729FB"/>
    <w:rsid w:val="00673478"/>
    <w:rsid w:val="006755C0"/>
    <w:rsid w:val="006776A9"/>
    <w:rsid w:val="0068009C"/>
    <w:rsid w:val="00681128"/>
    <w:rsid w:val="00682DDB"/>
    <w:rsid w:val="006836A9"/>
    <w:rsid w:val="00683EE4"/>
    <w:rsid w:val="00685828"/>
    <w:rsid w:val="006908EE"/>
    <w:rsid w:val="006908FC"/>
    <w:rsid w:val="00693633"/>
    <w:rsid w:val="006937E8"/>
    <w:rsid w:val="00695F82"/>
    <w:rsid w:val="00696C96"/>
    <w:rsid w:val="006970D4"/>
    <w:rsid w:val="006A07ED"/>
    <w:rsid w:val="006A113A"/>
    <w:rsid w:val="006A1D3F"/>
    <w:rsid w:val="006A253E"/>
    <w:rsid w:val="006A664C"/>
    <w:rsid w:val="006B0763"/>
    <w:rsid w:val="006B1D3C"/>
    <w:rsid w:val="006B57B4"/>
    <w:rsid w:val="006C0234"/>
    <w:rsid w:val="006C27F8"/>
    <w:rsid w:val="006C387D"/>
    <w:rsid w:val="006C4248"/>
    <w:rsid w:val="006C5C47"/>
    <w:rsid w:val="006C6D92"/>
    <w:rsid w:val="006C7043"/>
    <w:rsid w:val="006D12E9"/>
    <w:rsid w:val="006D1369"/>
    <w:rsid w:val="006D2797"/>
    <w:rsid w:val="006D2B7D"/>
    <w:rsid w:val="006D400B"/>
    <w:rsid w:val="006D4D7A"/>
    <w:rsid w:val="006D4DB6"/>
    <w:rsid w:val="006D5781"/>
    <w:rsid w:val="006D585B"/>
    <w:rsid w:val="006D6779"/>
    <w:rsid w:val="006D76F1"/>
    <w:rsid w:val="006D7D33"/>
    <w:rsid w:val="006E1A3E"/>
    <w:rsid w:val="006E1A84"/>
    <w:rsid w:val="006E2301"/>
    <w:rsid w:val="006E5978"/>
    <w:rsid w:val="006E61D6"/>
    <w:rsid w:val="006E6F37"/>
    <w:rsid w:val="006E71DE"/>
    <w:rsid w:val="006E79D3"/>
    <w:rsid w:val="006E7C6D"/>
    <w:rsid w:val="006F2AC9"/>
    <w:rsid w:val="006F3225"/>
    <w:rsid w:val="006F7BD3"/>
    <w:rsid w:val="00700501"/>
    <w:rsid w:val="00700A3C"/>
    <w:rsid w:val="00700F4E"/>
    <w:rsid w:val="0070100A"/>
    <w:rsid w:val="007010C3"/>
    <w:rsid w:val="0070153F"/>
    <w:rsid w:val="00701ED5"/>
    <w:rsid w:val="00705BE4"/>
    <w:rsid w:val="00705D4E"/>
    <w:rsid w:val="00705E7B"/>
    <w:rsid w:val="0070618D"/>
    <w:rsid w:val="00707211"/>
    <w:rsid w:val="00710C18"/>
    <w:rsid w:val="00710D12"/>
    <w:rsid w:val="007121E5"/>
    <w:rsid w:val="007129C6"/>
    <w:rsid w:val="00712A63"/>
    <w:rsid w:val="00713623"/>
    <w:rsid w:val="00714D6A"/>
    <w:rsid w:val="00716304"/>
    <w:rsid w:val="00716871"/>
    <w:rsid w:val="00716AEF"/>
    <w:rsid w:val="00717FEA"/>
    <w:rsid w:val="00721793"/>
    <w:rsid w:val="00721FA8"/>
    <w:rsid w:val="00722DFA"/>
    <w:rsid w:val="00723851"/>
    <w:rsid w:val="007238CF"/>
    <w:rsid w:val="007239B3"/>
    <w:rsid w:val="00724A9B"/>
    <w:rsid w:val="007260D0"/>
    <w:rsid w:val="00726478"/>
    <w:rsid w:val="0073112C"/>
    <w:rsid w:val="00731198"/>
    <w:rsid w:val="00731720"/>
    <w:rsid w:val="00733AE7"/>
    <w:rsid w:val="007364F2"/>
    <w:rsid w:val="00736886"/>
    <w:rsid w:val="007375DF"/>
    <w:rsid w:val="007378E9"/>
    <w:rsid w:val="00740CE7"/>
    <w:rsid w:val="007420FB"/>
    <w:rsid w:val="00742E26"/>
    <w:rsid w:val="00743A97"/>
    <w:rsid w:val="00743A9B"/>
    <w:rsid w:val="007468C7"/>
    <w:rsid w:val="00747A4D"/>
    <w:rsid w:val="0075019A"/>
    <w:rsid w:val="00750F92"/>
    <w:rsid w:val="00751440"/>
    <w:rsid w:val="00751D40"/>
    <w:rsid w:val="00753269"/>
    <w:rsid w:val="00753499"/>
    <w:rsid w:val="007549EB"/>
    <w:rsid w:val="00754A6A"/>
    <w:rsid w:val="00754D85"/>
    <w:rsid w:val="00755364"/>
    <w:rsid w:val="00755829"/>
    <w:rsid w:val="00755993"/>
    <w:rsid w:val="00755A84"/>
    <w:rsid w:val="0075689C"/>
    <w:rsid w:val="00756D8C"/>
    <w:rsid w:val="00760989"/>
    <w:rsid w:val="00761562"/>
    <w:rsid w:val="007617B1"/>
    <w:rsid w:val="00763D32"/>
    <w:rsid w:val="007648F1"/>
    <w:rsid w:val="007666A3"/>
    <w:rsid w:val="007719EF"/>
    <w:rsid w:val="0077210F"/>
    <w:rsid w:val="00772716"/>
    <w:rsid w:val="00773F47"/>
    <w:rsid w:val="00774744"/>
    <w:rsid w:val="007758DA"/>
    <w:rsid w:val="0077674C"/>
    <w:rsid w:val="0078115F"/>
    <w:rsid w:val="00782675"/>
    <w:rsid w:val="00782EE1"/>
    <w:rsid w:val="0078309D"/>
    <w:rsid w:val="0078409D"/>
    <w:rsid w:val="00785244"/>
    <w:rsid w:val="00790D28"/>
    <w:rsid w:val="00791343"/>
    <w:rsid w:val="0079265B"/>
    <w:rsid w:val="0079368B"/>
    <w:rsid w:val="00794208"/>
    <w:rsid w:val="00794539"/>
    <w:rsid w:val="00794839"/>
    <w:rsid w:val="00794E58"/>
    <w:rsid w:val="007955A3"/>
    <w:rsid w:val="00796111"/>
    <w:rsid w:val="007A14C3"/>
    <w:rsid w:val="007A15A4"/>
    <w:rsid w:val="007A16AE"/>
    <w:rsid w:val="007A177C"/>
    <w:rsid w:val="007A1EE1"/>
    <w:rsid w:val="007A382D"/>
    <w:rsid w:val="007A3F2E"/>
    <w:rsid w:val="007A5C97"/>
    <w:rsid w:val="007A62F9"/>
    <w:rsid w:val="007B19DC"/>
    <w:rsid w:val="007B32E0"/>
    <w:rsid w:val="007B3E76"/>
    <w:rsid w:val="007B3F6D"/>
    <w:rsid w:val="007B47C1"/>
    <w:rsid w:val="007B5EEE"/>
    <w:rsid w:val="007B6741"/>
    <w:rsid w:val="007C0474"/>
    <w:rsid w:val="007C17E9"/>
    <w:rsid w:val="007C6306"/>
    <w:rsid w:val="007C6F77"/>
    <w:rsid w:val="007C739E"/>
    <w:rsid w:val="007C7B20"/>
    <w:rsid w:val="007D41FF"/>
    <w:rsid w:val="007D6DA8"/>
    <w:rsid w:val="007E0956"/>
    <w:rsid w:val="007E1528"/>
    <w:rsid w:val="007E2079"/>
    <w:rsid w:val="007E22A3"/>
    <w:rsid w:val="007E442B"/>
    <w:rsid w:val="007E4970"/>
    <w:rsid w:val="007E590C"/>
    <w:rsid w:val="007E64B5"/>
    <w:rsid w:val="007F0775"/>
    <w:rsid w:val="007F0A2A"/>
    <w:rsid w:val="007F157C"/>
    <w:rsid w:val="007F187E"/>
    <w:rsid w:val="007F5587"/>
    <w:rsid w:val="007F55F1"/>
    <w:rsid w:val="007F6270"/>
    <w:rsid w:val="007F6317"/>
    <w:rsid w:val="007F65BF"/>
    <w:rsid w:val="007F7775"/>
    <w:rsid w:val="008000CB"/>
    <w:rsid w:val="00800F78"/>
    <w:rsid w:val="00801770"/>
    <w:rsid w:val="00801B21"/>
    <w:rsid w:val="0080321B"/>
    <w:rsid w:val="008034E0"/>
    <w:rsid w:val="0080792C"/>
    <w:rsid w:val="00807CAF"/>
    <w:rsid w:val="00807F20"/>
    <w:rsid w:val="00807FAE"/>
    <w:rsid w:val="00812B15"/>
    <w:rsid w:val="00813013"/>
    <w:rsid w:val="00813D5A"/>
    <w:rsid w:val="00814045"/>
    <w:rsid w:val="00814ED6"/>
    <w:rsid w:val="00816C8D"/>
    <w:rsid w:val="00817BB8"/>
    <w:rsid w:val="008201D9"/>
    <w:rsid w:val="00820557"/>
    <w:rsid w:val="00820B38"/>
    <w:rsid w:val="008225A3"/>
    <w:rsid w:val="00823406"/>
    <w:rsid w:val="0082393A"/>
    <w:rsid w:val="00824307"/>
    <w:rsid w:val="0083154B"/>
    <w:rsid w:val="008323D7"/>
    <w:rsid w:val="008331EB"/>
    <w:rsid w:val="008332A8"/>
    <w:rsid w:val="00833430"/>
    <w:rsid w:val="00833CBB"/>
    <w:rsid w:val="008351BC"/>
    <w:rsid w:val="00835575"/>
    <w:rsid w:val="00835FEA"/>
    <w:rsid w:val="0083792F"/>
    <w:rsid w:val="00837BAC"/>
    <w:rsid w:val="00837F95"/>
    <w:rsid w:val="00840102"/>
    <w:rsid w:val="00840AF4"/>
    <w:rsid w:val="0084218B"/>
    <w:rsid w:val="0084371D"/>
    <w:rsid w:val="00843C74"/>
    <w:rsid w:val="00844D06"/>
    <w:rsid w:val="00846270"/>
    <w:rsid w:val="00846412"/>
    <w:rsid w:val="0084666A"/>
    <w:rsid w:val="008476A6"/>
    <w:rsid w:val="00851573"/>
    <w:rsid w:val="008525BB"/>
    <w:rsid w:val="00856C0B"/>
    <w:rsid w:val="00857F33"/>
    <w:rsid w:val="00862AF3"/>
    <w:rsid w:val="00863CD3"/>
    <w:rsid w:val="00864070"/>
    <w:rsid w:val="008642F7"/>
    <w:rsid w:val="008646AC"/>
    <w:rsid w:val="00864B66"/>
    <w:rsid w:val="00864D97"/>
    <w:rsid w:val="00867A2E"/>
    <w:rsid w:val="008720BD"/>
    <w:rsid w:val="008753AD"/>
    <w:rsid w:val="00875D66"/>
    <w:rsid w:val="00877737"/>
    <w:rsid w:val="00877A83"/>
    <w:rsid w:val="00880D3B"/>
    <w:rsid w:val="00881ECB"/>
    <w:rsid w:val="00881F23"/>
    <w:rsid w:val="008822A4"/>
    <w:rsid w:val="00885471"/>
    <w:rsid w:val="0088559F"/>
    <w:rsid w:val="008862A2"/>
    <w:rsid w:val="00886889"/>
    <w:rsid w:val="00886CFE"/>
    <w:rsid w:val="00886E32"/>
    <w:rsid w:val="0089421A"/>
    <w:rsid w:val="008946A3"/>
    <w:rsid w:val="008948CE"/>
    <w:rsid w:val="008949D2"/>
    <w:rsid w:val="00896751"/>
    <w:rsid w:val="00897414"/>
    <w:rsid w:val="0089761E"/>
    <w:rsid w:val="008A0D53"/>
    <w:rsid w:val="008A212F"/>
    <w:rsid w:val="008A2241"/>
    <w:rsid w:val="008A24F0"/>
    <w:rsid w:val="008A451F"/>
    <w:rsid w:val="008A4CF2"/>
    <w:rsid w:val="008A76A6"/>
    <w:rsid w:val="008B253F"/>
    <w:rsid w:val="008B2684"/>
    <w:rsid w:val="008B2826"/>
    <w:rsid w:val="008B33E2"/>
    <w:rsid w:val="008B5998"/>
    <w:rsid w:val="008B76DA"/>
    <w:rsid w:val="008C0665"/>
    <w:rsid w:val="008C0D5F"/>
    <w:rsid w:val="008C1EA6"/>
    <w:rsid w:val="008C2AD0"/>
    <w:rsid w:val="008C3239"/>
    <w:rsid w:val="008C3942"/>
    <w:rsid w:val="008C41EE"/>
    <w:rsid w:val="008C54E4"/>
    <w:rsid w:val="008C749F"/>
    <w:rsid w:val="008D0E41"/>
    <w:rsid w:val="008D1038"/>
    <w:rsid w:val="008D10C0"/>
    <w:rsid w:val="008D206A"/>
    <w:rsid w:val="008D2BF1"/>
    <w:rsid w:val="008D5261"/>
    <w:rsid w:val="008E0B1E"/>
    <w:rsid w:val="008E15EA"/>
    <w:rsid w:val="008E2DB3"/>
    <w:rsid w:val="008E2FDA"/>
    <w:rsid w:val="008E442A"/>
    <w:rsid w:val="008E5A6E"/>
    <w:rsid w:val="008E5EA0"/>
    <w:rsid w:val="008E78EF"/>
    <w:rsid w:val="008F0946"/>
    <w:rsid w:val="008F30E8"/>
    <w:rsid w:val="008F6A75"/>
    <w:rsid w:val="008F6ACB"/>
    <w:rsid w:val="008F78AA"/>
    <w:rsid w:val="008F7E94"/>
    <w:rsid w:val="00901055"/>
    <w:rsid w:val="00901214"/>
    <w:rsid w:val="00901B80"/>
    <w:rsid w:val="00901D52"/>
    <w:rsid w:val="009022C7"/>
    <w:rsid w:val="00903401"/>
    <w:rsid w:val="00905087"/>
    <w:rsid w:val="00912778"/>
    <w:rsid w:val="00912E20"/>
    <w:rsid w:val="00915192"/>
    <w:rsid w:val="0092047C"/>
    <w:rsid w:val="00920B69"/>
    <w:rsid w:val="00921573"/>
    <w:rsid w:val="00926564"/>
    <w:rsid w:val="00927022"/>
    <w:rsid w:val="00927CDE"/>
    <w:rsid w:val="00930003"/>
    <w:rsid w:val="0093258F"/>
    <w:rsid w:val="00936116"/>
    <w:rsid w:val="009412A8"/>
    <w:rsid w:val="00941C49"/>
    <w:rsid w:val="009434F2"/>
    <w:rsid w:val="00943F0B"/>
    <w:rsid w:val="00950A4F"/>
    <w:rsid w:val="0095611B"/>
    <w:rsid w:val="009606AA"/>
    <w:rsid w:val="0096144D"/>
    <w:rsid w:val="00963305"/>
    <w:rsid w:val="00963786"/>
    <w:rsid w:val="00963C04"/>
    <w:rsid w:val="00966A7E"/>
    <w:rsid w:val="00966A98"/>
    <w:rsid w:val="00967182"/>
    <w:rsid w:val="00971B7D"/>
    <w:rsid w:val="009757C3"/>
    <w:rsid w:val="009758AD"/>
    <w:rsid w:val="009774C1"/>
    <w:rsid w:val="00977EA4"/>
    <w:rsid w:val="00980B0A"/>
    <w:rsid w:val="0098143F"/>
    <w:rsid w:val="00981EE5"/>
    <w:rsid w:val="00984274"/>
    <w:rsid w:val="00984D61"/>
    <w:rsid w:val="00986238"/>
    <w:rsid w:val="00986FC5"/>
    <w:rsid w:val="00987546"/>
    <w:rsid w:val="00987588"/>
    <w:rsid w:val="0098766D"/>
    <w:rsid w:val="0099145C"/>
    <w:rsid w:val="00994F1A"/>
    <w:rsid w:val="00996CE3"/>
    <w:rsid w:val="0099767B"/>
    <w:rsid w:val="009A0F3D"/>
    <w:rsid w:val="009A1144"/>
    <w:rsid w:val="009A266D"/>
    <w:rsid w:val="009A2F20"/>
    <w:rsid w:val="009A325F"/>
    <w:rsid w:val="009A49D0"/>
    <w:rsid w:val="009A5A76"/>
    <w:rsid w:val="009A71E5"/>
    <w:rsid w:val="009B1956"/>
    <w:rsid w:val="009B1E0F"/>
    <w:rsid w:val="009B23D8"/>
    <w:rsid w:val="009B2E39"/>
    <w:rsid w:val="009B36CB"/>
    <w:rsid w:val="009B4325"/>
    <w:rsid w:val="009B4C70"/>
    <w:rsid w:val="009B4D0E"/>
    <w:rsid w:val="009B5505"/>
    <w:rsid w:val="009B5982"/>
    <w:rsid w:val="009C0717"/>
    <w:rsid w:val="009C093D"/>
    <w:rsid w:val="009C2402"/>
    <w:rsid w:val="009C2CEA"/>
    <w:rsid w:val="009C2D9C"/>
    <w:rsid w:val="009C3AC3"/>
    <w:rsid w:val="009C787A"/>
    <w:rsid w:val="009D0B30"/>
    <w:rsid w:val="009D1427"/>
    <w:rsid w:val="009D17A7"/>
    <w:rsid w:val="009D225C"/>
    <w:rsid w:val="009D289D"/>
    <w:rsid w:val="009D4E25"/>
    <w:rsid w:val="009D7C9D"/>
    <w:rsid w:val="009E011F"/>
    <w:rsid w:val="009E22B4"/>
    <w:rsid w:val="009E40EC"/>
    <w:rsid w:val="009E4182"/>
    <w:rsid w:val="009E446D"/>
    <w:rsid w:val="009E583E"/>
    <w:rsid w:val="009E5AD8"/>
    <w:rsid w:val="009E604F"/>
    <w:rsid w:val="009E65F6"/>
    <w:rsid w:val="009E6FFD"/>
    <w:rsid w:val="009E7172"/>
    <w:rsid w:val="009E7E5D"/>
    <w:rsid w:val="009E7EDA"/>
    <w:rsid w:val="009F1121"/>
    <w:rsid w:val="009F2C2F"/>
    <w:rsid w:val="009F3696"/>
    <w:rsid w:val="009F4108"/>
    <w:rsid w:val="009F5F66"/>
    <w:rsid w:val="009F73B6"/>
    <w:rsid w:val="00A007C2"/>
    <w:rsid w:val="00A028C0"/>
    <w:rsid w:val="00A03479"/>
    <w:rsid w:val="00A04500"/>
    <w:rsid w:val="00A052A6"/>
    <w:rsid w:val="00A05CEA"/>
    <w:rsid w:val="00A078ED"/>
    <w:rsid w:val="00A0792A"/>
    <w:rsid w:val="00A12592"/>
    <w:rsid w:val="00A12776"/>
    <w:rsid w:val="00A16FCC"/>
    <w:rsid w:val="00A2500C"/>
    <w:rsid w:val="00A26402"/>
    <w:rsid w:val="00A26CDF"/>
    <w:rsid w:val="00A2723A"/>
    <w:rsid w:val="00A30FA0"/>
    <w:rsid w:val="00A31A48"/>
    <w:rsid w:val="00A34143"/>
    <w:rsid w:val="00A34EFD"/>
    <w:rsid w:val="00A36169"/>
    <w:rsid w:val="00A3700B"/>
    <w:rsid w:val="00A407A2"/>
    <w:rsid w:val="00A4101C"/>
    <w:rsid w:val="00A47A12"/>
    <w:rsid w:val="00A50015"/>
    <w:rsid w:val="00A504C8"/>
    <w:rsid w:val="00A50772"/>
    <w:rsid w:val="00A507E0"/>
    <w:rsid w:val="00A50BE9"/>
    <w:rsid w:val="00A52370"/>
    <w:rsid w:val="00A550BC"/>
    <w:rsid w:val="00A56A1C"/>
    <w:rsid w:val="00A5759C"/>
    <w:rsid w:val="00A61C0A"/>
    <w:rsid w:val="00A61F7F"/>
    <w:rsid w:val="00A629DF"/>
    <w:rsid w:val="00A65622"/>
    <w:rsid w:val="00A65AA3"/>
    <w:rsid w:val="00A66D1F"/>
    <w:rsid w:val="00A708E5"/>
    <w:rsid w:val="00A720BB"/>
    <w:rsid w:val="00A73C61"/>
    <w:rsid w:val="00A7479B"/>
    <w:rsid w:val="00A76EF6"/>
    <w:rsid w:val="00A77165"/>
    <w:rsid w:val="00A777B3"/>
    <w:rsid w:val="00A82C28"/>
    <w:rsid w:val="00A84699"/>
    <w:rsid w:val="00A84904"/>
    <w:rsid w:val="00A8573C"/>
    <w:rsid w:val="00A8579E"/>
    <w:rsid w:val="00A871B7"/>
    <w:rsid w:val="00A90334"/>
    <w:rsid w:val="00A90D9C"/>
    <w:rsid w:val="00A90F89"/>
    <w:rsid w:val="00A92832"/>
    <w:rsid w:val="00A955FA"/>
    <w:rsid w:val="00A95AF0"/>
    <w:rsid w:val="00AA0347"/>
    <w:rsid w:val="00AA04D9"/>
    <w:rsid w:val="00AA0D2B"/>
    <w:rsid w:val="00AA1C72"/>
    <w:rsid w:val="00AA41F8"/>
    <w:rsid w:val="00AA6324"/>
    <w:rsid w:val="00AA6C28"/>
    <w:rsid w:val="00AA6F16"/>
    <w:rsid w:val="00AB0763"/>
    <w:rsid w:val="00AB27C3"/>
    <w:rsid w:val="00AB29A5"/>
    <w:rsid w:val="00AB36A9"/>
    <w:rsid w:val="00AB491A"/>
    <w:rsid w:val="00AB4FE4"/>
    <w:rsid w:val="00AB5FAC"/>
    <w:rsid w:val="00AC0735"/>
    <w:rsid w:val="00AC1948"/>
    <w:rsid w:val="00AC5D61"/>
    <w:rsid w:val="00AC7931"/>
    <w:rsid w:val="00AC7D2B"/>
    <w:rsid w:val="00AD1C65"/>
    <w:rsid w:val="00AD6503"/>
    <w:rsid w:val="00AD712A"/>
    <w:rsid w:val="00AD77EE"/>
    <w:rsid w:val="00AE021D"/>
    <w:rsid w:val="00AE466A"/>
    <w:rsid w:val="00AE6976"/>
    <w:rsid w:val="00AE792C"/>
    <w:rsid w:val="00AF02D1"/>
    <w:rsid w:val="00AF11E0"/>
    <w:rsid w:val="00AF16AC"/>
    <w:rsid w:val="00AF1C8F"/>
    <w:rsid w:val="00AF1FB6"/>
    <w:rsid w:val="00AF4A0F"/>
    <w:rsid w:val="00B00393"/>
    <w:rsid w:val="00B026DC"/>
    <w:rsid w:val="00B033D9"/>
    <w:rsid w:val="00B04699"/>
    <w:rsid w:val="00B072EA"/>
    <w:rsid w:val="00B11534"/>
    <w:rsid w:val="00B11F85"/>
    <w:rsid w:val="00B12277"/>
    <w:rsid w:val="00B14097"/>
    <w:rsid w:val="00B157DB"/>
    <w:rsid w:val="00B1787E"/>
    <w:rsid w:val="00B1791B"/>
    <w:rsid w:val="00B2043C"/>
    <w:rsid w:val="00B210EA"/>
    <w:rsid w:val="00B22EEF"/>
    <w:rsid w:val="00B2669F"/>
    <w:rsid w:val="00B2686E"/>
    <w:rsid w:val="00B26C12"/>
    <w:rsid w:val="00B26F1F"/>
    <w:rsid w:val="00B27B53"/>
    <w:rsid w:val="00B318B7"/>
    <w:rsid w:val="00B31B02"/>
    <w:rsid w:val="00B336EE"/>
    <w:rsid w:val="00B3551A"/>
    <w:rsid w:val="00B357C2"/>
    <w:rsid w:val="00B37216"/>
    <w:rsid w:val="00B40CF8"/>
    <w:rsid w:val="00B411A0"/>
    <w:rsid w:val="00B41C96"/>
    <w:rsid w:val="00B44A1E"/>
    <w:rsid w:val="00B458AE"/>
    <w:rsid w:val="00B467B5"/>
    <w:rsid w:val="00B47DE7"/>
    <w:rsid w:val="00B51EBD"/>
    <w:rsid w:val="00B618B5"/>
    <w:rsid w:val="00B619D0"/>
    <w:rsid w:val="00B62D45"/>
    <w:rsid w:val="00B62EE9"/>
    <w:rsid w:val="00B6344A"/>
    <w:rsid w:val="00B64189"/>
    <w:rsid w:val="00B65C51"/>
    <w:rsid w:val="00B65D2B"/>
    <w:rsid w:val="00B6725F"/>
    <w:rsid w:val="00B70450"/>
    <w:rsid w:val="00B70B4B"/>
    <w:rsid w:val="00B70B73"/>
    <w:rsid w:val="00B719AA"/>
    <w:rsid w:val="00B73212"/>
    <w:rsid w:val="00B7329D"/>
    <w:rsid w:val="00B74F10"/>
    <w:rsid w:val="00B75598"/>
    <w:rsid w:val="00B8073B"/>
    <w:rsid w:val="00B831C7"/>
    <w:rsid w:val="00B83C59"/>
    <w:rsid w:val="00B83F11"/>
    <w:rsid w:val="00B844B7"/>
    <w:rsid w:val="00B856B9"/>
    <w:rsid w:val="00B864D0"/>
    <w:rsid w:val="00B87E0D"/>
    <w:rsid w:val="00B9185E"/>
    <w:rsid w:val="00B91C96"/>
    <w:rsid w:val="00B92034"/>
    <w:rsid w:val="00B922D3"/>
    <w:rsid w:val="00B94C55"/>
    <w:rsid w:val="00B97014"/>
    <w:rsid w:val="00BA1444"/>
    <w:rsid w:val="00BA2AC2"/>
    <w:rsid w:val="00BA2F74"/>
    <w:rsid w:val="00BA3804"/>
    <w:rsid w:val="00BA3EE4"/>
    <w:rsid w:val="00BA617F"/>
    <w:rsid w:val="00BA6243"/>
    <w:rsid w:val="00BB1092"/>
    <w:rsid w:val="00BB1DE7"/>
    <w:rsid w:val="00BB415A"/>
    <w:rsid w:val="00BB5A07"/>
    <w:rsid w:val="00BB765E"/>
    <w:rsid w:val="00BC0376"/>
    <w:rsid w:val="00BC16B6"/>
    <w:rsid w:val="00BC331E"/>
    <w:rsid w:val="00BC3A3C"/>
    <w:rsid w:val="00BC70A7"/>
    <w:rsid w:val="00BC7260"/>
    <w:rsid w:val="00BC7ABE"/>
    <w:rsid w:val="00BD1078"/>
    <w:rsid w:val="00BD2133"/>
    <w:rsid w:val="00BD295D"/>
    <w:rsid w:val="00BD34FC"/>
    <w:rsid w:val="00BD3A5C"/>
    <w:rsid w:val="00BD53A8"/>
    <w:rsid w:val="00BD6364"/>
    <w:rsid w:val="00BD752E"/>
    <w:rsid w:val="00BE0A20"/>
    <w:rsid w:val="00BE258D"/>
    <w:rsid w:val="00BE25AB"/>
    <w:rsid w:val="00BE3595"/>
    <w:rsid w:val="00BE4A72"/>
    <w:rsid w:val="00BE5119"/>
    <w:rsid w:val="00BE7353"/>
    <w:rsid w:val="00BF0790"/>
    <w:rsid w:val="00BF2383"/>
    <w:rsid w:val="00BF2921"/>
    <w:rsid w:val="00BF44C4"/>
    <w:rsid w:val="00BF66A8"/>
    <w:rsid w:val="00BF6D7C"/>
    <w:rsid w:val="00BF6DA1"/>
    <w:rsid w:val="00BF6F03"/>
    <w:rsid w:val="00BF739A"/>
    <w:rsid w:val="00C0129B"/>
    <w:rsid w:val="00C02BB7"/>
    <w:rsid w:val="00C05A9A"/>
    <w:rsid w:val="00C06C7B"/>
    <w:rsid w:val="00C07C11"/>
    <w:rsid w:val="00C10E37"/>
    <w:rsid w:val="00C12252"/>
    <w:rsid w:val="00C1237A"/>
    <w:rsid w:val="00C12CA2"/>
    <w:rsid w:val="00C13F47"/>
    <w:rsid w:val="00C140D5"/>
    <w:rsid w:val="00C14379"/>
    <w:rsid w:val="00C15A3C"/>
    <w:rsid w:val="00C1759B"/>
    <w:rsid w:val="00C17CD5"/>
    <w:rsid w:val="00C210B3"/>
    <w:rsid w:val="00C215AF"/>
    <w:rsid w:val="00C223E3"/>
    <w:rsid w:val="00C22A41"/>
    <w:rsid w:val="00C26DFD"/>
    <w:rsid w:val="00C26E87"/>
    <w:rsid w:val="00C2761D"/>
    <w:rsid w:val="00C27BB8"/>
    <w:rsid w:val="00C30AD9"/>
    <w:rsid w:val="00C34937"/>
    <w:rsid w:val="00C358C8"/>
    <w:rsid w:val="00C35E20"/>
    <w:rsid w:val="00C42B56"/>
    <w:rsid w:val="00C4312C"/>
    <w:rsid w:val="00C436B2"/>
    <w:rsid w:val="00C43CF1"/>
    <w:rsid w:val="00C43D27"/>
    <w:rsid w:val="00C44F12"/>
    <w:rsid w:val="00C45AD4"/>
    <w:rsid w:val="00C45F0B"/>
    <w:rsid w:val="00C46280"/>
    <w:rsid w:val="00C50899"/>
    <w:rsid w:val="00C518FF"/>
    <w:rsid w:val="00C51C94"/>
    <w:rsid w:val="00C5421C"/>
    <w:rsid w:val="00C55DEC"/>
    <w:rsid w:val="00C601F7"/>
    <w:rsid w:val="00C603B8"/>
    <w:rsid w:val="00C6045B"/>
    <w:rsid w:val="00C61839"/>
    <w:rsid w:val="00C61D73"/>
    <w:rsid w:val="00C652CE"/>
    <w:rsid w:val="00C66F94"/>
    <w:rsid w:val="00C72106"/>
    <w:rsid w:val="00C7352A"/>
    <w:rsid w:val="00C74260"/>
    <w:rsid w:val="00C74A51"/>
    <w:rsid w:val="00C756DE"/>
    <w:rsid w:val="00C77889"/>
    <w:rsid w:val="00C77C13"/>
    <w:rsid w:val="00C77F29"/>
    <w:rsid w:val="00C8043F"/>
    <w:rsid w:val="00C80FD0"/>
    <w:rsid w:val="00C81259"/>
    <w:rsid w:val="00C820B7"/>
    <w:rsid w:val="00C86C78"/>
    <w:rsid w:val="00C90506"/>
    <w:rsid w:val="00C90B62"/>
    <w:rsid w:val="00C92BDC"/>
    <w:rsid w:val="00C92F13"/>
    <w:rsid w:val="00C948ED"/>
    <w:rsid w:val="00C94DF0"/>
    <w:rsid w:val="00C959A1"/>
    <w:rsid w:val="00C95F36"/>
    <w:rsid w:val="00C96CF9"/>
    <w:rsid w:val="00CA05D0"/>
    <w:rsid w:val="00CA2323"/>
    <w:rsid w:val="00CA349D"/>
    <w:rsid w:val="00CA3CE6"/>
    <w:rsid w:val="00CA44B2"/>
    <w:rsid w:val="00CA4840"/>
    <w:rsid w:val="00CA6242"/>
    <w:rsid w:val="00CA6D79"/>
    <w:rsid w:val="00CA7025"/>
    <w:rsid w:val="00CB155D"/>
    <w:rsid w:val="00CB1882"/>
    <w:rsid w:val="00CB3FD7"/>
    <w:rsid w:val="00CB5738"/>
    <w:rsid w:val="00CB6DAF"/>
    <w:rsid w:val="00CC0181"/>
    <w:rsid w:val="00CC0458"/>
    <w:rsid w:val="00CC2A16"/>
    <w:rsid w:val="00CC51B1"/>
    <w:rsid w:val="00CC626E"/>
    <w:rsid w:val="00CD034B"/>
    <w:rsid w:val="00CD0DD0"/>
    <w:rsid w:val="00CD1DA4"/>
    <w:rsid w:val="00CD2B07"/>
    <w:rsid w:val="00CD2FF6"/>
    <w:rsid w:val="00CD3E76"/>
    <w:rsid w:val="00CD42ED"/>
    <w:rsid w:val="00CD4309"/>
    <w:rsid w:val="00CD494E"/>
    <w:rsid w:val="00CD4A4E"/>
    <w:rsid w:val="00CD4B18"/>
    <w:rsid w:val="00CD70EE"/>
    <w:rsid w:val="00CD7B92"/>
    <w:rsid w:val="00CD7E7C"/>
    <w:rsid w:val="00CE08C9"/>
    <w:rsid w:val="00CE26E9"/>
    <w:rsid w:val="00CE2A65"/>
    <w:rsid w:val="00CE2AC9"/>
    <w:rsid w:val="00CE344C"/>
    <w:rsid w:val="00CE37A8"/>
    <w:rsid w:val="00CE3BB4"/>
    <w:rsid w:val="00CE4076"/>
    <w:rsid w:val="00CE6294"/>
    <w:rsid w:val="00CE675E"/>
    <w:rsid w:val="00CE7372"/>
    <w:rsid w:val="00CE76D7"/>
    <w:rsid w:val="00CE7BF5"/>
    <w:rsid w:val="00CF047C"/>
    <w:rsid w:val="00CF3235"/>
    <w:rsid w:val="00CF3C77"/>
    <w:rsid w:val="00CF3F06"/>
    <w:rsid w:val="00CF5CAC"/>
    <w:rsid w:val="00CF616D"/>
    <w:rsid w:val="00D034CD"/>
    <w:rsid w:val="00D0356E"/>
    <w:rsid w:val="00D04EA3"/>
    <w:rsid w:val="00D058A3"/>
    <w:rsid w:val="00D0705D"/>
    <w:rsid w:val="00D10E8F"/>
    <w:rsid w:val="00D13532"/>
    <w:rsid w:val="00D147D0"/>
    <w:rsid w:val="00D1632D"/>
    <w:rsid w:val="00D202C5"/>
    <w:rsid w:val="00D2515C"/>
    <w:rsid w:val="00D26A1E"/>
    <w:rsid w:val="00D277CA"/>
    <w:rsid w:val="00D313D2"/>
    <w:rsid w:val="00D3161D"/>
    <w:rsid w:val="00D31D5B"/>
    <w:rsid w:val="00D3259B"/>
    <w:rsid w:val="00D33327"/>
    <w:rsid w:val="00D3365B"/>
    <w:rsid w:val="00D336D6"/>
    <w:rsid w:val="00D33DBB"/>
    <w:rsid w:val="00D355C1"/>
    <w:rsid w:val="00D355DB"/>
    <w:rsid w:val="00D35FEC"/>
    <w:rsid w:val="00D3633B"/>
    <w:rsid w:val="00D3745B"/>
    <w:rsid w:val="00D37F53"/>
    <w:rsid w:val="00D40277"/>
    <w:rsid w:val="00D403B1"/>
    <w:rsid w:val="00D42745"/>
    <w:rsid w:val="00D437E6"/>
    <w:rsid w:val="00D43977"/>
    <w:rsid w:val="00D4410E"/>
    <w:rsid w:val="00D46849"/>
    <w:rsid w:val="00D50CB2"/>
    <w:rsid w:val="00D50F4B"/>
    <w:rsid w:val="00D50FB4"/>
    <w:rsid w:val="00D50FED"/>
    <w:rsid w:val="00D51870"/>
    <w:rsid w:val="00D520E1"/>
    <w:rsid w:val="00D53431"/>
    <w:rsid w:val="00D53B9E"/>
    <w:rsid w:val="00D543AA"/>
    <w:rsid w:val="00D552B2"/>
    <w:rsid w:val="00D55E96"/>
    <w:rsid w:val="00D57B35"/>
    <w:rsid w:val="00D57ED4"/>
    <w:rsid w:val="00D61935"/>
    <w:rsid w:val="00D6411C"/>
    <w:rsid w:val="00D64F9B"/>
    <w:rsid w:val="00D67A5D"/>
    <w:rsid w:val="00D67D05"/>
    <w:rsid w:val="00D70DDD"/>
    <w:rsid w:val="00D723D2"/>
    <w:rsid w:val="00D751C9"/>
    <w:rsid w:val="00D80A91"/>
    <w:rsid w:val="00D863C7"/>
    <w:rsid w:val="00D90D2B"/>
    <w:rsid w:val="00D91604"/>
    <w:rsid w:val="00D97CB2"/>
    <w:rsid w:val="00DA0D1F"/>
    <w:rsid w:val="00DA390A"/>
    <w:rsid w:val="00DA4D87"/>
    <w:rsid w:val="00DA5982"/>
    <w:rsid w:val="00DA5D09"/>
    <w:rsid w:val="00DA6962"/>
    <w:rsid w:val="00DB134A"/>
    <w:rsid w:val="00DB3A7F"/>
    <w:rsid w:val="00DB5FAA"/>
    <w:rsid w:val="00DC02EF"/>
    <w:rsid w:val="00DC35C5"/>
    <w:rsid w:val="00DC3C25"/>
    <w:rsid w:val="00DC5043"/>
    <w:rsid w:val="00DC6826"/>
    <w:rsid w:val="00DC7B90"/>
    <w:rsid w:val="00DD075E"/>
    <w:rsid w:val="00DD0B6A"/>
    <w:rsid w:val="00DD108B"/>
    <w:rsid w:val="00DD1A19"/>
    <w:rsid w:val="00DD33B2"/>
    <w:rsid w:val="00DD39B8"/>
    <w:rsid w:val="00DD509C"/>
    <w:rsid w:val="00DD50F5"/>
    <w:rsid w:val="00DD5ABD"/>
    <w:rsid w:val="00DD61A2"/>
    <w:rsid w:val="00DD61AA"/>
    <w:rsid w:val="00DD753E"/>
    <w:rsid w:val="00DD7880"/>
    <w:rsid w:val="00DD7991"/>
    <w:rsid w:val="00DE1024"/>
    <w:rsid w:val="00DE1DEE"/>
    <w:rsid w:val="00DE2D0D"/>
    <w:rsid w:val="00DE3C6A"/>
    <w:rsid w:val="00DE4076"/>
    <w:rsid w:val="00DE5910"/>
    <w:rsid w:val="00DE5E98"/>
    <w:rsid w:val="00DE6923"/>
    <w:rsid w:val="00DE7357"/>
    <w:rsid w:val="00DF0343"/>
    <w:rsid w:val="00DF0B55"/>
    <w:rsid w:val="00DF2D52"/>
    <w:rsid w:val="00DF370E"/>
    <w:rsid w:val="00DF6290"/>
    <w:rsid w:val="00DF755F"/>
    <w:rsid w:val="00E0044B"/>
    <w:rsid w:val="00E048C0"/>
    <w:rsid w:val="00E04DE8"/>
    <w:rsid w:val="00E05DDC"/>
    <w:rsid w:val="00E07452"/>
    <w:rsid w:val="00E07DA7"/>
    <w:rsid w:val="00E136D7"/>
    <w:rsid w:val="00E143D8"/>
    <w:rsid w:val="00E14DBA"/>
    <w:rsid w:val="00E15C85"/>
    <w:rsid w:val="00E17256"/>
    <w:rsid w:val="00E172CA"/>
    <w:rsid w:val="00E20C6C"/>
    <w:rsid w:val="00E232CA"/>
    <w:rsid w:val="00E236E3"/>
    <w:rsid w:val="00E25A38"/>
    <w:rsid w:val="00E25F14"/>
    <w:rsid w:val="00E2658C"/>
    <w:rsid w:val="00E265D3"/>
    <w:rsid w:val="00E26FF2"/>
    <w:rsid w:val="00E274B8"/>
    <w:rsid w:val="00E27920"/>
    <w:rsid w:val="00E30CB5"/>
    <w:rsid w:val="00E31909"/>
    <w:rsid w:val="00E32BA6"/>
    <w:rsid w:val="00E32C46"/>
    <w:rsid w:val="00E3373C"/>
    <w:rsid w:val="00E349DA"/>
    <w:rsid w:val="00E3512E"/>
    <w:rsid w:val="00E36628"/>
    <w:rsid w:val="00E372BA"/>
    <w:rsid w:val="00E4620C"/>
    <w:rsid w:val="00E465B9"/>
    <w:rsid w:val="00E50268"/>
    <w:rsid w:val="00E51AAA"/>
    <w:rsid w:val="00E55518"/>
    <w:rsid w:val="00E6096A"/>
    <w:rsid w:val="00E60D74"/>
    <w:rsid w:val="00E6272D"/>
    <w:rsid w:val="00E652BE"/>
    <w:rsid w:val="00E6781C"/>
    <w:rsid w:val="00E71380"/>
    <w:rsid w:val="00E7216F"/>
    <w:rsid w:val="00E72917"/>
    <w:rsid w:val="00E7343D"/>
    <w:rsid w:val="00E7478F"/>
    <w:rsid w:val="00E74E4B"/>
    <w:rsid w:val="00E76DF0"/>
    <w:rsid w:val="00E81190"/>
    <w:rsid w:val="00E82AC3"/>
    <w:rsid w:val="00E834F8"/>
    <w:rsid w:val="00E83539"/>
    <w:rsid w:val="00E83736"/>
    <w:rsid w:val="00E83EC8"/>
    <w:rsid w:val="00E843BF"/>
    <w:rsid w:val="00E8460D"/>
    <w:rsid w:val="00E85B5D"/>
    <w:rsid w:val="00E86D18"/>
    <w:rsid w:val="00E875E9"/>
    <w:rsid w:val="00E9007B"/>
    <w:rsid w:val="00E90CA1"/>
    <w:rsid w:val="00E91DF2"/>
    <w:rsid w:val="00E91F95"/>
    <w:rsid w:val="00E927C1"/>
    <w:rsid w:val="00E92B88"/>
    <w:rsid w:val="00E93258"/>
    <w:rsid w:val="00E94884"/>
    <w:rsid w:val="00E95645"/>
    <w:rsid w:val="00E96070"/>
    <w:rsid w:val="00EA0D78"/>
    <w:rsid w:val="00EA136A"/>
    <w:rsid w:val="00EA28C1"/>
    <w:rsid w:val="00EA6B4D"/>
    <w:rsid w:val="00EB238D"/>
    <w:rsid w:val="00EB35E0"/>
    <w:rsid w:val="00EB49E9"/>
    <w:rsid w:val="00EB6399"/>
    <w:rsid w:val="00EB77FA"/>
    <w:rsid w:val="00EB7B99"/>
    <w:rsid w:val="00EC0F0A"/>
    <w:rsid w:val="00EC1369"/>
    <w:rsid w:val="00EC3B18"/>
    <w:rsid w:val="00EC4CBF"/>
    <w:rsid w:val="00EC71DD"/>
    <w:rsid w:val="00EC7A49"/>
    <w:rsid w:val="00EC7ADB"/>
    <w:rsid w:val="00ED0F3F"/>
    <w:rsid w:val="00ED3F9F"/>
    <w:rsid w:val="00ED57C8"/>
    <w:rsid w:val="00ED76DB"/>
    <w:rsid w:val="00EE4605"/>
    <w:rsid w:val="00EE56DF"/>
    <w:rsid w:val="00EE5EB5"/>
    <w:rsid w:val="00EF3863"/>
    <w:rsid w:val="00EF399C"/>
    <w:rsid w:val="00EF3CEA"/>
    <w:rsid w:val="00EF4602"/>
    <w:rsid w:val="00EF4C54"/>
    <w:rsid w:val="00EF4EC6"/>
    <w:rsid w:val="00EF5678"/>
    <w:rsid w:val="00EF5BCA"/>
    <w:rsid w:val="00EF6C1A"/>
    <w:rsid w:val="00EF6FA9"/>
    <w:rsid w:val="00F00B90"/>
    <w:rsid w:val="00F013E4"/>
    <w:rsid w:val="00F04BF0"/>
    <w:rsid w:val="00F06880"/>
    <w:rsid w:val="00F1009F"/>
    <w:rsid w:val="00F11016"/>
    <w:rsid w:val="00F1174E"/>
    <w:rsid w:val="00F11A81"/>
    <w:rsid w:val="00F12651"/>
    <w:rsid w:val="00F12D4D"/>
    <w:rsid w:val="00F15FF4"/>
    <w:rsid w:val="00F169AD"/>
    <w:rsid w:val="00F17408"/>
    <w:rsid w:val="00F2111A"/>
    <w:rsid w:val="00F21318"/>
    <w:rsid w:val="00F21A45"/>
    <w:rsid w:val="00F22109"/>
    <w:rsid w:val="00F27A31"/>
    <w:rsid w:val="00F308BF"/>
    <w:rsid w:val="00F30B2F"/>
    <w:rsid w:val="00F341C3"/>
    <w:rsid w:val="00F3421C"/>
    <w:rsid w:val="00F36B46"/>
    <w:rsid w:val="00F36BFB"/>
    <w:rsid w:val="00F379E0"/>
    <w:rsid w:val="00F40135"/>
    <w:rsid w:val="00F40E37"/>
    <w:rsid w:val="00F42497"/>
    <w:rsid w:val="00F4499F"/>
    <w:rsid w:val="00F47683"/>
    <w:rsid w:val="00F51A17"/>
    <w:rsid w:val="00F53099"/>
    <w:rsid w:val="00F53A71"/>
    <w:rsid w:val="00F546C5"/>
    <w:rsid w:val="00F54F18"/>
    <w:rsid w:val="00F558BF"/>
    <w:rsid w:val="00F562F6"/>
    <w:rsid w:val="00F56DD9"/>
    <w:rsid w:val="00F62C22"/>
    <w:rsid w:val="00F63112"/>
    <w:rsid w:val="00F63DFD"/>
    <w:rsid w:val="00F66FF3"/>
    <w:rsid w:val="00F7094C"/>
    <w:rsid w:val="00F71912"/>
    <w:rsid w:val="00F72123"/>
    <w:rsid w:val="00F72752"/>
    <w:rsid w:val="00F732BF"/>
    <w:rsid w:val="00F74EEB"/>
    <w:rsid w:val="00F75F88"/>
    <w:rsid w:val="00F775DF"/>
    <w:rsid w:val="00F8167A"/>
    <w:rsid w:val="00F82505"/>
    <w:rsid w:val="00F82649"/>
    <w:rsid w:val="00F85C35"/>
    <w:rsid w:val="00F868BC"/>
    <w:rsid w:val="00F90527"/>
    <w:rsid w:val="00F938F5"/>
    <w:rsid w:val="00F942E1"/>
    <w:rsid w:val="00F95362"/>
    <w:rsid w:val="00F96795"/>
    <w:rsid w:val="00FA0E37"/>
    <w:rsid w:val="00FA211C"/>
    <w:rsid w:val="00FA244D"/>
    <w:rsid w:val="00FA2FCC"/>
    <w:rsid w:val="00FA575F"/>
    <w:rsid w:val="00FA7575"/>
    <w:rsid w:val="00FB0AF2"/>
    <w:rsid w:val="00FB0D12"/>
    <w:rsid w:val="00FB3D01"/>
    <w:rsid w:val="00FB6D5D"/>
    <w:rsid w:val="00FB7B9C"/>
    <w:rsid w:val="00FB7C67"/>
    <w:rsid w:val="00FC19A4"/>
    <w:rsid w:val="00FC1D6A"/>
    <w:rsid w:val="00FC2606"/>
    <w:rsid w:val="00FC3AE4"/>
    <w:rsid w:val="00FC3BE5"/>
    <w:rsid w:val="00FC46C6"/>
    <w:rsid w:val="00FC6284"/>
    <w:rsid w:val="00FC6E43"/>
    <w:rsid w:val="00FD0EA8"/>
    <w:rsid w:val="00FD27EC"/>
    <w:rsid w:val="00FD3239"/>
    <w:rsid w:val="00FD36F4"/>
    <w:rsid w:val="00FD476A"/>
    <w:rsid w:val="00FD5646"/>
    <w:rsid w:val="00FD73F3"/>
    <w:rsid w:val="00FD781A"/>
    <w:rsid w:val="00FE07B9"/>
    <w:rsid w:val="00FE3955"/>
    <w:rsid w:val="00FE532A"/>
    <w:rsid w:val="00FE56F8"/>
    <w:rsid w:val="00FE5FE6"/>
    <w:rsid w:val="00FF04D7"/>
    <w:rsid w:val="00FF1E72"/>
    <w:rsid w:val="00FF6814"/>
    <w:rsid w:val="00FF796C"/>
    <w:rsid w:val="05FB0F1F"/>
    <w:rsid w:val="0CDF0C45"/>
    <w:rsid w:val="1158D48F"/>
    <w:rsid w:val="1B4B1C0B"/>
    <w:rsid w:val="1C3A813A"/>
    <w:rsid w:val="20FD7F0A"/>
    <w:rsid w:val="20FDF4C5"/>
    <w:rsid w:val="2887E68F"/>
    <w:rsid w:val="2C842FF7"/>
    <w:rsid w:val="2E579C2C"/>
    <w:rsid w:val="335FE212"/>
    <w:rsid w:val="34073548"/>
    <w:rsid w:val="3AF1C374"/>
    <w:rsid w:val="3C006B60"/>
    <w:rsid w:val="3C27A0D6"/>
    <w:rsid w:val="3C7CC86E"/>
    <w:rsid w:val="46327181"/>
    <w:rsid w:val="469EE620"/>
    <w:rsid w:val="46C3C465"/>
    <w:rsid w:val="4860A61A"/>
    <w:rsid w:val="4889FBB5"/>
    <w:rsid w:val="489BB3F2"/>
    <w:rsid w:val="48E99FB8"/>
    <w:rsid w:val="4CACB068"/>
    <w:rsid w:val="51092B0D"/>
    <w:rsid w:val="51D4955D"/>
    <w:rsid w:val="55F5B0AC"/>
    <w:rsid w:val="5BD9A5D6"/>
    <w:rsid w:val="615364CD"/>
    <w:rsid w:val="6268BD90"/>
    <w:rsid w:val="6A28B21A"/>
    <w:rsid w:val="6CF669EF"/>
    <w:rsid w:val="6D219BB4"/>
    <w:rsid w:val="76CB5F93"/>
    <w:rsid w:val="77D9E716"/>
    <w:rsid w:val="7920EE5E"/>
    <w:rsid w:val="7F1E2816"/>
    <w:rsid w:val="7F84A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14:docId w14:val="591A9AB3"/>
  <w15:chartTrackingRefBased/>
  <w15:docId w15:val="{EE0F0244-A6C8-4076-858F-1426F4A3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Hyperlink">
    <w:name w:val="Hyperlink"/>
    <w:uiPriority w:val="99"/>
    <w:rsid w:val="007B32E0"/>
    <w:rPr>
      <w:color w:val="0000FF"/>
      <w:u w:val="single"/>
    </w:rPr>
  </w:style>
  <w:style w:type="paragraph" w:styleId="FootnoteText">
    <w:name w:val="footnote text"/>
    <w:basedOn w:val="Normal"/>
    <w:link w:val="FootnoteTextChar"/>
    <w:rsid w:val="001973A6"/>
  </w:style>
  <w:style w:type="character" w:customStyle="1" w:styleId="FootnoteTextChar">
    <w:name w:val="Footnote Text Char"/>
    <w:basedOn w:val="DefaultParagraphFont"/>
    <w:link w:val="FootnoteText"/>
    <w:rsid w:val="001973A6"/>
  </w:style>
  <w:style w:type="character" w:styleId="FootnoteReference">
    <w:name w:val="footnote reference"/>
    <w:rsid w:val="001973A6"/>
    <w:rPr>
      <w:vertAlign w:val="superscript"/>
    </w:rPr>
  </w:style>
  <w:style w:type="character" w:customStyle="1" w:styleId="UnresolvedMention1">
    <w:name w:val="Unresolved Mention1"/>
    <w:uiPriority w:val="99"/>
    <w:semiHidden/>
    <w:unhideWhenUsed/>
    <w:rsid w:val="008753AD"/>
    <w:rPr>
      <w:color w:val="605E5C"/>
      <w:shd w:val="clear" w:color="auto" w:fill="E1DFDD"/>
    </w:rPr>
  </w:style>
  <w:style w:type="character" w:styleId="CommentReference">
    <w:name w:val="annotation reference"/>
    <w:rsid w:val="00D4410E"/>
    <w:rPr>
      <w:sz w:val="16"/>
      <w:szCs w:val="16"/>
    </w:rPr>
  </w:style>
  <w:style w:type="paragraph" w:styleId="CommentText">
    <w:name w:val="annotation text"/>
    <w:basedOn w:val="Normal"/>
    <w:link w:val="CommentTextChar"/>
    <w:rsid w:val="00D4410E"/>
  </w:style>
  <w:style w:type="character" w:customStyle="1" w:styleId="CommentTextChar">
    <w:name w:val="Comment Text Char"/>
    <w:basedOn w:val="DefaultParagraphFont"/>
    <w:link w:val="CommentText"/>
    <w:rsid w:val="00D4410E"/>
  </w:style>
  <w:style w:type="paragraph" w:styleId="CommentSubject">
    <w:name w:val="annotation subject"/>
    <w:basedOn w:val="CommentText"/>
    <w:next w:val="CommentText"/>
    <w:link w:val="CommentSubjectChar"/>
    <w:rsid w:val="00D4410E"/>
    <w:rPr>
      <w:b/>
      <w:bCs/>
    </w:rPr>
  </w:style>
  <w:style w:type="character" w:customStyle="1" w:styleId="CommentSubjectChar">
    <w:name w:val="Comment Subject Char"/>
    <w:link w:val="CommentSubject"/>
    <w:rsid w:val="00D4410E"/>
    <w:rPr>
      <w:b/>
      <w:bCs/>
    </w:rPr>
  </w:style>
  <w:style w:type="paragraph" w:styleId="Revision">
    <w:name w:val="Revision"/>
    <w:hidden/>
    <w:uiPriority w:val="99"/>
    <w:semiHidden/>
    <w:rsid w:val="00265A10"/>
  </w:style>
  <w:style w:type="table" w:styleId="TableGrid">
    <w:name w:val="Table Grid"/>
    <w:basedOn w:val="TableNormal"/>
    <w:uiPriority w:val="59"/>
    <w:rsid w:val="00A771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rsid w:val="000D18EA"/>
    <w:rPr>
      <w:color w:val="954F72" w:themeColor="followedHyperlink"/>
      <w:u w:val="single"/>
    </w:rPr>
  </w:style>
  <w:style w:type="paragraph" w:customStyle="1" w:styleId="Default">
    <w:name w:val="Default"/>
    <w:rsid w:val="00B65C51"/>
    <w:pPr>
      <w:autoSpaceDE w:val="0"/>
      <w:autoSpaceDN w:val="0"/>
      <w:adjustRightInd w:val="0"/>
    </w:pPr>
    <w:rPr>
      <w:color w:val="000000"/>
      <w:sz w:val="24"/>
      <w:szCs w:val="24"/>
    </w:rPr>
  </w:style>
  <w:style w:type="paragraph" w:styleId="ListParagraph">
    <w:name w:val="List Paragraph"/>
    <w:basedOn w:val="Normal"/>
    <w:uiPriority w:val="34"/>
    <w:qFormat/>
    <w:rsid w:val="00256A04"/>
    <w:pPr>
      <w:ind w:left="720"/>
      <w:contextualSpacing/>
    </w:pPr>
  </w:style>
  <w:style w:type="character" w:styleId="UnresolvedMention">
    <w:name w:val="Unresolved Mention"/>
    <w:basedOn w:val="DefaultParagraphFont"/>
    <w:uiPriority w:val="99"/>
    <w:semiHidden/>
    <w:unhideWhenUsed/>
    <w:rsid w:val="002D5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magee@pa.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regincarte@pa.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laumohr@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abechtel@p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regincarte@pa.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uc.pa.gov/pcdocs/1543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311EECC3BFE6419DD1F0AD09307B77" ma:contentTypeVersion="10" ma:contentTypeDescription="Create a new document." ma:contentTypeScope="" ma:versionID="53e69c18aa1db5915ec2dd9998cc92fd">
  <xsd:schema xmlns:xsd="http://www.w3.org/2001/XMLSchema" xmlns:xs="http://www.w3.org/2001/XMLSchema" xmlns:p="http://schemas.microsoft.com/office/2006/metadata/properties" xmlns:ns3="9b608360-0cc1-4369-9365-1f508c71cee7" xmlns:ns4="1355d9aa-b117-46fc-a9ce-5a67e6ad5988" targetNamespace="http://schemas.microsoft.com/office/2006/metadata/properties" ma:root="true" ma:fieldsID="d70e748d8918297d75ec69b6f2976539" ns3:_="" ns4:_="">
    <xsd:import namespace="9b608360-0cc1-4369-9365-1f508c71cee7"/>
    <xsd:import namespace="1355d9aa-b117-46fc-a9ce-5a67e6ad59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08360-0cc1-4369-9365-1f508c71c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5d9aa-b117-46fc-a9ce-5a67e6ad598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DC0B6-F10F-4900-9163-2B0699207B18}">
  <ds:schemaRefs>
    <ds:schemaRef ds:uri="http://schemas.openxmlformats.org/officeDocument/2006/bibliography"/>
  </ds:schemaRefs>
</ds:datastoreItem>
</file>

<file path=customXml/itemProps2.xml><?xml version="1.0" encoding="utf-8"?>
<ds:datastoreItem xmlns:ds="http://schemas.openxmlformats.org/officeDocument/2006/customXml" ds:itemID="{F0E16118-7EB2-4828-8D0B-BEDDD8A63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08360-0cc1-4369-9365-1f508c71cee7"/>
    <ds:schemaRef ds:uri="1355d9aa-b117-46fc-a9ce-5a67e6ad5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D1EB55-C901-4AC8-8EC2-66FE13976050}">
  <ds:schemaRefs>
    <ds:schemaRef ds:uri="http://schemas.microsoft.com/sharepoint/v3/contenttype/forms"/>
  </ds:schemaRefs>
</ds:datastoreItem>
</file>

<file path=customXml/itemProps4.xml><?xml version="1.0" encoding="utf-8"?>
<ds:datastoreItem xmlns:ds="http://schemas.openxmlformats.org/officeDocument/2006/customXml" ds:itemID="{9EA2E08D-66E5-4B1F-A2CB-2AAF7B3056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1061</Words>
  <Characters>6048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7095</CharactersWithSpaces>
  <SharedDoc>false</SharedDoc>
  <HLinks>
    <vt:vector size="30" baseType="variant">
      <vt:variant>
        <vt:i4>3932163</vt:i4>
      </vt:variant>
      <vt:variant>
        <vt:i4>9</vt:i4>
      </vt:variant>
      <vt:variant>
        <vt:i4>0</vt:i4>
      </vt:variant>
      <vt:variant>
        <vt:i4>5</vt:i4>
      </vt:variant>
      <vt:variant>
        <vt:lpwstr>mailto:regincarte@pa.gov</vt:lpwstr>
      </vt:variant>
      <vt:variant>
        <vt:lpwstr/>
      </vt:variant>
      <vt:variant>
        <vt:i4>3932180</vt:i4>
      </vt:variant>
      <vt:variant>
        <vt:i4>6</vt:i4>
      </vt:variant>
      <vt:variant>
        <vt:i4>0</vt:i4>
      </vt:variant>
      <vt:variant>
        <vt:i4>5</vt:i4>
      </vt:variant>
      <vt:variant>
        <vt:lpwstr>mailto:jmagee@pa.gov</vt:lpwstr>
      </vt:variant>
      <vt:variant>
        <vt:lpwstr/>
      </vt:variant>
      <vt:variant>
        <vt:i4>5701736</vt:i4>
      </vt:variant>
      <vt:variant>
        <vt:i4>3</vt:i4>
      </vt:variant>
      <vt:variant>
        <vt:i4>0</vt:i4>
      </vt:variant>
      <vt:variant>
        <vt:i4>5</vt:i4>
      </vt:variant>
      <vt:variant>
        <vt:lpwstr>mailto:laumohr@pa.gov</vt:lpwstr>
      </vt:variant>
      <vt:variant>
        <vt:lpwstr/>
      </vt:variant>
      <vt:variant>
        <vt:i4>3932163</vt:i4>
      </vt:variant>
      <vt:variant>
        <vt:i4>0</vt:i4>
      </vt:variant>
      <vt:variant>
        <vt:i4>0</vt:i4>
      </vt:variant>
      <vt:variant>
        <vt:i4>5</vt:i4>
      </vt:variant>
      <vt:variant>
        <vt:lpwstr>mailto:regincarte@pa.gov</vt:lpwstr>
      </vt:variant>
      <vt:variant>
        <vt:lpwstr/>
      </vt:variant>
      <vt:variant>
        <vt:i4>4980831</vt:i4>
      </vt:variant>
      <vt:variant>
        <vt:i4>0</vt:i4>
      </vt:variant>
      <vt:variant>
        <vt:i4>0</vt:i4>
      </vt:variant>
      <vt:variant>
        <vt:i4>5</vt:i4>
      </vt:variant>
      <vt:variant>
        <vt:lpwstr>http://www.puc.pa.gov/pcdocs/1543006.pdf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dc:creator>
  <cp:keywords/>
  <cp:lastModifiedBy>Wagner, Nathan R</cp:lastModifiedBy>
  <cp:revision>2</cp:revision>
  <cp:lastPrinted>2017-05-26T00:49:00Z</cp:lastPrinted>
  <dcterms:created xsi:type="dcterms:W3CDTF">2021-01-06T15:45:00Z</dcterms:created>
  <dcterms:modified xsi:type="dcterms:W3CDTF">2021-01-06T15:45:00Z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0x01010006311EECC3BFE6419DD1F0AD09307B77</vt:lpwstr>
  </property>
</Properties>
</file>