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4A9CD" w14:textId="77777777" w:rsidR="003D3D02" w:rsidRPr="00795433" w:rsidRDefault="003D3D02" w:rsidP="00B35908">
      <w:pPr>
        <w:tabs>
          <w:tab w:val="center" w:pos="4680"/>
        </w:tabs>
        <w:suppressAutoHyphens/>
        <w:jc w:val="center"/>
        <w:rPr>
          <w:rFonts w:cs="Times New Roman"/>
          <w:b/>
          <w:bCs/>
          <w:spacing w:val="-3"/>
        </w:rPr>
      </w:pPr>
      <w:r w:rsidRPr="00795433">
        <w:rPr>
          <w:rFonts w:cs="Times New Roman"/>
          <w:b/>
          <w:bCs/>
          <w:spacing w:val="-3"/>
        </w:rPr>
        <w:t>BEFORE THE</w:t>
      </w:r>
    </w:p>
    <w:p w14:paraId="3B82D765" w14:textId="77777777" w:rsidR="003D3D02" w:rsidRDefault="003D3D02" w:rsidP="00B35908">
      <w:pPr>
        <w:tabs>
          <w:tab w:val="center" w:pos="4680"/>
        </w:tabs>
        <w:suppressAutoHyphens/>
        <w:jc w:val="center"/>
        <w:rPr>
          <w:rFonts w:cs="Times New Roman"/>
          <w:b/>
          <w:bCs/>
          <w:spacing w:val="-3"/>
        </w:rPr>
      </w:pPr>
      <w:r w:rsidRPr="00795433">
        <w:rPr>
          <w:rFonts w:cs="Times New Roman"/>
          <w:b/>
          <w:bCs/>
          <w:spacing w:val="-3"/>
        </w:rPr>
        <w:t>PENNSYLVANIA PUBLIC UTILITY COMMISSION</w:t>
      </w:r>
    </w:p>
    <w:p w14:paraId="258E00D4" w14:textId="77777777" w:rsidR="003D3D02" w:rsidRPr="00795433" w:rsidRDefault="003D3D02" w:rsidP="00B35908">
      <w:pPr>
        <w:tabs>
          <w:tab w:val="center" w:pos="4680"/>
        </w:tabs>
        <w:suppressAutoHyphens/>
        <w:rPr>
          <w:rFonts w:cs="Times New Roman"/>
          <w:spacing w:val="-3"/>
        </w:rPr>
      </w:pPr>
    </w:p>
    <w:p w14:paraId="53C29543" w14:textId="77777777" w:rsidR="0019593D" w:rsidRPr="0019593D" w:rsidRDefault="0019593D" w:rsidP="00B35908">
      <w:pPr>
        <w:tabs>
          <w:tab w:val="left" w:pos="0"/>
        </w:tabs>
        <w:autoSpaceDE/>
        <w:autoSpaceDN/>
        <w:jc w:val="both"/>
        <w:rPr>
          <w:rFonts w:cs="Times New Roman"/>
          <w:b/>
          <w:szCs w:val="20"/>
        </w:rPr>
      </w:pPr>
    </w:p>
    <w:p w14:paraId="6CF336FE" w14:textId="77777777" w:rsidR="00B373D5" w:rsidRDefault="00B373D5" w:rsidP="00B35908">
      <w:pPr>
        <w:tabs>
          <w:tab w:val="left" w:pos="0"/>
          <w:tab w:val="left" w:pos="5040"/>
        </w:tabs>
        <w:autoSpaceDE/>
        <w:autoSpaceDN/>
        <w:jc w:val="both"/>
        <w:rPr>
          <w:rFonts w:cs="Times New Roman"/>
          <w:szCs w:val="20"/>
        </w:rPr>
      </w:pPr>
    </w:p>
    <w:p w14:paraId="1D54924F" w14:textId="7E1F3510" w:rsidR="00302007" w:rsidRDefault="00B373D5" w:rsidP="00B35908">
      <w:pPr>
        <w:tabs>
          <w:tab w:val="left" w:pos="0"/>
          <w:tab w:val="left" w:pos="5040"/>
        </w:tabs>
        <w:autoSpaceDE/>
        <w:autoSpaceDN/>
        <w:jc w:val="both"/>
        <w:rPr>
          <w:rFonts w:cs="Times New Roman"/>
          <w:szCs w:val="20"/>
        </w:rPr>
      </w:pPr>
      <w:r>
        <w:rPr>
          <w:rFonts w:cs="Times New Roman"/>
          <w:szCs w:val="20"/>
        </w:rPr>
        <w:t>Michael Zimmerman</w:t>
      </w:r>
      <w:r w:rsidR="00302007">
        <w:rPr>
          <w:rFonts w:cs="Times New Roman"/>
          <w:szCs w:val="20"/>
        </w:rPr>
        <w:tab/>
        <w:t>:</w:t>
      </w:r>
    </w:p>
    <w:p w14:paraId="116E5400" w14:textId="4098F942" w:rsidR="0019593D" w:rsidRPr="003418B1" w:rsidRDefault="0019593D" w:rsidP="003418B1">
      <w:pPr>
        <w:tabs>
          <w:tab w:val="left" w:pos="0"/>
          <w:tab w:val="left" w:pos="5040"/>
        </w:tabs>
        <w:autoSpaceDE/>
        <w:autoSpaceDN/>
        <w:jc w:val="both"/>
        <w:rPr>
          <w:rFonts w:cs="Times New Roman"/>
          <w:b/>
          <w:szCs w:val="20"/>
        </w:rPr>
      </w:pPr>
      <w:r w:rsidRPr="0019593D">
        <w:rPr>
          <w:rFonts w:cs="Times New Roman"/>
          <w:b/>
          <w:szCs w:val="20"/>
        </w:rPr>
        <w:tab/>
      </w:r>
      <w:r w:rsidRPr="0019593D">
        <w:rPr>
          <w:rFonts w:cs="Times New Roman"/>
          <w:szCs w:val="20"/>
        </w:rPr>
        <w:t>:</w:t>
      </w:r>
      <w:r w:rsidR="002937A7">
        <w:rPr>
          <w:rFonts w:cs="Times New Roman"/>
          <w:szCs w:val="20"/>
        </w:rPr>
        <w:tab/>
      </w:r>
      <w:r w:rsidR="00302007">
        <w:rPr>
          <w:rFonts w:cs="Times New Roman"/>
          <w:szCs w:val="20"/>
        </w:rPr>
        <w:tab/>
      </w:r>
      <w:r w:rsidR="007A60F7">
        <w:rPr>
          <w:rFonts w:cs="Times New Roman"/>
          <w:szCs w:val="20"/>
        </w:rPr>
        <w:tab/>
      </w:r>
    </w:p>
    <w:p w14:paraId="50994D34" w14:textId="511D8E68" w:rsidR="0019593D" w:rsidRPr="0019593D" w:rsidRDefault="0019593D" w:rsidP="00B35908">
      <w:pPr>
        <w:tabs>
          <w:tab w:val="left" w:pos="0"/>
        </w:tabs>
        <w:autoSpaceDE/>
        <w:autoSpaceDN/>
        <w:jc w:val="both"/>
        <w:rPr>
          <w:rFonts w:cs="Times New Roman"/>
          <w:szCs w:val="20"/>
        </w:rPr>
      </w:pPr>
      <w:r w:rsidRPr="0019593D">
        <w:rPr>
          <w:rFonts w:cs="Times New Roman"/>
          <w:szCs w:val="20"/>
        </w:rPr>
        <w:tab/>
        <w:t>v.</w:t>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t>:</w:t>
      </w:r>
      <w:r w:rsidRPr="0019593D">
        <w:rPr>
          <w:rFonts w:cs="Times New Roman"/>
          <w:b/>
          <w:szCs w:val="20"/>
        </w:rPr>
        <w:tab/>
      </w:r>
      <w:r w:rsidR="007A60F7">
        <w:rPr>
          <w:rFonts w:cs="Times New Roman"/>
          <w:b/>
          <w:szCs w:val="20"/>
        </w:rPr>
        <w:tab/>
      </w:r>
      <w:r w:rsidR="003418B1" w:rsidRPr="008D3109">
        <w:rPr>
          <w:rFonts w:cs="Times New Roman"/>
          <w:szCs w:val="20"/>
        </w:rPr>
        <w:t>C-2020-</w:t>
      </w:r>
      <w:r w:rsidR="00B373D5">
        <w:rPr>
          <w:rFonts w:cs="Times New Roman"/>
          <w:szCs w:val="20"/>
        </w:rPr>
        <w:t>3021020</w:t>
      </w:r>
    </w:p>
    <w:p w14:paraId="2433AF7D" w14:textId="6B53F90C" w:rsidR="0019593D" w:rsidRPr="0019593D" w:rsidRDefault="0019593D" w:rsidP="00B35908">
      <w:pPr>
        <w:tabs>
          <w:tab w:val="left" w:pos="0"/>
        </w:tabs>
        <w:autoSpaceDE/>
        <w:autoSpaceDN/>
        <w:jc w:val="both"/>
        <w:rPr>
          <w:rFonts w:cs="Times New Roman"/>
          <w:szCs w:val="20"/>
        </w:rPr>
      </w:pP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t>:</w:t>
      </w:r>
      <w:r w:rsidR="00A41EC6">
        <w:rPr>
          <w:rFonts w:cs="Times New Roman"/>
          <w:szCs w:val="20"/>
        </w:rPr>
        <w:tab/>
      </w:r>
      <w:r w:rsidR="007A60F7">
        <w:rPr>
          <w:rFonts w:cs="Times New Roman"/>
          <w:szCs w:val="20"/>
        </w:rPr>
        <w:tab/>
      </w:r>
    </w:p>
    <w:p w14:paraId="6DE021F4" w14:textId="5E49306F" w:rsidR="00A41EC6" w:rsidRDefault="00B373D5" w:rsidP="00B35908">
      <w:pPr>
        <w:tabs>
          <w:tab w:val="left" w:pos="0"/>
        </w:tabs>
        <w:autoSpaceDE/>
        <w:autoSpaceDN/>
        <w:jc w:val="both"/>
        <w:rPr>
          <w:rFonts w:cs="Times New Roman"/>
          <w:szCs w:val="20"/>
        </w:rPr>
      </w:pPr>
      <w:r>
        <w:rPr>
          <w:rFonts w:cs="Times New Roman"/>
          <w:szCs w:val="20"/>
        </w:rPr>
        <w:t>Discount Power, Inc.</w:t>
      </w:r>
      <w:r>
        <w:rPr>
          <w:rFonts w:cs="Times New Roman"/>
          <w:szCs w:val="20"/>
        </w:rPr>
        <w:tab/>
      </w:r>
      <w:r>
        <w:rPr>
          <w:rFonts w:cs="Times New Roman"/>
          <w:szCs w:val="20"/>
        </w:rPr>
        <w:tab/>
      </w:r>
      <w:r w:rsidR="008D3109">
        <w:rPr>
          <w:rFonts w:cs="Times New Roman"/>
          <w:szCs w:val="20"/>
        </w:rPr>
        <w:tab/>
      </w:r>
      <w:r w:rsidR="008D3109">
        <w:rPr>
          <w:rFonts w:cs="Times New Roman"/>
          <w:szCs w:val="20"/>
        </w:rPr>
        <w:tab/>
      </w:r>
      <w:r w:rsidR="00A41EC6">
        <w:rPr>
          <w:rFonts w:cs="Times New Roman"/>
          <w:szCs w:val="20"/>
        </w:rPr>
        <w:tab/>
      </w:r>
      <w:r w:rsidR="0019593D" w:rsidRPr="0019593D">
        <w:rPr>
          <w:rFonts w:cs="Times New Roman"/>
          <w:szCs w:val="20"/>
        </w:rPr>
        <w:t>:</w:t>
      </w:r>
      <w:r w:rsidR="007C256D">
        <w:rPr>
          <w:rFonts w:cs="Times New Roman"/>
          <w:szCs w:val="20"/>
        </w:rPr>
        <w:tab/>
      </w:r>
      <w:r w:rsidR="007A60F7">
        <w:rPr>
          <w:rFonts w:cs="Times New Roman"/>
          <w:szCs w:val="20"/>
        </w:rPr>
        <w:tab/>
      </w:r>
      <w:r w:rsidR="007C256D">
        <w:rPr>
          <w:rFonts w:cs="Times New Roman"/>
          <w:szCs w:val="20"/>
        </w:rPr>
        <w:tab/>
      </w:r>
    </w:p>
    <w:p w14:paraId="4ED23F7C" w14:textId="77777777" w:rsidR="00A41EC6" w:rsidRPr="0019593D" w:rsidRDefault="00A41EC6" w:rsidP="00B35908">
      <w:pPr>
        <w:tabs>
          <w:tab w:val="left" w:pos="0"/>
          <w:tab w:val="left" w:pos="5040"/>
        </w:tabs>
        <w:autoSpaceDE/>
        <w:autoSpaceDN/>
        <w:jc w:val="both"/>
        <w:rPr>
          <w:rFonts w:cs="Times New Roman"/>
          <w:b/>
          <w:szCs w:val="20"/>
        </w:rPr>
      </w:pPr>
    </w:p>
    <w:p w14:paraId="72DA50C2" w14:textId="4EBB7993" w:rsidR="0019593D" w:rsidRDefault="0019593D" w:rsidP="00B35908">
      <w:pPr>
        <w:tabs>
          <w:tab w:val="left" w:pos="0"/>
        </w:tabs>
        <w:autoSpaceDE/>
        <w:autoSpaceDN/>
        <w:jc w:val="both"/>
        <w:rPr>
          <w:rFonts w:cs="Times New Roman"/>
          <w:b/>
          <w:szCs w:val="20"/>
        </w:rPr>
      </w:pPr>
    </w:p>
    <w:p w14:paraId="0933C95B" w14:textId="77777777" w:rsidR="00F37495" w:rsidRPr="0019593D" w:rsidRDefault="00F37495" w:rsidP="00B35908">
      <w:pPr>
        <w:tabs>
          <w:tab w:val="left" w:pos="0"/>
        </w:tabs>
        <w:autoSpaceDE/>
        <w:autoSpaceDN/>
        <w:jc w:val="both"/>
        <w:rPr>
          <w:rFonts w:cs="Times New Roman"/>
          <w:b/>
          <w:szCs w:val="20"/>
        </w:rPr>
      </w:pPr>
    </w:p>
    <w:p w14:paraId="73023B4B" w14:textId="77777777" w:rsidR="00B373D5" w:rsidRDefault="008D3109" w:rsidP="00D0153E">
      <w:pPr>
        <w:tabs>
          <w:tab w:val="center" w:pos="4680"/>
        </w:tabs>
        <w:suppressAutoHyphens/>
        <w:jc w:val="center"/>
        <w:rPr>
          <w:rFonts w:cs="Times New Roman"/>
          <w:b/>
          <w:bCs/>
          <w:spacing w:val="-3"/>
        </w:rPr>
      </w:pPr>
      <w:r w:rsidRPr="008D3109">
        <w:rPr>
          <w:rFonts w:cs="Times New Roman"/>
          <w:b/>
          <w:bCs/>
          <w:spacing w:val="-3"/>
        </w:rPr>
        <w:t>INTERIM ORDER</w:t>
      </w:r>
    </w:p>
    <w:p w14:paraId="61779A57" w14:textId="41DAFEC7" w:rsidR="00B373D5" w:rsidRDefault="00B373D5" w:rsidP="00D0153E">
      <w:pPr>
        <w:tabs>
          <w:tab w:val="center" w:pos="4680"/>
        </w:tabs>
        <w:suppressAutoHyphens/>
        <w:jc w:val="center"/>
        <w:rPr>
          <w:rFonts w:cs="Times New Roman"/>
          <w:b/>
          <w:bCs/>
          <w:spacing w:val="-3"/>
        </w:rPr>
      </w:pPr>
      <w:r>
        <w:rPr>
          <w:rFonts w:cs="Times New Roman"/>
          <w:b/>
          <w:bCs/>
          <w:spacing w:val="-3"/>
        </w:rPr>
        <w:t xml:space="preserve">GRANTING UNOPPOSED PETITION FOR LEAVE TO WITHDRAW </w:t>
      </w:r>
    </w:p>
    <w:p w14:paraId="3C592514" w14:textId="0B7D5020" w:rsidR="003D3D02" w:rsidRPr="00B373D5" w:rsidRDefault="00B373D5" w:rsidP="00D0153E">
      <w:pPr>
        <w:tabs>
          <w:tab w:val="center" w:pos="4680"/>
        </w:tabs>
        <w:suppressAutoHyphens/>
        <w:jc w:val="center"/>
        <w:rPr>
          <w:rFonts w:cs="Times New Roman"/>
          <w:b/>
          <w:bCs/>
          <w:spacing w:val="-3"/>
          <w:u w:val="single"/>
        </w:rPr>
      </w:pPr>
      <w:r w:rsidRPr="00B373D5">
        <w:rPr>
          <w:rFonts w:cs="Times New Roman"/>
          <w:b/>
          <w:bCs/>
          <w:spacing w:val="-3"/>
          <w:u w:val="single"/>
        </w:rPr>
        <w:t>ANSWER AND NEW MATTER</w:t>
      </w:r>
      <w:r w:rsidR="003418B1" w:rsidRPr="00B373D5">
        <w:rPr>
          <w:rFonts w:cs="Times New Roman"/>
          <w:b/>
          <w:bCs/>
          <w:spacing w:val="-3"/>
          <w:u w:val="single"/>
        </w:rPr>
        <w:t xml:space="preserve"> </w:t>
      </w:r>
    </w:p>
    <w:p w14:paraId="2A94B04F" w14:textId="253C8378" w:rsidR="008D3109" w:rsidRDefault="008D3109" w:rsidP="008D3109">
      <w:pPr>
        <w:tabs>
          <w:tab w:val="left" w:pos="-720"/>
        </w:tabs>
        <w:suppressAutoHyphens/>
        <w:spacing w:line="360" w:lineRule="auto"/>
        <w:ind w:firstLine="1440"/>
      </w:pPr>
    </w:p>
    <w:p w14:paraId="630C2D28" w14:textId="0AA61403" w:rsidR="00B373D5" w:rsidRPr="00B373D5" w:rsidRDefault="00B373D5" w:rsidP="00B373D5">
      <w:pPr>
        <w:autoSpaceDE/>
        <w:autoSpaceDN/>
        <w:spacing w:line="360" w:lineRule="auto"/>
        <w:rPr>
          <w:rFonts w:eastAsia="Calibri" w:cs="Times New Roman"/>
        </w:rPr>
      </w:pPr>
      <w:r>
        <w:rPr>
          <w:rFonts w:eastAsia="Calibri" w:cs="Times New Roman"/>
        </w:rPr>
        <w:tab/>
      </w:r>
      <w:r>
        <w:rPr>
          <w:rFonts w:eastAsia="Calibri" w:cs="Times New Roman"/>
        </w:rPr>
        <w:tab/>
      </w:r>
      <w:r w:rsidRPr="00B373D5">
        <w:rPr>
          <w:rFonts w:eastAsia="Calibri" w:cs="Times New Roman"/>
        </w:rPr>
        <w:t>On July 21, 2020, Michael Zimmerman (Complainant) filed a Formal Complaint against Discount Power, Inc.</w:t>
      </w:r>
      <w:r w:rsidRPr="00B373D5">
        <w:rPr>
          <w:rFonts w:eastAsia="Calibri" w:cs="Times New Roman"/>
          <w:vertAlign w:val="superscript"/>
        </w:rPr>
        <w:footnoteReference w:id="1"/>
      </w:r>
      <w:r w:rsidRPr="00B373D5">
        <w:rPr>
          <w:rFonts w:eastAsia="Calibri" w:cs="Times New Roman"/>
        </w:rPr>
        <w:t xml:space="preserve"> (Respondent, Company, or Discount Power)</w:t>
      </w:r>
      <w:r>
        <w:rPr>
          <w:rFonts w:eastAsia="Calibri" w:cs="Times New Roman"/>
        </w:rPr>
        <w:t>.</w:t>
      </w:r>
    </w:p>
    <w:p w14:paraId="652D3EA1" w14:textId="77777777" w:rsidR="00B373D5" w:rsidRPr="00B373D5" w:rsidRDefault="00B373D5" w:rsidP="00B373D5">
      <w:pPr>
        <w:autoSpaceDE/>
        <w:autoSpaceDN/>
        <w:spacing w:line="360" w:lineRule="auto"/>
        <w:rPr>
          <w:rFonts w:eastAsia="Calibri" w:cs="Times New Roman"/>
        </w:rPr>
      </w:pPr>
    </w:p>
    <w:p w14:paraId="74BAB064" w14:textId="7283BDC5" w:rsidR="00B373D5" w:rsidRPr="00B373D5" w:rsidRDefault="00B373D5" w:rsidP="00B373D5">
      <w:pPr>
        <w:autoSpaceDE/>
        <w:autoSpaceDN/>
        <w:spacing w:line="360" w:lineRule="auto"/>
        <w:rPr>
          <w:rFonts w:eastAsia="Calibri" w:cs="Times New Roman"/>
        </w:rPr>
      </w:pPr>
      <w:r w:rsidRPr="00B373D5">
        <w:rPr>
          <w:rFonts w:eastAsia="Calibri" w:cs="Times New Roman"/>
        </w:rPr>
        <w:tab/>
      </w:r>
      <w:r w:rsidRPr="00B373D5">
        <w:rPr>
          <w:rFonts w:eastAsia="Calibri" w:cs="Times New Roman"/>
        </w:rPr>
        <w:tab/>
        <w:t>On October 13, 2020, Respondent filed an Answer and New Matter</w:t>
      </w:r>
      <w:r>
        <w:rPr>
          <w:rFonts w:eastAsia="Calibri" w:cs="Times New Roman"/>
        </w:rPr>
        <w:t xml:space="preserve"> and Preliminary Objections</w:t>
      </w:r>
      <w:r w:rsidRPr="00B373D5">
        <w:rPr>
          <w:rFonts w:eastAsia="Calibri" w:cs="Times New Roman"/>
        </w:rPr>
        <w:t>.</w:t>
      </w:r>
      <w:r w:rsidRPr="00B373D5">
        <w:rPr>
          <w:rFonts w:eastAsia="Calibri" w:cs="Times New Roman"/>
          <w:vertAlign w:val="superscript"/>
        </w:rPr>
        <w:footnoteReference w:id="2"/>
      </w:r>
      <w:r w:rsidRPr="00B373D5">
        <w:rPr>
          <w:rFonts w:eastAsia="Calibri" w:cs="Times New Roman"/>
        </w:rPr>
        <w:t xml:space="preserve">  </w:t>
      </w:r>
    </w:p>
    <w:p w14:paraId="390DE5DD" w14:textId="77777777" w:rsidR="00B373D5" w:rsidRPr="00B373D5" w:rsidRDefault="00B373D5" w:rsidP="00B373D5">
      <w:pPr>
        <w:autoSpaceDE/>
        <w:autoSpaceDN/>
        <w:spacing w:line="360" w:lineRule="auto"/>
        <w:rPr>
          <w:rFonts w:eastAsia="Calibri" w:cs="Times New Roman"/>
        </w:rPr>
      </w:pPr>
    </w:p>
    <w:p w14:paraId="65381ABC" w14:textId="77777777" w:rsidR="00B373D5" w:rsidRPr="00B373D5" w:rsidRDefault="00B373D5" w:rsidP="00B373D5">
      <w:pPr>
        <w:autoSpaceDE/>
        <w:autoSpaceDN/>
        <w:spacing w:line="360" w:lineRule="auto"/>
        <w:rPr>
          <w:rFonts w:eastAsia="Calibri" w:cs="Times New Roman"/>
        </w:rPr>
      </w:pPr>
      <w:r w:rsidRPr="00B373D5">
        <w:rPr>
          <w:rFonts w:eastAsia="Calibri" w:cs="Times New Roman"/>
        </w:rPr>
        <w:tab/>
      </w:r>
      <w:r w:rsidRPr="00B373D5">
        <w:rPr>
          <w:rFonts w:eastAsia="Calibri" w:cs="Times New Roman"/>
        </w:rPr>
        <w:tab/>
        <w:t xml:space="preserve">On October 23, 2020, Complainant filed an Answer to the Preliminary Objections.  </w:t>
      </w:r>
    </w:p>
    <w:p w14:paraId="34669B21" w14:textId="77777777" w:rsidR="00B373D5" w:rsidRPr="00B373D5" w:rsidRDefault="00B373D5" w:rsidP="00B373D5">
      <w:pPr>
        <w:autoSpaceDE/>
        <w:autoSpaceDN/>
        <w:spacing w:line="360" w:lineRule="auto"/>
        <w:rPr>
          <w:rFonts w:eastAsia="Calibri" w:cs="Times New Roman"/>
        </w:rPr>
      </w:pPr>
    </w:p>
    <w:p w14:paraId="5F5A0BFD" w14:textId="5D03CB53" w:rsidR="00B373D5" w:rsidRPr="00B373D5" w:rsidRDefault="00B373D5" w:rsidP="00B373D5">
      <w:pPr>
        <w:autoSpaceDE/>
        <w:autoSpaceDN/>
        <w:spacing w:line="360" w:lineRule="auto"/>
        <w:rPr>
          <w:rFonts w:eastAsia="Calibri" w:cs="Times New Roman"/>
        </w:rPr>
      </w:pPr>
      <w:r w:rsidRPr="00B373D5">
        <w:rPr>
          <w:rFonts w:eastAsia="Calibri" w:cs="Times New Roman"/>
        </w:rPr>
        <w:tab/>
      </w:r>
      <w:r w:rsidRPr="00B373D5">
        <w:rPr>
          <w:rFonts w:eastAsia="Calibri" w:cs="Times New Roman"/>
        </w:rPr>
        <w:tab/>
        <w:t xml:space="preserve">On November 2, 2020, Complainant filed a Reply to the New Matter.  </w:t>
      </w:r>
    </w:p>
    <w:p w14:paraId="1C8AE24C" w14:textId="6AF0A96C" w:rsidR="00B373D5" w:rsidRDefault="00B373D5" w:rsidP="00B373D5">
      <w:pPr>
        <w:autoSpaceDE/>
        <w:autoSpaceDN/>
        <w:spacing w:line="360" w:lineRule="auto"/>
        <w:rPr>
          <w:rFonts w:eastAsia="Calibri" w:cs="Times New Roman"/>
        </w:rPr>
      </w:pPr>
    </w:p>
    <w:p w14:paraId="2DA07F62" w14:textId="48FE6AC8" w:rsidR="00B373D5" w:rsidRDefault="00B373D5" w:rsidP="00B373D5">
      <w:pPr>
        <w:autoSpaceDE/>
        <w:autoSpaceDN/>
        <w:spacing w:line="360" w:lineRule="auto"/>
        <w:rPr>
          <w:rFonts w:eastAsia="Calibri" w:cs="Times New Roman"/>
        </w:rPr>
      </w:pPr>
      <w:r>
        <w:rPr>
          <w:rFonts w:eastAsia="Calibri" w:cs="Times New Roman"/>
        </w:rPr>
        <w:tab/>
      </w:r>
      <w:r>
        <w:rPr>
          <w:rFonts w:eastAsia="Calibri" w:cs="Times New Roman"/>
        </w:rPr>
        <w:tab/>
        <w:t xml:space="preserve">On November 4, 2020, the Commission issued a Hearing Notice </w:t>
      </w:r>
      <w:r w:rsidR="00FF4EB7">
        <w:rPr>
          <w:rFonts w:eastAsia="Calibri" w:cs="Times New Roman"/>
        </w:rPr>
        <w:t xml:space="preserve">and Prehearing Order </w:t>
      </w:r>
      <w:r>
        <w:rPr>
          <w:rFonts w:eastAsia="Calibri" w:cs="Times New Roman"/>
        </w:rPr>
        <w:t xml:space="preserve">scheduling a hearing for </w:t>
      </w:r>
      <w:r w:rsidR="00FF4EB7">
        <w:rPr>
          <w:rFonts w:eastAsia="Calibri" w:cs="Times New Roman"/>
        </w:rPr>
        <w:t xml:space="preserve">December 17, 2020. </w:t>
      </w:r>
    </w:p>
    <w:p w14:paraId="63535518" w14:textId="0EF45CC7" w:rsidR="00FF4EB7" w:rsidRDefault="00FF4EB7" w:rsidP="00B373D5">
      <w:pPr>
        <w:autoSpaceDE/>
        <w:autoSpaceDN/>
        <w:spacing w:line="360" w:lineRule="auto"/>
        <w:rPr>
          <w:rFonts w:eastAsia="Calibri" w:cs="Times New Roman"/>
        </w:rPr>
      </w:pPr>
    </w:p>
    <w:p w14:paraId="4F97F6B7" w14:textId="6AFB73BD" w:rsidR="00FF4EB7" w:rsidRDefault="00FF4EB7" w:rsidP="00B373D5">
      <w:pPr>
        <w:autoSpaceDE/>
        <w:autoSpaceDN/>
        <w:spacing w:line="360" w:lineRule="auto"/>
        <w:rPr>
          <w:rFonts w:eastAsia="Calibri" w:cs="Times New Roman"/>
        </w:rPr>
      </w:pPr>
      <w:r>
        <w:rPr>
          <w:rFonts w:eastAsia="Calibri" w:cs="Times New Roman"/>
        </w:rPr>
        <w:lastRenderedPageBreak/>
        <w:tab/>
      </w:r>
      <w:r>
        <w:rPr>
          <w:rFonts w:eastAsia="Calibri" w:cs="Times New Roman"/>
        </w:rPr>
        <w:tab/>
        <w:t>On November 16, 2020, the undersigned issued an Interim Order granting in part and denying in part the Company’s Preliminary Objections.</w:t>
      </w:r>
    </w:p>
    <w:p w14:paraId="623EC0D5" w14:textId="1C789C26" w:rsidR="00FF4EB7" w:rsidRDefault="00FF4EB7" w:rsidP="00B373D5">
      <w:pPr>
        <w:autoSpaceDE/>
        <w:autoSpaceDN/>
        <w:spacing w:line="360" w:lineRule="auto"/>
        <w:rPr>
          <w:rFonts w:eastAsia="Calibri" w:cs="Times New Roman"/>
        </w:rPr>
      </w:pPr>
    </w:p>
    <w:p w14:paraId="37968696" w14:textId="6C316455" w:rsidR="00FF4EB7" w:rsidRDefault="00FF4EB7" w:rsidP="00B373D5">
      <w:pPr>
        <w:autoSpaceDE/>
        <w:autoSpaceDN/>
        <w:spacing w:line="360" w:lineRule="auto"/>
        <w:rPr>
          <w:rFonts w:eastAsia="Calibri" w:cs="Times New Roman"/>
        </w:rPr>
      </w:pPr>
      <w:r>
        <w:rPr>
          <w:rFonts w:eastAsia="Calibri" w:cs="Times New Roman"/>
        </w:rPr>
        <w:tab/>
      </w:r>
      <w:r>
        <w:rPr>
          <w:rFonts w:eastAsia="Calibri" w:cs="Times New Roman"/>
        </w:rPr>
        <w:tab/>
        <w:t xml:space="preserve">On December 8, 2020, counsel for the utility contacted the undersigned by email, requesting a continuance of the hearing scheduled of December 17, 2020, due to the unavailability of the Company’s witness and in order to allow the Company additional time to engage in settlement discussions with Complainant. </w:t>
      </w:r>
    </w:p>
    <w:p w14:paraId="3DE30219" w14:textId="48D43E3E" w:rsidR="00FF4EB7" w:rsidRDefault="00FF4EB7" w:rsidP="00B373D5">
      <w:pPr>
        <w:autoSpaceDE/>
        <w:autoSpaceDN/>
        <w:spacing w:line="360" w:lineRule="auto"/>
        <w:rPr>
          <w:rFonts w:eastAsia="Calibri" w:cs="Times New Roman"/>
        </w:rPr>
      </w:pPr>
    </w:p>
    <w:p w14:paraId="11649D1A" w14:textId="7759E5A7" w:rsidR="00FF4EB7" w:rsidRDefault="00FF4EB7" w:rsidP="00B373D5">
      <w:pPr>
        <w:autoSpaceDE/>
        <w:autoSpaceDN/>
        <w:spacing w:line="360" w:lineRule="auto"/>
        <w:rPr>
          <w:rFonts w:eastAsia="Calibri" w:cs="Times New Roman"/>
        </w:rPr>
      </w:pPr>
      <w:r>
        <w:rPr>
          <w:rFonts w:eastAsia="Calibri" w:cs="Times New Roman"/>
        </w:rPr>
        <w:tab/>
      </w:r>
      <w:r>
        <w:rPr>
          <w:rFonts w:eastAsia="Calibri" w:cs="Times New Roman"/>
        </w:rPr>
        <w:tab/>
        <w:t xml:space="preserve">On December 9, 2020, the Commission issued a Notice rescheduling the hearing for January 12, 2021. </w:t>
      </w:r>
    </w:p>
    <w:p w14:paraId="770B36F6" w14:textId="77777777" w:rsidR="00FF4EB7" w:rsidRDefault="00FF4EB7" w:rsidP="00B373D5">
      <w:pPr>
        <w:autoSpaceDE/>
        <w:autoSpaceDN/>
        <w:spacing w:line="360" w:lineRule="auto"/>
        <w:rPr>
          <w:rFonts w:eastAsia="Calibri" w:cs="Times New Roman"/>
        </w:rPr>
      </w:pPr>
    </w:p>
    <w:p w14:paraId="5A0B1F71" w14:textId="203B2156" w:rsidR="00FF4EB7" w:rsidRDefault="00FF4EB7" w:rsidP="00B373D5">
      <w:pPr>
        <w:autoSpaceDE/>
        <w:autoSpaceDN/>
        <w:spacing w:line="360" w:lineRule="auto"/>
        <w:rPr>
          <w:rFonts w:eastAsia="Calibri" w:cs="Times New Roman"/>
        </w:rPr>
      </w:pPr>
      <w:r>
        <w:rPr>
          <w:rFonts w:eastAsia="Calibri" w:cs="Times New Roman"/>
        </w:rPr>
        <w:tab/>
      </w:r>
      <w:r>
        <w:rPr>
          <w:rFonts w:eastAsia="Calibri" w:cs="Times New Roman"/>
        </w:rPr>
        <w:tab/>
        <w:t xml:space="preserve">On January 4, 2021, counsel for the Company contacted the undersigned by email, advising that the parties had reached a settlement in principle and requesting that the hearing scheduled for January 12, 2021 be cancelled.  On January 4, 2021, the Commission issued a Notice cancelling the hearing for January 12, 2021. </w:t>
      </w:r>
    </w:p>
    <w:p w14:paraId="177AA12C" w14:textId="5685C44D" w:rsidR="00FF4EB7" w:rsidRDefault="00FF4EB7" w:rsidP="00B373D5">
      <w:pPr>
        <w:autoSpaceDE/>
        <w:autoSpaceDN/>
        <w:spacing w:line="360" w:lineRule="auto"/>
        <w:rPr>
          <w:rFonts w:eastAsia="Calibri" w:cs="Times New Roman"/>
        </w:rPr>
      </w:pPr>
    </w:p>
    <w:p w14:paraId="64C89FB7" w14:textId="2F2BEAF9" w:rsidR="00FF4EB7" w:rsidRDefault="00FF4EB7" w:rsidP="00B373D5">
      <w:pPr>
        <w:autoSpaceDE/>
        <w:autoSpaceDN/>
        <w:spacing w:line="360" w:lineRule="auto"/>
        <w:rPr>
          <w:rFonts w:eastAsia="Calibri" w:cs="Times New Roman"/>
        </w:rPr>
      </w:pPr>
      <w:r>
        <w:rPr>
          <w:rFonts w:eastAsia="Calibri" w:cs="Times New Roman"/>
        </w:rPr>
        <w:tab/>
      </w:r>
      <w:r>
        <w:rPr>
          <w:rFonts w:eastAsia="Calibri" w:cs="Times New Roman"/>
        </w:rPr>
        <w:tab/>
        <w:t xml:space="preserve">On </w:t>
      </w:r>
      <w:r w:rsidR="00F671EE">
        <w:rPr>
          <w:rFonts w:eastAsia="Calibri" w:cs="Times New Roman"/>
        </w:rPr>
        <w:t xml:space="preserve">January 11, 2021, the Company filed an Unopposed Petition for Leave to Withdraw Answer and New Matter (Petition), requesting leave to withdraw the Answer and New Matter filed with the Commission on December 13, 2020.  The Company advised that Complaint supported the Petition and that the Petition was consistent with the parties’ settlement in principle.  The Company advised that the terms of the settlement are confidential, but the parties agree to reveal one settlement term – Upon withdrawal of its Answer and New Matter filed on October 1, 2020, the Company will file a certificate of satisfaction in this proceeding.  The Company explained that since the matter was resolved prior to the hearing, the parties desire to </w:t>
      </w:r>
      <w:r w:rsidR="00992ABA">
        <w:rPr>
          <w:rFonts w:eastAsia="Calibri" w:cs="Times New Roman"/>
        </w:rPr>
        <w:t>have</w:t>
      </w:r>
      <w:r w:rsidR="00F671EE">
        <w:rPr>
          <w:rFonts w:eastAsia="Calibri" w:cs="Times New Roman"/>
        </w:rPr>
        <w:t xml:space="preserve"> the Commission’s records reflect, prior to the docket being closed, the withdrawal of the Company’s </w:t>
      </w:r>
      <w:r w:rsidR="00992ABA">
        <w:rPr>
          <w:rFonts w:eastAsia="Calibri" w:cs="Times New Roman"/>
        </w:rPr>
        <w:t>Answer and New Matter.  The Company explained that such withdrawal would place the parties on par with respect to the status of their respective pleadings.</w:t>
      </w:r>
    </w:p>
    <w:p w14:paraId="42E221BB" w14:textId="7834E383" w:rsidR="00992ABA" w:rsidRDefault="00992ABA" w:rsidP="00B373D5">
      <w:pPr>
        <w:autoSpaceDE/>
        <w:autoSpaceDN/>
        <w:spacing w:line="360" w:lineRule="auto"/>
        <w:rPr>
          <w:rFonts w:eastAsia="Calibri" w:cs="Times New Roman"/>
        </w:rPr>
      </w:pPr>
    </w:p>
    <w:p w14:paraId="20091DF7" w14:textId="28B77662" w:rsidR="00992ABA" w:rsidRDefault="00992ABA" w:rsidP="00B373D5">
      <w:pPr>
        <w:autoSpaceDE/>
        <w:autoSpaceDN/>
        <w:spacing w:line="360" w:lineRule="auto"/>
        <w:rPr>
          <w:rFonts w:eastAsia="Calibri" w:cs="Times New Roman"/>
        </w:rPr>
      </w:pPr>
      <w:r>
        <w:rPr>
          <w:rFonts w:eastAsia="Calibri" w:cs="Times New Roman"/>
        </w:rPr>
        <w:tab/>
      </w:r>
      <w:r>
        <w:rPr>
          <w:rFonts w:eastAsia="Calibri" w:cs="Times New Roman"/>
        </w:rPr>
        <w:tab/>
        <w:t xml:space="preserve">The Commission’s rule provide that a party desiring to withdraw a pleading in contested proceeding may file a petition for leave to withdraw the appropriate document with the </w:t>
      </w:r>
      <w:r>
        <w:rPr>
          <w:rFonts w:eastAsia="Calibri" w:cs="Times New Roman"/>
        </w:rPr>
        <w:lastRenderedPageBreak/>
        <w:t>Commission and serve it upon the other parties.</w:t>
      </w:r>
      <w:r>
        <w:rPr>
          <w:rStyle w:val="FootnoteReference"/>
          <w:rFonts w:eastAsia="Calibri"/>
        </w:rPr>
        <w:footnoteReference w:id="3"/>
      </w:r>
      <w:r>
        <w:rPr>
          <w:rFonts w:eastAsia="Calibri" w:cs="Times New Roman"/>
        </w:rPr>
        <w:t xml:space="preserve">  The petition must set forth the reasons for the withdrawal.</w:t>
      </w:r>
      <w:r>
        <w:rPr>
          <w:rStyle w:val="FootnoteReference"/>
          <w:rFonts w:eastAsia="Calibri"/>
        </w:rPr>
        <w:footnoteReference w:id="4"/>
      </w:r>
      <w:r>
        <w:rPr>
          <w:rFonts w:eastAsia="Calibri" w:cs="Times New Roman"/>
        </w:rPr>
        <w:t xml:space="preserve">  After considering the petition, and any objection thereto and the public interest, the presiding officer or the Commission will determine whether the withdrawal will be permitted.</w:t>
      </w:r>
      <w:r>
        <w:rPr>
          <w:rStyle w:val="FootnoteReference"/>
          <w:rFonts w:eastAsia="Calibri"/>
        </w:rPr>
        <w:footnoteReference w:id="5"/>
      </w:r>
    </w:p>
    <w:p w14:paraId="21455875" w14:textId="7C5F4596" w:rsidR="00992ABA" w:rsidRDefault="00992ABA" w:rsidP="00B373D5">
      <w:pPr>
        <w:autoSpaceDE/>
        <w:autoSpaceDN/>
        <w:spacing w:line="360" w:lineRule="auto"/>
        <w:rPr>
          <w:rFonts w:eastAsia="Calibri" w:cs="Times New Roman"/>
        </w:rPr>
      </w:pPr>
    </w:p>
    <w:p w14:paraId="6DFD7776" w14:textId="4FB21023" w:rsidR="00992ABA" w:rsidRPr="00B373D5" w:rsidRDefault="00992ABA" w:rsidP="00B373D5">
      <w:pPr>
        <w:autoSpaceDE/>
        <w:autoSpaceDN/>
        <w:spacing w:line="360" w:lineRule="auto"/>
        <w:rPr>
          <w:rFonts w:eastAsia="Calibri" w:cs="Times New Roman"/>
        </w:rPr>
      </w:pPr>
      <w:r>
        <w:rPr>
          <w:rFonts w:eastAsia="Calibri" w:cs="Times New Roman"/>
        </w:rPr>
        <w:tab/>
      </w:r>
      <w:r>
        <w:rPr>
          <w:rFonts w:eastAsia="Calibri" w:cs="Times New Roman"/>
        </w:rPr>
        <w:tab/>
        <w:t xml:space="preserve">In this case, considering the procedural history of this case and the fact the </w:t>
      </w:r>
      <w:r w:rsidR="00784030">
        <w:rPr>
          <w:rFonts w:eastAsia="Calibri" w:cs="Times New Roman"/>
        </w:rPr>
        <w:t>P</w:t>
      </w:r>
      <w:r>
        <w:rPr>
          <w:rFonts w:eastAsia="Calibri" w:cs="Times New Roman"/>
        </w:rPr>
        <w:t>etition is part of the parries’ settlement agreement</w:t>
      </w:r>
      <w:r w:rsidR="00784030">
        <w:rPr>
          <w:rFonts w:eastAsia="Calibri" w:cs="Times New Roman"/>
        </w:rPr>
        <w:t>, granting this Petition is in the public interest because it will result in the filing of a certificate of satisfaction in this matter.  The Commission encourages settlements.</w:t>
      </w:r>
      <w:r w:rsidR="00784030">
        <w:rPr>
          <w:rStyle w:val="FootnoteReference"/>
          <w:rFonts w:eastAsia="Calibri"/>
        </w:rPr>
        <w:footnoteReference w:id="6"/>
      </w:r>
      <w:r w:rsidR="00784030">
        <w:rPr>
          <w:rFonts w:eastAsia="Calibri" w:cs="Times New Roman"/>
        </w:rPr>
        <w:t xml:space="preserve">  Therefore,</w:t>
      </w:r>
      <w:r>
        <w:rPr>
          <w:rFonts w:eastAsia="Calibri" w:cs="Times New Roman"/>
        </w:rPr>
        <w:t xml:space="preserve"> the </w:t>
      </w:r>
      <w:r w:rsidR="00784030">
        <w:rPr>
          <w:rFonts w:eastAsia="Calibri" w:cs="Times New Roman"/>
        </w:rPr>
        <w:t>P</w:t>
      </w:r>
      <w:r>
        <w:rPr>
          <w:rFonts w:eastAsia="Calibri" w:cs="Times New Roman"/>
        </w:rPr>
        <w:t>etition is granted.</w:t>
      </w:r>
      <w:r w:rsidR="00784030">
        <w:rPr>
          <w:rStyle w:val="FootnoteReference"/>
          <w:rFonts w:eastAsia="Calibri"/>
        </w:rPr>
        <w:footnoteReference w:id="7"/>
      </w:r>
      <w:r>
        <w:rPr>
          <w:rFonts w:eastAsia="Calibri" w:cs="Times New Roman"/>
        </w:rPr>
        <w:t xml:space="preserve"> </w:t>
      </w:r>
    </w:p>
    <w:p w14:paraId="4636607F" w14:textId="77777777" w:rsidR="008D3109" w:rsidRPr="00A95E86" w:rsidRDefault="008D3109" w:rsidP="008D3109">
      <w:pPr>
        <w:tabs>
          <w:tab w:val="left" w:pos="-720"/>
        </w:tabs>
        <w:suppressAutoHyphens/>
        <w:spacing w:line="360" w:lineRule="auto"/>
        <w:ind w:firstLine="1440"/>
      </w:pPr>
    </w:p>
    <w:p w14:paraId="4C772092" w14:textId="77777777" w:rsidR="008D3109" w:rsidRPr="00A95E86" w:rsidRDefault="008D3109" w:rsidP="008D3109">
      <w:pPr>
        <w:widowControl w:val="0"/>
        <w:adjustRightInd w:val="0"/>
        <w:spacing w:line="360" w:lineRule="auto"/>
        <w:jc w:val="center"/>
        <w:rPr>
          <w:color w:val="000000"/>
          <w:w w:val="107"/>
        </w:rPr>
      </w:pPr>
      <w:r w:rsidRPr="00A95E86">
        <w:rPr>
          <w:u w:val="single"/>
        </w:rPr>
        <w:t>ORDER</w:t>
      </w:r>
    </w:p>
    <w:p w14:paraId="11295D5B" w14:textId="77777777" w:rsidR="008D3109" w:rsidRPr="00A95E86" w:rsidRDefault="008D3109" w:rsidP="008D3109">
      <w:pPr>
        <w:spacing w:line="360" w:lineRule="auto"/>
        <w:jc w:val="center"/>
      </w:pPr>
    </w:p>
    <w:p w14:paraId="7AEF1724" w14:textId="77777777" w:rsidR="008D3109" w:rsidRPr="00A95E86" w:rsidRDefault="008D3109" w:rsidP="008D3109">
      <w:pPr>
        <w:spacing w:line="360" w:lineRule="auto"/>
      </w:pPr>
    </w:p>
    <w:p w14:paraId="4157AAED" w14:textId="77777777" w:rsidR="008D3109" w:rsidRPr="00A95E86" w:rsidRDefault="008D3109" w:rsidP="008D3109">
      <w:pPr>
        <w:spacing w:line="360" w:lineRule="auto"/>
      </w:pPr>
      <w:r w:rsidRPr="00A95E86">
        <w:tab/>
      </w:r>
      <w:r w:rsidRPr="00A95E86">
        <w:tab/>
        <w:t>THEREFORE,</w:t>
      </w:r>
    </w:p>
    <w:p w14:paraId="5B4520D6" w14:textId="77777777" w:rsidR="008D3109" w:rsidRPr="00A95E86" w:rsidRDefault="008D3109" w:rsidP="008D3109">
      <w:pPr>
        <w:spacing w:line="360" w:lineRule="auto"/>
      </w:pPr>
    </w:p>
    <w:p w14:paraId="2F0B3D81" w14:textId="7B26A012" w:rsidR="008D3109" w:rsidRPr="00210794" w:rsidRDefault="008D3109" w:rsidP="00210794">
      <w:pPr>
        <w:spacing w:line="360" w:lineRule="auto"/>
      </w:pPr>
      <w:r w:rsidRPr="00A95E86">
        <w:tab/>
      </w:r>
      <w:r w:rsidRPr="00A95E86">
        <w:tab/>
        <w:t>IT IS ORDERED:</w:t>
      </w:r>
    </w:p>
    <w:p w14:paraId="778BF3F8" w14:textId="77777777" w:rsidR="008D3109" w:rsidRDefault="008D3109" w:rsidP="00F37495">
      <w:pPr>
        <w:tabs>
          <w:tab w:val="left" w:pos="-720"/>
        </w:tabs>
        <w:suppressAutoHyphens/>
        <w:spacing w:line="360" w:lineRule="auto"/>
        <w:ind w:firstLine="1440"/>
        <w:rPr>
          <w:rFonts w:cs="Times New Roman"/>
          <w:spacing w:val="-3"/>
        </w:rPr>
      </w:pPr>
    </w:p>
    <w:p w14:paraId="66DF0DD3" w14:textId="6A4DA1E8" w:rsidR="000E3423" w:rsidRDefault="000E3423" w:rsidP="00F37495">
      <w:pPr>
        <w:tabs>
          <w:tab w:val="left" w:pos="-720"/>
        </w:tabs>
        <w:suppressAutoHyphens/>
        <w:spacing w:line="360" w:lineRule="auto"/>
        <w:ind w:firstLine="1440"/>
        <w:rPr>
          <w:rFonts w:cs="Times New Roman"/>
          <w:spacing w:val="-3"/>
        </w:rPr>
      </w:pPr>
      <w:r>
        <w:rPr>
          <w:rFonts w:cs="Times New Roman"/>
          <w:spacing w:val="-3"/>
        </w:rPr>
        <w:t>1.</w:t>
      </w:r>
      <w:r>
        <w:rPr>
          <w:rFonts w:cs="Times New Roman"/>
          <w:spacing w:val="-3"/>
        </w:rPr>
        <w:tab/>
        <w:t>The</w:t>
      </w:r>
      <w:r w:rsidR="00784030">
        <w:rPr>
          <w:rFonts w:cs="Times New Roman"/>
          <w:spacing w:val="-3"/>
        </w:rPr>
        <w:t xml:space="preserve"> Unopposed </w:t>
      </w:r>
      <w:r w:rsidR="004D150F">
        <w:rPr>
          <w:rFonts w:cs="Times New Roman"/>
          <w:spacing w:val="-3"/>
        </w:rPr>
        <w:t>Petition to for Leave to Withdraw Answer and New Matter filed by Discount Power, Inc. on January 11, 2021 is granted</w:t>
      </w:r>
      <w:r>
        <w:rPr>
          <w:rFonts w:cs="Times New Roman"/>
          <w:spacing w:val="-3"/>
        </w:rPr>
        <w:t>.</w:t>
      </w:r>
    </w:p>
    <w:p w14:paraId="1EBC7FEF" w14:textId="17E35249" w:rsidR="005011AC" w:rsidRDefault="005011AC" w:rsidP="005011AC">
      <w:pPr>
        <w:tabs>
          <w:tab w:val="left" w:pos="-720"/>
        </w:tabs>
        <w:suppressAutoHyphens/>
        <w:spacing w:line="360" w:lineRule="auto"/>
        <w:ind w:firstLine="1440"/>
        <w:rPr>
          <w:rFonts w:cs="Times New Roman"/>
          <w:spacing w:val="-3"/>
        </w:rPr>
      </w:pPr>
      <w:r>
        <w:rPr>
          <w:rFonts w:cs="Times New Roman"/>
          <w:spacing w:val="-3"/>
        </w:rPr>
        <w:tab/>
      </w:r>
    </w:p>
    <w:p w14:paraId="22EB6A71" w14:textId="77777777" w:rsidR="00D0153E" w:rsidRDefault="00D0153E" w:rsidP="00F37495">
      <w:pPr>
        <w:pStyle w:val="ParaTab1"/>
        <w:spacing w:line="360" w:lineRule="auto"/>
        <w:ind w:firstLine="0"/>
        <w:rPr>
          <w:rFonts w:ascii="Times New Roman" w:hAnsi="Times New Roman" w:cs="Times New Roman"/>
          <w:spacing w:val="-3"/>
        </w:rPr>
      </w:pPr>
    </w:p>
    <w:p w14:paraId="3C5F42B9" w14:textId="3A5FE8DE" w:rsidR="00F65533" w:rsidRPr="00F65533" w:rsidRDefault="003D3D02" w:rsidP="00D0153E">
      <w:pPr>
        <w:pStyle w:val="ParaTab1"/>
        <w:ind w:firstLine="0"/>
        <w:rPr>
          <w:rFonts w:ascii="Times New Roman" w:hAnsi="Times New Roman" w:cs="Times New Roman"/>
          <w:spacing w:val="-3"/>
        </w:rPr>
      </w:pPr>
      <w:r w:rsidRPr="006165E5">
        <w:rPr>
          <w:rFonts w:ascii="Times New Roman" w:hAnsi="Times New Roman" w:cs="Times New Roman"/>
          <w:spacing w:val="-3"/>
        </w:rPr>
        <w:t>Date:</w:t>
      </w:r>
      <w:r w:rsidRPr="006165E5">
        <w:rPr>
          <w:rFonts w:ascii="Times New Roman" w:hAnsi="Times New Roman" w:cs="Times New Roman"/>
          <w:spacing w:val="-3"/>
        </w:rPr>
        <w:tab/>
      </w:r>
      <w:r w:rsidR="006165E5" w:rsidRPr="006165E5">
        <w:rPr>
          <w:rFonts w:ascii="Times New Roman" w:hAnsi="Times New Roman" w:cs="Times New Roman"/>
          <w:spacing w:val="-3"/>
          <w:u w:val="single"/>
        </w:rPr>
        <w:t>January</w:t>
      </w:r>
      <w:r w:rsidR="006165E5">
        <w:rPr>
          <w:rFonts w:ascii="Times New Roman" w:hAnsi="Times New Roman" w:cs="Times New Roman"/>
          <w:spacing w:val="-3"/>
          <w:u w:val="single"/>
        </w:rPr>
        <w:t xml:space="preserve"> 12, 2021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sidRPr="00F65533">
        <w:rPr>
          <w:rFonts w:ascii="Times New Roman" w:hAnsi="Times New Roman" w:cs="Times New Roman"/>
          <w:spacing w:val="-3"/>
        </w:rPr>
        <w:tab/>
      </w:r>
      <w:r w:rsidR="00F65533" w:rsidRPr="0089782E">
        <w:rPr>
          <w:rFonts w:ascii="Times New Roman" w:hAnsi="Times New Roman" w:cs="Times New Roman"/>
          <w:spacing w:val="-3"/>
          <w:u w:val="single"/>
        </w:rPr>
        <w:t>________________</w:t>
      </w:r>
      <w:r w:rsidR="0089782E" w:rsidRPr="0089782E">
        <w:rPr>
          <w:rFonts w:ascii="Times New Roman" w:hAnsi="Times New Roman" w:cs="Times New Roman"/>
          <w:spacing w:val="-3"/>
          <w:u w:val="single"/>
        </w:rPr>
        <w:t>/s/</w:t>
      </w:r>
      <w:r w:rsidR="00F65533" w:rsidRPr="0089782E">
        <w:rPr>
          <w:rFonts w:ascii="Times New Roman" w:hAnsi="Times New Roman" w:cs="Times New Roman"/>
          <w:spacing w:val="-3"/>
          <w:u w:val="single"/>
        </w:rPr>
        <w:t>________</w:t>
      </w:r>
      <w:r w:rsidR="00BF716F" w:rsidRPr="0089782E">
        <w:rPr>
          <w:rFonts w:ascii="Times New Roman" w:hAnsi="Times New Roman" w:cs="Times New Roman"/>
          <w:spacing w:val="-3"/>
          <w:u w:val="single"/>
        </w:rPr>
        <w:t>___________</w:t>
      </w:r>
    </w:p>
    <w:p w14:paraId="2D8F8C99" w14:textId="50155585" w:rsidR="00F65533" w:rsidRPr="00F65533" w:rsidRDefault="00F65533" w:rsidP="00D0153E">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418B1">
        <w:rPr>
          <w:rFonts w:ascii="Times New Roman" w:hAnsi="Times New Roman" w:cs="Times New Roman"/>
          <w:spacing w:val="-3"/>
        </w:rPr>
        <w:t>Emily I. DeVoe</w:t>
      </w:r>
    </w:p>
    <w:p w14:paraId="771197CE" w14:textId="77777777" w:rsidR="005210FB" w:rsidRPr="006327D0" w:rsidRDefault="00F65533" w:rsidP="002067A5">
      <w:pPr>
        <w:rPr>
          <w:rFonts w:ascii="Microsoft Sans Serif" w:hAnsi="Microsoft Sans Serif" w:cs="Microsoft Sans Serif"/>
          <w:caps/>
        </w:rPr>
      </w:pPr>
      <w:r w:rsidRPr="00F65533">
        <w:tab/>
      </w:r>
      <w:r w:rsidRPr="00F65533">
        <w:tab/>
      </w:r>
      <w:r w:rsidRPr="00F65533">
        <w:tab/>
      </w:r>
      <w:r w:rsidRPr="00F65533">
        <w:tab/>
      </w:r>
      <w:r w:rsidRPr="00F65533">
        <w:tab/>
      </w:r>
      <w:r w:rsidRPr="00F65533">
        <w:tab/>
      </w:r>
      <w:r w:rsidRPr="00F65533">
        <w:tab/>
        <w:t>Administrative Law Judge</w:t>
      </w:r>
    </w:p>
    <w:p w14:paraId="78F9ABF3" w14:textId="77777777" w:rsidR="007218E2" w:rsidRDefault="007218E2" w:rsidP="00D0153E">
      <w:pPr>
        <w:rPr>
          <w:rFonts w:ascii="Microsoft Sans Serif" w:hAnsi="Microsoft Sans Serif" w:cs="Microsoft Sans Serif"/>
          <w:sz w:val="22"/>
          <w:szCs w:val="22"/>
        </w:rPr>
        <w:sectPr w:rsidR="007218E2" w:rsidSect="002067A5">
          <w:footerReference w:type="default" r:id="rId8"/>
          <w:pgSz w:w="12240" w:h="15840" w:code="1"/>
          <w:pgMar w:top="1440" w:right="1440" w:bottom="1440" w:left="1440" w:header="720" w:footer="720" w:gutter="0"/>
          <w:pgNumType w:start="1"/>
          <w:cols w:space="720"/>
          <w:noEndnote/>
          <w:titlePg/>
          <w:docGrid w:linePitch="326"/>
        </w:sectPr>
      </w:pPr>
    </w:p>
    <w:p w14:paraId="3072DF0A" w14:textId="77777777" w:rsidR="006165E5" w:rsidRDefault="006165E5" w:rsidP="00EA5376">
      <w:pPr>
        <w:tabs>
          <w:tab w:val="left" w:pos="4680"/>
        </w:tabs>
        <w:contextualSpacing/>
        <w:rPr>
          <w:rFonts w:ascii="Microsoft Sans Serif" w:hAnsi="Microsoft Sans Serif" w:cs="Microsoft Sans Serif"/>
          <w:sz w:val="22"/>
          <w:szCs w:val="22"/>
        </w:rPr>
        <w:sectPr w:rsidR="006165E5" w:rsidSect="00EA5376">
          <w:footerReference w:type="default" r:id="rId9"/>
          <w:type w:val="continuous"/>
          <w:pgSz w:w="12240" w:h="15840" w:code="1"/>
          <w:pgMar w:top="864" w:right="720" w:bottom="1440" w:left="720" w:header="720" w:footer="720" w:gutter="0"/>
          <w:pgNumType w:start="1"/>
          <w:cols w:num="2" w:space="720"/>
          <w:noEndnote/>
          <w:titlePg/>
          <w:docGrid w:linePitch="326"/>
        </w:sectPr>
      </w:pPr>
    </w:p>
    <w:p w14:paraId="41E34296" w14:textId="77777777" w:rsidR="006165E5" w:rsidRPr="006165E5" w:rsidRDefault="006165E5" w:rsidP="006165E5">
      <w:pPr>
        <w:autoSpaceDE/>
        <w:autoSpaceDN/>
        <w:spacing w:after="160" w:line="259" w:lineRule="auto"/>
        <w:rPr>
          <w:rFonts w:ascii="Microsoft Sans Serif" w:eastAsia="Microsoft Sans Serif" w:hAnsi="Microsoft Sans Serif" w:cs="Microsoft Sans Serif"/>
          <w:b/>
          <w:bCs/>
          <w:szCs w:val="22"/>
        </w:rPr>
      </w:pPr>
      <w:r w:rsidRPr="006165E5">
        <w:rPr>
          <w:rFonts w:ascii="Microsoft Sans Serif" w:eastAsia="Microsoft Sans Serif" w:hAnsi="Microsoft Sans Serif" w:cs="Microsoft Sans Serif"/>
          <w:b/>
          <w:szCs w:val="22"/>
          <w:u w:val="single"/>
        </w:rPr>
        <w:lastRenderedPageBreak/>
        <w:t>C-2020-3021020 - MICHAEL ZIMMERMAN v. DISCOUNT POWER INC</w:t>
      </w:r>
      <w:r w:rsidRPr="006165E5">
        <w:rPr>
          <w:rFonts w:ascii="Microsoft Sans Serif" w:eastAsia="Microsoft Sans Serif" w:hAnsi="Microsoft Sans Serif" w:cs="Microsoft Sans Serif"/>
          <w:b/>
          <w:szCs w:val="22"/>
          <w:u w:val="single"/>
        </w:rPr>
        <w:cr/>
      </w:r>
      <w:r w:rsidRPr="006165E5">
        <w:rPr>
          <w:rFonts w:ascii="Microsoft Sans Serif" w:eastAsia="Microsoft Sans Serif" w:hAnsi="Microsoft Sans Serif" w:cs="Microsoft Sans Serif"/>
          <w:b/>
          <w:szCs w:val="22"/>
          <w:u w:val="single"/>
        </w:rPr>
        <w:cr/>
      </w:r>
      <w:r w:rsidRPr="006165E5">
        <w:rPr>
          <w:rFonts w:ascii="Microsoft Sans Serif" w:eastAsia="Microsoft Sans Serif" w:hAnsi="Microsoft Sans Serif" w:cs="Microsoft Sans Serif"/>
          <w:szCs w:val="22"/>
        </w:rPr>
        <w:t>MICHAEL ZIMMERMAN</w:t>
      </w:r>
      <w:r w:rsidRPr="006165E5">
        <w:rPr>
          <w:rFonts w:ascii="Microsoft Sans Serif" w:eastAsia="Microsoft Sans Serif" w:hAnsi="Microsoft Sans Serif" w:cs="Microsoft Sans Serif"/>
          <w:szCs w:val="22"/>
        </w:rPr>
        <w:cr/>
        <w:t>3812 HOWLEY ST</w:t>
      </w:r>
      <w:r w:rsidRPr="006165E5">
        <w:rPr>
          <w:rFonts w:ascii="Microsoft Sans Serif" w:eastAsia="Microsoft Sans Serif" w:hAnsi="Microsoft Sans Serif" w:cs="Microsoft Sans Serif"/>
          <w:szCs w:val="22"/>
        </w:rPr>
        <w:cr/>
        <w:t>PITTSBURGH PA  15201</w:t>
      </w:r>
      <w:r w:rsidRPr="006165E5">
        <w:rPr>
          <w:rFonts w:ascii="Microsoft Sans Serif" w:eastAsia="Microsoft Sans Serif" w:hAnsi="Microsoft Sans Serif" w:cs="Microsoft Sans Serif"/>
          <w:szCs w:val="22"/>
        </w:rPr>
        <w:cr/>
      </w:r>
      <w:r w:rsidRPr="006165E5">
        <w:rPr>
          <w:rFonts w:ascii="Microsoft Sans Serif" w:eastAsia="Microsoft Sans Serif" w:hAnsi="Microsoft Sans Serif" w:cs="Microsoft Sans Serif"/>
          <w:b/>
          <w:bCs/>
          <w:szCs w:val="22"/>
        </w:rPr>
        <w:t>802.318.6960</w:t>
      </w:r>
      <w:r w:rsidRPr="006165E5">
        <w:rPr>
          <w:rFonts w:ascii="Microsoft Sans Serif" w:eastAsia="Microsoft Sans Serif" w:hAnsi="Microsoft Sans Serif" w:cs="Microsoft Sans Serif"/>
          <w:b/>
          <w:bCs/>
          <w:szCs w:val="22"/>
        </w:rPr>
        <w:cr/>
      </w:r>
      <w:hyperlink r:id="rId10" w:history="1">
        <w:r w:rsidRPr="006165E5">
          <w:rPr>
            <w:rFonts w:ascii="Microsoft Sans Serif" w:eastAsia="Microsoft Sans Serif" w:hAnsi="Microsoft Sans Serif" w:cs="Microsoft Sans Serif"/>
            <w:color w:val="0563C1"/>
            <w:szCs w:val="22"/>
            <w:u w:val="single"/>
          </w:rPr>
          <w:t>michaelzimmerman222@gmail.com</w:t>
        </w:r>
      </w:hyperlink>
      <w:r w:rsidRPr="006165E5">
        <w:rPr>
          <w:rFonts w:ascii="Microsoft Sans Serif" w:eastAsia="Microsoft Sans Serif" w:hAnsi="Microsoft Sans Serif" w:cs="Microsoft Sans Serif"/>
          <w:szCs w:val="22"/>
        </w:rPr>
        <w:br/>
        <w:t>Accepts eService</w:t>
      </w:r>
    </w:p>
    <w:p w14:paraId="467E3C50" w14:textId="77777777" w:rsidR="006165E5" w:rsidRPr="006165E5" w:rsidRDefault="006165E5" w:rsidP="006165E5">
      <w:pPr>
        <w:autoSpaceDE/>
        <w:autoSpaceDN/>
        <w:spacing w:after="160" w:line="259" w:lineRule="auto"/>
        <w:rPr>
          <w:rFonts w:ascii="Microsoft Sans Serif" w:eastAsia="Microsoft Sans Serif" w:hAnsi="Microsoft Sans Serif" w:cs="Microsoft Sans Serif"/>
          <w:szCs w:val="22"/>
        </w:rPr>
      </w:pPr>
      <w:r w:rsidRPr="006165E5">
        <w:rPr>
          <w:rFonts w:ascii="Microsoft Sans Serif" w:eastAsia="Microsoft Sans Serif" w:hAnsi="Microsoft Sans Serif" w:cs="Microsoft Sans Serif"/>
          <w:szCs w:val="22"/>
        </w:rPr>
        <w:cr/>
        <w:t>KAREN O MOURY ESQUIRE</w:t>
      </w:r>
      <w:r w:rsidRPr="006165E5">
        <w:rPr>
          <w:rFonts w:ascii="Microsoft Sans Serif" w:eastAsia="Microsoft Sans Serif" w:hAnsi="Microsoft Sans Serif" w:cs="Microsoft Sans Serif"/>
          <w:szCs w:val="22"/>
        </w:rPr>
        <w:cr/>
        <w:t>ECKERT SEAMANS</w:t>
      </w:r>
      <w:r w:rsidRPr="006165E5">
        <w:rPr>
          <w:rFonts w:ascii="Microsoft Sans Serif" w:eastAsia="Microsoft Sans Serif" w:hAnsi="Microsoft Sans Serif" w:cs="Microsoft Sans Serif"/>
          <w:szCs w:val="22"/>
        </w:rPr>
        <w:cr/>
        <w:t>213 MARKET STREET</w:t>
      </w:r>
      <w:r w:rsidRPr="006165E5">
        <w:rPr>
          <w:rFonts w:ascii="Microsoft Sans Serif" w:eastAsia="Microsoft Sans Serif" w:hAnsi="Microsoft Sans Serif" w:cs="Microsoft Sans Serif"/>
          <w:szCs w:val="22"/>
        </w:rPr>
        <w:cr/>
        <w:t>HARRISBURG PA  17101</w:t>
      </w:r>
      <w:r w:rsidRPr="006165E5">
        <w:rPr>
          <w:rFonts w:ascii="Microsoft Sans Serif" w:eastAsia="Microsoft Sans Serif" w:hAnsi="Microsoft Sans Serif" w:cs="Microsoft Sans Serif"/>
          <w:szCs w:val="22"/>
        </w:rPr>
        <w:cr/>
      </w:r>
      <w:r w:rsidRPr="006165E5">
        <w:rPr>
          <w:rFonts w:ascii="Microsoft Sans Serif" w:eastAsia="Microsoft Sans Serif" w:hAnsi="Microsoft Sans Serif" w:cs="Microsoft Sans Serif"/>
          <w:b/>
          <w:bCs/>
          <w:szCs w:val="22"/>
        </w:rPr>
        <w:t>717.237.6036</w:t>
      </w:r>
      <w:r w:rsidRPr="006165E5">
        <w:rPr>
          <w:rFonts w:ascii="Microsoft Sans Serif" w:eastAsia="Microsoft Sans Serif" w:hAnsi="Microsoft Sans Serif" w:cs="Microsoft Sans Serif"/>
          <w:szCs w:val="22"/>
        </w:rPr>
        <w:br/>
      </w:r>
      <w:hyperlink r:id="rId11" w:history="1">
        <w:r w:rsidRPr="006165E5">
          <w:rPr>
            <w:rFonts w:ascii="Microsoft Sans Serif" w:eastAsia="Microsoft Sans Serif" w:hAnsi="Microsoft Sans Serif" w:cs="Microsoft Sans Serif"/>
            <w:color w:val="0563C1"/>
            <w:szCs w:val="22"/>
            <w:u w:val="single"/>
          </w:rPr>
          <w:t>kmoury@eckertseamans.com</w:t>
        </w:r>
      </w:hyperlink>
      <w:r w:rsidRPr="006165E5">
        <w:rPr>
          <w:rFonts w:ascii="Microsoft Sans Serif" w:eastAsia="Microsoft Sans Serif" w:hAnsi="Microsoft Sans Serif" w:cs="Microsoft Sans Serif"/>
          <w:szCs w:val="22"/>
        </w:rPr>
        <w:br/>
        <w:t>Accepts eService</w:t>
      </w:r>
    </w:p>
    <w:p w14:paraId="5073FF48" w14:textId="160DF4BE" w:rsidR="003A6746" w:rsidRPr="00A03EB6" w:rsidRDefault="003A6746" w:rsidP="00EA5376">
      <w:pPr>
        <w:tabs>
          <w:tab w:val="left" w:pos="4680"/>
        </w:tabs>
        <w:contextualSpacing/>
        <w:rPr>
          <w:rFonts w:ascii="Microsoft Sans Serif" w:hAnsi="Microsoft Sans Serif" w:cs="Microsoft Sans Serif"/>
          <w:sz w:val="22"/>
          <w:szCs w:val="22"/>
        </w:rPr>
      </w:pPr>
    </w:p>
    <w:sectPr w:rsidR="003A6746" w:rsidRPr="00A03EB6" w:rsidSect="006165E5">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430A8" w14:textId="77777777" w:rsidR="001D5AD7" w:rsidRDefault="001D5AD7">
      <w:pPr>
        <w:spacing w:line="20" w:lineRule="exact"/>
        <w:rPr>
          <w:sz w:val="22"/>
          <w:szCs w:val="22"/>
        </w:rPr>
      </w:pPr>
    </w:p>
  </w:endnote>
  <w:endnote w:type="continuationSeparator" w:id="0">
    <w:p w14:paraId="311F604E" w14:textId="77777777" w:rsidR="001D5AD7" w:rsidRDefault="001D5AD7">
      <w:pPr>
        <w:pStyle w:val="ParaTab1"/>
        <w:rPr>
          <w:sz w:val="22"/>
          <w:szCs w:val="22"/>
        </w:rPr>
      </w:pPr>
      <w:r>
        <w:rPr>
          <w:sz w:val="22"/>
          <w:szCs w:val="22"/>
        </w:rPr>
        <w:t xml:space="preserve"> </w:t>
      </w:r>
    </w:p>
  </w:endnote>
  <w:endnote w:type="continuationNotice" w:id="1">
    <w:p w14:paraId="70C5CB7E" w14:textId="77777777" w:rsidR="001D5AD7" w:rsidRDefault="001D5AD7">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3C1920" w:rsidRDefault="003C1920">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3C1920" w:rsidRDefault="003C19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A6569" w14:textId="77777777" w:rsidR="001D5AD7" w:rsidRDefault="001D5AD7" w:rsidP="006165E5">
      <w:pPr>
        <w:pStyle w:val="ParaTab1"/>
        <w:ind w:firstLine="0"/>
        <w:rPr>
          <w:sz w:val="22"/>
          <w:szCs w:val="22"/>
        </w:rPr>
      </w:pPr>
      <w:r>
        <w:rPr>
          <w:sz w:val="22"/>
          <w:szCs w:val="22"/>
        </w:rPr>
        <w:separator/>
      </w:r>
    </w:p>
  </w:footnote>
  <w:footnote w:type="continuationSeparator" w:id="0">
    <w:p w14:paraId="334D34E2" w14:textId="77777777" w:rsidR="001D5AD7" w:rsidRDefault="001D5AD7">
      <w:r>
        <w:continuationSeparator/>
      </w:r>
    </w:p>
  </w:footnote>
  <w:footnote w:id="1">
    <w:p w14:paraId="17183AFA" w14:textId="64EDDA73" w:rsidR="00B373D5" w:rsidRPr="00784030" w:rsidRDefault="00B373D5" w:rsidP="00B373D5">
      <w:pPr>
        <w:pStyle w:val="FootnoteText"/>
        <w:rPr>
          <w:sz w:val="20"/>
          <w:szCs w:val="20"/>
        </w:rPr>
      </w:pPr>
      <w:r w:rsidRPr="00784030">
        <w:rPr>
          <w:rStyle w:val="FootnoteReference"/>
          <w:sz w:val="20"/>
          <w:szCs w:val="20"/>
        </w:rPr>
        <w:footnoteRef/>
      </w:r>
      <w:r w:rsidRPr="00784030">
        <w:rPr>
          <w:sz w:val="20"/>
          <w:szCs w:val="20"/>
        </w:rPr>
        <w:t xml:space="preserve"> </w:t>
      </w:r>
      <w:r w:rsidRPr="00784030">
        <w:rPr>
          <w:sz w:val="20"/>
          <w:szCs w:val="20"/>
        </w:rPr>
        <w:tab/>
        <w:t>Complainant filed a single Complaint with the Commission, naming both Discount Power and SEF Energy Pennsylvania, Inc. (SEF) as respondents.  The Commission’s Secretary assigned separate docket numbers for each respondent, and the proceeding against SEF is docketed at C-2020-3020973.</w:t>
      </w:r>
    </w:p>
    <w:p w14:paraId="13E247FE" w14:textId="77777777" w:rsidR="00B373D5" w:rsidRPr="00784030" w:rsidRDefault="00B373D5" w:rsidP="00B373D5">
      <w:pPr>
        <w:pStyle w:val="FootnoteText"/>
        <w:rPr>
          <w:sz w:val="20"/>
          <w:szCs w:val="20"/>
        </w:rPr>
      </w:pPr>
    </w:p>
  </w:footnote>
  <w:footnote w:id="2">
    <w:p w14:paraId="179B5999" w14:textId="77777777" w:rsidR="00B373D5" w:rsidRPr="00784030" w:rsidRDefault="00B373D5" w:rsidP="00B373D5">
      <w:pPr>
        <w:pStyle w:val="FootnoteText"/>
        <w:rPr>
          <w:sz w:val="20"/>
          <w:szCs w:val="20"/>
        </w:rPr>
      </w:pPr>
      <w:r w:rsidRPr="00784030">
        <w:rPr>
          <w:rStyle w:val="FootnoteReference"/>
          <w:sz w:val="20"/>
          <w:szCs w:val="20"/>
        </w:rPr>
        <w:footnoteRef/>
      </w:r>
      <w:r w:rsidRPr="00784030">
        <w:rPr>
          <w:sz w:val="20"/>
          <w:szCs w:val="20"/>
        </w:rPr>
        <w:t xml:space="preserve"> </w:t>
      </w:r>
      <w:r w:rsidRPr="00784030">
        <w:rPr>
          <w:sz w:val="20"/>
          <w:szCs w:val="20"/>
        </w:rPr>
        <w:tab/>
        <w:t>Responsive pleadings were originally due on August 13, 2020.  By Secretarial Letters dated August 6, 2020, September 1, 2020, and September 22, 2020, the Commission granted Discount Power’s unopposed requests for 20-day extension for filing responsive pleadings, which were then due October 13, 2020.</w:t>
      </w:r>
    </w:p>
  </w:footnote>
  <w:footnote w:id="3">
    <w:p w14:paraId="7BECFA68" w14:textId="6BE9D879" w:rsidR="00992ABA" w:rsidRPr="00784030" w:rsidRDefault="00992ABA">
      <w:pPr>
        <w:pStyle w:val="FootnoteText"/>
        <w:rPr>
          <w:sz w:val="20"/>
          <w:szCs w:val="20"/>
        </w:rPr>
      </w:pPr>
      <w:r w:rsidRPr="00784030">
        <w:rPr>
          <w:rStyle w:val="FootnoteReference"/>
          <w:sz w:val="20"/>
          <w:szCs w:val="20"/>
        </w:rPr>
        <w:footnoteRef/>
      </w:r>
      <w:r w:rsidRPr="00784030">
        <w:rPr>
          <w:sz w:val="20"/>
          <w:szCs w:val="20"/>
        </w:rPr>
        <w:t xml:space="preserve"> </w:t>
      </w:r>
      <w:r w:rsidRPr="00784030">
        <w:rPr>
          <w:sz w:val="20"/>
          <w:szCs w:val="20"/>
        </w:rPr>
        <w:tab/>
        <w:t xml:space="preserve">52 Pa.Code </w:t>
      </w:r>
      <w:r w:rsidRPr="00784030">
        <w:rPr>
          <w:rFonts w:cs="Times New Roman"/>
          <w:sz w:val="20"/>
          <w:szCs w:val="20"/>
        </w:rPr>
        <w:t>§</w:t>
      </w:r>
      <w:r w:rsidRPr="00784030">
        <w:rPr>
          <w:sz w:val="20"/>
          <w:szCs w:val="20"/>
        </w:rPr>
        <w:t xml:space="preserve"> 5.94.</w:t>
      </w:r>
    </w:p>
    <w:p w14:paraId="64A00299" w14:textId="77777777" w:rsidR="00784030" w:rsidRPr="00784030" w:rsidRDefault="00784030">
      <w:pPr>
        <w:pStyle w:val="FootnoteText"/>
        <w:rPr>
          <w:sz w:val="20"/>
          <w:szCs w:val="20"/>
        </w:rPr>
      </w:pPr>
    </w:p>
  </w:footnote>
  <w:footnote w:id="4">
    <w:p w14:paraId="30F59EA9" w14:textId="69908983" w:rsidR="00992ABA" w:rsidRPr="00784030" w:rsidRDefault="00992ABA">
      <w:pPr>
        <w:pStyle w:val="FootnoteText"/>
        <w:rPr>
          <w:i/>
          <w:iCs/>
          <w:sz w:val="20"/>
          <w:szCs w:val="20"/>
        </w:rPr>
      </w:pPr>
      <w:r w:rsidRPr="00784030">
        <w:rPr>
          <w:rStyle w:val="FootnoteReference"/>
          <w:sz w:val="20"/>
          <w:szCs w:val="20"/>
        </w:rPr>
        <w:footnoteRef/>
      </w:r>
      <w:r w:rsidRPr="00784030">
        <w:rPr>
          <w:sz w:val="20"/>
          <w:szCs w:val="20"/>
        </w:rPr>
        <w:t xml:space="preserve"> </w:t>
      </w:r>
      <w:r w:rsidRPr="00784030">
        <w:rPr>
          <w:sz w:val="20"/>
          <w:szCs w:val="20"/>
        </w:rPr>
        <w:tab/>
      </w:r>
      <w:r w:rsidRPr="00784030">
        <w:rPr>
          <w:i/>
          <w:iCs/>
          <w:sz w:val="20"/>
          <w:szCs w:val="20"/>
        </w:rPr>
        <w:t>Id.</w:t>
      </w:r>
    </w:p>
    <w:p w14:paraId="68F84FF0" w14:textId="77777777" w:rsidR="00784030" w:rsidRPr="00784030" w:rsidRDefault="00784030">
      <w:pPr>
        <w:pStyle w:val="FootnoteText"/>
        <w:rPr>
          <w:i/>
          <w:iCs/>
          <w:sz w:val="20"/>
          <w:szCs w:val="20"/>
        </w:rPr>
      </w:pPr>
    </w:p>
  </w:footnote>
  <w:footnote w:id="5">
    <w:p w14:paraId="72208C51" w14:textId="191F92DD" w:rsidR="00992ABA" w:rsidRPr="00784030" w:rsidRDefault="00992ABA">
      <w:pPr>
        <w:pStyle w:val="FootnoteText"/>
        <w:rPr>
          <w:i/>
          <w:iCs/>
          <w:sz w:val="20"/>
          <w:szCs w:val="20"/>
        </w:rPr>
      </w:pPr>
      <w:r w:rsidRPr="00784030">
        <w:rPr>
          <w:rStyle w:val="FootnoteReference"/>
          <w:sz w:val="20"/>
          <w:szCs w:val="20"/>
        </w:rPr>
        <w:footnoteRef/>
      </w:r>
      <w:r w:rsidRPr="00784030">
        <w:rPr>
          <w:sz w:val="20"/>
          <w:szCs w:val="20"/>
        </w:rPr>
        <w:t xml:space="preserve"> </w:t>
      </w:r>
      <w:r w:rsidRPr="00784030">
        <w:rPr>
          <w:sz w:val="20"/>
          <w:szCs w:val="20"/>
        </w:rPr>
        <w:tab/>
      </w:r>
      <w:r w:rsidRPr="00784030">
        <w:rPr>
          <w:i/>
          <w:iCs/>
          <w:sz w:val="20"/>
          <w:szCs w:val="20"/>
        </w:rPr>
        <w:t>Id.</w:t>
      </w:r>
    </w:p>
    <w:p w14:paraId="6B51F89B" w14:textId="77777777" w:rsidR="00784030" w:rsidRPr="00784030" w:rsidRDefault="00784030">
      <w:pPr>
        <w:pStyle w:val="FootnoteText"/>
        <w:rPr>
          <w:i/>
          <w:iCs/>
          <w:sz w:val="20"/>
          <w:szCs w:val="20"/>
        </w:rPr>
      </w:pPr>
    </w:p>
  </w:footnote>
  <w:footnote w:id="6">
    <w:p w14:paraId="7D21E4F4" w14:textId="0FAFF229" w:rsidR="00784030" w:rsidRPr="00784030" w:rsidRDefault="00784030">
      <w:pPr>
        <w:pStyle w:val="FootnoteText"/>
        <w:rPr>
          <w:rFonts w:cs="Times New Roman"/>
          <w:sz w:val="20"/>
          <w:szCs w:val="20"/>
        </w:rPr>
      </w:pPr>
      <w:r w:rsidRPr="00784030">
        <w:rPr>
          <w:rStyle w:val="FootnoteReference"/>
          <w:sz w:val="20"/>
          <w:szCs w:val="20"/>
        </w:rPr>
        <w:footnoteRef/>
      </w:r>
      <w:r w:rsidRPr="00784030">
        <w:rPr>
          <w:sz w:val="20"/>
          <w:szCs w:val="20"/>
        </w:rPr>
        <w:t xml:space="preserve"> </w:t>
      </w:r>
      <w:r w:rsidRPr="00784030">
        <w:rPr>
          <w:sz w:val="20"/>
          <w:szCs w:val="20"/>
        </w:rPr>
        <w:tab/>
        <w:t>5</w:t>
      </w:r>
      <w:r w:rsidR="006165E5">
        <w:rPr>
          <w:sz w:val="20"/>
          <w:szCs w:val="20"/>
        </w:rPr>
        <w:t>2</w:t>
      </w:r>
      <w:r w:rsidRPr="00784030">
        <w:rPr>
          <w:sz w:val="20"/>
          <w:szCs w:val="20"/>
        </w:rPr>
        <w:t xml:space="preserve"> Pa.Code </w:t>
      </w:r>
      <w:r w:rsidRPr="00784030">
        <w:rPr>
          <w:rFonts w:cs="Times New Roman"/>
          <w:sz w:val="20"/>
          <w:szCs w:val="20"/>
        </w:rPr>
        <w:t>§ 5.231.</w:t>
      </w:r>
    </w:p>
    <w:p w14:paraId="60C184E9" w14:textId="77777777" w:rsidR="00784030" w:rsidRPr="00784030" w:rsidRDefault="00784030">
      <w:pPr>
        <w:pStyle w:val="FootnoteText"/>
        <w:rPr>
          <w:sz w:val="20"/>
          <w:szCs w:val="20"/>
        </w:rPr>
      </w:pPr>
    </w:p>
  </w:footnote>
  <w:footnote w:id="7">
    <w:p w14:paraId="64486FF5" w14:textId="05228209" w:rsidR="00784030" w:rsidRPr="00784030" w:rsidRDefault="00784030">
      <w:pPr>
        <w:pStyle w:val="FootnoteText"/>
        <w:rPr>
          <w:sz w:val="20"/>
          <w:szCs w:val="20"/>
        </w:rPr>
      </w:pPr>
      <w:r w:rsidRPr="00784030">
        <w:rPr>
          <w:rStyle w:val="FootnoteReference"/>
          <w:sz w:val="20"/>
          <w:szCs w:val="20"/>
        </w:rPr>
        <w:footnoteRef/>
      </w:r>
      <w:r w:rsidRPr="00784030">
        <w:rPr>
          <w:sz w:val="20"/>
          <w:szCs w:val="20"/>
        </w:rPr>
        <w:t xml:space="preserve"> </w:t>
      </w:r>
      <w:r w:rsidRPr="00784030">
        <w:rPr>
          <w:sz w:val="20"/>
          <w:szCs w:val="20"/>
        </w:rPr>
        <w:tab/>
        <w:t xml:space="preserve">The Commission’s rules provide that a party may object to a petition to withdraw within 10 days of service.  52 Pa.Code </w:t>
      </w:r>
      <w:r w:rsidRPr="00784030">
        <w:rPr>
          <w:rFonts w:cs="Times New Roman"/>
          <w:sz w:val="20"/>
          <w:szCs w:val="20"/>
        </w:rPr>
        <w:t>§</w:t>
      </w:r>
      <w:r w:rsidRPr="00784030">
        <w:rPr>
          <w:sz w:val="20"/>
          <w:szCs w:val="20"/>
        </w:rPr>
        <w:t xml:space="preserve"> 5.94.  Considering the petition is filed as an unopposed petition, and that the withdrawal is part of the parties’ settlement, it appears Complainant has waived his right to object to the Petition.  Therefore, a ruling on the Petition is appropriate at this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7B1E"/>
    <w:rsid w:val="00011F74"/>
    <w:rsid w:val="00042BBD"/>
    <w:rsid w:val="00052B83"/>
    <w:rsid w:val="00053E84"/>
    <w:rsid w:val="00056F6F"/>
    <w:rsid w:val="00057980"/>
    <w:rsid w:val="00062DD8"/>
    <w:rsid w:val="00072AD6"/>
    <w:rsid w:val="00087B28"/>
    <w:rsid w:val="00097F48"/>
    <w:rsid w:val="000A4B38"/>
    <w:rsid w:val="000B15BC"/>
    <w:rsid w:val="000D0A76"/>
    <w:rsid w:val="000E031E"/>
    <w:rsid w:val="000E3423"/>
    <w:rsid w:val="000E4CE0"/>
    <w:rsid w:val="000F3F61"/>
    <w:rsid w:val="00100FF1"/>
    <w:rsid w:val="001109E2"/>
    <w:rsid w:val="001158FD"/>
    <w:rsid w:val="00122CB5"/>
    <w:rsid w:val="0013028F"/>
    <w:rsid w:val="001331E9"/>
    <w:rsid w:val="00134228"/>
    <w:rsid w:val="001577A0"/>
    <w:rsid w:val="00161EFF"/>
    <w:rsid w:val="00165155"/>
    <w:rsid w:val="00166CFB"/>
    <w:rsid w:val="00167BE4"/>
    <w:rsid w:val="00171844"/>
    <w:rsid w:val="00180DE8"/>
    <w:rsid w:val="0019273B"/>
    <w:rsid w:val="0019593D"/>
    <w:rsid w:val="001959CB"/>
    <w:rsid w:val="00196190"/>
    <w:rsid w:val="00197D9A"/>
    <w:rsid w:val="001B128D"/>
    <w:rsid w:val="001C7DCC"/>
    <w:rsid w:val="001D2816"/>
    <w:rsid w:val="001D5AD7"/>
    <w:rsid w:val="001E1DD9"/>
    <w:rsid w:val="001E1E83"/>
    <w:rsid w:val="001E2BB8"/>
    <w:rsid w:val="001E4FF7"/>
    <w:rsid w:val="001F1ACC"/>
    <w:rsid w:val="001F5A49"/>
    <w:rsid w:val="00204E75"/>
    <w:rsid w:val="002067A5"/>
    <w:rsid w:val="00210794"/>
    <w:rsid w:val="0022395F"/>
    <w:rsid w:val="002241BE"/>
    <w:rsid w:val="00243D8C"/>
    <w:rsid w:val="00245F55"/>
    <w:rsid w:val="002472F5"/>
    <w:rsid w:val="00252219"/>
    <w:rsid w:val="0025513E"/>
    <w:rsid w:val="00267BEF"/>
    <w:rsid w:val="00267F8A"/>
    <w:rsid w:val="002815C8"/>
    <w:rsid w:val="0029169F"/>
    <w:rsid w:val="00292335"/>
    <w:rsid w:val="002937A7"/>
    <w:rsid w:val="00297BDB"/>
    <w:rsid w:val="00297FC9"/>
    <w:rsid w:val="002B1380"/>
    <w:rsid w:val="002B4B27"/>
    <w:rsid w:val="002C547E"/>
    <w:rsid w:val="002D06AA"/>
    <w:rsid w:val="002D744F"/>
    <w:rsid w:val="002D7A9C"/>
    <w:rsid w:val="002E22B3"/>
    <w:rsid w:val="002E2FD9"/>
    <w:rsid w:val="002F0C51"/>
    <w:rsid w:val="002F6AE0"/>
    <w:rsid w:val="00302007"/>
    <w:rsid w:val="00317F7F"/>
    <w:rsid w:val="00330DBF"/>
    <w:rsid w:val="003418B1"/>
    <w:rsid w:val="0034352C"/>
    <w:rsid w:val="00352EE3"/>
    <w:rsid w:val="00372899"/>
    <w:rsid w:val="00383B5F"/>
    <w:rsid w:val="00393E45"/>
    <w:rsid w:val="0039678B"/>
    <w:rsid w:val="00397BDD"/>
    <w:rsid w:val="003A2715"/>
    <w:rsid w:val="003A3ED9"/>
    <w:rsid w:val="003A6746"/>
    <w:rsid w:val="003A72B8"/>
    <w:rsid w:val="003B479E"/>
    <w:rsid w:val="003C1920"/>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805AC"/>
    <w:rsid w:val="004864C2"/>
    <w:rsid w:val="00495BB0"/>
    <w:rsid w:val="004A540C"/>
    <w:rsid w:val="004A5779"/>
    <w:rsid w:val="004B6291"/>
    <w:rsid w:val="004C1CA8"/>
    <w:rsid w:val="004D150F"/>
    <w:rsid w:val="004D26E4"/>
    <w:rsid w:val="004D460A"/>
    <w:rsid w:val="004D6595"/>
    <w:rsid w:val="004F6991"/>
    <w:rsid w:val="005011AC"/>
    <w:rsid w:val="005042A4"/>
    <w:rsid w:val="00507D15"/>
    <w:rsid w:val="00510988"/>
    <w:rsid w:val="005202CC"/>
    <w:rsid w:val="00520DE6"/>
    <w:rsid w:val="005210FB"/>
    <w:rsid w:val="00523C23"/>
    <w:rsid w:val="0052541D"/>
    <w:rsid w:val="005325B2"/>
    <w:rsid w:val="00542A52"/>
    <w:rsid w:val="00551CCF"/>
    <w:rsid w:val="00563361"/>
    <w:rsid w:val="00564E1C"/>
    <w:rsid w:val="005672A7"/>
    <w:rsid w:val="00571B96"/>
    <w:rsid w:val="00573D69"/>
    <w:rsid w:val="00574A43"/>
    <w:rsid w:val="005832EC"/>
    <w:rsid w:val="0058409B"/>
    <w:rsid w:val="00585977"/>
    <w:rsid w:val="00593BBB"/>
    <w:rsid w:val="00594803"/>
    <w:rsid w:val="005A6CCB"/>
    <w:rsid w:val="005A75A8"/>
    <w:rsid w:val="005B4725"/>
    <w:rsid w:val="005C3228"/>
    <w:rsid w:val="005E4363"/>
    <w:rsid w:val="005E6B98"/>
    <w:rsid w:val="005F0D3B"/>
    <w:rsid w:val="0060372F"/>
    <w:rsid w:val="00606A56"/>
    <w:rsid w:val="006165E5"/>
    <w:rsid w:val="00617160"/>
    <w:rsid w:val="00621A56"/>
    <w:rsid w:val="0063705F"/>
    <w:rsid w:val="00637A0F"/>
    <w:rsid w:val="00653BFD"/>
    <w:rsid w:val="00653D09"/>
    <w:rsid w:val="00665D09"/>
    <w:rsid w:val="0067328E"/>
    <w:rsid w:val="00680848"/>
    <w:rsid w:val="00684BED"/>
    <w:rsid w:val="00686B90"/>
    <w:rsid w:val="00686ED6"/>
    <w:rsid w:val="006870A2"/>
    <w:rsid w:val="006A09D4"/>
    <w:rsid w:val="006A199E"/>
    <w:rsid w:val="006A6ED9"/>
    <w:rsid w:val="006B17AF"/>
    <w:rsid w:val="006C0B56"/>
    <w:rsid w:val="006C0C55"/>
    <w:rsid w:val="006D71E0"/>
    <w:rsid w:val="006F21FF"/>
    <w:rsid w:val="006F3439"/>
    <w:rsid w:val="007002BB"/>
    <w:rsid w:val="00707B10"/>
    <w:rsid w:val="007143B9"/>
    <w:rsid w:val="0071579D"/>
    <w:rsid w:val="007218E2"/>
    <w:rsid w:val="007221DD"/>
    <w:rsid w:val="007224CB"/>
    <w:rsid w:val="00731452"/>
    <w:rsid w:val="007325EC"/>
    <w:rsid w:val="00736638"/>
    <w:rsid w:val="00750498"/>
    <w:rsid w:val="00756C59"/>
    <w:rsid w:val="00766964"/>
    <w:rsid w:val="007723DA"/>
    <w:rsid w:val="0077433E"/>
    <w:rsid w:val="00777F27"/>
    <w:rsid w:val="00784030"/>
    <w:rsid w:val="00793A26"/>
    <w:rsid w:val="00795433"/>
    <w:rsid w:val="007A080E"/>
    <w:rsid w:val="007A60F7"/>
    <w:rsid w:val="007A64A8"/>
    <w:rsid w:val="007A6A51"/>
    <w:rsid w:val="007B142C"/>
    <w:rsid w:val="007B7482"/>
    <w:rsid w:val="007C256D"/>
    <w:rsid w:val="007D21A9"/>
    <w:rsid w:val="007D2CE0"/>
    <w:rsid w:val="007D75FA"/>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3109"/>
    <w:rsid w:val="008D5BFF"/>
    <w:rsid w:val="008F56A9"/>
    <w:rsid w:val="008F7A83"/>
    <w:rsid w:val="00901541"/>
    <w:rsid w:val="009051D5"/>
    <w:rsid w:val="00905CB6"/>
    <w:rsid w:val="00906AC1"/>
    <w:rsid w:val="00910F21"/>
    <w:rsid w:val="009308B0"/>
    <w:rsid w:val="00931424"/>
    <w:rsid w:val="0093194C"/>
    <w:rsid w:val="0093780B"/>
    <w:rsid w:val="00937D96"/>
    <w:rsid w:val="00954614"/>
    <w:rsid w:val="009606F4"/>
    <w:rsid w:val="00961D6C"/>
    <w:rsid w:val="0096260D"/>
    <w:rsid w:val="009704AA"/>
    <w:rsid w:val="00987D4B"/>
    <w:rsid w:val="00990E61"/>
    <w:rsid w:val="00992ABA"/>
    <w:rsid w:val="009965AF"/>
    <w:rsid w:val="0099785C"/>
    <w:rsid w:val="009B456C"/>
    <w:rsid w:val="009B7C03"/>
    <w:rsid w:val="009D106E"/>
    <w:rsid w:val="009D4037"/>
    <w:rsid w:val="009D7847"/>
    <w:rsid w:val="009F79C0"/>
    <w:rsid w:val="00A01979"/>
    <w:rsid w:val="00A03EB6"/>
    <w:rsid w:val="00A1051A"/>
    <w:rsid w:val="00A10C22"/>
    <w:rsid w:val="00A22C46"/>
    <w:rsid w:val="00A23D27"/>
    <w:rsid w:val="00A33B96"/>
    <w:rsid w:val="00A366E5"/>
    <w:rsid w:val="00A36A20"/>
    <w:rsid w:val="00A41EC6"/>
    <w:rsid w:val="00A6139D"/>
    <w:rsid w:val="00A622AA"/>
    <w:rsid w:val="00A7178A"/>
    <w:rsid w:val="00A93CA2"/>
    <w:rsid w:val="00AB1FB8"/>
    <w:rsid w:val="00AB79E5"/>
    <w:rsid w:val="00AD0BEE"/>
    <w:rsid w:val="00AD298A"/>
    <w:rsid w:val="00AF4687"/>
    <w:rsid w:val="00AF5060"/>
    <w:rsid w:val="00AF6785"/>
    <w:rsid w:val="00B01456"/>
    <w:rsid w:val="00B07613"/>
    <w:rsid w:val="00B10CBB"/>
    <w:rsid w:val="00B14406"/>
    <w:rsid w:val="00B33EE9"/>
    <w:rsid w:val="00B35908"/>
    <w:rsid w:val="00B373D5"/>
    <w:rsid w:val="00B37D57"/>
    <w:rsid w:val="00B51423"/>
    <w:rsid w:val="00B51D3B"/>
    <w:rsid w:val="00B761E3"/>
    <w:rsid w:val="00B85B44"/>
    <w:rsid w:val="00B92872"/>
    <w:rsid w:val="00BA29C3"/>
    <w:rsid w:val="00BB5FDD"/>
    <w:rsid w:val="00BF5524"/>
    <w:rsid w:val="00BF716F"/>
    <w:rsid w:val="00C07341"/>
    <w:rsid w:val="00C17D34"/>
    <w:rsid w:val="00C17F99"/>
    <w:rsid w:val="00C21984"/>
    <w:rsid w:val="00C5556B"/>
    <w:rsid w:val="00C7615E"/>
    <w:rsid w:val="00C77254"/>
    <w:rsid w:val="00C80A79"/>
    <w:rsid w:val="00C80B55"/>
    <w:rsid w:val="00C80E2E"/>
    <w:rsid w:val="00CA53DA"/>
    <w:rsid w:val="00CB719B"/>
    <w:rsid w:val="00CC18F8"/>
    <w:rsid w:val="00CC4C18"/>
    <w:rsid w:val="00CD1611"/>
    <w:rsid w:val="00CD593A"/>
    <w:rsid w:val="00CE2D43"/>
    <w:rsid w:val="00CE77C6"/>
    <w:rsid w:val="00CF291E"/>
    <w:rsid w:val="00CF3941"/>
    <w:rsid w:val="00D001EF"/>
    <w:rsid w:val="00D01428"/>
    <w:rsid w:val="00D0153E"/>
    <w:rsid w:val="00D050AA"/>
    <w:rsid w:val="00D1215F"/>
    <w:rsid w:val="00D226D1"/>
    <w:rsid w:val="00D25B35"/>
    <w:rsid w:val="00D549E7"/>
    <w:rsid w:val="00D5527A"/>
    <w:rsid w:val="00D707DB"/>
    <w:rsid w:val="00D70D51"/>
    <w:rsid w:val="00D734AA"/>
    <w:rsid w:val="00D76885"/>
    <w:rsid w:val="00D929BA"/>
    <w:rsid w:val="00DA2A8E"/>
    <w:rsid w:val="00DA5DC0"/>
    <w:rsid w:val="00DB683B"/>
    <w:rsid w:val="00DB70A9"/>
    <w:rsid w:val="00DF2A1E"/>
    <w:rsid w:val="00DF36CD"/>
    <w:rsid w:val="00E1598A"/>
    <w:rsid w:val="00E175C7"/>
    <w:rsid w:val="00E22A38"/>
    <w:rsid w:val="00E24924"/>
    <w:rsid w:val="00E24E6B"/>
    <w:rsid w:val="00E2610C"/>
    <w:rsid w:val="00E325F8"/>
    <w:rsid w:val="00E56FD2"/>
    <w:rsid w:val="00E630B8"/>
    <w:rsid w:val="00E65B43"/>
    <w:rsid w:val="00E75A05"/>
    <w:rsid w:val="00E76861"/>
    <w:rsid w:val="00E9324C"/>
    <w:rsid w:val="00EA5376"/>
    <w:rsid w:val="00EA74A9"/>
    <w:rsid w:val="00EB3DB6"/>
    <w:rsid w:val="00F144D2"/>
    <w:rsid w:val="00F22CE7"/>
    <w:rsid w:val="00F2629A"/>
    <w:rsid w:val="00F2779A"/>
    <w:rsid w:val="00F30186"/>
    <w:rsid w:val="00F32248"/>
    <w:rsid w:val="00F33E27"/>
    <w:rsid w:val="00F37495"/>
    <w:rsid w:val="00F408F8"/>
    <w:rsid w:val="00F44DB3"/>
    <w:rsid w:val="00F45D8E"/>
    <w:rsid w:val="00F46222"/>
    <w:rsid w:val="00F63D0C"/>
    <w:rsid w:val="00F65533"/>
    <w:rsid w:val="00F671EE"/>
    <w:rsid w:val="00F82922"/>
    <w:rsid w:val="00F82BB3"/>
    <w:rsid w:val="00F85CD7"/>
    <w:rsid w:val="00F9419A"/>
    <w:rsid w:val="00FA0AC5"/>
    <w:rsid w:val="00FC107C"/>
    <w:rsid w:val="00FC4A6E"/>
    <w:rsid w:val="00FC55A8"/>
    <w:rsid w:val="00FD0414"/>
    <w:rsid w:val="00FE5D96"/>
    <w:rsid w:val="00FF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oury@eckertseamans.com" TargetMode="External"/><Relationship Id="rId5" Type="http://schemas.openxmlformats.org/officeDocument/2006/relationships/webSettings" Target="webSettings.xml"/><Relationship Id="rId10" Type="http://schemas.openxmlformats.org/officeDocument/2006/relationships/hyperlink" Target="mailto:michaelzimmerman222@gmai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7F3-415E-4D6A-AEBF-78516CC5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3</cp:revision>
  <cp:lastPrinted>2016-06-09T17:16:00Z</cp:lastPrinted>
  <dcterms:created xsi:type="dcterms:W3CDTF">2021-01-12T15:27:00Z</dcterms:created>
  <dcterms:modified xsi:type="dcterms:W3CDTF">2021-01-12T15:27:00Z</dcterms:modified>
</cp:coreProperties>
</file>