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1ED0F1" w14:textId="60B125DA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5FF9B3B6" w:rsidR="008F7FD2" w:rsidRPr="00DC7DE9" w:rsidRDefault="00231701" w:rsidP="002317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14,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CAD2ABB" w14:textId="3FA8B331" w:rsidR="0067519A" w:rsidRPr="00560B82" w:rsidRDefault="00433FAB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48AB75AF" w:rsidR="0067519A" w:rsidRPr="00560B82" w:rsidRDefault="008B6059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SENIOR COUNSEL REGULATORY</w:t>
      </w:r>
    </w:p>
    <w:p w14:paraId="396F1920" w14:textId="0166D65D" w:rsidR="0067519A" w:rsidRPr="00560B82" w:rsidRDefault="008B6059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668E2E71" w:rsidR="0067519A" w:rsidRPr="00560B82" w:rsidRDefault="008B6059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411 SEVENTH AVENUE</w:t>
      </w:r>
    </w:p>
    <w:p w14:paraId="77989CA2" w14:textId="5E719FFD" w:rsidR="008B6059" w:rsidRPr="00560B82" w:rsidRDefault="008B6059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MAIL DROP 15-7</w:t>
      </w:r>
    </w:p>
    <w:p w14:paraId="48139775" w14:textId="0B6944E9" w:rsidR="008B6059" w:rsidRPr="00560B82" w:rsidRDefault="008B6059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B08A1BF" w:rsidR="0067519A" w:rsidRPr="00560B82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B6059" w:rsidRPr="00560B82">
        <w:rPr>
          <w:rFonts w:ascii="Arial" w:hAnsi="Arial" w:cs="Arial"/>
          <w:b/>
          <w:sz w:val="24"/>
          <w:szCs w:val="24"/>
        </w:rPr>
        <w:t>Universal Service Charge</w:t>
      </w:r>
      <w:r w:rsidRPr="00560B82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560B8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ab/>
      </w:r>
      <w:r w:rsidRPr="00560B8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0DB34CB6" w:rsidR="008F62B1" w:rsidRPr="00560B82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560B8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B9065D" w:rsidRPr="00560B82">
        <w:rPr>
          <w:rFonts w:ascii="Arial" w:hAnsi="Arial" w:cs="Arial"/>
          <w:b/>
          <w:sz w:val="24"/>
          <w:szCs w:val="24"/>
        </w:rPr>
        <w:t xml:space="preserve">twelve </w:t>
      </w:r>
      <w:r w:rsidR="008F62B1" w:rsidRPr="00560B82">
        <w:rPr>
          <w:rFonts w:ascii="Arial" w:hAnsi="Arial" w:cs="Arial"/>
          <w:b/>
          <w:sz w:val="24"/>
          <w:szCs w:val="24"/>
        </w:rPr>
        <w:t>months ended</w:t>
      </w:r>
      <w:r w:rsidR="00B9065D" w:rsidRPr="00560B82">
        <w:rPr>
          <w:rFonts w:ascii="Arial" w:hAnsi="Arial" w:cs="Arial"/>
          <w:b/>
          <w:sz w:val="24"/>
          <w:szCs w:val="24"/>
        </w:rPr>
        <w:t xml:space="preserve"> October 31, 2020</w:t>
      </w:r>
      <w:r w:rsidR="008F62B1" w:rsidRPr="00560B82">
        <w:rPr>
          <w:rFonts w:ascii="Arial" w:hAnsi="Arial" w:cs="Arial"/>
          <w:b/>
          <w:sz w:val="24"/>
          <w:szCs w:val="24"/>
        </w:rPr>
        <w:tab/>
      </w:r>
    </w:p>
    <w:p w14:paraId="563CA2DF" w14:textId="0B2B1380" w:rsidR="0067519A" w:rsidRPr="00560B82" w:rsidRDefault="00B9065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560B82">
        <w:rPr>
          <w:rFonts w:ascii="Arial" w:hAnsi="Arial" w:cs="Arial"/>
          <w:b/>
          <w:sz w:val="24"/>
          <w:szCs w:val="24"/>
        </w:rPr>
        <w:t>M-2020-3023091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827C3ED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4C61FC">
        <w:rPr>
          <w:rFonts w:ascii="Arial" w:hAnsi="Arial" w:cs="Arial"/>
          <w:sz w:val="24"/>
          <w:szCs w:val="24"/>
        </w:rPr>
        <w:t xml:space="preserve"> Mr. Zimmerman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63600A15" w:rsidR="0067519A" w:rsidRPr="005549AC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549AC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549AC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549AC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4C61FC" w:rsidRPr="005549AC">
        <w:rPr>
          <w:rFonts w:ascii="Arial" w:hAnsi="Arial" w:cs="Arial"/>
          <w:spacing w:val="-2"/>
          <w:sz w:val="24"/>
          <w:szCs w:val="24"/>
        </w:rPr>
        <w:t>Duquesne Light Company’s Universal Service Charge</w:t>
      </w:r>
      <w:r w:rsidRPr="005549AC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</w:t>
      </w:r>
      <w:r w:rsidR="004C61FC" w:rsidRPr="005549AC">
        <w:rPr>
          <w:rFonts w:ascii="Arial" w:hAnsi="Arial" w:cs="Arial"/>
          <w:spacing w:val="-2"/>
          <w:sz w:val="24"/>
          <w:szCs w:val="24"/>
        </w:rPr>
        <w:t xml:space="preserve"> twelve </w:t>
      </w:r>
      <w:r w:rsidRPr="005549AC">
        <w:rPr>
          <w:rFonts w:ascii="Arial" w:hAnsi="Arial" w:cs="Arial"/>
          <w:sz w:val="24"/>
          <w:szCs w:val="24"/>
        </w:rPr>
        <w:t>months ended</w:t>
      </w:r>
      <w:r w:rsidR="004C61FC" w:rsidRPr="005549AC">
        <w:rPr>
          <w:rFonts w:ascii="Arial" w:hAnsi="Arial" w:cs="Arial"/>
          <w:sz w:val="24"/>
          <w:szCs w:val="24"/>
        </w:rPr>
        <w:t xml:space="preserve"> October 31, 2020</w:t>
      </w:r>
      <w:r w:rsidRPr="005549AC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630F262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</w:t>
      </w:r>
      <w:r w:rsidRPr="005549AC">
        <w:rPr>
          <w:rFonts w:ascii="Arial" w:hAnsi="Arial" w:cs="Arial"/>
          <w:spacing w:val="-2"/>
          <w:sz w:val="24"/>
          <w:szCs w:val="24"/>
        </w:rPr>
        <w:t xml:space="preserve">that the </w:t>
      </w:r>
      <w:r w:rsidR="004C61FC" w:rsidRPr="005549AC">
        <w:rPr>
          <w:rFonts w:ascii="Arial" w:hAnsi="Arial" w:cs="Arial"/>
          <w:sz w:val="24"/>
          <w:szCs w:val="24"/>
        </w:rPr>
        <w:t xml:space="preserve">Universal Service Charge </w:t>
      </w:r>
      <w:r w:rsidR="00EA26CF" w:rsidRPr="005549AC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Pr="005549AC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549AC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4C61FC" w:rsidRPr="005549AC">
        <w:rPr>
          <w:rFonts w:ascii="Arial" w:hAnsi="Arial" w:cs="Arial"/>
          <w:spacing w:val="-2"/>
          <w:sz w:val="24"/>
          <w:szCs w:val="24"/>
        </w:rPr>
        <w:t>December 1, 2020</w:t>
      </w:r>
      <w:r w:rsidR="00B3496B" w:rsidRPr="005549AC">
        <w:rPr>
          <w:rFonts w:ascii="Arial" w:hAnsi="Arial" w:cs="Arial"/>
          <w:spacing w:val="-2"/>
          <w:sz w:val="24"/>
          <w:szCs w:val="24"/>
        </w:rPr>
        <w:t xml:space="preserve">, </w:t>
      </w:r>
      <w:r w:rsidRPr="005549AC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549AC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5549AC">
        <w:rPr>
          <w:rFonts w:ascii="Arial" w:hAnsi="Arial" w:cs="Arial"/>
          <w:spacing w:val="-2"/>
          <w:sz w:val="24"/>
          <w:szCs w:val="24"/>
        </w:rPr>
        <w:t>,</w:t>
      </w:r>
      <w:r w:rsidR="0016025D" w:rsidRPr="005549AC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5549AC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5549AC">
        <w:rPr>
          <w:rFonts w:ascii="Arial" w:hAnsi="Arial" w:cs="Arial"/>
          <w:spacing w:val="-2"/>
          <w:sz w:val="24"/>
          <w:szCs w:val="24"/>
        </w:rPr>
        <w:t>66 Pa.</w:t>
      </w:r>
      <w:r w:rsidR="001D3E00" w:rsidRPr="005549AC">
        <w:rPr>
          <w:rFonts w:ascii="Arial" w:hAnsi="Arial" w:cs="Arial"/>
          <w:spacing w:val="-2"/>
          <w:sz w:val="24"/>
          <w:szCs w:val="24"/>
        </w:rPr>
        <w:t>C.S. §</w:t>
      </w:r>
      <w:r w:rsidR="004C61FC" w:rsidRPr="005549AC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5549AC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3C5AC50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4C61FC" w:rsidRPr="005549AC">
        <w:rPr>
          <w:rFonts w:ascii="Arial" w:hAnsi="Arial" w:cs="Arial"/>
          <w:sz w:val="24"/>
          <w:szCs w:val="24"/>
        </w:rPr>
        <w:t>Universal Service Charge</w:t>
      </w:r>
      <w:r w:rsidR="00234B3A" w:rsidRPr="005549AC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7E2D8D37" w:rsidR="0067519A" w:rsidRPr="005549AC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C61FC" w:rsidRPr="005549AC">
        <w:rPr>
          <w:rFonts w:ascii="Arial" w:hAnsi="Arial" w:cs="Arial"/>
          <w:sz w:val="24"/>
          <w:szCs w:val="24"/>
        </w:rPr>
        <w:t>M-2020-3023091</w:t>
      </w:r>
      <w:r w:rsidR="00693012" w:rsidRPr="005549AC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1858420C" w:rsidR="00CD5063" w:rsidRPr="00CD5063" w:rsidRDefault="0023170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441141" wp14:editId="2D58FAF1">
            <wp:simplePos x="0" y="0"/>
            <wp:positionH relativeFrom="column">
              <wp:posOffset>2924175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0321B0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C52321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4C61FC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AA08716" w14:textId="77777777" w:rsidR="004C61FC" w:rsidRPr="004C61FC" w:rsidRDefault="00A46FF8" w:rsidP="004C61F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C61FC">
        <w:rPr>
          <w:rFonts w:ascii="Arial" w:hAnsi="Arial" w:cs="Arial"/>
          <w:spacing w:val="-2"/>
          <w:sz w:val="24"/>
          <w:szCs w:val="24"/>
        </w:rPr>
        <w:t>Contact Person:</w:t>
      </w:r>
      <w:r w:rsidRPr="004C61FC">
        <w:rPr>
          <w:rFonts w:ascii="Arial" w:hAnsi="Arial" w:cs="Arial"/>
          <w:sz w:val="24"/>
          <w:szCs w:val="24"/>
        </w:rPr>
        <w:t xml:space="preserve">  </w:t>
      </w:r>
      <w:r w:rsidR="004C61FC" w:rsidRPr="004C61FC">
        <w:rPr>
          <w:rFonts w:ascii="Arial" w:hAnsi="Arial" w:cs="Arial"/>
          <w:sz w:val="24"/>
          <w:szCs w:val="24"/>
        </w:rPr>
        <w:t>Barbara A. Sidor</w:t>
      </w:r>
    </w:p>
    <w:p w14:paraId="2B6B5699" w14:textId="77777777" w:rsidR="004C61FC" w:rsidRPr="004C61FC" w:rsidRDefault="004C61FC" w:rsidP="004C61F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C61FC">
        <w:rPr>
          <w:rFonts w:ascii="Arial" w:hAnsi="Arial" w:cs="Arial"/>
          <w:sz w:val="24"/>
          <w:szCs w:val="24"/>
        </w:rPr>
        <w:tab/>
      </w:r>
      <w:r w:rsidRPr="004C61FC">
        <w:rPr>
          <w:rFonts w:ascii="Arial" w:hAnsi="Arial" w:cs="Arial"/>
          <w:sz w:val="24"/>
          <w:szCs w:val="24"/>
        </w:rPr>
        <w:tab/>
      </w:r>
      <w:r w:rsidRPr="004C61FC">
        <w:rPr>
          <w:rFonts w:ascii="Arial" w:hAnsi="Arial" w:cs="Arial"/>
          <w:sz w:val="24"/>
          <w:szCs w:val="24"/>
        </w:rPr>
        <w:tab/>
      </w:r>
      <w:r w:rsidRPr="004C61FC">
        <w:rPr>
          <w:rFonts w:ascii="Arial" w:hAnsi="Arial" w:cs="Arial"/>
          <w:sz w:val="24"/>
          <w:szCs w:val="24"/>
        </w:rPr>
        <w:tab/>
        <w:t xml:space="preserve">      (412) 423-9301</w:t>
      </w:r>
    </w:p>
    <w:p w14:paraId="77708E97" w14:textId="4FE5EBDF" w:rsidR="00A46FF8" w:rsidRPr="009A79BE" w:rsidRDefault="00A46FF8" w:rsidP="004C61F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sectPr w:rsidR="00A46FF8" w:rsidRPr="009A79BE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1701"/>
    <w:rsid w:val="00234B3A"/>
    <w:rsid w:val="002411AE"/>
    <w:rsid w:val="0027679A"/>
    <w:rsid w:val="00334352"/>
    <w:rsid w:val="0038192B"/>
    <w:rsid w:val="00433FAB"/>
    <w:rsid w:val="00462CCA"/>
    <w:rsid w:val="004678A8"/>
    <w:rsid w:val="004B6C39"/>
    <w:rsid w:val="004C61FC"/>
    <w:rsid w:val="0051362E"/>
    <w:rsid w:val="005549AC"/>
    <w:rsid w:val="00560B82"/>
    <w:rsid w:val="00600A1E"/>
    <w:rsid w:val="0067519A"/>
    <w:rsid w:val="00681A5F"/>
    <w:rsid w:val="00687EA2"/>
    <w:rsid w:val="00693012"/>
    <w:rsid w:val="006A4CA4"/>
    <w:rsid w:val="00742334"/>
    <w:rsid w:val="00805353"/>
    <w:rsid w:val="0089188B"/>
    <w:rsid w:val="008935A5"/>
    <w:rsid w:val="008B6059"/>
    <w:rsid w:val="008F62B1"/>
    <w:rsid w:val="008F7FD2"/>
    <w:rsid w:val="00913A6D"/>
    <w:rsid w:val="00A46FF8"/>
    <w:rsid w:val="00A76B9C"/>
    <w:rsid w:val="00AB731C"/>
    <w:rsid w:val="00B3496B"/>
    <w:rsid w:val="00B67377"/>
    <w:rsid w:val="00B9065D"/>
    <w:rsid w:val="00BD76E0"/>
    <w:rsid w:val="00BE613D"/>
    <w:rsid w:val="00C0162A"/>
    <w:rsid w:val="00C7171F"/>
    <w:rsid w:val="00CD5063"/>
    <w:rsid w:val="00CE0167"/>
    <w:rsid w:val="00DC7DE9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6CC3-08A1-4D1B-B55B-C31D70E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2021-01-07T18:12:00Z</dcterms:created>
  <dcterms:modified xsi:type="dcterms:W3CDTF">2021-01-14T18:09:00Z</dcterms:modified>
</cp:coreProperties>
</file>