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77777777" w:rsidR="006509D2" w:rsidRDefault="007C4116" w:rsidP="00026630">
            <w:r>
              <w:rPr>
                <w:noProof/>
                <w:spacing w:val="-2"/>
              </w:rPr>
              <w:pict w14:anchorId="35001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748A50" w14:textId="7CC31F1B" w:rsidR="00D97579" w:rsidRPr="00D97579" w:rsidRDefault="00056FEC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C4116">
        <w:rPr>
          <w:rFonts w:ascii="Microsoft Sans Serif" w:hAnsi="Microsoft Sans Serif" w:cs="Microsoft Sans Serif"/>
          <w:sz w:val="24"/>
          <w:szCs w:val="24"/>
        </w:rPr>
        <w:t>January 14, 2021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1AEAD324" w14:textId="49EDB9B3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C4116" w:rsidRPr="007C4116">
        <w:rPr>
          <w:rFonts w:ascii="Microsoft Sans Serif" w:hAnsi="Microsoft Sans Serif" w:cs="Microsoft Sans Serif"/>
          <w:b/>
          <w:bCs/>
          <w:sz w:val="24"/>
          <w:szCs w:val="24"/>
        </w:rPr>
        <w:t>C-2019-3012562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B24558B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7C4116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6A979C0E" w14:textId="56501452" w:rsidR="007C4116" w:rsidRDefault="007C4116" w:rsidP="007C4116">
      <w:pPr>
        <w:ind w:left="1008" w:right="72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Pennsylvania Public Utility Commission 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>Bureau of Investigation &amp; Enforcement</w:t>
      </w:r>
    </w:p>
    <w:p w14:paraId="0ECD0C5B" w14:textId="4AF4899D" w:rsidR="00590EBA" w:rsidRPr="004E5EA1" w:rsidRDefault="007C4116" w:rsidP="004D2BF0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C4116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7C411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7C4116">
        <w:rPr>
          <w:rFonts w:ascii="Microsoft Sans Serif" w:hAnsi="Microsoft Sans Serif" w:cs="Microsoft Sans Serif"/>
          <w:b/>
          <w:sz w:val="24"/>
          <w:szCs w:val="24"/>
        </w:rPr>
        <w:t>Pasha Luxury Services, Inc. t/a The Corporate Sedan Service</w:t>
      </w:r>
      <w:r w:rsidR="00545185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C4116">
        <w:rPr>
          <w:rFonts w:ascii="Microsoft Sans Serif" w:hAnsi="Microsoft Sans Serif" w:cs="Microsoft Sans Serif"/>
          <w:bCs/>
          <w:sz w:val="24"/>
          <w:szCs w:val="24"/>
        </w:rPr>
        <w:t>Fixed Utility Complaint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6B5FA9EA" w14:textId="77777777" w:rsidR="00590EBA" w:rsidRPr="004E5EA1" w:rsidRDefault="009B73D5" w:rsidP="000233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</w:t>
      </w:r>
      <w:r w:rsidR="00BE320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A03496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</w:t>
      </w:r>
      <w:r w:rsidR="00397BA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006725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5C4E1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4A2C98D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EFDA0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B8B1B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B64D3C" w14:textId="7225BF0C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518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C4116">
        <w:rPr>
          <w:rFonts w:ascii="Microsoft Sans Serif" w:hAnsi="Microsoft Sans Serif" w:cs="Microsoft Sans Serif"/>
          <w:b/>
          <w:sz w:val="24"/>
          <w:szCs w:val="24"/>
        </w:rPr>
        <w:t>March 3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C2A7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76BDAE6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829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525A8F3" w14:textId="437B00BF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  <w:r w:rsidR="004D2BF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0CF28D3" w14:textId="22C2BE9F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  <w:r w:rsidR="004D2BF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74EE3DD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8884324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2E849C36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0699F2E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F0C803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9F1238" w14:textId="77777777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A8AEB8C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7B47C8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A7D8909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FADF9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4B36F4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F60BA8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0724B8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618AAA5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4020A8B6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</w:t>
      </w:r>
      <w:r w:rsidR="007C4116">
        <w:rPr>
          <w:rFonts w:ascii="Microsoft Sans Serif" w:hAnsi="Microsoft Sans Serif" w:cs="Microsoft Sans Serif"/>
          <w:sz w:val="22"/>
          <w:szCs w:val="22"/>
        </w:rPr>
        <w:t>c</w:t>
      </w:r>
      <w:r w:rsidRPr="009524CD">
        <w:rPr>
          <w:rFonts w:ascii="Microsoft Sans Serif" w:hAnsi="Microsoft Sans Serif" w:cs="Microsoft Sans Serif"/>
          <w:sz w:val="22"/>
          <w:szCs w:val="22"/>
        </w:rPr>
        <w:t>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7F06BA29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  <w:r w:rsidR="007C4116">
        <w:rPr>
          <w:rFonts w:ascii="Microsoft Sans Serif" w:hAnsi="Microsoft Sans Serif" w:cs="Microsoft Sans Serif"/>
        </w:rPr>
        <w:br/>
      </w:r>
      <w:r w:rsidR="007C4116">
        <w:rPr>
          <w:rFonts w:ascii="Microsoft Sans Serif" w:hAnsi="Microsoft Sans Serif" w:cs="Microsoft Sans Serif"/>
        </w:rPr>
        <w:tab/>
        <w:t>Legal Assistant: Pam McNeal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D7DF202" w14:textId="77777777" w:rsidR="004D2BF0" w:rsidRPr="004D2BF0" w:rsidRDefault="005D5A9F" w:rsidP="004D2BF0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4D2BF0" w:rsidRPr="004D2BF0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C-2019-3012562 – PENNSYLVANIA PUBLIC UTILITY COMMISION BUREAU OF INVESTIGATION AND ENFORCEMENT v. PASHA LUXURY SERVICES, INC t/a </w:t>
      </w:r>
      <w:r w:rsidR="004D2BF0" w:rsidRPr="004D2BF0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  <w:t>THE CORPORATE SEDAN SERVICE</w:t>
      </w:r>
      <w:r w:rsidR="004D2BF0" w:rsidRPr="004D2BF0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4D2BF0" w:rsidRPr="004D2BF0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43BA179C" w14:textId="77777777" w:rsidR="004D2BF0" w:rsidRPr="004D2BF0" w:rsidRDefault="004D2BF0" w:rsidP="004D2BF0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GREGG FOX OWNER/OPERATOR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PASHA LUXURY SERVICES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67 BUCK ROAD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SUITE 107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HUNTINGDON VALLEY PA  19006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215.860.6564</w:t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1" w:history="1">
        <w:r w:rsidRPr="004D2BF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greggfox@sedanservice.com</w:t>
        </w:r>
      </w:hyperlink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gramStart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5289031" w14:textId="77777777" w:rsidR="004D2BF0" w:rsidRPr="004D2BF0" w:rsidRDefault="004D2BF0" w:rsidP="004D2BF0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KOURTNEY MYERS ESQUIRE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PA PUC LAW BUREAU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PO BOX 3265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17105-3265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717.705.4366</w:t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4D2BF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komyers@pa.gov</w:t>
        </w:r>
      </w:hyperlink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Accepts </w:t>
      </w:r>
      <w:proofErr w:type="gramStart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CHRISTOPHER ANDREOLI ESQUIRE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PUBLIC UTILITY COMMISSION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717.772.8582</w:t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3" w:history="1">
        <w:r w:rsidRPr="004D2BF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chandreoli@pa.gov</w:t>
        </w:r>
      </w:hyperlink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gramStart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MICHAEL L SWINDLER ESQUIRE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BUREAU OF INVESTIGATION AND ENFORCEMENT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br/>
        <w:t>400 North Street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PO BOX 3265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17105-3265</w:t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717.783.6369</w:t>
      </w:r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4" w:history="1">
        <w:r w:rsidRPr="004D2BF0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mswindler@pa.gov</w:t>
        </w:r>
      </w:hyperlink>
      <w:r w:rsidRPr="004D2BF0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gramStart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gramEnd"/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D2BF0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10307D72" w14:textId="77777777" w:rsidR="004D2BF0" w:rsidRPr="004D2BF0" w:rsidRDefault="004D2BF0" w:rsidP="004D2BF0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AC93B99" w14:textId="2F49497E" w:rsidR="00BD5F1B" w:rsidRPr="008C64A2" w:rsidRDefault="00BD5F1B" w:rsidP="004D2BF0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E0AD" w14:textId="77777777" w:rsidR="0028336D" w:rsidRDefault="0028336D">
      <w:r>
        <w:separator/>
      </w:r>
    </w:p>
  </w:endnote>
  <w:endnote w:type="continuationSeparator" w:id="0">
    <w:p w14:paraId="30A91368" w14:textId="77777777" w:rsidR="0028336D" w:rsidRDefault="0028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A6D36" w14:textId="77777777" w:rsidR="0028336D" w:rsidRDefault="0028336D">
      <w:r>
        <w:separator/>
      </w:r>
    </w:p>
  </w:footnote>
  <w:footnote w:type="continuationSeparator" w:id="0">
    <w:p w14:paraId="62415E00" w14:textId="77777777" w:rsidR="0028336D" w:rsidRDefault="0028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8336D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944ED"/>
    <w:rsid w:val="004B36F4"/>
    <w:rsid w:val="004B3E4C"/>
    <w:rsid w:val="004B581C"/>
    <w:rsid w:val="004C3AF2"/>
    <w:rsid w:val="004C62B6"/>
    <w:rsid w:val="004C7DB7"/>
    <w:rsid w:val="004D2BF0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627404"/>
    <w:rsid w:val="00635588"/>
    <w:rsid w:val="00644824"/>
    <w:rsid w:val="006509D2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4116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87671"/>
    <w:rsid w:val="00991A72"/>
    <w:rsid w:val="00996B0C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06391"/>
    <w:rsid w:val="00C17869"/>
    <w:rsid w:val="00C76AA7"/>
    <w:rsid w:val="00CC2A7D"/>
    <w:rsid w:val="00CE30CE"/>
    <w:rsid w:val="00D01B43"/>
    <w:rsid w:val="00D103EE"/>
    <w:rsid w:val="00D16ABB"/>
    <w:rsid w:val="00D23DAC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7618B"/>
    <w:rsid w:val="00E762DF"/>
    <w:rsid w:val="00E81D2C"/>
    <w:rsid w:val="00E82936"/>
    <w:rsid w:val="00EA3D63"/>
    <w:rsid w:val="00EC74B4"/>
    <w:rsid w:val="00EF6132"/>
    <w:rsid w:val="00F07E4E"/>
    <w:rsid w:val="00F122DC"/>
    <w:rsid w:val="00F6433F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andreoli@pa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myers@pa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gfox@sedanservic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yperlink" Target="mailto:mswindler@pa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4469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2019-09-26T14:00:00Z</cp:lastPrinted>
  <dcterms:created xsi:type="dcterms:W3CDTF">2021-01-14T19:04:00Z</dcterms:created>
  <dcterms:modified xsi:type="dcterms:W3CDTF">2021-01-14T19:04:00Z</dcterms:modified>
</cp:coreProperties>
</file>