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4A125F1" w:rsidR="00CF1D2B" w:rsidRPr="007A4C3A" w:rsidRDefault="00FD6C2E"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Aisulu</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Oruzbaeva</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E27099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5AA6BAB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05269">
        <w:rPr>
          <w:rFonts w:ascii="Times New Roman" w:hAnsi="Times New Roman" w:cs="Times New Roman"/>
          <w:spacing w:val="-3"/>
        </w:rPr>
        <w:t>C-2020-3023497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E7FED72" w:rsidR="00CF1D2B" w:rsidRPr="007A4C3A" w:rsidRDefault="00E1681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Pr="007A4C3A" w:rsidRDefault="003A0964" w:rsidP="00CF1D2B">
      <w:pPr>
        <w:tabs>
          <w:tab w:val="left" w:pos="-720"/>
          <w:tab w:val="left" w:pos="5040"/>
        </w:tabs>
        <w:suppressAutoHyphens/>
        <w:jc w:val="both"/>
        <w:rPr>
          <w:rFonts w:ascii="Times New Roman" w:hAnsi="Times New Roman" w:cs="Times New Roman"/>
          <w:spacing w:val="-3"/>
        </w:rPr>
      </w:pPr>
    </w:p>
    <w:p w14:paraId="46AFAB35" w14:textId="77777777" w:rsidR="003A0964" w:rsidRDefault="003A0964"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p>
    <w:p w14:paraId="2D9AD7FB" w14:textId="2E36485D"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 xml:space="preserve">OF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7382DF7B" w14:textId="77777777" w:rsidR="0066228A" w:rsidRPr="007A4C3A" w:rsidRDefault="0066228A" w:rsidP="003A0964">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F37C5D" w:rsidR="00A9204E" w:rsidRPr="000878CA" w:rsidRDefault="00B4574E" w:rsidP="000D6366">
      <w:pPr>
        <w:tabs>
          <w:tab w:val="left" w:pos="720"/>
        </w:tabs>
        <w:spacing w:line="360" w:lineRule="auto"/>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00DF3C08" w:rsidRPr="00DF3C08">
        <w:rPr>
          <w:rFonts w:ascii="Times New Roman" w:hAnsi="Times New Roman" w:cs="Times New Roman"/>
          <w:i/>
          <w:iCs/>
          <w:spacing w:val="-3"/>
        </w:rPr>
        <w:t xml:space="preserve"> </w:t>
      </w:r>
      <w:r w:rsidR="00DF3C08" w:rsidRPr="00063F3F">
        <w:rPr>
          <w:rFonts w:ascii="Times New Roman" w:hAnsi="Times New Roman" w:cs="Times New Roman"/>
          <w:spacing w:val="-3"/>
        </w:rPr>
        <w:t>(</w:t>
      </w:r>
      <w:r w:rsidR="00DF3C08" w:rsidRPr="000878CA">
        <w:rPr>
          <w:rFonts w:ascii="Times New Roman" w:hAnsi="Times New Roman" w:cs="Times New Roman"/>
          <w:i/>
          <w:iCs/>
          <w:spacing w:val="-3"/>
        </w:rPr>
        <w:t>November 2020 Order</w:t>
      </w:r>
      <w:r w:rsidR="00DF3C08" w:rsidRPr="00063F3F">
        <w:rPr>
          <w:rFonts w:ascii="Times New Roman" w:hAnsi="Times New Roman" w:cs="Times New Roman"/>
          <w:spacing w:val="-3"/>
        </w:rPr>
        <w:t>)</w:t>
      </w:r>
      <w:r w:rsidR="00740518">
        <w:rPr>
          <w:rFonts w:ascii="Times New Roman" w:hAnsi="Times New Roman" w:cs="Times New Roman"/>
        </w:rPr>
        <w:t>.</w:t>
      </w:r>
      <w:r w:rsidR="00775E03">
        <w:rPr>
          <w:rFonts w:ascii="Times New Roman" w:hAnsi="Times New Roman" w:cs="Times New Roman"/>
        </w:rPr>
        <w:t xml:space="preserve">  The</w:t>
      </w:r>
      <w:r w:rsidR="00CA050D" w:rsidRPr="000878CA">
        <w:rPr>
          <w:rFonts w:ascii="Times New Roman" w:hAnsi="Times New Roman" w:cs="Times New Roman"/>
        </w:rPr>
        <w:t xml:space="preserve"> full Order</w:t>
      </w:r>
      <w:r w:rsidR="00775E03">
        <w:rPr>
          <w:rFonts w:ascii="Times New Roman" w:hAnsi="Times New Roman" w:cs="Times New Roman"/>
        </w:rPr>
        <w:t xml:space="preserve"> </w:t>
      </w:r>
      <w:r w:rsidR="000D6366" w:rsidRPr="000878CA">
        <w:rPr>
          <w:rFonts w:ascii="Times New Roman" w:hAnsi="Times New Roman" w:cs="Times New Roman"/>
        </w:rPr>
        <w:t>is attached</w:t>
      </w:r>
      <w:r w:rsidR="0066228A">
        <w:rPr>
          <w:rFonts w:ascii="Times New Roman" w:hAnsi="Times New Roman" w:cs="Times New Roman"/>
        </w:rPr>
        <w:t xml:space="preserve"> </w:t>
      </w:r>
      <w:r w:rsidR="00F901BD">
        <w:rPr>
          <w:rFonts w:ascii="Times New Roman" w:hAnsi="Times New Roman" w:cs="Times New Roman"/>
        </w:rPr>
        <w:t>to this Order as Attachment A</w:t>
      </w:r>
      <w:r w:rsidR="0066228A">
        <w:rPr>
          <w:rFonts w:ascii="Times New Roman" w:hAnsi="Times New Roman" w:cs="Times New Roman"/>
        </w:rPr>
        <w:t>.</w:t>
      </w:r>
    </w:p>
    <w:p w14:paraId="273F1EC5" w14:textId="3B8C294F" w:rsidR="00CA050D" w:rsidRPr="000878CA" w:rsidRDefault="00CA050D" w:rsidP="00B4574E">
      <w:pPr>
        <w:spacing w:line="360" w:lineRule="auto"/>
        <w:rPr>
          <w:rFonts w:ascii="Times New Roman" w:hAnsi="Times New Roman" w:cs="Times New Roman"/>
        </w:rPr>
      </w:pPr>
    </w:p>
    <w:p w14:paraId="0B1988F4" w14:textId="139A113A" w:rsidR="00CA050D" w:rsidRPr="000878CA" w:rsidRDefault="00CA050D" w:rsidP="00B4574E">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You will be notified when the stay is lifted.</w:t>
      </w:r>
    </w:p>
    <w:p w14:paraId="587AA05E" w14:textId="1A285EE1" w:rsidR="000C1A32" w:rsidRPr="000878CA" w:rsidRDefault="000C1A32" w:rsidP="00B4574E">
      <w:pPr>
        <w:pStyle w:val="ParaTab1"/>
        <w:spacing w:line="360" w:lineRule="auto"/>
        <w:ind w:firstLine="0"/>
        <w:rPr>
          <w:rFonts w:ascii="Times New Roman" w:hAnsi="Times New Roman" w:cs="Times New Roman"/>
          <w:spacing w:val="-3"/>
        </w:rPr>
      </w:pPr>
    </w:p>
    <w:p w14:paraId="1E9BC1B2" w14:textId="003BAE3A" w:rsidR="003A0964" w:rsidRPr="000878CA" w:rsidRDefault="007B23E1"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sidR="000878CA">
        <w:rPr>
          <w:rFonts w:ascii="Times New Roman" w:hAnsi="Times New Roman" w:cs="Times New Roman"/>
          <w:spacing w:val="-3"/>
        </w:rPr>
        <w:t>In addition</w:t>
      </w:r>
      <w:r w:rsidRPr="000878CA">
        <w:rPr>
          <w:rFonts w:ascii="Times New Roman" w:hAnsi="Times New Roman" w:cs="Times New Roman"/>
          <w:spacing w:val="-3"/>
        </w:rPr>
        <w:t xml:space="preserve">, </w:t>
      </w:r>
      <w:r w:rsidR="00C44F18" w:rsidRPr="000878CA">
        <w:rPr>
          <w:rFonts w:ascii="Times New Roman" w:hAnsi="Times New Roman" w:cs="Times New Roman"/>
          <w:spacing w:val="-3"/>
        </w:rPr>
        <w:t xml:space="preserve">pursuant to the Commission’s </w:t>
      </w:r>
      <w:r w:rsidR="003A0964" w:rsidRPr="000878CA">
        <w:rPr>
          <w:rFonts w:ascii="Times New Roman" w:hAnsi="Times New Roman" w:cs="Times New Roman"/>
          <w:i/>
          <w:iCs/>
          <w:spacing w:val="-3"/>
        </w:rPr>
        <w:t>November</w:t>
      </w:r>
      <w:r w:rsidR="00C44F18" w:rsidRPr="000878CA">
        <w:rPr>
          <w:rFonts w:ascii="Times New Roman" w:hAnsi="Times New Roman" w:cs="Times New Roman"/>
          <w:i/>
          <w:iCs/>
          <w:spacing w:val="-3"/>
        </w:rPr>
        <w:t xml:space="preserve"> 2020 Order</w:t>
      </w:r>
      <w:r w:rsidR="00C44F18" w:rsidRPr="000878CA">
        <w:rPr>
          <w:rFonts w:ascii="Times New Roman" w:hAnsi="Times New Roman" w:cs="Times New Roman"/>
          <w:spacing w:val="-3"/>
        </w:rPr>
        <w:t xml:space="preserve">, the “electric distribution companies may not terminate electric service to any customer who has a pending proceeding before the Commission challenging an electric distribution company’s deployment of smart meter technology as being in violation of Section 1501 of the Public </w:t>
      </w:r>
      <w:r w:rsidR="0066228A">
        <w:rPr>
          <w:rFonts w:ascii="Times New Roman" w:hAnsi="Times New Roman" w:cs="Times New Roman"/>
          <w:spacing w:val="-3"/>
        </w:rPr>
        <w:t>U</w:t>
      </w:r>
      <w:r w:rsidR="00C44F18" w:rsidRPr="000878CA">
        <w:rPr>
          <w:rFonts w:ascii="Times New Roman" w:hAnsi="Times New Roman" w:cs="Times New Roman"/>
          <w:spacing w:val="-3"/>
        </w:rPr>
        <w:t xml:space="preserve">tility Code, 66 Pa.C.S. </w:t>
      </w:r>
    </w:p>
    <w:p w14:paraId="36CC13D5" w14:textId="0CB564C1" w:rsidR="003A0964"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w:t>
      </w:r>
      <w:r w:rsidR="003A0964" w:rsidRPr="000878CA">
        <w:rPr>
          <w:rFonts w:ascii="Times New Roman" w:hAnsi="Times New Roman" w:cs="Times New Roman"/>
          <w:spacing w:val="-3"/>
        </w:rPr>
        <w:t xml:space="preserve"> </w:t>
      </w:r>
      <w:r w:rsidRPr="000878CA">
        <w:rPr>
          <w:rFonts w:ascii="Times New Roman" w:hAnsi="Times New Roman" w:cs="Times New Roman"/>
          <w:spacing w:val="-3"/>
        </w:rPr>
        <w:t xml:space="preserve">1501, due to the customer’s refusal to allow the utility access to their meter for purposes of </w:t>
      </w:r>
    </w:p>
    <w:p w14:paraId="19CCAD8A" w14:textId="4DDF987A" w:rsidR="007B23E1"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21A6B84C" w14:textId="77777777" w:rsidR="003A0964" w:rsidRPr="000878CA" w:rsidRDefault="003A0964" w:rsidP="003A0964">
      <w:pPr>
        <w:rPr>
          <w:rFonts w:ascii="Times New Roman" w:hAnsi="Times New Roman" w:cs="Times New Roman"/>
        </w:rPr>
      </w:pPr>
    </w:p>
    <w:p w14:paraId="7BC4BE6D" w14:textId="77777777" w:rsidR="003A0964" w:rsidRPr="000878CA" w:rsidRDefault="003A0964" w:rsidP="003A0964">
      <w:pPr>
        <w:rPr>
          <w:rFonts w:ascii="Times New Roman" w:hAnsi="Times New Roman" w:cs="Times New Roman"/>
        </w:rPr>
      </w:pPr>
      <w:bookmarkStart w:id="1" w:name="_Hlk505862083"/>
    </w:p>
    <w:p w14:paraId="13F8FD79" w14:textId="2E56E6CD" w:rsidR="003A0964" w:rsidRPr="000878CA" w:rsidRDefault="003A0964" w:rsidP="003A0964">
      <w:pPr>
        <w:rPr>
          <w:rFonts w:ascii="Times New Roman" w:hAnsi="Times New Roman" w:cs="Times New Roman"/>
        </w:rPr>
      </w:pPr>
      <w:r w:rsidRPr="000878CA">
        <w:rPr>
          <w:rFonts w:ascii="Times New Roman" w:hAnsi="Times New Roman" w:cs="Times New Roman"/>
        </w:rPr>
        <w:t xml:space="preserve">Date:   </w:t>
      </w:r>
      <w:r w:rsidR="0062248E">
        <w:rPr>
          <w:rFonts w:ascii="Times New Roman" w:hAnsi="Times New Roman" w:cs="Times New Roman"/>
          <w:u w:val="single"/>
        </w:rPr>
        <w:t>January 27, 2021</w:t>
      </w:r>
      <w:r w:rsidRPr="000878CA">
        <w:rPr>
          <w:rFonts w:ascii="Times New Roman" w:hAnsi="Times New Roman" w:cs="Times New Roman"/>
          <w:u w:val="single"/>
        </w:rPr>
        <w:t xml:space="preserve">       </w:t>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5220D7D5" w14:textId="442919A0"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4E7359">
        <w:rPr>
          <w:rFonts w:ascii="Times New Roman" w:hAnsi="Times New Roman" w:cs="Times New Roman"/>
        </w:rPr>
        <w:t>Elizabeth H. Barnes</w:t>
      </w:r>
    </w:p>
    <w:p w14:paraId="4489B199" w14:textId="4C745E3D" w:rsidR="003A0964" w:rsidRDefault="003A0964" w:rsidP="0066228A">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tbl>
      <w:tblPr>
        <w:tblW w:w="10278" w:type="dxa"/>
        <w:tblLayout w:type="fixed"/>
        <w:tblLook w:val="0000" w:firstRow="0" w:lastRow="0" w:firstColumn="0" w:lastColumn="0" w:noHBand="0" w:noVBand="0"/>
      </w:tblPr>
      <w:tblGrid>
        <w:gridCol w:w="2448"/>
        <w:gridCol w:w="5130"/>
        <w:gridCol w:w="2700"/>
      </w:tblGrid>
      <w:tr w:rsidR="004D0259" w:rsidRPr="00C0451E" w14:paraId="087D84B0" w14:textId="77777777" w:rsidTr="000A71DF">
        <w:tc>
          <w:tcPr>
            <w:tcW w:w="2448" w:type="dxa"/>
          </w:tcPr>
          <w:p w14:paraId="7F73625A" w14:textId="77777777" w:rsidR="004D0259" w:rsidRPr="00C0451E" w:rsidRDefault="004D0259" w:rsidP="000A71DF">
            <w:pPr>
              <w:pStyle w:val="Heading3"/>
              <w:rPr>
                <w:rFonts w:ascii="Times New Roman" w:hAnsi="Times New Roman" w:cs="Times New Roman"/>
              </w:rPr>
            </w:pPr>
          </w:p>
        </w:tc>
        <w:tc>
          <w:tcPr>
            <w:tcW w:w="5130" w:type="dxa"/>
          </w:tcPr>
          <w:p w14:paraId="7404E0BC" w14:textId="77777777" w:rsidR="00E8236E" w:rsidRDefault="00E8236E" w:rsidP="000A71DF">
            <w:pPr>
              <w:jc w:val="center"/>
              <w:rPr>
                <w:b/>
                <w:sz w:val="26"/>
                <w:szCs w:val="26"/>
              </w:rPr>
            </w:pPr>
            <w:r>
              <w:rPr>
                <w:b/>
                <w:sz w:val="26"/>
                <w:szCs w:val="26"/>
              </w:rPr>
              <w:t xml:space="preserve">ATTACHMENT A </w:t>
            </w:r>
          </w:p>
          <w:p w14:paraId="66ED9AF4" w14:textId="77777777" w:rsidR="00E8236E" w:rsidRDefault="00E8236E" w:rsidP="000A71DF">
            <w:pPr>
              <w:jc w:val="center"/>
              <w:rPr>
                <w:b/>
                <w:sz w:val="26"/>
                <w:szCs w:val="26"/>
              </w:rPr>
            </w:pPr>
          </w:p>
          <w:p w14:paraId="08910A50" w14:textId="7A2E8D3F" w:rsidR="004D0259" w:rsidRPr="00C0451E" w:rsidRDefault="004D0259" w:rsidP="000A71DF">
            <w:pPr>
              <w:jc w:val="center"/>
              <w:rPr>
                <w:b/>
                <w:sz w:val="26"/>
                <w:szCs w:val="26"/>
              </w:rPr>
            </w:pPr>
            <w:r w:rsidRPr="00C0451E">
              <w:rPr>
                <w:b/>
                <w:sz w:val="26"/>
                <w:szCs w:val="26"/>
              </w:rPr>
              <w:t>PENNSYLVANIA</w:t>
            </w:r>
          </w:p>
          <w:p w14:paraId="3F455D07" w14:textId="77777777" w:rsidR="004D0259" w:rsidRPr="00C0451E" w:rsidRDefault="004D0259" w:rsidP="000A71DF">
            <w:pPr>
              <w:jc w:val="center"/>
              <w:rPr>
                <w:b/>
                <w:sz w:val="26"/>
                <w:szCs w:val="26"/>
              </w:rPr>
            </w:pPr>
            <w:r w:rsidRPr="00C0451E">
              <w:rPr>
                <w:b/>
                <w:sz w:val="26"/>
                <w:szCs w:val="26"/>
              </w:rPr>
              <w:t>PUBLIC UTILITY COMMISSION</w:t>
            </w:r>
          </w:p>
          <w:p w14:paraId="630EB7B2" w14:textId="77777777" w:rsidR="004D0259" w:rsidRPr="00C0451E" w:rsidRDefault="004D0259" w:rsidP="000A71DF">
            <w:pPr>
              <w:pStyle w:val="StyleCentered"/>
              <w:rPr>
                <w:b/>
                <w:sz w:val="26"/>
                <w:szCs w:val="26"/>
              </w:rPr>
            </w:pPr>
            <w:r w:rsidRPr="00C0451E">
              <w:rPr>
                <w:b/>
                <w:sz w:val="26"/>
                <w:szCs w:val="26"/>
              </w:rPr>
              <w:t>Harrisburg, PA  17105-3265</w:t>
            </w:r>
          </w:p>
        </w:tc>
        <w:tc>
          <w:tcPr>
            <w:tcW w:w="2700" w:type="dxa"/>
          </w:tcPr>
          <w:p w14:paraId="46AA25EB" w14:textId="77777777" w:rsidR="004D0259" w:rsidRPr="00C0451E" w:rsidRDefault="004D0259" w:rsidP="000A71DF">
            <w:pPr>
              <w:rPr>
                <w:sz w:val="26"/>
                <w:szCs w:val="26"/>
              </w:rPr>
            </w:pPr>
          </w:p>
        </w:tc>
      </w:tr>
    </w:tbl>
    <w:p w14:paraId="5257FF05" w14:textId="77777777" w:rsidR="004D0259" w:rsidRPr="00C0451E" w:rsidRDefault="004D0259" w:rsidP="004D0259">
      <w:pPr>
        <w:rPr>
          <w:sz w:val="26"/>
          <w:szCs w:val="26"/>
        </w:rPr>
      </w:pPr>
    </w:p>
    <w:tbl>
      <w:tblPr>
        <w:tblW w:w="0" w:type="auto"/>
        <w:tblLayout w:type="fixed"/>
        <w:tblLook w:val="0000" w:firstRow="0" w:lastRow="0" w:firstColumn="0" w:lastColumn="0" w:noHBand="0" w:noVBand="0"/>
      </w:tblPr>
      <w:tblGrid>
        <w:gridCol w:w="5148"/>
        <w:gridCol w:w="5148"/>
      </w:tblGrid>
      <w:tr w:rsidR="004D0259" w:rsidRPr="00C0451E" w14:paraId="5AAB19F6" w14:textId="77777777" w:rsidTr="000A71DF">
        <w:tc>
          <w:tcPr>
            <w:tcW w:w="5148" w:type="dxa"/>
          </w:tcPr>
          <w:p w14:paraId="14DF4DAB" w14:textId="77777777" w:rsidR="004D0259" w:rsidRPr="00C0451E" w:rsidRDefault="004D0259" w:rsidP="000A71DF">
            <w:pPr>
              <w:rPr>
                <w:sz w:val="26"/>
                <w:szCs w:val="26"/>
              </w:rPr>
            </w:pPr>
          </w:p>
        </w:tc>
        <w:tc>
          <w:tcPr>
            <w:tcW w:w="5148" w:type="dxa"/>
          </w:tcPr>
          <w:p w14:paraId="55B34D58" w14:textId="77777777" w:rsidR="004D0259" w:rsidRPr="00C0451E" w:rsidRDefault="004D0259" w:rsidP="000A71DF">
            <w:pPr>
              <w:ind w:firstLine="612"/>
              <w:rPr>
                <w:sz w:val="26"/>
                <w:szCs w:val="26"/>
              </w:rPr>
            </w:pPr>
            <w:r w:rsidRPr="00C0451E">
              <w:rPr>
                <w:sz w:val="26"/>
                <w:szCs w:val="26"/>
              </w:rPr>
              <w:t xml:space="preserve">Public Meeting held </w:t>
            </w:r>
            <w:r>
              <w:rPr>
                <w:sz w:val="26"/>
                <w:szCs w:val="26"/>
              </w:rPr>
              <w:t>October 29, 2020</w:t>
            </w:r>
          </w:p>
        </w:tc>
      </w:tr>
      <w:tr w:rsidR="004D0259" w:rsidRPr="00C0451E" w14:paraId="356FD073" w14:textId="77777777" w:rsidTr="000A71DF">
        <w:tc>
          <w:tcPr>
            <w:tcW w:w="5148" w:type="dxa"/>
          </w:tcPr>
          <w:p w14:paraId="710FC8E8" w14:textId="77777777" w:rsidR="004D0259" w:rsidRPr="00C0451E" w:rsidRDefault="004D0259" w:rsidP="000A71DF">
            <w:pPr>
              <w:rPr>
                <w:sz w:val="26"/>
                <w:szCs w:val="26"/>
              </w:rPr>
            </w:pPr>
            <w:r w:rsidRPr="00C0451E">
              <w:rPr>
                <w:sz w:val="26"/>
                <w:szCs w:val="26"/>
              </w:rPr>
              <w:t>Commissioners Present:</w:t>
            </w:r>
          </w:p>
        </w:tc>
        <w:tc>
          <w:tcPr>
            <w:tcW w:w="5148" w:type="dxa"/>
          </w:tcPr>
          <w:p w14:paraId="059B649F" w14:textId="77777777" w:rsidR="004D0259" w:rsidRPr="00C0451E" w:rsidRDefault="004D0259" w:rsidP="000A71DF">
            <w:pPr>
              <w:rPr>
                <w:sz w:val="26"/>
                <w:szCs w:val="26"/>
              </w:rPr>
            </w:pPr>
          </w:p>
        </w:tc>
      </w:tr>
    </w:tbl>
    <w:p w14:paraId="1D9C9775" w14:textId="77777777" w:rsidR="004D0259" w:rsidRPr="00C0451E" w:rsidRDefault="004D0259" w:rsidP="004D0259">
      <w:pPr>
        <w:rPr>
          <w:sz w:val="26"/>
          <w:szCs w:val="26"/>
        </w:rPr>
      </w:pPr>
    </w:p>
    <w:tbl>
      <w:tblPr>
        <w:tblW w:w="10296" w:type="dxa"/>
        <w:tblLayout w:type="fixed"/>
        <w:tblLook w:val="0000" w:firstRow="0" w:lastRow="0" w:firstColumn="0" w:lastColumn="0" w:noHBand="0" w:noVBand="0"/>
      </w:tblPr>
      <w:tblGrid>
        <w:gridCol w:w="5958"/>
        <w:gridCol w:w="4320"/>
        <w:gridCol w:w="18"/>
      </w:tblGrid>
      <w:tr w:rsidR="004D0259" w:rsidRPr="00C0451E" w14:paraId="78FE0E97" w14:textId="77777777" w:rsidTr="000A71DF">
        <w:tc>
          <w:tcPr>
            <w:tcW w:w="10296" w:type="dxa"/>
            <w:gridSpan w:val="3"/>
          </w:tcPr>
          <w:p w14:paraId="1B6B2884" w14:textId="77777777" w:rsidR="004D0259" w:rsidRPr="00C0451E" w:rsidRDefault="004D0259" w:rsidP="000A71DF">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4D0259" w:rsidRPr="00C0451E" w14:paraId="41DB1606" w14:textId="77777777" w:rsidTr="000A71DF">
        <w:tc>
          <w:tcPr>
            <w:tcW w:w="10296" w:type="dxa"/>
            <w:gridSpan w:val="3"/>
          </w:tcPr>
          <w:p w14:paraId="4582B15D" w14:textId="77777777" w:rsidR="004D0259" w:rsidRPr="00C0451E" w:rsidRDefault="004D0259" w:rsidP="000A71DF">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4D0259" w:rsidRPr="00C0451E" w14:paraId="59BA215F" w14:textId="77777777" w:rsidTr="000A71DF">
        <w:trPr>
          <w:gridAfter w:val="1"/>
          <w:wAfter w:w="18" w:type="dxa"/>
        </w:trPr>
        <w:tc>
          <w:tcPr>
            <w:tcW w:w="10278" w:type="dxa"/>
            <w:gridSpan w:val="2"/>
          </w:tcPr>
          <w:p w14:paraId="0CE8CAD6" w14:textId="77777777" w:rsidR="004D0259" w:rsidRPr="00C0451E" w:rsidRDefault="004D0259" w:rsidP="000A71DF">
            <w:pPr>
              <w:tabs>
                <w:tab w:val="left" w:pos="720"/>
              </w:tabs>
              <w:rPr>
                <w:sz w:val="26"/>
                <w:szCs w:val="26"/>
              </w:rPr>
            </w:pPr>
            <w:r>
              <w:rPr>
                <w:sz w:val="26"/>
                <w:szCs w:val="26"/>
              </w:rPr>
              <w:tab/>
            </w:r>
            <w:r w:rsidRPr="005C2527">
              <w:rPr>
                <w:sz w:val="26"/>
                <w:szCs w:val="26"/>
              </w:rPr>
              <w:t>John F. Coleman, Jr.</w:t>
            </w:r>
          </w:p>
        </w:tc>
      </w:tr>
      <w:tr w:rsidR="004D0259" w:rsidRPr="00C0451E" w14:paraId="79456C5E" w14:textId="77777777" w:rsidTr="000A71DF">
        <w:trPr>
          <w:gridAfter w:val="1"/>
          <w:wAfter w:w="18" w:type="dxa"/>
        </w:trPr>
        <w:tc>
          <w:tcPr>
            <w:tcW w:w="10278" w:type="dxa"/>
            <w:gridSpan w:val="2"/>
          </w:tcPr>
          <w:p w14:paraId="549F2B1A" w14:textId="77777777" w:rsidR="004D0259" w:rsidRPr="00C0451E" w:rsidRDefault="004D0259" w:rsidP="000A71DF">
            <w:pPr>
              <w:tabs>
                <w:tab w:val="left" w:pos="720"/>
              </w:tabs>
              <w:rPr>
                <w:sz w:val="26"/>
                <w:szCs w:val="26"/>
              </w:rPr>
            </w:pPr>
            <w:r>
              <w:rPr>
                <w:sz w:val="26"/>
                <w:szCs w:val="26"/>
              </w:rPr>
              <w:tab/>
            </w:r>
            <w:r w:rsidRPr="005C2527">
              <w:rPr>
                <w:sz w:val="26"/>
                <w:szCs w:val="26"/>
              </w:rPr>
              <w:t>Ralph V. Yanora</w:t>
            </w:r>
          </w:p>
        </w:tc>
      </w:tr>
      <w:tr w:rsidR="004D0259" w:rsidRPr="00C0451E" w14:paraId="746CC0F6" w14:textId="77777777" w:rsidTr="000A71DF">
        <w:trPr>
          <w:gridAfter w:val="1"/>
          <w:wAfter w:w="18" w:type="dxa"/>
        </w:trPr>
        <w:tc>
          <w:tcPr>
            <w:tcW w:w="5958" w:type="dxa"/>
          </w:tcPr>
          <w:p w14:paraId="775B4FE0" w14:textId="77777777" w:rsidR="004D0259" w:rsidRDefault="004D0259" w:rsidP="000A71DF">
            <w:pPr>
              <w:ind w:right="342"/>
              <w:rPr>
                <w:sz w:val="26"/>
                <w:szCs w:val="26"/>
              </w:rPr>
            </w:pPr>
            <w:r>
              <w:rPr>
                <w:sz w:val="26"/>
                <w:szCs w:val="26"/>
              </w:rPr>
              <w:tab/>
            </w:r>
          </w:p>
        </w:tc>
        <w:tc>
          <w:tcPr>
            <w:tcW w:w="4320" w:type="dxa"/>
          </w:tcPr>
          <w:p w14:paraId="05143CCA" w14:textId="77777777" w:rsidR="004D0259" w:rsidRDefault="004D0259" w:rsidP="000A71DF">
            <w:pPr>
              <w:jc w:val="center"/>
              <w:rPr>
                <w:sz w:val="26"/>
                <w:szCs w:val="26"/>
              </w:rPr>
            </w:pPr>
          </w:p>
        </w:tc>
      </w:tr>
      <w:tr w:rsidR="004D0259" w:rsidRPr="00C0451E" w14:paraId="7BF26917" w14:textId="77777777" w:rsidTr="000A71DF">
        <w:trPr>
          <w:gridAfter w:val="1"/>
          <w:wAfter w:w="18" w:type="dxa"/>
        </w:trPr>
        <w:tc>
          <w:tcPr>
            <w:tcW w:w="5958" w:type="dxa"/>
          </w:tcPr>
          <w:p w14:paraId="0B338452" w14:textId="77777777" w:rsidR="004D0259" w:rsidRDefault="004D0259" w:rsidP="000A71DF">
            <w:pPr>
              <w:ind w:right="342"/>
              <w:rPr>
                <w:sz w:val="26"/>
                <w:szCs w:val="26"/>
              </w:rPr>
            </w:pPr>
          </w:p>
        </w:tc>
        <w:tc>
          <w:tcPr>
            <w:tcW w:w="4320" w:type="dxa"/>
          </w:tcPr>
          <w:p w14:paraId="52680771" w14:textId="77777777" w:rsidR="004D0259" w:rsidRDefault="004D0259" w:rsidP="000A71DF">
            <w:pPr>
              <w:jc w:val="center"/>
              <w:rPr>
                <w:sz w:val="26"/>
                <w:szCs w:val="26"/>
              </w:rPr>
            </w:pPr>
          </w:p>
        </w:tc>
      </w:tr>
      <w:tr w:rsidR="004D0259" w:rsidRPr="00C0451E" w14:paraId="0DBE884F" w14:textId="77777777" w:rsidTr="000A71DF">
        <w:trPr>
          <w:gridAfter w:val="1"/>
          <w:wAfter w:w="18" w:type="dxa"/>
        </w:trPr>
        <w:tc>
          <w:tcPr>
            <w:tcW w:w="5958" w:type="dxa"/>
          </w:tcPr>
          <w:p w14:paraId="1DB69EE7" w14:textId="77777777" w:rsidR="004D0259" w:rsidRDefault="004D0259" w:rsidP="000A71DF">
            <w:pPr>
              <w:ind w:right="342"/>
              <w:rPr>
                <w:sz w:val="26"/>
                <w:szCs w:val="26"/>
              </w:rPr>
            </w:pPr>
            <w:r>
              <w:rPr>
                <w:sz w:val="26"/>
                <w:szCs w:val="26"/>
              </w:rPr>
              <w:t>Smart Meter Procurement and Installation</w:t>
            </w:r>
          </w:p>
        </w:tc>
        <w:tc>
          <w:tcPr>
            <w:tcW w:w="4320" w:type="dxa"/>
          </w:tcPr>
          <w:p w14:paraId="01FACE07" w14:textId="77777777" w:rsidR="004D0259" w:rsidRPr="006F755B" w:rsidRDefault="004D0259" w:rsidP="000A71DF">
            <w:pPr>
              <w:jc w:val="center"/>
              <w:rPr>
                <w:sz w:val="26"/>
                <w:szCs w:val="26"/>
              </w:rPr>
            </w:pPr>
            <w:r w:rsidRPr="006F755B">
              <w:rPr>
                <w:color w:val="201F1E"/>
                <w:sz w:val="26"/>
                <w:szCs w:val="26"/>
                <w:shd w:val="clear" w:color="auto" w:fill="FFFFFF"/>
              </w:rPr>
              <w:t>M-2009-2092655</w:t>
            </w:r>
          </w:p>
        </w:tc>
      </w:tr>
    </w:tbl>
    <w:p w14:paraId="61800728" w14:textId="77777777" w:rsidR="004D0259" w:rsidRDefault="004D0259" w:rsidP="004D0259">
      <w:pPr>
        <w:jc w:val="center"/>
        <w:rPr>
          <w:b/>
          <w:sz w:val="26"/>
          <w:szCs w:val="26"/>
        </w:rPr>
      </w:pPr>
    </w:p>
    <w:p w14:paraId="079F6CD1" w14:textId="77777777" w:rsidR="004D0259" w:rsidRDefault="004D0259" w:rsidP="004D0259">
      <w:pPr>
        <w:jc w:val="center"/>
        <w:rPr>
          <w:b/>
          <w:sz w:val="26"/>
          <w:szCs w:val="26"/>
        </w:rPr>
      </w:pPr>
    </w:p>
    <w:p w14:paraId="0A1E34E4" w14:textId="77777777" w:rsidR="004D0259" w:rsidRPr="00C0451E" w:rsidRDefault="004D0259" w:rsidP="004D0259">
      <w:pPr>
        <w:jc w:val="center"/>
        <w:rPr>
          <w:b/>
          <w:sz w:val="26"/>
          <w:szCs w:val="26"/>
        </w:rPr>
      </w:pPr>
      <w:r>
        <w:rPr>
          <w:b/>
          <w:sz w:val="26"/>
          <w:szCs w:val="26"/>
        </w:rPr>
        <w:t>ORDER</w:t>
      </w:r>
    </w:p>
    <w:p w14:paraId="43DFD3B0" w14:textId="77777777" w:rsidR="004D0259" w:rsidRPr="00C0451E" w:rsidRDefault="004D0259" w:rsidP="004D0259">
      <w:pPr>
        <w:spacing w:line="360" w:lineRule="auto"/>
        <w:rPr>
          <w:sz w:val="26"/>
          <w:szCs w:val="26"/>
        </w:rPr>
      </w:pPr>
    </w:p>
    <w:p w14:paraId="7CC8DE00" w14:textId="77777777" w:rsidR="004D0259" w:rsidRPr="00C0451E" w:rsidRDefault="004D0259" w:rsidP="004D0259">
      <w:pPr>
        <w:pStyle w:val="p3"/>
        <w:widowControl/>
        <w:spacing w:line="360" w:lineRule="auto"/>
        <w:rPr>
          <w:b/>
          <w:sz w:val="26"/>
          <w:szCs w:val="26"/>
        </w:rPr>
      </w:pPr>
      <w:r w:rsidRPr="00C0451E">
        <w:rPr>
          <w:b/>
          <w:sz w:val="26"/>
          <w:szCs w:val="26"/>
        </w:rPr>
        <w:t>BY THE COMMISSION:</w:t>
      </w:r>
    </w:p>
    <w:p w14:paraId="40F9A8C0"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Pr>
          <w:i/>
          <w:iCs/>
          <w:sz w:val="26"/>
          <w:szCs w:val="26"/>
        </w:rPr>
        <w:t>Maria Povacz v. PECO Energy Co.</w:t>
      </w:r>
      <w:r>
        <w:rPr>
          <w:sz w:val="26"/>
          <w:szCs w:val="26"/>
        </w:rPr>
        <w:t xml:space="preserve">, C-2015-2475023;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r>
        <w:rPr>
          <w:i/>
          <w:iCs/>
          <w:sz w:val="26"/>
          <w:szCs w:val="26"/>
        </w:rPr>
        <w:t>Povacz,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r>
        <w:rPr>
          <w:i/>
          <w:iCs/>
          <w:sz w:val="26"/>
          <w:szCs w:val="26"/>
        </w:rPr>
        <w:t>Povacz</w:t>
      </w:r>
      <w:r>
        <w:rPr>
          <w:sz w:val="26"/>
          <w:szCs w:val="26"/>
        </w:rPr>
        <w:t xml:space="preserve">).  </w:t>
      </w:r>
    </w:p>
    <w:p w14:paraId="44CBA63E" w14:textId="77777777" w:rsidR="004D0259" w:rsidRDefault="004D0259" w:rsidP="004D0259">
      <w:pPr>
        <w:pStyle w:val="p3"/>
        <w:widowControl/>
        <w:tabs>
          <w:tab w:val="clear" w:pos="204"/>
        </w:tabs>
        <w:spacing w:line="360" w:lineRule="auto"/>
        <w:ind w:firstLine="720"/>
        <w:rPr>
          <w:sz w:val="26"/>
          <w:szCs w:val="26"/>
        </w:rPr>
      </w:pPr>
    </w:p>
    <w:p w14:paraId="53B55FDB" w14:textId="77777777" w:rsidR="004D0259" w:rsidRDefault="004D0259" w:rsidP="004D0259">
      <w:pPr>
        <w:spacing w:line="360" w:lineRule="auto"/>
        <w:ind w:firstLine="720"/>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xml:space="preserve">.  </w:t>
      </w:r>
      <w:r w:rsidRPr="00E70406">
        <w:rPr>
          <w:sz w:val="26"/>
          <w:szCs w:val="26"/>
        </w:rPr>
        <w:lastRenderedPageBreak/>
        <w:t>Further</w:t>
      </w:r>
      <w:r>
        <w:rPr>
          <w:sz w:val="26"/>
          <w:szCs w:val="26"/>
        </w:rPr>
        <w:t>more</w:t>
      </w:r>
      <w:r w:rsidRPr="00E70406">
        <w:rPr>
          <w:sz w:val="26"/>
          <w:szCs w:val="26"/>
        </w:rPr>
        <w:t xml:space="preserve">, </w:t>
      </w:r>
      <w:r>
        <w:rPr>
          <w:sz w:val="26"/>
          <w:szCs w:val="26"/>
        </w:rPr>
        <w:t xml:space="preserve">the Commission directs that this stay shall apply to </w:t>
      </w:r>
      <w:r w:rsidRPr="00E70406">
        <w:rPr>
          <w:sz w:val="26"/>
          <w:szCs w:val="26"/>
        </w:rPr>
        <w:t xml:space="preserve">any </w:t>
      </w:r>
      <w:r>
        <w:rPr>
          <w:sz w:val="26"/>
          <w:szCs w:val="26"/>
        </w:rPr>
        <w:t>new formal 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702B2B66" w14:textId="77777777" w:rsidR="004D0259" w:rsidRDefault="004D0259" w:rsidP="004D0259">
      <w:pPr>
        <w:spacing w:line="360" w:lineRule="auto"/>
        <w:ind w:firstLine="720"/>
        <w:rPr>
          <w:sz w:val="26"/>
          <w:szCs w:val="26"/>
        </w:rPr>
      </w:pPr>
    </w:p>
    <w:p w14:paraId="432CD5E6" w14:textId="77777777" w:rsidR="004D0259" w:rsidRPr="00E70406" w:rsidRDefault="004D0259" w:rsidP="004D0259">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Pr>
          <w:sz w:val="26"/>
          <w:szCs w:val="26"/>
        </w:rPr>
        <w:t>a recommendation for Commission consideration at a Public Meeting</w:t>
      </w:r>
      <w:bookmarkEnd w:id="2"/>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2A16BD7C" w14:textId="77777777" w:rsidR="004D0259" w:rsidRDefault="004D0259" w:rsidP="004D0259">
      <w:pPr>
        <w:pStyle w:val="p3"/>
        <w:widowControl/>
        <w:tabs>
          <w:tab w:val="clear" w:pos="204"/>
        </w:tabs>
        <w:spacing w:line="360" w:lineRule="auto"/>
        <w:ind w:firstLine="720"/>
        <w:rPr>
          <w:sz w:val="26"/>
          <w:szCs w:val="26"/>
        </w:rPr>
      </w:pPr>
    </w:p>
    <w:p w14:paraId="45700B39" w14:textId="77777777" w:rsidR="004D0259" w:rsidRDefault="004D0259" w:rsidP="004D0259">
      <w:pPr>
        <w:pStyle w:val="p3"/>
        <w:widowControl/>
        <w:tabs>
          <w:tab w:val="clear" w:pos="204"/>
        </w:tabs>
        <w:spacing w:line="360" w:lineRule="auto"/>
        <w:jc w:val="center"/>
        <w:rPr>
          <w:b/>
          <w:bCs/>
          <w:sz w:val="26"/>
          <w:szCs w:val="26"/>
        </w:rPr>
      </w:pPr>
      <w:r>
        <w:rPr>
          <w:b/>
          <w:bCs/>
          <w:sz w:val="26"/>
          <w:szCs w:val="26"/>
        </w:rPr>
        <w:t>DISCUSSION</w:t>
      </w:r>
    </w:p>
    <w:p w14:paraId="766B66FD" w14:textId="77777777" w:rsidR="004D0259" w:rsidRDefault="004D0259" w:rsidP="004D0259">
      <w:pPr>
        <w:pStyle w:val="p3"/>
        <w:widowControl/>
        <w:tabs>
          <w:tab w:val="left" w:pos="720"/>
        </w:tabs>
        <w:spacing w:line="360" w:lineRule="auto"/>
        <w:ind w:firstLine="720"/>
        <w:rPr>
          <w:sz w:val="26"/>
          <w:szCs w:val="26"/>
        </w:rPr>
      </w:pPr>
      <w:r>
        <w:rPr>
          <w:sz w:val="26"/>
          <w:szCs w:val="26"/>
        </w:rPr>
        <w:t xml:space="preserve">Following the Commonwealth Court’s decision in </w:t>
      </w:r>
      <w:r>
        <w:rPr>
          <w:i/>
          <w:iCs/>
          <w:sz w:val="26"/>
          <w:szCs w:val="26"/>
        </w:rPr>
        <w:t>Povacz</w:t>
      </w:r>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6B6C9E">
        <w:rPr>
          <w:i/>
          <w:iCs/>
          <w:sz w:val="26"/>
          <w:szCs w:val="26"/>
        </w:rPr>
        <w:t>Povacz</w:t>
      </w:r>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Povacz</w:t>
      </w:r>
      <w:r>
        <w:rPr>
          <w:sz w:val="26"/>
          <w:szCs w:val="26"/>
        </w:rPr>
        <w:t xml:space="preserve"> decision and any subsequent related proceedings of those matters on complaints raising the same or similar issues.</w:t>
      </w:r>
    </w:p>
    <w:p w14:paraId="6ABF18C4" w14:textId="77777777" w:rsidR="004D0259" w:rsidRPr="006F755B" w:rsidRDefault="004D0259" w:rsidP="004D0259">
      <w:pPr>
        <w:pStyle w:val="p3"/>
        <w:widowControl/>
        <w:tabs>
          <w:tab w:val="clear" w:pos="204"/>
        </w:tabs>
        <w:spacing w:line="360" w:lineRule="auto"/>
        <w:ind w:firstLine="720"/>
        <w:rPr>
          <w:sz w:val="26"/>
          <w:szCs w:val="26"/>
        </w:rPr>
      </w:pPr>
    </w:p>
    <w:p w14:paraId="4025F6A9" w14:textId="77777777" w:rsidR="004D0259" w:rsidRPr="003730E8" w:rsidRDefault="004D0259" w:rsidP="004D0259">
      <w:pPr>
        <w:pStyle w:val="p3"/>
        <w:widowControl/>
        <w:tabs>
          <w:tab w:val="clear" w:pos="204"/>
        </w:tabs>
        <w:spacing w:line="360" w:lineRule="auto"/>
        <w:rPr>
          <w:sz w:val="26"/>
          <w:szCs w:val="26"/>
          <w:u w:val="single"/>
        </w:rPr>
      </w:pPr>
      <w:r w:rsidRPr="003730E8">
        <w:rPr>
          <w:b/>
          <w:bCs/>
          <w:sz w:val="26"/>
          <w:szCs w:val="26"/>
          <w:u w:val="single"/>
        </w:rPr>
        <w:lastRenderedPageBreak/>
        <w:t>Legal Basis for Stay</w:t>
      </w:r>
    </w:p>
    <w:p w14:paraId="0B749AF9" w14:textId="77777777" w:rsidR="004D0259" w:rsidRDefault="004D0259" w:rsidP="004D0259">
      <w:pPr>
        <w:pStyle w:val="p3"/>
        <w:widowControl/>
        <w:tabs>
          <w:tab w:val="clear" w:pos="204"/>
        </w:tabs>
        <w:spacing w:line="360" w:lineRule="auto"/>
        <w:ind w:firstLine="720"/>
        <w:rPr>
          <w:sz w:val="26"/>
          <w:szCs w:val="26"/>
        </w:rPr>
      </w:pPr>
      <w:r>
        <w:rPr>
          <w:sz w:val="26"/>
          <w:szCs w:val="26"/>
        </w:rPr>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1369F350" w14:textId="77777777" w:rsidR="004D0259" w:rsidRDefault="004D0259" w:rsidP="004D0259">
      <w:pPr>
        <w:pStyle w:val="p3"/>
        <w:widowControl/>
        <w:tabs>
          <w:tab w:val="clear" w:pos="204"/>
        </w:tabs>
        <w:spacing w:line="360" w:lineRule="auto"/>
        <w:ind w:firstLine="720"/>
        <w:rPr>
          <w:sz w:val="26"/>
          <w:szCs w:val="26"/>
        </w:rPr>
      </w:pPr>
    </w:p>
    <w:p w14:paraId="62A80805" w14:textId="77777777" w:rsidR="004D0259" w:rsidRDefault="004D0259" w:rsidP="004D0259">
      <w:pPr>
        <w:pStyle w:val="p3"/>
        <w:widowControl/>
        <w:tabs>
          <w:tab w:val="clear" w:pos="204"/>
        </w:tabs>
        <w:spacing w:line="360" w:lineRule="auto"/>
        <w:ind w:firstLine="720"/>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63489E5A" w14:textId="77777777" w:rsidR="004D0259" w:rsidRDefault="004D0259" w:rsidP="004D0259">
      <w:pPr>
        <w:pStyle w:val="p3"/>
        <w:widowControl/>
        <w:tabs>
          <w:tab w:val="clear" w:pos="204"/>
        </w:tabs>
        <w:ind w:firstLine="720"/>
        <w:rPr>
          <w:sz w:val="26"/>
          <w:szCs w:val="26"/>
        </w:rPr>
      </w:pPr>
    </w:p>
    <w:p w14:paraId="73EFCA2B" w14:textId="77777777" w:rsidR="004D0259" w:rsidRDefault="004D0259" w:rsidP="004D0259">
      <w:pPr>
        <w:pStyle w:val="p3"/>
        <w:widowControl/>
        <w:tabs>
          <w:tab w:val="clear" w:pos="204"/>
        </w:tabs>
        <w:ind w:left="1440" w:right="1440"/>
        <w:rPr>
          <w:sz w:val="26"/>
          <w:szCs w:val="26"/>
        </w:rPr>
      </w:pPr>
      <w:r>
        <w:rPr>
          <w:sz w:val="26"/>
          <w:szCs w:val="26"/>
        </w:rPr>
        <w:t>[W]</w:t>
      </w:r>
      <w:proofErr w:type="spellStart"/>
      <w:r>
        <w:rPr>
          <w:sz w:val="26"/>
          <w:szCs w:val="26"/>
        </w:rPr>
        <w:t>henever</w:t>
      </w:r>
      <w:proofErr w:type="spellEnd"/>
      <w:r>
        <w:rPr>
          <w:sz w:val="26"/>
          <w:szCs w:val="26"/>
        </w:rPr>
        <w:t xml:space="preserve">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512BCDE7" w14:textId="77777777" w:rsidR="004D0259" w:rsidRDefault="004D0259" w:rsidP="004D0259">
      <w:pPr>
        <w:pStyle w:val="p3"/>
        <w:widowControl/>
        <w:tabs>
          <w:tab w:val="clear" w:pos="204"/>
        </w:tabs>
        <w:ind w:left="1440" w:right="1440"/>
        <w:rPr>
          <w:sz w:val="26"/>
          <w:szCs w:val="26"/>
        </w:rPr>
      </w:pPr>
    </w:p>
    <w:p w14:paraId="1887018B" w14:textId="77777777" w:rsidR="004D0259" w:rsidRDefault="004D0259" w:rsidP="004D0259">
      <w:pPr>
        <w:pStyle w:val="p3"/>
        <w:widowControl/>
        <w:tabs>
          <w:tab w:val="clear" w:pos="204"/>
        </w:tabs>
        <w:spacing w:line="360" w:lineRule="auto"/>
        <w:rPr>
          <w:sz w:val="26"/>
          <w:szCs w:val="26"/>
        </w:rPr>
      </w:pPr>
      <w:r>
        <w:rPr>
          <w:sz w:val="26"/>
          <w:szCs w:val="26"/>
        </w:rPr>
        <w:t>52 Pa. Code § 1.15(a)(1).  The Commission has recognized the Supreme Court’s definition of good cause as “conduct which is reasonable under all the circumstances, thereby justifying the [c]</w:t>
      </w:r>
      <w:proofErr w:type="spellStart"/>
      <w:r>
        <w:rPr>
          <w:sz w:val="26"/>
          <w:szCs w:val="26"/>
        </w:rPr>
        <w:t>laimaint’s</w:t>
      </w:r>
      <w:proofErr w:type="spellEnd"/>
      <w:r>
        <w:rPr>
          <w:sz w:val="26"/>
          <w:szCs w:val="26"/>
        </w:rPr>
        <w:t xml:space="preserve">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proofErr w:type="spellStart"/>
      <w:r w:rsidRPr="005056C8">
        <w:rPr>
          <w:i/>
          <w:iCs/>
          <w:sz w:val="26"/>
          <w:szCs w:val="26"/>
        </w:rPr>
        <w:t>Frumento</w:t>
      </w:r>
      <w:proofErr w:type="spellEnd"/>
      <w:r w:rsidRPr="005056C8">
        <w:rPr>
          <w:i/>
          <w:iCs/>
          <w:sz w:val="26"/>
          <w:szCs w:val="26"/>
        </w:rPr>
        <w:t xml:space="preserve"> v. Unemployment Comp. Bd. of Review</w:t>
      </w:r>
      <w:r w:rsidRPr="009A1CA1">
        <w:rPr>
          <w:sz w:val="26"/>
          <w:szCs w:val="26"/>
        </w:rPr>
        <w:t>, 351 A.2d 631 (Pa. 1976))</w:t>
      </w:r>
      <w:r>
        <w:rPr>
          <w:sz w:val="26"/>
          <w:szCs w:val="26"/>
        </w:rPr>
        <w:t>.</w:t>
      </w:r>
    </w:p>
    <w:p w14:paraId="0E52F72F" w14:textId="77777777" w:rsidR="004D0259" w:rsidRPr="00932E73" w:rsidRDefault="004D0259" w:rsidP="004D0259">
      <w:pPr>
        <w:pStyle w:val="p3"/>
        <w:widowControl/>
        <w:tabs>
          <w:tab w:val="clear" w:pos="204"/>
        </w:tabs>
        <w:spacing w:line="360" w:lineRule="auto"/>
        <w:rPr>
          <w:sz w:val="26"/>
          <w:szCs w:val="26"/>
        </w:rPr>
      </w:pPr>
    </w:p>
    <w:p w14:paraId="1FE176B4" w14:textId="0A1596D7" w:rsidR="004D0259" w:rsidRDefault="004D0259" w:rsidP="004D0259">
      <w:pPr>
        <w:autoSpaceDE/>
        <w:autoSpaceDN/>
        <w:spacing w:line="360" w:lineRule="auto"/>
        <w:ind w:firstLine="720"/>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the Supreme Court of Pennsylvania provided criteria to 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sua sponte</w:t>
      </w:r>
      <w:r>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793ACD0" w14:textId="77777777" w:rsidR="004D0259" w:rsidRDefault="004D0259" w:rsidP="004D0259">
      <w:pPr>
        <w:autoSpaceDE/>
        <w:autoSpaceDN/>
        <w:spacing w:line="360" w:lineRule="auto"/>
        <w:ind w:firstLine="720"/>
        <w:rPr>
          <w:color w:val="000000"/>
          <w:sz w:val="26"/>
          <w:szCs w:val="26"/>
        </w:rPr>
      </w:pPr>
    </w:p>
    <w:p w14:paraId="67595DBC" w14:textId="77777777" w:rsidR="004D0259" w:rsidRPr="009A1CA1" w:rsidRDefault="004D0259" w:rsidP="004D0259">
      <w:pPr>
        <w:autoSpaceDE/>
        <w:autoSpaceDN/>
        <w:spacing w:line="360" w:lineRule="auto"/>
        <w:ind w:firstLine="720"/>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9A1CA1">
        <w:rPr>
          <w:i/>
          <w:iCs/>
          <w:color w:val="000000"/>
          <w:sz w:val="26"/>
          <w:szCs w:val="26"/>
        </w:rPr>
        <w:t>Povacz</w:t>
      </w:r>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3"/>
      <w:r>
        <w:rPr>
          <w:color w:val="000000"/>
          <w:sz w:val="26"/>
          <w:szCs w:val="26"/>
        </w:rPr>
        <w:t>.</w:t>
      </w:r>
    </w:p>
    <w:p w14:paraId="6A6DDBA6" w14:textId="77777777" w:rsidR="004D0259" w:rsidRPr="008D49AC" w:rsidRDefault="004D0259" w:rsidP="004D0259">
      <w:pPr>
        <w:pStyle w:val="p3"/>
        <w:widowControl/>
        <w:tabs>
          <w:tab w:val="clear" w:pos="204"/>
        </w:tabs>
        <w:spacing w:line="360" w:lineRule="auto"/>
        <w:ind w:firstLine="720"/>
        <w:rPr>
          <w:sz w:val="26"/>
          <w:szCs w:val="26"/>
        </w:rPr>
      </w:pPr>
    </w:p>
    <w:p w14:paraId="13904DCB" w14:textId="77777777" w:rsidR="004D0259" w:rsidRDefault="004D0259" w:rsidP="004D0259">
      <w:pPr>
        <w:pStyle w:val="p3"/>
        <w:keepNext/>
        <w:widowControl/>
        <w:tabs>
          <w:tab w:val="clear" w:pos="204"/>
        </w:tabs>
        <w:spacing w:line="360" w:lineRule="auto"/>
        <w:rPr>
          <w:sz w:val="26"/>
          <w:szCs w:val="26"/>
        </w:rPr>
      </w:pPr>
      <w:r>
        <w:rPr>
          <w:b/>
          <w:bCs/>
          <w:sz w:val="26"/>
          <w:szCs w:val="26"/>
          <w:u w:val="single"/>
        </w:rPr>
        <w:lastRenderedPageBreak/>
        <w:t xml:space="preserve">Impact of the </w:t>
      </w:r>
      <w:r>
        <w:rPr>
          <w:b/>
          <w:bCs/>
          <w:i/>
          <w:iCs/>
          <w:sz w:val="26"/>
          <w:szCs w:val="26"/>
          <w:u w:val="single"/>
        </w:rPr>
        <w:t>Povacz</w:t>
      </w:r>
      <w:r>
        <w:rPr>
          <w:b/>
          <w:bCs/>
          <w:sz w:val="26"/>
          <w:szCs w:val="26"/>
          <w:u w:val="single"/>
        </w:rPr>
        <w:t xml:space="preserve"> Decision</w:t>
      </w:r>
    </w:p>
    <w:p w14:paraId="22051A19" w14:textId="77777777" w:rsidR="004D0259" w:rsidRPr="00002BBA" w:rsidRDefault="004D0259" w:rsidP="004D0259">
      <w:pPr>
        <w:pStyle w:val="p3"/>
        <w:widowControl/>
        <w:tabs>
          <w:tab w:val="clear" w:pos="204"/>
        </w:tabs>
        <w:spacing w:line="360" w:lineRule="auto"/>
        <w:ind w:firstLine="720"/>
        <w:rPr>
          <w:sz w:val="26"/>
          <w:szCs w:val="26"/>
        </w:rPr>
      </w:pPr>
      <w:r>
        <w:rPr>
          <w:sz w:val="26"/>
          <w:szCs w:val="26"/>
        </w:rPr>
        <w:t xml:space="preserve">The Court’s decision in </w:t>
      </w:r>
      <w:r>
        <w:rPr>
          <w:i/>
          <w:iCs/>
          <w:sz w:val="26"/>
          <w:szCs w:val="26"/>
        </w:rPr>
        <w:t>Povacz</w:t>
      </w:r>
      <w:r>
        <w:rPr>
          <w:sz w:val="26"/>
          <w:szCs w:val="26"/>
        </w:rPr>
        <w:t xml:space="preserve"> impacts eight Commission smart meter complaint decisions currently on appeal at the Commonwealth Court that were stayed pending the </w:t>
      </w:r>
      <w:r w:rsidRPr="009A1CA1">
        <w:rPr>
          <w:i/>
          <w:iCs/>
          <w:sz w:val="26"/>
          <w:szCs w:val="26"/>
        </w:rPr>
        <w:t>Povacz</w:t>
      </w:r>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38C6F126" w14:textId="77777777" w:rsidR="004D0259" w:rsidRDefault="004D0259" w:rsidP="004D0259">
      <w:pPr>
        <w:pStyle w:val="p3"/>
        <w:widowControl/>
        <w:tabs>
          <w:tab w:val="clear" w:pos="204"/>
        </w:tabs>
        <w:spacing w:line="360" w:lineRule="auto"/>
        <w:ind w:firstLine="720"/>
        <w:rPr>
          <w:sz w:val="26"/>
          <w:szCs w:val="26"/>
        </w:rPr>
      </w:pPr>
    </w:p>
    <w:p w14:paraId="431DFDE5"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In </w:t>
      </w:r>
      <w:r>
        <w:rPr>
          <w:i/>
          <w:iCs/>
          <w:sz w:val="26"/>
          <w:szCs w:val="26"/>
        </w:rPr>
        <w:t>Povacz</w:t>
      </w:r>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Pr>
          <w:i/>
          <w:sz w:val="26"/>
          <w:szCs w:val="26"/>
        </w:rPr>
        <w:t>Povacz</w:t>
      </w:r>
      <w:r>
        <w:rPr>
          <w:sz w:val="26"/>
          <w:szCs w:val="26"/>
        </w:rPr>
        <w:t xml:space="preserve"> at 4-5.  The Court affirmed the Commission’s decision regarding the first, fifth, and sixth issues.</w:t>
      </w:r>
    </w:p>
    <w:p w14:paraId="70A211C8" w14:textId="77777777" w:rsidR="004D0259" w:rsidRDefault="004D0259" w:rsidP="004D0259">
      <w:pPr>
        <w:pStyle w:val="p3"/>
        <w:widowControl/>
        <w:tabs>
          <w:tab w:val="clear" w:pos="204"/>
        </w:tabs>
        <w:spacing w:line="360" w:lineRule="auto"/>
        <w:ind w:firstLine="720"/>
        <w:rPr>
          <w:sz w:val="26"/>
          <w:szCs w:val="26"/>
        </w:rPr>
      </w:pPr>
    </w:p>
    <w:p w14:paraId="14910C7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With respect to remanding issues to the Commission, the Court reversed the Commission’s decision that it lacks authority to accommodate the petitioners’ requests to avoid RF emissions and remanded the matter to allow consideration of petitioners’ </w:t>
      </w:r>
      <w:r>
        <w:rPr>
          <w:sz w:val="26"/>
          <w:szCs w:val="26"/>
        </w:rPr>
        <w:lastRenderedPageBreak/>
        <w:t xml:space="preserve">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1B97C670" w14:textId="77777777" w:rsidR="004D0259" w:rsidRDefault="004D0259" w:rsidP="004D0259">
      <w:pPr>
        <w:pStyle w:val="p3"/>
        <w:widowControl/>
        <w:tabs>
          <w:tab w:val="clear" w:pos="204"/>
        </w:tabs>
        <w:spacing w:line="360" w:lineRule="auto"/>
        <w:ind w:firstLine="720"/>
        <w:rPr>
          <w:sz w:val="26"/>
          <w:szCs w:val="26"/>
        </w:rPr>
      </w:pPr>
    </w:p>
    <w:p w14:paraId="28A479AD" w14:textId="77777777" w:rsidR="004D0259" w:rsidRDefault="004D0259" w:rsidP="004D0259">
      <w:pPr>
        <w:pStyle w:val="p3"/>
        <w:widowControl/>
        <w:tabs>
          <w:tab w:val="clear" w:pos="204"/>
        </w:tabs>
        <w:spacing w:line="360" w:lineRule="auto"/>
        <w:rPr>
          <w:sz w:val="26"/>
          <w:szCs w:val="26"/>
        </w:rPr>
      </w:pPr>
      <w:r>
        <w:rPr>
          <w:sz w:val="26"/>
          <w:szCs w:val="26"/>
        </w:rPr>
        <w:tab/>
        <w:t xml:space="preserve">The Court’s decision in </w:t>
      </w:r>
      <w:r>
        <w:rPr>
          <w:i/>
          <w:iCs/>
          <w:sz w:val="26"/>
          <w:szCs w:val="26"/>
        </w:rPr>
        <w:t>Povacz</w:t>
      </w:r>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3E4EB1">
        <w:rPr>
          <w:i/>
          <w:iCs/>
          <w:sz w:val="26"/>
          <w:szCs w:val="26"/>
        </w:rPr>
        <w:t>Povacz</w:t>
      </w:r>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r w:rsidRPr="003E4EB1">
        <w:rPr>
          <w:i/>
          <w:iCs/>
          <w:sz w:val="26"/>
          <w:szCs w:val="26"/>
        </w:rPr>
        <w:t>Povacz</w:t>
      </w:r>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48DCA429" w14:textId="77777777" w:rsidR="004D0259" w:rsidRDefault="004D0259" w:rsidP="004D0259">
      <w:pPr>
        <w:pStyle w:val="p3"/>
        <w:widowControl/>
        <w:tabs>
          <w:tab w:val="clear" w:pos="204"/>
        </w:tabs>
        <w:spacing w:line="360" w:lineRule="auto"/>
        <w:ind w:firstLine="720"/>
        <w:rPr>
          <w:sz w:val="26"/>
          <w:szCs w:val="26"/>
        </w:rPr>
      </w:pPr>
    </w:p>
    <w:p w14:paraId="53928937" w14:textId="77777777" w:rsidR="004D0259" w:rsidRDefault="004D0259" w:rsidP="004D0259">
      <w:pPr>
        <w:pStyle w:val="p3"/>
        <w:widowControl/>
        <w:tabs>
          <w:tab w:val="clear" w:pos="204"/>
        </w:tabs>
        <w:spacing w:line="360" w:lineRule="auto"/>
        <w:ind w:firstLine="720"/>
        <w:rPr>
          <w:sz w:val="26"/>
          <w:szCs w:val="26"/>
        </w:rPr>
      </w:pPr>
      <w:r>
        <w:rPr>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Pr>
          <w:i/>
          <w:iCs/>
          <w:sz w:val="26"/>
          <w:szCs w:val="26"/>
        </w:rPr>
        <w:t>Povacz</w:t>
      </w:r>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technology as being in violation of Section 1501 of the Pennsylvania Public Utility Code (Code), 66 Pa. C.S. § 1501; under the current circumstances, this action will not harm the parties to these proceedings and is in the public interest.</w:t>
      </w:r>
    </w:p>
    <w:p w14:paraId="37A6F865" w14:textId="77777777" w:rsidR="004D0259" w:rsidRDefault="004D0259" w:rsidP="004D0259">
      <w:pPr>
        <w:pStyle w:val="p3"/>
        <w:widowControl/>
        <w:tabs>
          <w:tab w:val="clear" w:pos="204"/>
        </w:tabs>
        <w:spacing w:line="360" w:lineRule="auto"/>
        <w:rPr>
          <w:sz w:val="26"/>
          <w:szCs w:val="26"/>
        </w:rPr>
      </w:pPr>
    </w:p>
    <w:p w14:paraId="1B94065F" w14:textId="77777777" w:rsidR="004D0259" w:rsidRDefault="004D0259" w:rsidP="004D0259">
      <w:pPr>
        <w:pStyle w:val="p3"/>
        <w:widowControl/>
        <w:tabs>
          <w:tab w:val="clear" w:pos="204"/>
        </w:tabs>
        <w:spacing w:line="360" w:lineRule="auto"/>
        <w:rPr>
          <w:sz w:val="26"/>
          <w:szCs w:val="26"/>
        </w:rPr>
      </w:pPr>
      <w:r>
        <w:rPr>
          <w:b/>
          <w:bCs/>
          <w:sz w:val="26"/>
          <w:szCs w:val="26"/>
          <w:u w:val="single"/>
        </w:rPr>
        <w:t>Staying Commission Proceedings</w:t>
      </w:r>
    </w:p>
    <w:p w14:paraId="18C52F8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Given the wide-ranging impact of the </w:t>
      </w:r>
      <w:r>
        <w:rPr>
          <w:i/>
          <w:iCs/>
          <w:sz w:val="26"/>
          <w:szCs w:val="26"/>
        </w:rPr>
        <w:t>Povacz</w:t>
      </w:r>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5"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5"/>
      <w:r>
        <w:rPr>
          <w:sz w:val="26"/>
          <w:szCs w:val="26"/>
        </w:rPr>
        <w:t xml:space="preserve">  The Commission also issues a general stay of formal complaints that involve challenges to smart meter technology deployment currently before the OSA on exceptions to an initial decision addressing the merits of the 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6" w:name="_Hlk54341378"/>
      <w:r>
        <w:rPr>
          <w:color w:val="000000"/>
          <w:sz w:val="26"/>
          <w:szCs w:val="26"/>
        </w:rPr>
        <w:lastRenderedPageBreak/>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6"/>
      <w:r>
        <w:rPr>
          <w:sz w:val="26"/>
          <w:szCs w:val="26"/>
        </w:rPr>
        <w:t>.</w:t>
      </w:r>
      <w:bookmarkEnd w:id="4"/>
      <w:r>
        <w:rPr>
          <w:sz w:val="26"/>
          <w:szCs w:val="26"/>
        </w:rPr>
        <w:t xml:space="preserve">  </w:t>
      </w:r>
    </w:p>
    <w:p w14:paraId="5FBCE651" w14:textId="77777777" w:rsidR="004D0259" w:rsidRDefault="004D0259" w:rsidP="004D0259">
      <w:pPr>
        <w:pStyle w:val="p3"/>
        <w:widowControl/>
        <w:tabs>
          <w:tab w:val="clear" w:pos="204"/>
        </w:tabs>
        <w:spacing w:line="360" w:lineRule="auto"/>
        <w:ind w:firstLine="720"/>
        <w:rPr>
          <w:sz w:val="26"/>
          <w:szCs w:val="26"/>
        </w:rPr>
      </w:pPr>
    </w:p>
    <w:p w14:paraId="6CDCABEE"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68BCC8FD" w14:textId="77777777" w:rsidR="004D0259" w:rsidRDefault="004D0259" w:rsidP="004D0259">
      <w:pPr>
        <w:pStyle w:val="p3"/>
        <w:widowControl/>
        <w:tabs>
          <w:tab w:val="clear" w:pos="204"/>
        </w:tabs>
        <w:spacing w:line="360" w:lineRule="auto"/>
        <w:ind w:firstLine="720"/>
        <w:rPr>
          <w:sz w:val="26"/>
          <w:szCs w:val="26"/>
        </w:rPr>
      </w:pPr>
    </w:p>
    <w:p w14:paraId="2D7771BF" w14:textId="77777777" w:rsidR="004D0259" w:rsidRDefault="004D0259" w:rsidP="004D0259">
      <w:pPr>
        <w:pStyle w:val="p3"/>
        <w:widowControl/>
        <w:tabs>
          <w:tab w:val="clear" w:pos="204"/>
        </w:tabs>
        <w:spacing w:line="360" w:lineRule="auto"/>
        <w:ind w:firstLine="720"/>
        <w:rPr>
          <w:sz w:val="26"/>
          <w:szCs w:val="26"/>
        </w:rPr>
      </w:pPr>
      <w:bookmarkStart w:id="7"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7"/>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5A536C13" w14:textId="77777777" w:rsidR="004D0259" w:rsidRDefault="004D0259" w:rsidP="004D0259">
      <w:pPr>
        <w:pStyle w:val="p3"/>
        <w:widowControl/>
        <w:tabs>
          <w:tab w:val="clear" w:pos="204"/>
        </w:tabs>
        <w:spacing w:line="360" w:lineRule="auto"/>
        <w:ind w:firstLine="720"/>
        <w:rPr>
          <w:sz w:val="26"/>
          <w:szCs w:val="26"/>
        </w:rPr>
      </w:pPr>
    </w:p>
    <w:p w14:paraId="4D65FDE0"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5CC96692" w14:textId="77777777" w:rsidR="004D0259" w:rsidRDefault="004D0259" w:rsidP="004D0259">
      <w:pPr>
        <w:pStyle w:val="p3"/>
        <w:widowControl/>
        <w:tabs>
          <w:tab w:val="clear" w:pos="204"/>
        </w:tabs>
        <w:spacing w:line="360" w:lineRule="auto"/>
        <w:rPr>
          <w:sz w:val="26"/>
          <w:szCs w:val="26"/>
        </w:rPr>
      </w:pPr>
    </w:p>
    <w:p w14:paraId="3570D3F8" w14:textId="577E72BC" w:rsidR="004D0259" w:rsidRDefault="004D0259" w:rsidP="004D0259">
      <w:pPr>
        <w:pStyle w:val="p3"/>
        <w:widowControl/>
        <w:tabs>
          <w:tab w:val="clear" w:pos="204"/>
        </w:tabs>
        <w:spacing w:line="360" w:lineRule="auto"/>
        <w:ind w:firstLine="720"/>
        <w:rPr>
          <w:sz w:val="26"/>
          <w:szCs w:val="26"/>
        </w:rPr>
      </w:pPr>
      <w:r>
        <w:rPr>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proofErr w:type="spellStart"/>
      <w:r>
        <w:rPr>
          <w:i/>
          <w:iCs/>
          <w:sz w:val="26"/>
          <w:szCs w:val="26"/>
        </w:rPr>
        <w:t>Povacz</w:t>
      </w:r>
      <w:proofErr w:type="spellEnd"/>
      <w:r>
        <w:rPr>
          <w:sz w:val="26"/>
          <w:szCs w:val="26"/>
        </w:rPr>
        <w:t>.</w:t>
      </w:r>
    </w:p>
    <w:p w14:paraId="2904892A" w14:textId="77777777" w:rsidR="00805269" w:rsidRDefault="00805269" w:rsidP="004D0259">
      <w:pPr>
        <w:pStyle w:val="p3"/>
        <w:widowControl/>
        <w:tabs>
          <w:tab w:val="clear" w:pos="204"/>
        </w:tabs>
        <w:spacing w:line="360" w:lineRule="auto"/>
        <w:ind w:firstLine="720"/>
        <w:rPr>
          <w:sz w:val="26"/>
          <w:szCs w:val="26"/>
        </w:rPr>
      </w:pPr>
    </w:p>
    <w:p w14:paraId="44809E45" w14:textId="2E0ED531" w:rsidR="004D0259" w:rsidRPr="00C0451E" w:rsidRDefault="00805269" w:rsidP="004D0259">
      <w:pPr>
        <w:tabs>
          <w:tab w:val="left" w:pos="742"/>
        </w:tabs>
        <w:spacing w:line="360" w:lineRule="auto"/>
        <w:rPr>
          <w:b/>
          <w:sz w:val="26"/>
          <w:szCs w:val="26"/>
        </w:rPr>
      </w:pPr>
      <w:r>
        <w:rPr>
          <w:b/>
          <w:sz w:val="26"/>
          <w:szCs w:val="26"/>
        </w:rPr>
        <w:tab/>
      </w:r>
      <w:r w:rsidR="004D0259" w:rsidRPr="00C0451E">
        <w:rPr>
          <w:b/>
          <w:sz w:val="26"/>
          <w:szCs w:val="26"/>
        </w:rPr>
        <w:t>THEREFORE,</w:t>
      </w:r>
    </w:p>
    <w:p w14:paraId="15449A5B" w14:textId="77777777" w:rsidR="004D0259" w:rsidRPr="00C0451E" w:rsidRDefault="004D0259" w:rsidP="004D0259">
      <w:pPr>
        <w:tabs>
          <w:tab w:val="left" w:pos="742"/>
        </w:tabs>
        <w:spacing w:line="360" w:lineRule="auto"/>
        <w:rPr>
          <w:sz w:val="26"/>
          <w:szCs w:val="26"/>
        </w:rPr>
      </w:pPr>
    </w:p>
    <w:p w14:paraId="03E24E02" w14:textId="77777777" w:rsidR="004D0259" w:rsidRDefault="004D0259" w:rsidP="004D0259">
      <w:pPr>
        <w:spacing w:line="360" w:lineRule="auto"/>
        <w:rPr>
          <w:b/>
          <w:bCs/>
          <w:sz w:val="26"/>
          <w:szCs w:val="26"/>
        </w:rPr>
      </w:pPr>
      <w:r w:rsidRPr="00C0451E">
        <w:rPr>
          <w:b/>
          <w:bCs/>
          <w:sz w:val="26"/>
          <w:szCs w:val="26"/>
        </w:rPr>
        <w:tab/>
        <w:t>IT IS ORDERED:</w:t>
      </w:r>
    </w:p>
    <w:p w14:paraId="1BD75801" w14:textId="77777777" w:rsidR="004D0259" w:rsidRPr="00C0451E" w:rsidRDefault="004D0259" w:rsidP="004D0259">
      <w:pPr>
        <w:spacing w:line="360" w:lineRule="auto"/>
        <w:rPr>
          <w:b/>
          <w:bCs/>
          <w:sz w:val="26"/>
          <w:szCs w:val="26"/>
        </w:rPr>
      </w:pPr>
    </w:p>
    <w:p w14:paraId="2F57D776" w14:textId="77777777" w:rsidR="004D0259" w:rsidRDefault="004D0259" w:rsidP="004D0259">
      <w:pPr>
        <w:tabs>
          <w:tab w:val="left" w:pos="720"/>
        </w:tabs>
        <w:spacing w:line="360" w:lineRule="auto"/>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Code, 66 Pa. C.S. § 1501, </w:t>
      </w:r>
      <w:bookmarkStart w:id="8"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8"/>
      <w:r>
        <w:rPr>
          <w:sz w:val="26"/>
          <w:szCs w:val="26"/>
        </w:rPr>
        <w:t>are stayed until the Commission takes further action to lift the stay.</w:t>
      </w:r>
    </w:p>
    <w:p w14:paraId="57F18D14" w14:textId="77777777" w:rsidR="004D0259" w:rsidRDefault="004D0259" w:rsidP="004D0259">
      <w:pPr>
        <w:tabs>
          <w:tab w:val="left" w:pos="720"/>
        </w:tabs>
        <w:spacing w:line="360" w:lineRule="auto"/>
        <w:rPr>
          <w:sz w:val="26"/>
          <w:szCs w:val="26"/>
        </w:rPr>
      </w:pPr>
    </w:p>
    <w:p w14:paraId="68BE0F7B" w14:textId="77777777" w:rsidR="004D0259" w:rsidRDefault="004D0259" w:rsidP="004D0259">
      <w:pPr>
        <w:tabs>
          <w:tab w:val="left" w:pos="720"/>
        </w:tabs>
        <w:spacing w:line="360" w:lineRule="auto"/>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5E64CC01" w14:textId="77777777" w:rsidR="004D0259" w:rsidRDefault="004D0259" w:rsidP="004D0259">
      <w:pPr>
        <w:tabs>
          <w:tab w:val="left" w:pos="720"/>
        </w:tabs>
        <w:spacing w:line="360" w:lineRule="auto"/>
        <w:rPr>
          <w:sz w:val="26"/>
          <w:szCs w:val="26"/>
        </w:rPr>
      </w:pPr>
    </w:p>
    <w:p w14:paraId="5BF338E6" w14:textId="77777777" w:rsidR="004D0259" w:rsidRDefault="004D0259" w:rsidP="004D0259">
      <w:pPr>
        <w:tabs>
          <w:tab w:val="left" w:pos="720"/>
        </w:tabs>
        <w:spacing w:line="360" w:lineRule="auto"/>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1CDAB708" w14:textId="77777777" w:rsidR="004D0259" w:rsidRDefault="004D0259" w:rsidP="004D0259">
      <w:pPr>
        <w:tabs>
          <w:tab w:val="left" w:pos="720"/>
        </w:tabs>
        <w:spacing w:line="360" w:lineRule="auto"/>
        <w:rPr>
          <w:sz w:val="26"/>
          <w:szCs w:val="26"/>
        </w:rPr>
      </w:pPr>
    </w:p>
    <w:p w14:paraId="0DAC81D4" w14:textId="77777777" w:rsidR="004D0259" w:rsidRDefault="004D0259" w:rsidP="004D0259">
      <w:pPr>
        <w:tabs>
          <w:tab w:val="left" w:pos="720"/>
        </w:tabs>
        <w:spacing w:line="360" w:lineRule="auto"/>
        <w:rPr>
          <w:sz w:val="26"/>
          <w:szCs w:val="26"/>
        </w:rPr>
      </w:pPr>
      <w:r>
        <w:rPr>
          <w:sz w:val="26"/>
          <w:szCs w:val="26"/>
        </w:rPr>
        <w:lastRenderedPageBreak/>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DFD6647" w14:textId="77777777" w:rsidR="004D0259" w:rsidRDefault="004D0259" w:rsidP="004D0259">
      <w:pPr>
        <w:tabs>
          <w:tab w:val="left" w:pos="720"/>
        </w:tabs>
        <w:spacing w:line="360" w:lineRule="auto"/>
        <w:rPr>
          <w:sz w:val="26"/>
          <w:szCs w:val="26"/>
        </w:rPr>
      </w:pPr>
    </w:p>
    <w:p w14:paraId="6D497779" w14:textId="77777777" w:rsidR="004D0259" w:rsidRDefault="004D0259" w:rsidP="004D0259">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36795A50" w14:textId="77777777" w:rsidR="004D0259" w:rsidRDefault="004D0259" w:rsidP="004D0259">
      <w:pPr>
        <w:tabs>
          <w:tab w:val="left" w:pos="720"/>
        </w:tabs>
        <w:spacing w:line="360" w:lineRule="auto"/>
        <w:rPr>
          <w:sz w:val="26"/>
          <w:szCs w:val="26"/>
        </w:rPr>
      </w:pPr>
    </w:p>
    <w:p w14:paraId="688A848E" w14:textId="77777777" w:rsidR="004D0259" w:rsidRDefault="004D0259" w:rsidP="004D0259">
      <w:pPr>
        <w:tabs>
          <w:tab w:val="left" w:pos="720"/>
        </w:tabs>
        <w:spacing w:line="360" w:lineRule="auto"/>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250C1F18" w14:textId="77777777" w:rsidR="004D0259" w:rsidRDefault="004D0259" w:rsidP="004D0259">
      <w:pPr>
        <w:tabs>
          <w:tab w:val="left" w:pos="720"/>
        </w:tabs>
        <w:spacing w:line="360" w:lineRule="auto"/>
        <w:rPr>
          <w:sz w:val="26"/>
          <w:szCs w:val="26"/>
        </w:rPr>
      </w:pPr>
    </w:p>
    <w:p w14:paraId="5D119796" w14:textId="77777777" w:rsidR="004D0259" w:rsidRDefault="004D0259" w:rsidP="004D0259">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06F1345B" w14:textId="77777777" w:rsidR="004D0259" w:rsidRDefault="004D0259" w:rsidP="004D0259">
      <w:pPr>
        <w:tabs>
          <w:tab w:val="left" w:pos="720"/>
        </w:tabs>
        <w:spacing w:line="360" w:lineRule="auto"/>
        <w:rPr>
          <w:sz w:val="26"/>
          <w:szCs w:val="26"/>
        </w:rPr>
      </w:pPr>
    </w:p>
    <w:p w14:paraId="6E7238E2" w14:textId="79486801" w:rsidR="004D0259" w:rsidRDefault="004D0259" w:rsidP="004D0259">
      <w:pPr>
        <w:tabs>
          <w:tab w:val="left" w:pos="720"/>
        </w:tabs>
        <w:spacing w:line="360" w:lineRule="auto"/>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p>
    <w:p w14:paraId="2EFD2E4A" w14:textId="77777777" w:rsidR="004D0259" w:rsidRDefault="004D0259" w:rsidP="004D0259">
      <w:pPr>
        <w:tabs>
          <w:tab w:val="left" w:pos="720"/>
        </w:tabs>
        <w:spacing w:line="360" w:lineRule="auto"/>
        <w:rPr>
          <w:sz w:val="26"/>
          <w:szCs w:val="26"/>
        </w:rPr>
      </w:pPr>
      <w:r>
        <w:rPr>
          <w:sz w:val="26"/>
          <w:szCs w:val="26"/>
        </w:rPr>
        <w:lastRenderedPageBreak/>
        <w:t>Code, 66 Pa. C.S. § 1501, pending either before the Office of Administrative Law Judge, the Office of Special Assistants, or awaiting final determination by the Commission.</w:t>
      </w:r>
    </w:p>
    <w:p w14:paraId="41E58DD9" w14:textId="77777777" w:rsidR="004D0259" w:rsidRPr="00C0451E" w:rsidRDefault="004D0259" w:rsidP="004D0259">
      <w:pPr>
        <w:tabs>
          <w:tab w:val="left" w:pos="720"/>
          <w:tab w:val="left" w:pos="4320"/>
        </w:tabs>
        <w:rPr>
          <w:sz w:val="26"/>
          <w:szCs w:val="26"/>
        </w:rPr>
      </w:pPr>
    </w:p>
    <w:p w14:paraId="1E7F83D1" w14:textId="77777777" w:rsidR="004D0259" w:rsidRDefault="004D0259" w:rsidP="004D0259">
      <w:pPr>
        <w:tabs>
          <w:tab w:val="left" w:pos="742"/>
        </w:tabs>
        <w:rPr>
          <w:sz w:val="26"/>
          <w:szCs w:val="26"/>
        </w:rPr>
      </w:pPr>
    </w:p>
    <w:p w14:paraId="1CF0B56E" w14:textId="77777777" w:rsidR="004D0259" w:rsidRDefault="004D0259" w:rsidP="004D0259">
      <w:pPr>
        <w:tabs>
          <w:tab w:val="left" w:pos="742"/>
        </w:tabs>
        <w:rPr>
          <w:sz w:val="26"/>
          <w:szCs w:val="26"/>
        </w:rPr>
      </w:pPr>
    </w:p>
    <w:p w14:paraId="596D01E5" w14:textId="77777777" w:rsidR="004D0259" w:rsidRPr="00C0451E" w:rsidRDefault="004D0259" w:rsidP="004D0259">
      <w:pPr>
        <w:tabs>
          <w:tab w:val="left" w:pos="742"/>
        </w:tabs>
        <w:rPr>
          <w:sz w:val="26"/>
          <w:szCs w:val="26"/>
        </w:rPr>
      </w:pPr>
    </w:p>
    <w:p w14:paraId="45EE8C3A" w14:textId="77777777" w:rsidR="004D0259" w:rsidRPr="00C0451E" w:rsidRDefault="004D0259" w:rsidP="004D0259">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06D30E96" wp14:editId="69E335B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6B866555" w14:textId="77777777" w:rsidR="004D0259" w:rsidRPr="00C0451E" w:rsidRDefault="004D0259" w:rsidP="004D0259">
      <w:pPr>
        <w:tabs>
          <w:tab w:val="left" w:pos="5057"/>
        </w:tabs>
        <w:rPr>
          <w:bCs/>
          <w:sz w:val="26"/>
          <w:szCs w:val="26"/>
        </w:rPr>
      </w:pPr>
    </w:p>
    <w:p w14:paraId="1DEA6D09" w14:textId="77777777" w:rsidR="004D0259" w:rsidRPr="00C0451E" w:rsidRDefault="004D0259" w:rsidP="004D0259">
      <w:pPr>
        <w:tabs>
          <w:tab w:val="left" w:pos="5057"/>
        </w:tabs>
        <w:rPr>
          <w:b/>
          <w:bCs/>
          <w:sz w:val="26"/>
          <w:szCs w:val="26"/>
        </w:rPr>
      </w:pPr>
    </w:p>
    <w:p w14:paraId="4565AF30" w14:textId="77777777" w:rsidR="004D0259" w:rsidRPr="00C0451E" w:rsidRDefault="004D0259" w:rsidP="004D0259">
      <w:pPr>
        <w:tabs>
          <w:tab w:val="left" w:pos="5057"/>
        </w:tabs>
        <w:rPr>
          <w:b/>
          <w:bCs/>
          <w:sz w:val="26"/>
          <w:szCs w:val="26"/>
        </w:rPr>
      </w:pPr>
    </w:p>
    <w:p w14:paraId="68FE91C3" w14:textId="77777777" w:rsidR="004D0259" w:rsidRPr="00C0451E" w:rsidRDefault="004D0259" w:rsidP="004D0259">
      <w:pPr>
        <w:pStyle w:val="p18"/>
        <w:widowControl/>
        <w:ind w:left="5062"/>
        <w:rPr>
          <w:sz w:val="26"/>
          <w:szCs w:val="26"/>
        </w:rPr>
      </w:pPr>
      <w:r w:rsidRPr="00C0451E">
        <w:rPr>
          <w:sz w:val="26"/>
          <w:szCs w:val="26"/>
        </w:rPr>
        <w:t>Rosemary Chiavetta</w:t>
      </w:r>
    </w:p>
    <w:p w14:paraId="092AD111" w14:textId="77777777" w:rsidR="004D0259" w:rsidRPr="00C0451E" w:rsidRDefault="004D0259" w:rsidP="004D0259">
      <w:pPr>
        <w:pStyle w:val="p18"/>
        <w:widowControl/>
        <w:ind w:left="5062"/>
        <w:rPr>
          <w:sz w:val="26"/>
          <w:szCs w:val="26"/>
        </w:rPr>
      </w:pPr>
      <w:r w:rsidRPr="00C0451E">
        <w:rPr>
          <w:sz w:val="26"/>
          <w:szCs w:val="26"/>
        </w:rPr>
        <w:t>Secretary</w:t>
      </w:r>
    </w:p>
    <w:p w14:paraId="4AA329E1" w14:textId="77777777" w:rsidR="004D0259" w:rsidRPr="00C0451E" w:rsidRDefault="004D0259" w:rsidP="004D0259">
      <w:pPr>
        <w:tabs>
          <w:tab w:val="left" w:pos="5062"/>
        </w:tabs>
        <w:rPr>
          <w:sz w:val="26"/>
          <w:szCs w:val="26"/>
        </w:rPr>
      </w:pPr>
    </w:p>
    <w:p w14:paraId="708A791F" w14:textId="77777777" w:rsidR="004D0259" w:rsidRPr="00C0451E" w:rsidRDefault="004D0259" w:rsidP="004D0259">
      <w:pPr>
        <w:pStyle w:val="p14"/>
        <w:widowControl/>
        <w:rPr>
          <w:sz w:val="26"/>
          <w:szCs w:val="26"/>
        </w:rPr>
      </w:pPr>
      <w:r w:rsidRPr="00C0451E">
        <w:rPr>
          <w:sz w:val="26"/>
          <w:szCs w:val="26"/>
        </w:rPr>
        <w:t>(SEAL)</w:t>
      </w:r>
    </w:p>
    <w:p w14:paraId="0B55990B" w14:textId="77777777" w:rsidR="004D0259" w:rsidRPr="00C0451E" w:rsidRDefault="004D0259" w:rsidP="004D0259">
      <w:pPr>
        <w:tabs>
          <w:tab w:val="left" w:pos="204"/>
        </w:tabs>
        <w:rPr>
          <w:sz w:val="26"/>
          <w:szCs w:val="26"/>
        </w:rPr>
      </w:pPr>
    </w:p>
    <w:p w14:paraId="6DDCFB5B" w14:textId="77777777" w:rsidR="004D0259" w:rsidRPr="00C0451E" w:rsidRDefault="004D0259" w:rsidP="004D0259">
      <w:pPr>
        <w:pStyle w:val="p14"/>
        <w:widowControl/>
        <w:rPr>
          <w:sz w:val="26"/>
          <w:szCs w:val="26"/>
        </w:rPr>
      </w:pPr>
      <w:r w:rsidRPr="00C0451E">
        <w:rPr>
          <w:sz w:val="26"/>
          <w:szCs w:val="26"/>
        </w:rPr>
        <w:t xml:space="preserve">ORDER ADOPTED:  </w:t>
      </w:r>
      <w:r>
        <w:rPr>
          <w:sz w:val="26"/>
          <w:szCs w:val="26"/>
        </w:rPr>
        <w:t>October 29, 2020</w:t>
      </w:r>
    </w:p>
    <w:p w14:paraId="51A3D362" w14:textId="77777777" w:rsidR="004D0259" w:rsidRPr="00C0451E" w:rsidRDefault="004D0259" w:rsidP="004D0259">
      <w:pPr>
        <w:pStyle w:val="p14"/>
        <w:widowControl/>
        <w:rPr>
          <w:sz w:val="26"/>
          <w:szCs w:val="26"/>
        </w:rPr>
      </w:pPr>
    </w:p>
    <w:p w14:paraId="14F14439" w14:textId="77777777" w:rsidR="004D0259" w:rsidRPr="00C0451E" w:rsidRDefault="004D0259" w:rsidP="004D0259">
      <w:pPr>
        <w:pStyle w:val="p14"/>
        <w:widowControl/>
        <w:rPr>
          <w:sz w:val="26"/>
          <w:szCs w:val="26"/>
        </w:rPr>
      </w:pPr>
      <w:r w:rsidRPr="00C0451E">
        <w:rPr>
          <w:sz w:val="26"/>
          <w:szCs w:val="26"/>
        </w:rPr>
        <w:t xml:space="preserve">ORDER ENTERED:  </w:t>
      </w:r>
      <w:r>
        <w:rPr>
          <w:sz w:val="26"/>
          <w:szCs w:val="26"/>
        </w:rPr>
        <w:t>November 4, 2020</w:t>
      </w:r>
    </w:p>
    <w:p w14:paraId="7E1DF31C" w14:textId="77777777" w:rsidR="00805269" w:rsidRDefault="00805269" w:rsidP="0066228A">
      <w:pPr>
        <w:rPr>
          <w:rFonts w:ascii="Times New Roman" w:hAnsi="Times New Roman" w:cs="Times New Roman"/>
        </w:rPr>
        <w:sectPr w:rsidR="00805269" w:rsidSect="0066228A">
          <w:footerReference w:type="default" r:id="rId12"/>
          <w:pgSz w:w="12240" w:h="15840"/>
          <w:pgMar w:top="1440" w:right="1440" w:bottom="864" w:left="1440" w:header="720" w:footer="720" w:gutter="0"/>
          <w:cols w:space="720"/>
          <w:titlePg/>
          <w:docGrid w:linePitch="360"/>
        </w:sectPr>
      </w:pPr>
    </w:p>
    <w:p w14:paraId="1FEA02F1" w14:textId="77777777" w:rsidR="00805269" w:rsidRDefault="00805269" w:rsidP="0080526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C-2020-3023497 - AISULU ORUZBAEVA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AISULU ORUZBAEVA</w:t>
      </w:r>
      <w:r>
        <w:rPr>
          <w:rFonts w:ascii="Microsoft Sans Serif" w:eastAsia="Microsoft Sans Serif" w:hAnsi="Microsoft Sans Serif" w:cs="Microsoft Sans Serif"/>
        </w:rPr>
        <w:cr/>
        <w:t>525 CHIEF TATAMY STREET</w:t>
      </w:r>
      <w:r>
        <w:rPr>
          <w:rFonts w:ascii="Microsoft Sans Serif" w:eastAsia="Microsoft Sans Serif" w:hAnsi="Microsoft Sans Serif" w:cs="Microsoft Sans Serif"/>
        </w:rPr>
        <w:cr/>
        <w:t>EASTON PA  18045</w:t>
      </w:r>
      <w:r>
        <w:rPr>
          <w:rFonts w:ascii="Microsoft Sans Serif" w:eastAsia="Microsoft Sans Serif" w:hAnsi="Microsoft Sans Serif" w:cs="Microsoft Sans Serif"/>
        </w:rPr>
        <w:cr/>
      </w:r>
      <w:r w:rsidRPr="0046159D">
        <w:rPr>
          <w:rFonts w:ascii="Microsoft Sans Serif" w:eastAsia="Microsoft Sans Serif" w:hAnsi="Microsoft Sans Serif" w:cs="Microsoft Sans Serif"/>
          <w:b/>
          <w:bCs/>
        </w:rPr>
        <w:t>610.438.1692</w:t>
      </w:r>
      <w:r w:rsidRPr="0046159D">
        <w:rPr>
          <w:rFonts w:ascii="Microsoft Sans Serif" w:eastAsia="Microsoft Sans Serif" w:hAnsi="Microsoft Sans Serif" w:cs="Microsoft Sans Serif"/>
          <w:b/>
          <w:bCs/>
        </w:rPr>
        <w:cr/>
      </w:r>
      <w:hyperlink r:id="rId13" w:history="1">
        <w:r w:rsidRPr="00E13C97">
          <w:rPr>
            <w:rStyle w:val="Hyperlink"/>
            <w:rFonts w:ascii="Microsoft Sans Serif" w:eastAsia="Microsoft Sans Serif" w:hAnsi="Microsoft Sans Serif" w:cs="Microsoft Sans Serif"/>
          </w:rPr>
          <w:t>AIKA33@gmail.com</w:t>
        </w:r>
      </w:hyperlink>
      <w:r>
        <w:rPr>
          <w:rFonts w:ascii="Microsoft Sans Serif" w:eastAsia="Microsoft Sans Serif" w:hAnsi="Microsoft Sans Serif" w:cs="Microsoft Sans Serif"/>
        </w:rPr>
        <w:br/>
      </w:r>
      <w:r>
        <w:rPr>
          <w:rFonts w:ascii="Arial" w:hAnsi="Arial" w:cs="Arial"/>
        </w:rPr>
        <w:t>“</w:t>
      </w:r>
      <w:r>
        <w:rPr>
          <w:rFonts w:ascii="Arial" w:hAnsi="Arial" w:cs="Arial"/>
          <w:i/>
          <w:iCs/>
          <w:spacing w:val="-3"/>
        </w:rPr>
        <w:t xml:space="preserve">Via e-mail only due to </w:t>
      </w:r>
      <w:r>
        <w:rPr>
          <w:rFonts w:ascii="Arial" w:hAnsi="Arial" w:cs="Arial"/>
          <w:i/>
          <w:iCs/>
          <w:spacing w:val="-3"/>
        </w:rPr>
        <w:br/>
        <w:t>Emergency Order at M-2020-3019262”</w:t>
      </w:r>
    </w:p>
    <w:p w14:paraId="6F7F94C4" w14:textId="77777777" w:rsidR="00805269" w:rsidRPr="0046159D" w:rsidRDefault="00805269" w:rsidP="00805269">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6159D">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hyperlink r:id="rId14" w:history="1">
        <w:r w:rsidRPr="00E13C97">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0C7B0C68" w14:textId="77777777" w:rsidR="00805269" w:rsidRDefault="00805269" w:rsidP="00805269"/>
    <w:p w14:paraId="27501C22" w14:textId="1F22337D" w:rsidR="004D0259" w:rsidRPr="0066228A" w:rsidRDefault="004D0259" w:rsidP="0066228A">
      <w:pPr>
        <w:rPr>
          <w:rFonts w:ascii="Times New Roman" w:hAnsi="Times New Roman" w:cs="Times New Roman"/>
        </w:rPr>
      </w:pPr>
    </w:p>
    <w:sectPr w:rsidR="004D0259" w:rsidRPr="006622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C841C" w14:textId="77777777" w:rsidR="00BA1249" w:rsidRDefault="00BA1249" w:rsidP="00244F8F">
      <w:r>
        <w:separator/>
      </w:r>
    </w:p>
  </w:endnote>
  <w:endnote w:type="continuationSeparator" w:id="0">
    <w:p w14:paraId="0A2ECD72" w14:textId="77777777" w:rsidR="00BA1249" w:rsidRDefault="00BA124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805269" w:rsidRDefault="00A974AF">
        <w:pPr>
          <w:pStyle w:val="Footer"/>
          <w:jc w:val="center"/>
          <w:rPr>
            <w:rFonts w:ascii="Times New Roman" w:hAnsi="Times New Roman" w:cs="Times New Roman"/>
            <w:sz w:val="20"/>
            <w:szCs w:val="20"/>
          </w:rPr>
        </w:pPr>
        <w:r w:rsidRPr="00805269">
          <w:rPr>
            <w:rFonts w:ascii="Times New Roman" w:hAnsi="Times New Roman" w:cs="Times New Roman"/>
            <w:sz w:val="20"/>
            <w:szCs w:val="20"/>
          </w:rPr>
          <w:fldChar w:fldCharType="begin"/>
        </w:r>
        <w:r w:rsidRPr="00805269">
          <w:rPr>
            <w:rFonts w:ascii="Times New Roman" w:hAnsi="Times New Roman" w:cs="Times New Roman"/>
            <w:sz w:val="20"/>
            <w:szCs w:val="20"/>
          </w:rPr>
          <w:instrText xml:space="preserve"> PAGE   \* MERGEFORMAT </w:instrText>
        </w:r>
        <w:r w:rsidRPr="00805269">
          <w:rPr>
            <w:rFonts w:ascii="Times New Roman" w:hAnsi="Times New Roman" w:cs="Times New Roman"/>
            <w:sz w:val="20"/>
            <w:szCs w:val="20"/>
          </w:rPr>
          <w:fldChar w:fldCharType="separate"/>
        </w:r>
        <w:r w:rsidRPr="00805269">
          <w:rPr>
            <w:rFonts w:ascii="Times New Roman" w:hAnsi="Times New Roman" w:cs="Times New Roman"/>
            <w:noProof/>
            <w:sz w:val="20"/>
            <w:szCs w:val="20"/>
          </w:rPr>
          <w:t>2</w:t>
        </w:r>
        <w:r w:rsidRPr="0080526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480D0" w14:textId="77777777" w:rsidR="00BA1249" w:rsidRDefault="00BA1249" w:rsidP="00244F8F">
      <w:r>
        <w:separator/>
      </w:r>
    </w:p>
  </w:footnote>
  <w:footnote w:type="continuationSeparator" w:id="0">
    <w:p w14:paraId="04614463" w14:textId="77777777" w:rsidR="00BA1249" w:rsidRDefault="00BA1249" w:rsidP="00244F8F">
      <w:r>
        <w:continuationSeparator/>
      </w:r>
    </w:p>
  </w:footnote>
  <w:footnote w:id="1">
    <w:p w14:paraId="4C912B56"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78386B5D" w14:textId="77777777" w:rsidR="004D0259" w:rsidRPr="00E820BF" w:rsidRDefault="004D0259" w:rsidP="004D0259">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277BC8EC" w14:textId="77777777" w:rsidR="004D0259" w:rsidRPr="00E820BF" w:rsidRDefault="004D0259" w:rsidP="004D0259">
      <w:pPr>
        <w:pStyle w:val="FootnoteText"/>
        <w:rPr>
          <w:sz w:val="22"/>
          <w:szCs w:val="22"/>
        </w:rPr>
      </w:pPr>
    </w:p>
  </w:footnote>
  <w:footnote w:id="3">
    <w:p w14:paraId="52D7BC35"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395C191E"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63F3F"/>
    <w:rsid w:val="000878CA"/>
    <w:rsid w:val="000C1579"/>
    <w:rsid w:val="000C1A32"/>
    <w:rsid w:val="000D6366"/>
    <w:rsid w:val="00102FFB"/>
    <w:rsid w:val="00166D3F"/>
    <w:rsid w:val="00174DB7"/>
    <w:rsid w:val="001A0112"/>
    <w:rsid w:val="001A4E19"/>
    <w:rsid w:val="001C67DB"/>
    <w:rsid w:val="001E20C0"/>
    <w:rsid w:val="0022324C"/>
    <w:rsid w:val="00236822"/>
    <w:rsid w:val="00237895"/>
    <w:rsid w:val="00244F8F"/>
    <w:rsid w:val="002638F3"/>
    <w:rsid w:val="00290B15"/>
    <w:rsid w:val="002B2F20"/>
    <w:rsid w:val="00331863"/>
    <w:rsid w:val="00344FD4"/>
    <w:rsid w:val="00352467"/>
    <w:rsid w:val="00394B4C"/>
    <w:rsid w:val="003A0964"/>
    <w:rsid w:val="003D53E4"/>
    <w:rsid w:val="004054B8"/>
    <w:rsid w:val="00410EBA"/>
    <w:rsid w:val="00457E5A"/>
    <w:rsid w:val="004D0259"/>
    <w:rsid w:val="004E1986"/>
    <w:rsid w:val="004E7359"/>
    <w:rsid w:val="005A067C"/>
    <w:rsid w:val="005A0CF6"/>
    <w:rsid w:val="005E10E9"/>
    <w:rsid w:val="005E26F7"/>
    <w:rsid w:val="0062248E"/>
    <w:rsid w:val="00636518"/>
    <w:rsid w:val="00645252"/>
    <w:rsid w:val="0066228A"/>
    <w:rsid w:val="00663476"/>
    <w:rsid w:val="006706DB"/>
    <w:rsid w:val="006845FE"/>
    <w:rsid w:val="006D3D74"/>
    <w:rsid w:val="006F400C"/>
    <w:rsid w:val="0070517D"/>
    <w:rsid w:val="00723367"/>
    <w:rsid w:val="00740518"/>
    <w:rsid w:val="0077585C"/>
    <w:rsid w:val="00775E03"/>
    <w:rsid w:val="007A4C3A"/>
    <w:rsid w:val="007B23E1"/>
    <w:rsid w:val="00805269"/>
    <w:rsid w:val="0083569A"/>
    <w:rsid w:val="008749E6"/>
    <w:rsid w:val="008E3282"/>
    <w:rsid w:val="00921971"/>
    <w:rsid w:val="00950645"/>
    <w:rsid w:val="00A368C3"/>
    <w:rsid w:val="00A36F1D"/>
    <w:rsid w:val="00A40888"/>
    <w:rsid w:val="00A416D1"/>
    <w:rsid w:val="00A67878"/>
    <w:rsid w:val="00A9204E"/>
    <w:rsid w:val="00A974AF"/>
    <w:rsid w:val="00AD04F2"/>
    <w:rsid w:val="00AF4A2A"/>
    <w:rsid w:val="00B165DA"/>
    <w:rsid w:val="00B24F23"/>
    <w:rsid w:val="00B4574E"/>
    <w:rsid w:val="00BA1249"/>
    <w:rsid w:val="00BC3ED5"/>
    <w:rsid w:val="00BF323B"/>
    <w:rsid w:val="00C25146"/>
    <w:rsid w:val="00C44F18"/>
    <w:rsid w:val="00C60937"/>
    <w:rsid w:val="00C745AB"/>
    <w:rsid w:val="00CA050D"/>
    <w:rsid w:val="00CB5445"/>
    <w:rsid w:val="00CF1D2B"/>
    <w:rsid w:val="00D833F3"/>
    <w:rsid w:val="00DB3AE3"/>
    <w:rsid w:val="00DB3BF4"/>
    <w:rsid w:val="00DD5640"/>
    <w:rsid w:val="00DF3C08"/>
    <w:rsid w:val="00E16818"/>
    <w:rsid w:val="00E30DF9"/>
    <w:rsid w:val="00E8236E"/>
    <w:rsid w:val="00EC74A1"/>
    <w:rsid w:val="00ED672F"/>
    <w:rsid w:val="00EE2AA5"/>
    <w:rsid w:val="00EF40F4"/>
    <w:rsid w:val="00F00719"/>
    <w:rsid w:val="00F901BD"/>
    <w:rsid w:val="00FD60AC"/>
    <w:rsid w:val="00FD6C2E"/>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4D0259"/>
    <w:pPr>
      <w:widowControl w:val="0"/>
      <w:tabs>
        <w:tab w:val="left" w:pos="204"/>
      </w:tabs>
      <w:adjustRightInd w:val="0"/>
    </w:pPr>
    <w:rPr>
      <w:rFonts w:ascii="Times New Roman" w:hAnsi="Times New Roman" w:cs="Times New Roman"/>
    </w:rPr>
  </w:style>
  <w:style w:type="paragraph" w:customStyle="1" w:styleId="p14">
    <w:name w:val="p14"/>
    <w:basedOn w:val="Normal"/>
    <w:rsid w:val="004D0259"/>
    <w:pPr>
      <w:widowControl w:val="0"/>
      <w:tabs>
        <w:tab w:val="left" w:pos="204"/>
      </w:tabs>
      <w:adjustRightInd w:val="0"/>
    </w:pPr>
    <w:rPr>
      <w:rFonts w:ascii="Times New Roman" w:hAnsi="Times New Roman" w:cs="Times New Roman"/>
    </w:rPr>
  </w:style>
  <w:style w:type="paragraph" w:customStyle="1" w:styleId="p17">
    <w:name w:val="p17"/>
    <w:basedOn w:val="Normal"/>
    <w:rsid w:val="004D0259"/>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4D0259"/>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4D0259"/>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KA33@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12</Pages>
  <Words>3051</Words>
  <Characters>17395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2019-04-11T16:35:00Z</cp:lastPrinted>
  <dcterms:created xsi:type="dcterms:W3CDTF">2021-01-27T18:31:00Z</dcterms:created>
  <dcterms:modified xsi:type="dcterms:W3CDTF">2021-01-27T18:31:00Z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