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90B1E" w14:textId="5D520789" w:rsidR="00B858C2" w:rsidRDefault="00B858C2" w:rsidP="00B858C2">
      <w:pPr>
        <w:pStyle w:val="Title2"/>
      </w:pPr>
      <w:r>
        <w:t>BEFORE THE</w:t>
      </w:r>
      <w:r>
        <w:br/>
        <w:t>PENNSYLVANIA PUBLIC UTILITY COMMISSION</w:t>
      </w:r>
    </w:p>
    <w:p w14:paraId="2EF7F5FA" w14:textId="79A43E2D" w:rsidR="005A2F56" w:rsidRDefault="005A2F56" w:rsidP="005A2F56"/>
    <w:p w14:paraId="2CF233B1" w14:textId="62B5E424" w:rsidR="005A2F56" w:rsidRDefault="005A2F56" w:rsidP="005A2F56"/>
    <w:p w14:paraId="76FE26EC" w14:textId="1E072B2A" w:rsidR="005A2F56" w:rsidRDefault="005A2F56" w:rsidP="005A2F56"/>
    <w:p w14:paraId="685996BB" w14:textId="74FC68D0" w:rsidR="005A2F56" w:rsidRDefault="005A2F56" w:rsidP="005A2F56">
      <w:bookmarkStart w:id="0" w:name="_Hlk63416120"/>
      <w:r>
        <w:t xml:space="preserve">Dwayne </w:t>
      </w:r>
      <w:proofErr w:type="spellStart"/>
      <w:r>
        <w:t>Ackie</w:t>
      </w:r>
      <w:proofErr w:type="spellEnd"/>
      <w:r>
        <w:t>, Miguel Chavarria, Jr.</w:t>
      </w:r>
      <w:r>
        <w:tab/>
      </w:r>
      <w:r>
        <w:tab/>
        <w:t>:</w:t>
      </w:r>
    </w:p>
    <w:p w14:paraId="630C9396" w14:textId="225A246A" w:rsidR="005A2F56" w:rsidRDefault="005A2F56" w:rsidP="005A2F56">
      <w:r>
        <w:t xml:space="preserve">Maurice A. Goodwin and Wayne </w:t>
      </w:r>
      <w:proofErr w:type="spellStart"/>
      <w:r>
        <w:t>Rauceo</w:t>
      </w:r>
      <w:proofErr w:type="spellEnd"/>
      <w:r>
        <w:t>,</w:t>
      </w:r>
      <w:r>
        <w:tab/>
      </w:r>
      <w:r>
        <w:tab/>
        <w:t>:</w:t>
      </w:r>
    </w:p>
    <w:p w14:paraId="7FB797A6" w14:textId="059762A5" w:rsidR="005A2F56" w:rsidRDefault="005A2F56" w:rsidP="005A2F56">
      <w:r>
        <w:t>Complainants</w:t>
      </w:r>
      <w:r>
        <w:tab/>
      </w:r>
      <w:r>
        <w:tab/>
      </w:r>
      <w:r>
        <w:tab/>
      </w:r>
      <w:r>
        <w:tab/>
      </w:r>
      <w:r>
        <w:tab/>
      </w:r>
      <w:r>
        <w:tab/>
        <w:t>:</w:t>
      </w:r>
    </w:p>
    <w:p w14:paraId="1BAFF716" w14:textId="63265C48" w:rsidR="005A2F56" w:rsidRDefault="005A2F56" w:rsidP="005A2F56">
      <w:r>
        <w:tab/>
      </w:r>
      <w:r>
        <w:tab/>
      </w:r>
      <w:r>
        <w:tab/>
      </w:r>
      <w:r>
        <w:tab/>
      </w:r>
      <w:r>
        <w:tab/>
      </w:r>
      <w:r>
        <w:tab/>
      </w:r>
      <w:r>
        <w:tab/>
        <w:t>:</w:t>
      </w:r>
    </w:p>
    <w:p w14:paraId="51AF1B62" w14:textId="7733B944" w:rsidR="005A2F56" w:rsidRDefault="005A2F56" w:rsidP="005A2F56">
      <w:r>
        <w:tab/>
        <w:t>v.</w:t>
      </w:r>
      <w:r>
        <w:tab/>
      </w:r>
      <w:r>
        <w:tab/>
      </w:r>
      <w:r>
        <w:tab/>
      </w:r>
      <w:r>
        <w:tab/>
      </w:r>
      <w:r>
        <w:tab/>
      </w:r>
      <w:r>
        <w:tab/>
        <w:t>:</w:t>
      </w:r>
      <w:r>
        <w:tab/>
      </w:r>
      <w:r>
        <w:tab/>
      </w:r>
      <w:r>
        <w:t>C-2019-3013933</w:t>
      </w:r>
    </w:p>
    <w:p w14:paraId="16575FD7" w14:textId="4A72F00B" w:rsidR="005A2F56" w:rsidRDefault="005A2F56" w:rsidP="005A2F56">
      <w:r>
        <w:tab/>
      </w:r>
      <w:r>
        <w:tab/>
      </w:r>
      <w:r>
        <w:tab/>
      </w:r>
      <w:r>
        <w:tab/>
      </w:r>
      <w:r>
        <w:tab/>
      </w:r>
      <w:r>
        <w:tab/>
      </w:r>
      <w:r>
        <w:tab/>
        <w:t>:</w:t>
      </w:r>
    </w:p>
    <w:p w14:paraId="152C7235" w14:textId="61FBCB30" w:rsidR="005A2F56" w:rsidRDefault="009308A1" w:rsidP="005A2F56">
      <w:r>
        <w:t>Philadelphia Gas Works</w:t>
      </w:r>
      <w:r>
        <w:tab/>
      </w:r>
      <w:r>
        <w:tab/>
      </w:r>
      <w:r>
        <w:tab/>
      </w:r>
      <w:r w:rsidR="005A2F56">
        <w:tab/>
        <w:t>:</w:t>
      </w:r>
    </w:p>
    <w:p w14:paraId="13AEDF42" w14:textId="5F3626C1" w:rsidR="00E36ED0" w:rsidRDefault="00E36ED0" w:rsidP="005A2F56">
      <w:r>
        <w:t>Respondent</w:t>
      </w:r>
      <w:r>
        <w:tab/>
      </w:r>
      <w:r>
        <w:tab/>
      </w:r>
      <w:r>
        <w:tab/>
      </w:r>
      <w:r>
        <w:tab/>
      </w:r>
      <w:r>
        <w:tab/>
      </w:r>
      <w:r>
        <w:tab/>
        <w:t>:</w:t>
      </w:r>
    </w:p>
    <w:p w14:paraId="6EDD7989" w14:textId="418C7807" w:rsidR="005A2F56" w:rsidRDefault="005A2F56" w:rsidP="005A2F56"/>
    <w:bookmarkEnd w:id="0"/>
    <w:p w14:paraId="44E576BD" w14:textId="32091477" w:rsidR="005A2F56" w:rsidRDefault="005A2F56" w:rsidP="005A2F56"/>
    <w:p w14:paraId="2162F0F9" w14:textId="77777777" w:rsidR="005A2F56" w:rsidRPr="005A2F56" w:rsidRDefault="005A2F56" w:rsidP="005A2F56"/>
    <w:p w14:paraId="18BC8311" w14:textId="6BC34ED4" w:rsidR="00B858C2" w:rsidRDefault="00B858C2" w:rsidP="00F937DB">
      <w:pPr>
        <w:pStyle w:val="Title2"/>
        <w:spacing w:line="360" w:lineRule="auto"/>
      </w:pPr>
      <w:r>
        <w:t>PROTECTIVE ORDER</w:t>
      </w:r>
    </w:p>
    <w:p w14:paraId="13944FEF" w14:textId="77777777" w:rsidR="005A2F56" w:rsidRPr="005A2F56" w:rsidRDefault="005A2F56" w:rsidP="00F937DB">
      <w:pPr>
        <w:spacing w:line="360" w:lineRule="auto"/>
      </w:pPr>
    </w:p>
    <w:p w14:paraId="196B869D" w14:textId="77777777" w:rsidR="004256C7" w:rsidRDefault="00B858C2" w:rsidP="00592C2A">
      <w:pPr>
        <w:pStyle w:val="Title2"/>
        <w:spacing w:after="0" w:line="360" w:lineRule="auto"/>
        <w:jc w:val="left"/>
        <w:rPr>
          <w:b w:val="0"/>
        </w:rPr>
      </w:pPr>
      <w:r>
        <w:tab/>
      </w:r>
      <w:r w:rsidR="00F937DB">
        <w:tab/>
      </w:r>
      <w:r>
        <w:rPr>
          <w:b w:val="0"/>
        </w:rPr>
        <w:t>Upon consideration of the Motion for Protective Order filed by Philadelphia Gas Works (“PGW”), and after review of the Protective Order, prepared jointly by counsel for the Complainants and counsel for the Respondent,</w:t>
      </w:r>
    </w:p>
    <w:p w14:paraId="12FCED5C" w14:textId="5824DE28" w:rsidR="00B858C2" w:rsidRDefault="00B858C2" w:rsidP="00592C2A">
      <w:pPr>
        <w:pStyle w:val="Title2"/>
        <w:spacing w:after="0" w:line="360" w:lineRule="auto"/>
        <w:jc w:val="left"/>
        <w:rPr>
          <w:b w:val="0"/>
        </w:rPr>
      </w:pPr>
      <w:r>
        <w:rPr>
          <w:b w:val="0"/>
        </w:rPr>
        <w:t xml:space="preserve"> </w:t>
      </w:r>
    </w:p>
    <w:p w14:paraId="0C2A8F28" w14:textId="77777777" w:rsidR="00B858C2" w:rsidRDefault="00B858C2" w:rsidP="00592C2A">
      <w:pPr>
        <w:spacing w:line="360" w:lineRule="auto"/>
      </w:pPr>
      <w:r>
        <w:tab/>
      </w:r>
      <w:r>
        <w:tab/>
        <w:t>IT IS ORDERED:</w:t>
      </w:r>
    </w:p>
    <w:p w14:paraId="57C2B5DD" w14:textId="77777777" w:rsidR="00B858C2" w:rsidRDefault="00B858C2" w:rsidP="00592C2A">
      <w:pPr>
        <w:spacing w:line="360" w:lineRule="auto"/>
      </w:pPr>
    </w:p>
    <w:p w14:paraId="09FEB82D" w14:textId="1A3657ED" w:rsidR="00010749" w:rsidRDefault="00B858C2" w:rsidP="006C54D7">
      <w:pPr>
        <w:pStyle w:val="OutlineL1"/>
        <w:spacing w:after="0" w:line="360" w:lineRule="auto"/>
        <w:ind w:firstLine="1440"/>
      </w:pPr>
      <w:r>
        <w:rPr>
          <w:snapToGrid w:val="0"/>
          <w:szCs w:val="24"/>
        </w:rPr>
        <w:t xml:space="preserve">This Protective Order is hereby granted </w:t>
      </w:r>
      <w:r>
        <w:t>with respect to all materials and information identified in Paragraph 2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Protective Order.</w:t>
      </w:r>
    </w:p>
    <w:p w14:paraId="31D7D546" w14:textId="77777777" w:rsidR="00010749" w:rsidRDefault="00010749" w:rsidP="00592C2A">
      <w:pPr>
        <w:pStyle w:val="OutlineL1"/>
        <w:numPr>
          <w:ilvl w:val="0"/>
          <w:numId w:val="0"/>
        </w:numPr>
        <w:spacing w:after="0" w:line="360" w:lineRule="auto"/>
      </w:pPr>
    </w:p>
    <w:p w14:paraId="03DBA6D9" w14:textId="5FA33F66" w:rsidR="00B858C2" w:rsidRDefault="00B858C2" w:rsidP="006C54D7">
      <w:pPr>
        <w:pStyle w:val="OutlineL1"/>
        <w:spacing w:after="0" w:line="360" w:lineRule="auto"/>
        <w:ind w:firstLine="1440"/>
      </w:pPr>
      <w:r>
        <w:t xml:space="preserve">The information subject to this Protective Order is all correspondence, documents, statement, exhibit,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w:t>
      </w:r>
      <w:r>
        <w:lastRenderedPageBreak/>
        <w:t xml:space="preserve">believes to be of a proprietary or confidential nature and are so designated by being stamped or marked “CONFIDENTIAL” protected material.  Such materials are referred to in this Order as “Proprietary Information.”  When a statement or exhibit is identified for the record, the portions thereof that constitute Proprietary Information shall be designated as such for the record.  </w:t>
      </w:r>
    </w:p>
    <w:p w14:paraId="14C412DC" w14:textId="77777777" w:rsidR="006C54D7" w:rsidRDefault="006C54D7" w:rsidP="006C54D7">
      <w:pPr>
        <w:pStyle w:val="OutlineL1"/>
        <w:numPr>
          <w:ilvl w:val="0"/>
          <w:numId w:val="0"/>
        </w:numPr>
        <w:spacing w:after="0" w:line="360" w:lineRule="auto"/>
      </w:pPr>
    </w:p>
    <w:p w14:paraId="1C9C8244" w14:textId="4087CDC2" w:rsidR="00B858C2" w:rsidRDefault="00B858C2" w:rsidP="006C54D7">
      <w:pPr>
        <w:pStyle w:val="OutlineL1"/>
        <w:spacing w:after="0" w:line="360" w:lineRule="auto"/>
        <w:ind w:firstLine="1440"/>
      </w:pPr>
      <w:r>
        <w:t xml:space="preserve">Nothing in this Protective Order shall prevent the parties from using in this proceeding CONFIDENTIAL Information as defined and permitted in the parties’ confidentiality stipulation and 502(d) orders, paragraph 7 dated August 12, 2020 in the federal lawsuits between parties.  The federal lawsuit case numbers are: 2:19-cv-04275, 2:19-cv-04279, 2:19-cv-04428 and 2:19-cv-04429 and are filed in the U.S. District Court for the Eastern District of Pennsylvania.  However, the parties reserve the right to seek the exclusion or admission of CONFIDENTIAL Information in this proceeding, on other grounds such as described in PGW’s Motions in </w:t>
      </w:r>
      <w:proofErr w:type="spellStart"/>
      <w:r>
        <w:t>Limine</w:t>
      </w:r>
      <w:proofErr w:type="spellEnd"/>
      <w:r>
        <w:t xml:space="preserve"> II and III, and the Responses of Complainants in Opposition to those pending Motions.</w:t>
      </w:r>
    </w:p>
    <w:p w14:paraId="34ED7427" w14:textId="77777777" w:rsidR="006C54D7" w:rsidRDefault="006C54D7" w:rsidP="006C54D7">
      <w:pPr>
        <w:pStyle w:val="OutlineL1"/>
        <w:numPr>
          <w:ilvl w:val="0"/>
          <w:numId w:val="0"/>
        </w:numPr>
        <w:spacing w:after="0" w:line="360" w:lineRule="auto"/>
      </w:pPr>
    </w:p>
    <w:p w14:paraId="3B3E1D5B" w14:textId="64F313E6" w:rsidR="00B858C2" w:rsidRDefault="00B858C2" w:rsidP="006C54D7">
      <w:pPr>
        <w:pStyle w:val="OutlineL1"/>
        <w:spacing w:after="0" w:line="360" w:lineRule="auto"/>
        <w:ind w:firstLine="1440"/>
      </w:pPr>
      <w:r>
        <w:t>The parties may designate as “CONFIDENTIAL” those materials which customarily are treated by that party as sensitive or proprietary, which are not available to the public, and which, if disclosed freely, would subject that party or its clients to risk of competitive disadvantage of other business injury or personal injury including, but not limited to, reputation.</w:t>
      </w:r>
    </w:p>
    <w:p w14:paraId="5C4F5876" w14:textId="77777777" w:rsidR="006C54D7" w:rsidRDefault="006C54D7" w:rsidP="006C54D7">
      <w:pPr>
        <w:pStyle w:val="OutlineL1"/>
        <w:numPr>
          <w:ilvl w:val="0"/>
          <w:numId w:val="0"/>
        </w:numPr>
        <w:spacing w:after="0" w:line="360" w:lineRule="auto"/>
      </w:pPr>
    </w:p>
    <w:p w14:paraId="58F8FDCE" w14:textId="599A116C" w:rsidR="00B858C2" w:rsidRDefault="00B858C2" w:rsidP="006C54D7">
      <w:pPr>
        <w:pStyle w:val="OutlineL1"/>
        <w:spacing w:after="0" w:line="360" w:lineRule="auto"/>
        <w:ind w:firstLine="1440"/>
      </w:pPr>
      <w:r>
        <w:t xml:space="preserve">Proprietary Information shall be provided to counsel for a party, subject to the terms of this Protective Order,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p>
    <w:p w14:paraId="069B4E94" w14:textId="77777777" w:rsidR="00BC7300" w:rsidRDefault="00BC7300" w:rsidP="00BC7300">
      <w:pPr>
        <w:pStyle w:val="OutlineL1"/>
        <w:numPr>
          <w:ilvl w:val="0"/>
          <w:numId w:val="0"/>
        </w:numPr>
        <w:spacing w:after="0" w:line="360" w:lineRule="auto"/>
      </w:pPr>
    </w:p>
    <w:p w14:paraId="632DA831" w14:textId="77777777" w:rsidR="00B858C2" w:rsidRDefault="00B858C2" w:rsidP="00BC7300">
      <w:pPr>
        <w:pStyle w:val="OutlineL1"/>
        <w:spacing w:after="0" w:line="360" w:lineRule="auto"/>
        <w:ind w:firstLine="1440"/>
      </w:pPr>
      <w:r>
        <w:t>Information deemed “CONFIDENTIAL” shall be provided to a “Reviewing Representative.”  For purposes of “CONFIDENTIAL” Proprietary Information, a “Reviewing Representative” is a person who has signed a Non-Disclosure Certificate and is:</w:t>
      </w:r>
    </w:p>
    <w:p w14:paraId="699A5044" w14:textId="77777777" w:rsidR="00B858C2" w:rsidRDefault="00B858C2" w:rsidP="00B858C2">
      <w:pPr>
        <w:pStyle w:val="OutlineL4"/>
        <w:tabs>
          <w:tab w:val="left" w:pos="720"/>
        </w:tabs>
        <w:spacing w:after="0"/>
        <w:ind w:left="2160" w:hanging="720"/>
      </w:pPr>
      <w:r>
        <w:lastRenderedPageBreak/>
        <w:t xml:space="preserve">An attorney for a public advocate pursuant to 52 Pa. Code § 1.8 or an attorney who has formally entered an appearance in this proceeding on behalf of a </w:t>
      </w:r>
      <w:proofErr w:type="gramStart"/>
      <w:r>
        <w:t>party;</w:t>
      </w:r>
      <w:proofErr w:type="gramEnd"/>
      <w:r>
        <w:t xml:space="preserve"> </w:t>
      </w:r>
    </w:p>
    <w:p w14:paraId="60063331" w14:textId="77777777" w:rsidR="00B858C2" w:rsidRDefault="00B858C2" w:rsidP="00B858C2">
      <w:pPr>
        <w:pStyle w:val="OutlineL4"/>
        <w:tabs>
          <w:tab w:val="left" w:pos="720"/>
        </w:tabs>
        <w:spacing w:after="0"/>
        <w:ind w:left="2160" w:hanging="720"/>
      </w:pPr>
      <w:r>
        <w:t xml:space="preserve">An attorney, paralegal, or other employee associated for purposes of this case with an attorney described in subparagraph (a) </w:t>
      </w:r>
      <w:proofErr w:type="gramStart"/>
      <w:r>
        <w:t>above;</w:t>
      </w:r>
      <w:proofErr w:type="gramEnd"/>
    </w:p>
    <w:p w14:paraId="68E6CD9E" w14:textId="77777777" w:rsidR="00B858C2" w:rsidRDefault="00B858C2" w:rsidP="00B858C2">
      <w:pPr>
        <w:pStyle w:val="OutlineL4"/>
        <w:tabs>
          <w:tab w:val="left" w:pos="720"/>
        </w:tabs>
        <w:spacing w:after="0"/>
        <w:ind w:left="2160" w:hanging="720"/>
      </w:pPr>
      <w:r>
        <w:t xml:space="preserve">An expert or an employee of an expert retained by a party for the purpose of advising that party or testifying in this proceeding on behalf of that </w:t>
      </w:r>
      <w:proofErr w:type="gramStart"/>
      <w:r>
        <w:t>party;</w:t>
      </w:r>
      <w:proofErr w:type="gramEnd"/>
      <w:r>
        <w:t xml:space="preserve"> </w:t>
      </w:r>
    </w:p>
    <w:p w14:paraId="796B1909" w14:textId="77777777" w:rsidR="00B858C2" w:rsidRDefault="00B858C2" w:rsidP="00B858C2">
      <w:pPr>
        <w:pStyle w:val="OutlineL4"/>
        <w:tabs>
          <w:tab w:val="left" w:pos="720"/>
        </w:tabs>
        <w:spacing w:after="0"/>
        <w:ind w:left="2160" w:hanging="720"/>
      </w:pPr>
      <w:r>
        <w:t>Employees or other representatives of a party to this proceeding who have significant responsibility for developing or presenting the party’s positions in this docket; or</w:t>
      </w:r>
    </w:p>
    <w:p w14:paraId="1CAC6B07" w14:textId="77777777" w:rsidR="00B858C2" w:rsidRDefault="00B858C2" w:rsidP="00175D6A">
      <w:pPr>
        <w:pStyle w:val="OutlineL4"/>
        <w:tabs>
          <w:tab w:val="left" w:pos="720"/>
        </w:tabs>
        <w:spacing w:after="0"/>
        <w:ind w:left="2160" w:hanging="720"/>
      </w:pPr>
      <w:r>
        <w:t xml:space="preserve">An individual who is a named Complainant, and a party, in this proceeding. </w:t>
      </w:r>
    </w:p>
    <w:p w14:paraId="2ADBE376" w14:textId="77777777" w:rsidR="00175D6A" w:rsidRDefault="00175D6A" w:rsidP="008563FC">
      <w:pPr>
        <w:pStyle w:val="OutlineL4"/>
        <w:numPr>
          <w:ilvl w:val="0"/>
          <w:numId w:val="0"/>
        </w:numPr>
        <w:tabs>
          <w:tab w:val="left" w:pos="720"/>
        </w:tabs>
        <w:spacing w:after="0" w:line="360" w:lineRule="auto"/>
      </w:pPr>
    </w:p>
    <w:p w14:paraId="1F6977C8" w14:textId="2FBC4B0A" w:rsidR="00B858C2" w:rsidRDefault="00B858C2" w:rsidP="008563FC">
      <w:pPr>
        <w:pStyle w:val="OutlineL1"/>
        <w:spacing w:after="0" w:line="360" w:lineRule="auto"/>
        <w:ind w:firstLine="1440"/>
      </w:pPr>
      <w:r>
        <w:t xml:space="preserve">Proprietary Information shall be treated by the parties and by the Reviewing Representative in accordance with the terms of this Protective Order, which are hereby expressly incorporated into the certificate that must be executed pursuant to Paragraph 9.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14:paraId="65979446" w14:textId="77777777" w:rsidR="00BC7300" w:rsidRDefault="00BC7300" w:rsidP="00BC7300">
      <w:pPr>
        <w:pStyle w:val="OutlineL1"/>
        <w:numPr>
          <w:ilvl w:val="0"/>
          <w:numId w:val="0"/>
        </w:numPr>
        <w:spacing w:after="0" w:line="360" w:lineRule="auto"/>
        <w:ind w:left="720"/>
      </w:pPr>
    </w:p>
    <w:p w14:paraId="6E77C28F" w14:textId="77777777" w:rsidR="00BC7300" w:rsidRDefault="00B858C2" w:rsidP="00BC7300">
      <w:pPr>
        <w:pStyle w:val="OutlineL1"/>
        <w:spacing w:after="0" w:line="360" w:lineRule="auto"/>
        <w:ind w:firstLine="1440"/>
      </w:pPr>
      <w:r>
        <w:t xml:space="preserve">Reviewing Representatives may not use anything contained in any Proprietary Information obtained through this proceeding to give any party or any competitor of any party a commercial advantage.  </w:t>
      </w:r>
      <w:proofErr w:type="gramStart"/>
      <w:r>
        <w:t>In the event that</w:t>
      </w:r>
      <w:proofErr w:type="gramEnd"/>
      <w:r>
        <w:t xml:space="preserve"> a party wishes to designate as a Reviewing Representative a person not described in Paragraph 6 (a) through (e) above, the party must first seek agreement to do so from the party providing the Proprietary Information.  If an agreement is reached, the designated individual shall be a Reviewing Representative pursuant to Paragraph 5 above with respect to those materials.  If no agreement is reached, the party seeking to have a person designated a Reviewing Representative shall submit the disputed designation to the presiding Administrative Law Judge for resolution.</w:t>
      </w:r>
    </w:p>
    <w:p w14:paraId="2C24EC87" w14:textId="790FCEA7" w:rsidR="00B858C2" w:rsidRDefault="00B858C2" w:rsidP="00BC7300">
      <w:pPr>
        <w:pStyle w:val="OutlineL1"/>
        <w:numPr>
          <w:ilvl w:val="0"/>
          <w:numId w:val="0"/>
        </w:numPr>
        <w:spacing w:after="0" w:line="360" w:lineRule="auto"/>
      </w:pPr>
      <w:r>
        <w:t xml:space="preserve"> </w:t>
      </w:r>
    </w:p>
    <w:p w14:paraId="0C8BDC96" w14:textId="77777777" w:rsidR="00671356" w:rsidRDefault="00B858C2" w:rsidP="00BC7300">
      <w:pPr>
        <w:pStyle w:val="OutlineL1"/>
        <w:spacing w:after="0" w:line="360" w:lineRule="auto"/>
        <w:ind w:firstLine="1440"/>
      </w:pPr>
      <w:r>
        <w:t xml:space="preserve">A Reviewing Representative shall not be permitted to inspect, participate in discussions regarding, or otherwise be permitted access to Proprietary Information pursuant to </w:t>
      </w:r>
      <w:r>
        <w:lastRenderedPageBreak/>
        <w:t>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  Attorneys and outside experts qualified as Reviewing Representatives are responsible for ensuring that persons under their supervision or control comply with the Protective Order.</w:t>
      </w:r>
    </w:p>
    <w:p w14:paraId="1F92CBB7" w14:textId="74F134EE" w:rsidR="00B858C2" w:rsidRDefault="00B858C2" w:rsidP="00671356">
      <w:pPr>
        <w:pStyle w:val="OutlineL1"/>
        <w:numPr>
          <w:ilvl w:val="0"/>
          <w:numId w:val="0"/>
        </w:numPr>
        <w:spacing w:after="0" w:line="360" w:lineRule="auto"/>
      </w:pPr>
    </w:p>
    <w:p w14:paraId="5D9DE8B2" w14:textId="37E186A6" w:rsidR="00B858C2" w:rsidRDefault="00B858C2" w:rsidP="00671356">
      <w:pPr>
        <w:pStyle w:val="OutlineL1"/>
        <w:spacing w:after="0" w:line="360" w:lineRule="auto"/>
        <w:ind w:firstLine="1440"/>
      </w:pPr>
      <w:r>
        <w:t xml:space="preserve">The parties shall designate data or documents as constituting or containing Proprietary Information by stamping or marking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61F75376" w14:textId="77777777" w:rsidR="00671356" w:rsidRDefault="00671356" w:rsidP="00671356">
      <w:pPr>
        <w:pStyle w:val="OutlineL1"/>
        <w:numPr>
          <w:ilvl w:val="0"/>
          <w:numId w:val="0"/>
        </w:numPr>
        <w:spacing w:after="0" w:line="360" w:lineRule="auto"/>
      </w:pPr>
    </w:p>
    <w:p w14:paraId="0DF4DDDE" w14:textId="5509E7E9" w:rsidR="00B858C2" w:rsidRPr="00671356" w:rsidRDefault="00B858C2" w:rsidP="00671356">
      <w:pPr>
        <w:pStyle w:val="OutlineL1"/>
        <w:spacing w:after="0" w:line="360" w:lineRule="auto"/>
        <w:ind w:firstLine="1440"/>
      </w:pPr>
      <w:r>
        <w:t xml:space="preserve">That the Commission and all parties, including the statutory advocates and any other agency or department of state government, will consider and treat the Proprietary Information as within the exemptions from disclosure in </w:t>
      </w:r>
      <w:r>
        <w:rPr>
          <w:szCs w:val="24"/>
        </w:rPr>
        <w:t xml:space="preserve">Section 335(d) of the Public Utility Code, 66 Pa. C.S. § 335(d), and the Pennsylvania Right-to-Know Act, 65 P.S. §§ 67.101 </w:t>
      </w:r>
      <w:r>
        <w:rPr>
          <w:i/>
          <w:szCs w:val="24"/>
        </w:rPr>
        <w:t xml:space="preserve">et seq. </w:t>
      </w:r>
      <w:r>
        <w:rPr>
          <w:szCs w:val="24"/>
        </w:rPr>
        <w:t>(the “RTKL”),</w:t>
      </w:r>
      <w:r>
        <w:t xml:space="preserve"> until such information is found by a tribunal with jurisdiction to be not confidential or subject to one or more exemptions.  </w:t>
      </w:r>
      <w:proofErr w:type="gramStart"/>
      <w:r>
        <w:rPr>
          <w:szCs w:val="24"/>
        </w:rPr>
        <w:t>In the event that</w:t>
      </w:r>
      <w:proofErr w:type="gramEnd"/>
      <w:r>
        <w:rPr>
          <w:szCs w:val="24"/>
        </w:rPr>
        <w:t xml:space="preserve"> any person or entity seeks to compel the disclosure of Proprietary Information under Section 335(d) and/or the RTKL, the </w:t>
      </w:r>
      <w:r>
        <w:t xml:space="preserve">Commission and/or the party receiving such request shall </w:t>
      </w:r>
      <w:r>
        <w:rPr>
          <w:szCs w:val="24"/>
        </w:rPr>
        <w:t>promptly notify the producing party in order to provide the producing party an opportunity to oppose or limit such disclosure.  None of the parties waive their right to pursue any other legal or equitable remedies that may be available in the event of actual or anticipated disclosure of Proprietary Information.</w:t>
      </w:r>
    </w:p>
    <w:p w14:paraId="1FD7AF71" w14:textId="77777777" w:rsidR="00671356" w:rsidRDefault="00671356" w:rsidP="00671356">
      <w:pPr>
        <w:pStyle w:val="OutlineL1"/>
        <w:numPr>
          <w:ilvl w:val="0"/>
          <w:numId w:val="0"/>
        </w:numPr>
        <w:spacing w:after="0" w:line="360" w:lineRule="auto"/>
        <w:ind w:firstLine="720"/>
      </w:pPr>
    </w:p>
    <w:p w14:paraId="4E6FCD3D" w14:textId="77777777" w:rsidR="00375736" w:rsidRDefault="00B858C2" w:rsidP="00671356">
      <w:pPr>
        <w:pStyle w:val="OutlineL1"/>
        <w:spacing w:after="0" w:line="360" w:lineRule="auto"/>
        <w:ind w:firstLine="1440"/>
      </w:pPr>
      <w:r>
        <w:t xml:space="preserve">Any public reference to Proprietary Information by a party or its Reviewing Representatives shall be to the title or exhibit reference in sufficient detail to permit </w:t>
      </w:r>
      <w:r>
        <w:lastRenderedPageBreak/>
        <w:t>persons with access to the Proprietary Information to understand fully the reference and not more.  The Proprietary Information shall remain a part of the record, to the extent admitted, for all purposes of administrative or judicial review.</w:t>
      </w:r>
    </w:p>
    <w:p w14:paraId="05F04207" w14:textId="7AE8C238" w:rsidR="00B858C2" w:rsidRDefault="00B858C2" w:rsidP="00375736">
      <w:pPr>
        <w:pStyle w:val="OutlineL1"/>
        <w:numPr>
          <w:ilvl w:val="0"/>
          <w:numId w:val="0"/>
        </w:numPr>
        <w:spacing w:after="0" w:line="360" w:lineRule="auto"/>
      </w:pPr>
      <w:r>
        <w:t xml:space="preserve">  </w:t>
      </w:r>
    </w:p>
    <w:p w14:paraId="5BF89B67" w14:textId="77777777" w:rsidR="00375736" w:rsidRDefault="00B858C2" w:rsidP="00375736">
      <w:pPr>
        <w:pStyle w:val="OutlineL1"/>
        <w:spacing w:after="0" w:line="360" w:lineRule="auto"/>
        <w:ind w:firstLine="1440"/>
      </w:pPr>
      <w:r>
        <w:t>Part of any record of this proceeding containing Proprietary Information, including but not limited to all exhibits, writings, testimony, cross examination, argument, and responses to discovery, and including reference thereto as mentioned in Paragraph 12 above, shall be sealed for all purposes, excluding administrative and judicial review, unless such Proprietary Information is released from the restrictions of this Protective Order, either through the agreement of the parties to this proceeding or pursuant to an order of the Commission or a Court with jurisdiction over such matters.</w:t>
      </w:r>
    </w:p>
    <w:p w14:paraId="6D21B8BE" w14:textId="2B14E742" w:rsidR="00B858C2" w:rsidRDefault="00B858C2" w:rsidP="00375736">
      <w:pPr>
        <w:pStyle w:val="OutlineL1"/>
        <w:numPr>
          <w:ilvl w:val="0"/>
          <w:numId w:val="0"/>
        </w:numPr>
        <w:spacing w:after="0" w:line="360" w:lineRule="auto"/>
      </w:pPr>
      <w:r>
        <w:t xml:space="preserve">  </w:t>
      </w:r>
    </w:p>
    <w:p w14:paraId="41B945B0" w14:textId="1DCAEBCA" w:rsidR="00B858C2" w:rsidRDefault="00B858C2" w:rsidP="00375736">
      <w:pPr>
        <w:pStyle w:val="OutlineL1"/>
        <w:spacing w:after="0" w:line="360" w:lineRule="auto"/>
        <w:ind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The parties acknowledge that they have informally agreed to keep certain material CONFIDENTIAL pending the issuance of a Protective Order.</w:t>
      </w:r>
    </w:p>
    <w:p w14:paraId="0CC47529" w14:textId="77777777" w:rsidR="00F96E2E" w:rsidRDefault="00F96E2E" w:rsidP="00F96E2E">
      <w:pPr>
        <w:pStyle w:val="OutlineL1"/>
        <w:numPr>
          <w:ilvl w:val="0"/>
          <w:numId w:val="0"/>
        </w:numPr>
        <w:spacing w:after="0" w:line="360" w:lineRule="auto"/>
      </w:pPr>
    </w:p>
    <w:p w14:paraId="7BB343BB" w14:textId="178AAFDC" w:rsidR="00B858C2" w:rsidRDefault="00B858C2" w:rsidP="00F96E2E">
      <w:pPr>
        <w:pStyle w:val="OutlineL1"/>
        <w:spacing w:after="0" w:line="360" w:lineRule="auto"/>
        <w:ind w:firstLine="1440"/>
      </w:pPr>
      <w:r>
        <w:t xml:space="preserve">The parties shall retain the right to object to the production of Proprietary Information on any proper ground, and to refuse to produce Proprietary Information pending the adjudication of the objection. </w:t>
      </w:r>
    </w:p>
    <w:p w14:paraId="3E89522E" w14:textId="1E93AA38" w:rsidR="00F96E2E" w:rsidRDefault="00F96E2E">
      <w:pPr>
        <w:spacing w:after="160" w:line="259" w:lineRule="auto"/>
        <w:rPr>
          <w:szCs w:val="20"/>
        </w:rPr>
      </w:pPr>
      <w:r>
        <w:br w:type="page"/>
      </w:r>
    </w:p>
    <w:p w14:paraId="273A5220" w14:textId="29A7E5EB" w:rsidR="00B858C2" w:rsidRDefault="00B858C2" w:rsidP="00F96E2E">
      <w:pPr>
        <w:pStyle w:val="OutlineL1"/>
        <w:numPr>
          <w:ilvl w:val="0"/>
          <w:numId w:val="0"/>
        </w:numPr>
        <w:spacing w:after="0" w:line="360" w:lineRule="auto"/>
        <w:ind w:left="1440"/>
      </w:pPr>
      <w:r>
        <w:lastRenderedPageBreak/>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w:t>
      </w:r>
      <w:proofErr w:type="gramStart"/>
      <w:r>
        <w:t>In the event that</w:t>
      </w:r>
      <w:proofErr w:type="gramEnd"/>
      <w:r>
        <w:t xml:space="preserve"> the party elects to destroy all copies of documents and other materials containing Proprietary Information instead of returning the copies of documents and other materials containing Proprietary Information to the parties, upon request, the party shall certify in writing to the producing party that the Proprietary Information has been destroyed.</w:t>
      </w:r>
    </w:p>
    <w:p w14:paraId="036D4C67" w14:textId="77777777" w:rsidR="00B858C2" w:rsidRDefault="00B858C2" w:rsidP="00592C2A">
      <w:pPr>
        <w:spacing w:line="360" w:lineRule="auto"/>
      </w:pPr>
    </w:p>
    <w:p w14:paraId="1318B66E" w14:textId="78AACDCD" w:rsidR="00B858C2" w:rsidRDefault="00B858C2" w:rsidP="00592C2A">
      <w:pPr>
        <w:spacing w:line="360" w:lineRule="auto"/>
      </w:pPr>
    </w:p>
    <w:p w14:paraId="361B577A" w14:textId="18D03668" w:rsidR="00B858C2" w:rsidRDefault="00B858C2" w:rsidP="00B858C2">
      <w:pPr>
        <w:ind w:left="4320" w:hanging="4320"/>
        <w:rPr>
          <w:szCs w:val="20"/>
        </w:rPr>
      </w:pPr>
      <w:r>
        <w:t xml:space="preserve">Date:  </w:t>
      </w:r>
      <w:r w:rsidR="002A287A" w:rsidRPr="002A287A">
        <w:rPr>
          <w:u w:val="single"/>
        </w:rPr>
        <w:t>February 5, 2021</w:t>
      </w:r>
      <w:r>
        <w:tab/>
      </w:r>
      <w:r>
        <w:tab/>
      </w:r>
      <w:r w:rsidRPr="00B858C2">
        <w:rPr>
          <w:szCs w:val="20"/>
          <w:u w:val="single"/>
        </w:rPr>
        <w:t>_________/s/_________________</w:t>
      </w:r>
    </w:p>
    <w:p w14:paraId="51F7C207" w14:textId="77777777" w:rsidR="00B858C2" w:rsidRDefault="00B858C2" w:rsidP="00B858C2">
      <w:pPr>
        <w:rPr>
          <w:szCs w:val="20"/>
        </w:rPr>
      </w:pPr>
      <w:r>
        <w:rPr>
          <w:szCs w:val="20"/>
        </w:rPr>
        <w:tab/>
      </w:r>
      <w:r>
        <w:rPr>
          <w:szCs w:val="20"/>
        </w:rPr>
        <w:tab/>
      </w:r>
      <w:r>
        <w:rPr>
          <w:szCs w:val="20"/>
        </w:rPr>
        <w:tab/>
      </w:r>
      <w:r>
        <w:rPr>
          <w:szCs w:val="20"/>
        </w:rPr>
        <w:tab/>
      </w:r>
      <w:r>
        <w:rPr>
          <w:szCs w:val="20"/>
        </w:rPr>
        <w:tab/>
      </w:r>
      <w:r>
        <w:rPr>
          <w:szCs w:val="20"/>
        </w:rPr>
        <w:tab/>
      </w:r>
      <w:r>
        <w:rPr>
          <w:szCs w:val="20"/>
        </w:rPr>
        <w:tab/>
        <w:t>Darlene Heep</w:t>
      </w:r>
    </w:p>
    <w:p w14:paraId="28DB7729" w14:textId="77777777" w:rsidR="00B858C2" w:rsidRDefault="00B858C2" w:rsidP="00B858C2">
      <w:pPr>
        <w:rPr>
          <w:szCs w:val="20"/>
        </w:rPr>
      </w:pPr>
      <w:r>
        <w:rPr>
          <w:szCs w:val="20"/>
        </w:rPr>
        <w:tab/>
      </w:r>
      <w:r>
        <w:rPr>
          <w:szCs w:val="20"/>
        </w:rPr>
        <w:tab/>
      </w:r>
      <w:r>
        <w:rPr>
          <w:szCs w:val="20"/>
        </w:rPr>
        <w:tab/>
      </w:r>
      <w:r>
        <w:rPr>
          <w:szCs w:val="20"/>
        </w:rPr>
        <w:tab/>
      </w:r>
      <w:r>
        <w:rPr>
          <w:szCs w:val="20"/>
        </w:rPr>
        <w:tab/>
      </w:r>
      <w:r>
        <w:rPr>
          <w:szCs w:val="20"/>
        </w:rPr>
        <w:tab/>
      </w:r>
      <w:r>
        <w:rPr>
          <w:szCs w:val="20"/>
        </w:rPr>
        <w:tab/>
        <w:t>Administrative Law Judge</w:t>
      </w:r>
    </w:p>
    <w:p w14:paraId="067739F6" w14:textId="7A56DAAD" w:rsidR="00036403" w:rsidRDefault="00036403">
      <w:pPr>
        <w:spacing w:after="160" w:line="259" w:lineRule="auto"/>
        <w:rPr>
          <w:szCs w:val="20"/>
        </w:rPr>
      </w:pPr>
      <w:r>
        <w:rPr>
          <w:szCs w:val="20"/>
        </w:rPr>
        <w:br w:type="page"/>
      </w:r>
    </w:p>
    <w:p w14:paraId="42DB6F23" w14:textId="77777777" w:rsidR="00B6337C" w:rsidRDefault="00B6337C" w:rsidP="00036403">
      <w:pPr>
        <w:pStyle w:val="Footer"/>
        <w:tabs>
          <w:tab w:val="left" w:pos="720"/>
        </w:tabs>
        <w:jc w:val="center"/>
        <w:rPr>
          <w:b/>
        </w:rPr>
      </w:pPr>
    </w:p>
    <w:p w14:paraId="6D76FB4D" w14:textId="77777777" w:rsidR="00B6337C" w:rsidRDefault="00B6337C" w:rsidP="00036403">
      <w:pPr>
        <w:pStyle w:val="Footer"/>
        <w:tabs>
          <w:tab w:val="left" w:pos="720"/>
        </w:tabs>
        <w:jc w:val="center"/>
        <w:rPr>
          <w:b/>
        </w:rPr>
      </w:pPr>
    </w:p>
    <w:p w14:paraId="26C93E5F" w14:textId="77777777" w:rsidR="00B6337C" w:rsidRDefault="00B6337C" w:rsidP="00036403">
      <w:pPr>
        <w:pStyle w:val="Footer"/>
        <w:tabs>
          <w:tab w:val="left" w:pos="720"/>
        </w:tabs>
        <w:jc w:val="center"/>
        <w:rPr>
          <w:b/>
        </w:rPr>
      </w:pPr>
    </w:p>
    <w:p w14:paraId="3F98B5EA" w14:textId="77777777" w:rsidR="00B6337C" w:rsidRDefault="00B6337C" w:rsidP="00036403">
      <w:pPr>
        <w:pStyle w:val="Footer"/>
        <w:tabs>
          <w:tab w:val="left" w:pos="720"/>
        </w:tabs>
        <w:jc w:val="center"/>
        <w:rPr>
          <w:b/>
        </w:rPr>
      </w:pPr>
    </w:p>
    <w:p w14:paraId="4F17DE2B" w14:textId="77777777" w:rsidR="00B6337C" w:rsidRDefault="00B6337C" w:rsidP="00036403">
      <w:pPr>
        <w:pStyle w:val="Footer"/>
        <w:tabs>
          <w:tab w:val="left" w:pos="720"/>
        </w:tabs>
        <w:jc w:val="center"/>
        <w:rPr>
          <w:b/>
        </w:rPr>
      </w:pPr>
    </w:p>
    <w:p w14:paraId="29F72141" w14:textId="77777777" w:rsidR="00B6337C" w:rsidRDefault="00B6337C" w:rsidP="00036403">
      <w:pPr>
        <w:pStyle w:val="Footer"/>
        <w:tabs>
          <w:tab w:val="left" w:pos="720"/>
        </w:tabs>
        <w:jc w:val="center"/>
        <w:rPr>
          <w:b/>
        </w:rPr>
      </w:pPr>
    </w:p>
    <w:p w14:paraId="50E3E62B" w14:textId="77777777" w:rsidR="00B6337C" w:rsidRDefault="00B6337C" w:rsidP="00036403">
      <w:pPr>
        <w:pStyle w:val="Footer"/>
        <w:tabs>
          <w:tab w:val="left" w:pos="720"/>
        </w:tabs>
        <w:jc w:val="center"/>
        <w:rPr>
          <w:b/>
        </w:rPr>
      </w:pPr>
    </w:p>
    <w:p w14:paraId="2B7EFB5C" w14:textId="77777777" w:rsidR="00B6337C" w:rsidRDefault="00B6337C" w:rsidP="00036403">
      <w:pPr>
        <w:pStyle w:val="Footer"/>
        <w:tabs>
          <w:tab w:val="left" w:pos="720"/>
        </w:tabs>
        <w:jc w:val="center"/>
        <w:rPr>
          <w:b/>
        </w:rPr>
      </w:pPr>
    </w:p>
    <w:p w14:paraId="11F291C9" w14:textId="77777777" w:rsidR="00B6337C" w:rsidRDefault="00B6337C" w:rsidP="00036403">
      <w:pPr>
        <w:pStyle w:val="Footer"/>
        <w:tabs>
          <w:tab w:val="left" w:pos="720"/>
        </w:tabs>
        <w:jc w:val="center"/>
        <w:rPr>
          <w:b/>
        </w:rPr>
      </w:pPr>
    </w:p>
    <w:p w14:paraId="2EFF2C75" w14:textId="77777777" w:rsidR="00B6337C" w:rsidRDefault="00B6337C" w:rsidP="00036403">
      <w:pPr>
        <w:pStyle w:val="Footer"/>
        <w:tabs>
          <w:tab w:val="left" w:pos="720"/>
        </w:tabs>
        <w:jc w:val="center"/>
        <w:rPr>
          <w:b/>
        </w:rPr>
      </w:pPr>
    </w:p>
    <w:p w14:paraId="1571088C" w14:textId="77777777" w:rsidR="00B6337C" w:rsidRDefault="00B6337C" w:rsidP="00036403">
      <w:pPr>
        <w:pStyle w:val="Footer"/>
        <w:tabs>
          <w:tab w:val="left" w:pos="720"/>
        </w:tabs>
        <w:jc w:val="center"/>
        <w:rPr>
          <w:b/>
        </w:rPr>
      </w:pPr>
    </w:p>
    <w:p w14:paraId="3B12A1E6" w14:textId="77777777" w:rsidR="00B6337C" w:rsidRDefault="00B6337C" w:rsidP="00036403">
      <w:pPr>
        <w:pStyle w:val="Footer"/>
        <w:tabs>
          <w:tab w:val="left" w:pos="720"/>
        </w:tabs>
        <w:jc w:val="center"/>
        <w:rPr>
          <w:b/>
        </w:rPr>
      </w:pPr>
    </w:p>
    <w:p w14:paraId="44651821" w14:textId="77777777" w:rsidR="00B6337C" w:rsidRDefault="00B6337C" w:rsidP="00036403">
      <w:pPr>
        <w:pStyle w:val="Footer"/>
        <w:tabs>
          <w:tab w:val="left" w:pos="720"/>
        </w:tabs>
        <w:jc w:val="center"/>
        <w:rPr>
          <w:b/>
        </w:rPr>
      </w:pPr>
    </w:p>
    <w:p w14:paraId="51F45829" w14:textId="77777777" w:rsidR="00B6337C" w:rsidRDefault="00B6337C" w:rsidP="00036403">
      <w:pPr>
        <w:pStyle w:val="Footer"/>
        <w:tabs>
          <w:tab w:val="left" w:pos="720"/>
        </w:tabs>
        <w:jc w:val="center"/>
        <w:rPr>
          <w:b/>
        </w:rPr>
      </w:pPr>
    </w:p>
    <w:p w14:paraId="2C8DEE30" w14:textId="77777777" w:rsidR="00B6337C" w:rsidRDefault="00B6337C" w:rsidP="00036403">
      <w:pPr>
        <w:pStyle w:val="Footer"/>
        <w:tabs>
          <w:tab w:val="left" w:pos="720"/>
        </w:tabs>
        <w:jc w:val="center"/>
        <w:rPr>
          <w:b/>
        </w:rPr>
      </w:pPr>
    </w:p>
    <w:p w14:paraId="40EDD50D" w14:textId="77777777" w:rsidR="00B6337C" w:rsidRDefault="00B6337C" w:rsidP="00036403">
      <w:pPr>
        <w:pStyle w:val="Footer"/>
        <w:tabs>
          <w:tab w:val="left" w:pos="720"/>
        </w:tabs>
        <w:jc w:val="center"/>
        <w:rPr>
          <w:b/>
        </w:rPr>
      </w:pPr>
    </w:p>
    <w:p w14:paraId="1E90F5EF" w14:textId="77777777" w:rsidR="00B6337C" w:rsidRDefault="00B6337C" w:rsidP="00036403">
      <w:pPr>
        <w:pStyle w:val="Footer"/>
        <w:tabs>
          <w:tab w:val="left" w:pos="720"/>
        </w:tabs>
        <w:jc w:val="center"/>
        <w:rPr>
          <w:b/>
        </w:rPr>
      </w:pPr>
    </w:p>
    <w:p w14:paraId="01B38D9C" w14:textId="77777777" w:rsidR="00B6337C" w:rsidRDefault="00B6337C" w:rsidP="00036403">
      <w:pPr>
        <w:pStyle w:val="Footer"/>
        <w:tabs>
          <w:tab w:val="left" w:pos="720"/>
        </w:tabs>
        <w:jc w:val="center"/>
        <w:rPr>
          <w:b/>
        </w:rPr>
      </w:pPr>
    </w:p>
    <w:p w14:paraId="558F3BA1" w14:textId="3A379749" w:rsidR="00036403" w:rsidRDefault="00036403" w:rsidP="00036403">
      <w:pPr>
        <w:pStyle w:val="Footer"/>
        <w:tabs>
          <w:tab w:val="left" w:pos="720"/>
        </w:tabs>
        <w:jc w:val="center"/>
        <w:rPr>
          <w:b/>
        </w:rPr>
      </w:pPr>
      <w:r>
        <w:rPr>
          <w:b/>
        </w:rPr>
        <w:t>APPENDIX A</w:t>
      </w:r>
    </w:p>
    <w:p w14:paraId="72EF631B" w14:textId="77777777" w:rsidR="00036403" w:rsidRDefault="00036403" w:rsidP="00036403">
      <w:pPr>
        <w:pStyle w:val="Title"/>
        <w:rPr>
          <w:szCs w:val="24"/>
        </w:rPr>
      </w:pPr>
    </w:p>
    <w:p w14:paraId="63889C17" w14:textId="77777777" w:rsidR="00B6337C" w:rsidRDefault="00B6337C">
      <w:pPr>
        <w:spacing w:after="160" w:line="259" w:lineRule="auto"/>
        <w:rPr>
          <w:b/>
        </w:rPr>
      </w:pPr>
      <w:r>
        <w:br w:type="page"/>
      </w:r>
    </w:p>
    <w:p w14:paraId="64B9F7EB" w14:textId="64887F4D" w:rsidR="00036403" w:rsidRDefault="00036403" w:rsidP="00036403">
      <w:pPr>
        <w:pStyle w:val="Title2"/>
      </w:pPr>
      <w:r>
        <w:lastRenderedPageBreak/>
        <w:t>BEFORE THE</w:t>
      </w:r>
      <w:r>
        <w:br/>
        <w:t>PENNSYLVANIA PUBLIC UTILITY COMMISSION</w:t>
      </w:r>
    </w:p>
    <w:p w14:paraId="30878350" w14:textId="77777777" w:rsidR="00036403" w:rsidRDefault="00036403" w:rsidP="00036403">
      <w:pPr>
        <w:jc w:val="center"/>
        <w:rPr>
          <w:b/>
          <w:sz w:val="28"/>
          <w:szCs w:val="28"/>
        </w:rPr>
      </w:pPr>
      <w:r>
        <w:rPr>
          <w:b/>
          <w:sz w:val="28"/>
          <w:szCs w:val="28"/>
        </w:rPr>
        <w:t>NON-DISCLOSURE CERTIFICATE</w:t>
      </w:r>
    </w:p>
    <w:p w14:paraId="59C56BCD" w14:textId="604C5517" w:rsidR="00036403" w:rsidRDefault="00036403" w:rsidP="00036403"/>
    <w:p w14:paraId="6B692EC5" w14:textId="3D341D20" w:rsidR="00B6337C" w:rsidRDefault="00B6337C" w:rsidP="00036403"/>
    <w:p w14:paraId="134E1B49" w14:textId="77777777" w:rsidR="00B6337C" w:rsidRDefault="00B6337C" w:rsidP="00036403"/>
    <w:p w14:paraId="7744BBE8" w14:textId="77777777" w:rsidR="00B63D6A" w:rsidRDefault="00B63D6A" w:rsidP="00B63D6A">
      <w:r>
        <w:t xml:space="preserve">Dwayne </w:t>
      </w:r>
      <w:proofErr w:type="spellStart"/>
      <w:r>
        <w:t>Ackie</w:t>
      </w:r>
      <w:proofErr w:type="spellEnd"/>
      <w:r>
        <w:t>, Miguel Chavarria, Jr.</w:t>
      </w:r>
      <w:r>
        <w:tab/>
      </w:r>
      <w:r>
        <w:tab/>
        <w:t>:</w:t>
      </w:r>
    </w:p>
    <w:p w14:paraId="22E99849" w14:textId="77777777" w:rsidR="00B63D6A" w:rsidRDefault="00B63D6A" w:rsidP="00B63D6A">
      <w:r>
        <w:t xml:space="preserve">Maurice A. Goodwin and Wayne </w:t>
      </w:r>
      <w:proofErr w:type="spellStart"/>
      <w:r>
        <w:t>Rauceo</w:t>
      </w:r>
      <w:proofErr w:type="spellEnd"/>
      <w:r>
        <w:t>,</w:t>
      </w:r>
      <w:r>
        <w:tab/>
      </w:r>
      <w:r>
        <w:tab/>
        <w:t>:</w:t>
      </w:r>
    </w:p>
    <w:p w14:paraId="7683FCA9" w14:textId="77777777" w:rsidR="00B63D6A" w:rsidRDefault="00B63D6A" w:rsidP="00B63D6A">
      <w:r>
        <w:t>Complainants</w:t>
      </w:r>
      <w:r>
        <w:tab/>
      </w:r>
      <w:r>
        <w:tab/>
      </w:r>
      <w:r>
        <w:tab/>
      </w:r>
      <w:r>
        <w:tab/>
      </w:r>
      <w:r>
        <w:tab/>
      </w:r>
      <w:r>
        <w:tab/>
        <w:t>:</w:t>
      </w:r>
    </w:p>
    <w:p w14:paraId="4080DEEC" w14:textId="77777777" w:rsidR="00B63D6A" w:rsidRDefault="00B63D6A" w:rsidP="00B63D6A">
      <w:r>
        <w:tab/>
      </w:r>
      <w:r>
        <w:tab/>
      </w:r>
      <w:r>
        <w:tab/>
      </w:r>
      <w:r>
        <w:tab/>
      </w:r>
      <w:r>
        <w:tab/>
      </w:r>
      <w:r>
        <w:tab/>
      </w:r>
      <w:r>
        <w:tab/>
        <w:t>:</w:t>
      </w:r>
    </w:p>
    <w:p w14:paraId="2AF4E392" w14:textId="77777777" w:rsidR="00B63D6A" w:rsidRDefault="00B63D6A" w:rsidP="00B63D6A">
      <w:r>
        <w:tab/>
        <w:t>v.</w:t>
      </w:r>
      <w:r>
        <w:tab/>
      </w:r>
      <w:r>
        <w:tab/>
      </w:r>
      <w:r>
        <w:tab/>
      </w:r>
      <w:r>
        <w:tab/>
      </w:r>
      <w:r>
        <w:tab/>
      </w:r>
      <w:r>
        <w:tab/>
        <w:t>:</w:t>
      </w:r>
      <w:r>
        <w:tab/>
      </w:r>
      <w:r>
        <w:tab/>
        <w:t>C-2019-3013933</w:t>
      </w:r>
    </w:p>
    <w:p w14:paraId="0FCB17BB" w14:textId="77777777" w:rsidR="00B63D6A" w:rsidRDefault="00B63D6A" w:rsidP="00B63D6A">
      <w:r>
        <w:tab/>
      </w:r>
      <w:r>
        <w:tab/>
      </w:r>
      <w:r>
        <w:tab/>
      </w:r>
      <w:r>
        <w:tab/>
      </w:r>
      <w:r>
        <w:tab/>
      </w:r>
      <w:r>
        <w:tab/>
      </w:r>
      <w:r>
        <w:tab/>
        <w:t>:</w:t>
      </w:r>
    </w:p>
    <w:p w14:paraId="7D5A238B" w14:textId="77777777" w:rsidR="00B63D6A" w:rsidRDefault="00B63D6A" w:rsidP="00B63D6A">
      <w:r>
        <w:t>Philadelphia Gas Works</w:t>
      </w:r>
      <w:r>
        <w:tab/>
      </w:r>
      <w:r>
        <w:tab/>
      </w:r>
      <w:r>
        <w:tab/>
      </w:r>
      <w:r>
        <w:tab/>
        <w:t>:</w:t>
      </w:r>
    </w:p>
    <w:p w14:paraId="061277B2" w14:textId="77777777" w:rsidR="00B63D6A" w:rsidRDefault="00B63D6A" w:rsidP="00B63D6A">
      <w:r>
        <w:t>Respondent</w:t>
      </w:r>
      <w:r>
        <w:tab/>
      </w:r>
      <w:r>
        <w:tab/>
      </w:r>
      <w:r>
        <w:tab/>
      </w:r>
      <w:r>
        <w:tab/>
      </w:r>
      <w:r>
        <w:tab/>
      </w:r>
      <w:r>
        <w:tab/>
        <w:t>:</w:t>
      </w:r>
    </w:p>
    <w:p w14:paraId="6054C07E" w14:textId="430AFE29" w:rsidR="00B63D6A" w:rsidRDefault="00B63D6A" w:rsidP="00036403"/>
    <w:p w14:paraId="17C537A0" w14:textId="03F3A89B" w:rsidR="00CD1CD5" w:rsidRDefault="00CD1CD5" w:rsidP="00036403"/>
    <w:p w14:paraId="3597ED9E" w14:textId="77777777" w:rsidR="00CD1CD5" w:rsidRDefault="00CD1CD5" w:rsidP="00036403"/>
    <w:p w14:paraId="05C58C37" w14:textId="77777777" w:rsidR="00036403" w:rsidRDefault="00036403" w:rsidP="00036403">
      <w:pPr>
        <w:spacing w:after="240"/>
      </w:pPr>
      <w:r>
        <w:t>TO WHOM IT MAY CONCERN:</w:t>
      </w:r>
    </w:p>
    <w:p w14:paraId="06A0CD4F" w14:textId="77777777" w:rsidR="00036403" w:rsidRPr="00376CF1" w:rsidRDefault="00036403" w:rsidP="00592C2A">
      <w:pPr>
        <w:pStyle w:val="BodyText2"/>
        <w:spacing w:line="360" w:lineRule="auto"/>
        <w:rPr>
          <w:rFonts w:ascii="Times New Roman" w:hAnsi="Times New Roman" w:cs="Times New Roman"/>
        </w:rPr>
      </w:pPr>
      <w:r w:rsidRPr="00376CF1">
        <w:rPr>
          <w:rFonts w:ascii="Times New Roman" w:hAnsi="Times New Roman" w:cs="Times New Roman"/>
        </w:rPr>
        <w:t xml:space="preserve">The undersigned is the _____________ of ___________________________________ (the receiving party).  The undersigned has read and understands the Protective Order deals with the treatment of Proprietary Information.  The undersigned agrees to be bound by, and comply with, the terms and conditions of said Order, which are incorporated herein by reference.  </w:t>
      </w:r>
    </w:p>
    <w:p w14:paraId="61F1136F" w14:textId="77777777" w:rsidR="00036403" w:rsidRDefault="00036403" w:rsidP="00036403">
      <w:pPr>
        <w:pStyle w:val="BodyText2"/>
      </w:pPr>
    </w:p>
    <w:tbl>
      <w:tblPr>
        <w:tblW w:w="0" w:type="auto"/>
        <w:tblInd w:w="4608" w:type="dxa"/>
        <w:tblLook w:val="01E0" w:firstRow="1" w:lastRow="1" w:firstColumn="1" w:lastColumn="1" w:noHBand="0" w:noVBand="0"/>
      </w:tblPr>
      <w:tblGrid>
        <w:gridCol w:w="4752"/>
      </w:tblGrid>
      <w:tr w:rsidR="00036403" w14:paraId="64AB067A" w14:textId="77777777" w:rsidTr="0056286B">
        <w:tc>
          <w:tcPr>
            <w:tcW w:w="4752" w:type="dxa"/>
            <w:hideMark/>
          </w:tcPr>
          <w:p w14:paraId="78836AF4" w14:textId="77777777" w:rsidR="00036403" w:rsidRDefault="00036403">
            <w:r>
              <w:t>___________________________________</w:t>
            </w:r>
          </w:p>
        </w:tc>
      </w:tr>
      <w:tr w:rsidR="00036403" w14:paraId="60DB503F" w14:textId="77777777" w:rsidTr="0056286B">
        <w:tc>
          <w:tcPr>
            <w:tcW w:w="4752" w:type="dxa"/>
            <w:hideMark/>
          </w:tcPr>
          <w:p w14:paraId="10246FA2" w14:textId="77777777" w:rsidR="00036403" w:rsidRDefault="00036403">
            <w:r>
              <w:t>SIGNATURE</w:t>
            </w:r>
          </w:p>
        </w:tc>
      </w:tr>
      <w:tr w:rsidR="00036403" w14:paraId="6C81698F" w14:textId="77777777" w:rsidTr="0056286B">
        <w:tc>
          <w:tcPr>
            <w:tcW w:w="4752" w:type="dxa"/>
          </w:tcPr>
          <w:p w14:paraId="58A27C24" w14:textId="77777777" w:rsidR="00036403" w:rsidRDefault="00036403"/>
        </w:tc>
      </w:tr>
      <w:tr w:rsidR="00036403" w14:paraId="267C0BBE" w14:textId="77777777" w:rsidTr="0056286B">
        <w:tc>
          <w:tcPr>
            <w:tcW w:w="4752" w:type="dxa"/>
            <w:hideMark/>
          </w:tcPr>
          <w:p w14:paraId="3BBB9626" w14:textId="77777777" w:rsidR="00036403" w:rsidRDefault="00036403">
            <w:r>
              <w:t>___________________________________</w:t>
            </w:r>
          </w:p>
        </w:tc>
      </w:tr>
      <w:tr w:rsidR="00036403" w14:paraId="1B25855E" w14:textId="77777777" w:rsidTr="0056286B">
        <w:tc>
          <w:tcPr>
            <w:tcW w:w="4752" w:type="dxa"/>
            <w:hideMark/>
          </w:tcPr>
          <w:p w14:paraId="7FDB4CFD" w14:textId="77777777" w:rsidR="00036403" w:rsidRDefault="00036403">
            <w:r>
              <w:t>PRINT NAME</w:t>
            </w:r>
          </w:p>
        </w:tc>
      </w:tr>
      <w:tr w:rsidR="00036403" w14:paraId="2C33FF9C" w14:textId="77777777" w:rsidTr="0056286B">
        <w:tc>
          <w:tcPr>
            <w:tcW w:w="4752" w:type="dxa"/>
          </w:tcPr>
          <w:p w14:paraId="097A1994" w14:textId="77777777" w:rsidR="00036403" w:rsidRDefault="00036403"/>
        </w:tc>
      </w:tr>
      <w:tr w:rsidR="00036403" w14:paraId="2E105DE3" w14:textId="77777777" w:rsidTr="0056286B">
        <w:tc>
          <w:tcPr>
            <w:tcW w:w="4752" w:type="dxa"/>
            <w:hideMark/>
          </w:tcPr>
          <w:p w14:paraId="61E1CA07" w14:textId="77777777" w:rsidR="00036403" w:rsidRDefault="00036403">
            <w:r>
              <w:t>___________________________________</w:t>
            </w:r>
          </w:p>
        </w:tc>
      </w:tr>
      <w:tr w:rsidR="00036403" w14:paraId="121C7271" w14:textId="77777777" w:rsidTr="0056286B">
        <w:tc>
          <w:tcPr>
            <w:tcW w:w="4752" w:type="dxa"/>
            <w:hideMark/>
          </w:tcPr>
          <w:p w14:paraId="44EEA428" w14:textId="77777777" w:rsidR="00036403" w:rsidRDefault="00036403">
            <w:r>
              <w:t>ADDRESS</w:t>
            </w:r>
          </w:p>
        </w:tc>
      </w:tr>
      <w:tr w:rsidR="00036403" w14:paraId="2450479C" w14:textId="77777777" w:rsidTr="0056286B">
        <w:tc>
          <w:tcPr>
            <w:tcW w:w="4752" w:type="dxa"/>
          </w:tcPr>
          <w:p w14:paraId="685F1FB5" w14:textId="77777777" w:rsidR="00036403" w:rsidRDefault="00036403"/>
        </w:tc>
      </w:tr>
      <w:tr w:rsidR="00036403" w14:paraId="7B929A08" w14:textId="77777777" w:rsidTr="0056286B">
        <w:tc>
          <w:tcPr>
            <w:tcW w:w="4752" w:type="dxa"/>
            <w:hideMark/>
          </w:tcPr>
          <w:p w14:paraId="312F3860" w14:textId="77777777" w:rsidR="00036403" w:rsidRDefault="00036403">
            <w:r>
              <w:t>___________________________________</w:t>
            </w:r>
          </w:p>
        </w:tc>
      </w:tr>
      <w:tr w:rsidR="00036403" w14:paraId="30C6C9DF" w14:textId="77777777" w:rsidTr="0056286B">
        <w:tc>
          <w:tcPr>
            <w:tcW w:w="4752" w:type="dxa"/>
            <w:hideMark/>
          </w:tcPr>
          <w:p w14:paraId="422C18F8" w14:textId="77777777" w:rsidR="00036403" w:rsidRDefault="00036403">
            <w:r>
              <w:t>EMPLOYER</w:t>
            </w:r>
          </w:p>
        </w:tc>
      </w:tr>
      <w:tr w:rsidR="0056286B" w14:paraId="47600D7A" w14:textId="77777777" w:rsidTr="0056286B">
        <w:tc>
          <w:tcPr>
            <w:tcW w:w="4752" w:type="dxa"/>
          </w:tcPr>
          <w:p w14:paraId="76731FAB" w14:textId="77777777" w:rsidR="0056286B" w:rsidRDefault="0056286B"/>
          <w:p w14:paraId="5D44427B" w14:textId="77777777" w:rsidR="0056286B" w:rsidRDefault="0056286B">
            <w:r>
              <w:t>___________________________________</w:t>
            </w:r>
          </w:p>
          <w:p w14:paraId="433AF1EE" w14:textId="0AA00D71" w:rsidR="0056286B" w:rsidRDefault="0056286B">
            <w:r>
              <w:t>DATE</w:t>
            </w:r>
          </w:p>
        </w:tc>
      </w:tr>
    </w:tbl>
    <w:p w14:paraId="7110123D" w14:textId="06A1C647" w:rsidR="00F96E2E" w:rsidRDefault="00F96E2E" w:rsidP="00036403">
      <w:pPr>
        <w:rPr>
          <w:b/>
          <w:bCs/>
          <w:szCs w:val="20"/>
        </w:rPr>
      </w:pPr>
    </w:p>
    <w:p w14:paraId="074042E0" w14:textId="77777777" w:rsidR="00F96E2E" w:rsidRDefault="00F96E2E">
      <w:pPr>
        <w:spacing w:after="160" w:line="259" w:lineRule="auto"/>
        <w:rPr>
          <w:b/>
          <w:bCs/>
          <w:szCs w:val="20"/>
        </w:rPr>
      </w:pPr>
      <w:r>
        <w:rPr>
          <w:b/>
          <w:bCs/>
          <w:szCs w:val="20"/>
        </w:rPr>
        <w:br w:type="page"/>
      </w:r>
    </w:p>
    <w:p w14:paraId="69B9A2A4" w14:textId="77777777" w:rsidR="00DE654C" w:rsidRPr="00DE654C" w:rsidRDefault="00DE654C" w:rsidP="00DE654C">
      <w:pPr>
        <w:rPr>
          <w:b/>
          <w:bCs/>
          <w:szCs w:val="20"/>
          <w:u w:val="single"/>
        </w:rPr>
      </w:pPr>
      <w:r w:rsidRPr="00DE654C">
        <w:rPr>
          <w:b/>
          <w:bCs/>
          <w:szCs w:val="20"/>
          <w:u w:val="single"/>
        </w:rPr>
        <w:lastRenderedPageBreak/>
        <w:t>C-2019-3013933 - DWAYNE ACKIE ET AL v. PHILADELPHIA GAS WORKS</w:t>
      </w:r>
    </w:p>
    <w:p w14:paraId="11A15C07" w14:textId="77777777" w:rsidR="00DE654C" w:rsidRPr="00DE654C" w:rsidRDefault="00DE654C" w:rsidP="00DE654C">
      <w:pPr>
        <w:rPr>
          <w:szCs w:val="20"/>
        </w:rPr>
      </w:pPr>
    </w:p>
    <w:p w14:paraId="765421FA" w14:textId="77777777" w:rsidR="00DE654C" w:rsidRPr="00DE654C" w:rsidRDefault="00DE654C" w:rsidP="00DE654C">
      <w:pPr>
        <w:rPr>
          <w:szCs w:val="20"/>
        </w:rPr>
      </w:pPr>
    </w:p>
    <w:p w14:paraId="14A85ED2" w14:textId="77777777" w:rsidR="00DE654C" w:rsidRPr="00DE654C" w:rsidRDefault="00DE654C" w:rsidP="00DE654C">
      <w:pPr>
        <w:rPr>
          <w:szCs w:val="20"/>
        </w:rPr>
      </w:pPr>
      <w:r w:rsidRPr="00DE654C">
        <w:rPr>
          <w:szCs w:val="20"/>
        </w:rPr>
        <w:t xml:space="preserve">Updated </w:t>
      </w:r>
      <w:proofErr w:type="gramStart"/>
      <w:r w:rsidRPr="00DE654C">
        <w:rPr>
          <w:szCs w:val="20"/>
        </w:rPr>
        <w:t>11/24/20</w:t>
      </w:r>
      <w:proofErr w:type="gramEnd"/>
    </w:p>
    <w:p w14:paraId="1A4A6074" w14:textId="77777777" w:rsidR="00DE654C" w:rsidRPr="00DE654C" w:rsidRDefault="00DE654C" w:rsidP="00DE654C">
      <w:pPr>
        <w:rPr>
          <w:szCs w:val="20"/>
        </w:rPr>
      </w:pPr>
    </w:p>
    <w:p w14:paraId="32630487" w14:textId="77777777" w:rsidR="00DE654C" w:rsidRPr="00DE654C" w:rsidRDefault="00DE654C" w:rsidP="00DE654C">
      <w:pPr>
        <w:rPr>
          <w:szCs w:val="20"/>
        </w:rPr>
      </w:pPr>
    </w:p>
    <w:p w14:paraId="1BB18656" w14:textId="77777777" w:rsidR="00DE654C" w:rsidRPr="00DE654C" w:rsidRDefault="00DE654C" w:rsidP="00DE654C">
      <w:pPr>
        <w:rPr>
          <w:szCs w:val="20"/>
        </w:rPr>
      </w:pPr>
      <w:r w:rsidRPr="00DE654C">
        <w:rPr>
          <w:szCs w:val="20"/>
        </w:rPr>
        <w:t xml:space="preserve">KARIN M GUNTER ESQUIRE </w:t>
      </w:r>
    </w:p>
    <w:p w14:paraId="047B5C2D" w14:textId="77777777" w:rsidR="00DE654C" w:rsidRPr="00DE654C" w:rsidRDefault="00DE654C" w:rsidP="00DE654C">
      <w:pPr>
        <w:rPr>
          <w:szCs w:val="20"/>
        </w:rPr>
      </w:pPr>
      <w:r w:rsidRPr="00DE654C">
        <w:rPr>
          <w:szCs w:val="20"/>
        </w:rPr>
        <w:t>LAW OFFICE OF KARIN M GUNTER</w:t>
      </w:r>
    </w:p>
    <w:p w14:paraId="0B8BD00A" w14:textId="77777777" w:rsidR="00DE654C" w:rsidRPr="00DE654C" w:rsidRDefault="00DE654C" w:rsidP="00DE654C">
      <w:pPr>
        <w:rPr>
          <w:szCs w:val="20"/>
        </w:rPr>
      </w:pPr>
      <w:r w:rsidRPr="00DE654C">
        <w:rPr>
          <w:szCs w:val="20"/>
        </w:rPr>
        <w:t>85 OLD CEDARBROOK ROAD</w:t>
      </w:r>
    </w:p>
    <w:p w14:paraId="0DB8D120" w14:textId="77777777" w:rsidR="00DE654C" w:rsidRPr="00DE654C" w:rsidRDefault="00DE654C" w:rsidP="00DE654C">
      <w:pPr>
        <w:rPr>
          <w:szCs w:val="20"/>
        </w:rPr>
      </w:pPr>
      <w:r w:rsidRPr="00DE654C">
        <w:rPr>
          <w:szCs w:val="20"/>
        </w:rPr>
        <w:t>WYNCOTE PA  19095</w:t>
      </w:r>
    </w:p>
    <w:p w14:paraId="063B62AA" w14:textId="77777777" w:rsidR="00DE654C" w:rsidRPr="00DE654C" w:rsidRDefault="00DE654C" w:rsidP="00DE654C">
      <w:pPr>
        <w:rPr>
          <w:szCs w:val="20"/>
        </w:rPr>
      </w:pPr>
      <w:r w:rsidRPr="00DE654C">
        <w:rPr>
          <w:szCs w:val="20"/>
        </w:rPr>
        <w:t>215.548.9992</w:t>
      </w:r>
    </w:p>
    <w:p w14:paraId="2F44C36A" w14:textId="77777777" w:rsidR="00DE654C" w:rsidRPr="00DE654C" w:rsidRDefault="00DE654C" w:rsidP="00DE654C">
      <w:pPr>
        <w:rPr>
          <w:szCs w:val="20"/>
        </w:rPr>
      </w:pPr>
      <w:r w:rsidRPr="00DE654C">
        <w:rPr>
          <w:szCs w:val="20"/>
        </w:rPr>
        <w:t xml:space="preserve">Accepts </w:t>
      </w:r>
      <w:proofErr w:type="gramStart"/>
      <w:r w:rsidRPr="00DE654C">
        <w:rPr>
          <w:szCs w:val="20"/>
        </w:rPr>
        <w:t>eService</w:t>
      </w:r>
      <w:proofErr w:type="gramEnd"/>
    </w:p>
    <w:p w14:paraId="7C098110" w14:textId="77777777" w:rsidR="00DE654C" w:rsidRPr="00DE654C" w:rsidRDefault="00DE654C" w:rsidP="00DE654C">
      <w:pPr>
        <w:rPr>
          <w:szCs w:val="20"/>
        </w:rPr>
      </w:pPr>
      <w:r w:rsidRPr="00DE654C">
        <w:rPr>
          <w:szCs w:val="20"/>
        </w:rPr>
        <w:t>Representing Complainants</w:t>
      </w:r>
    </w:p>
    <w:p w14:paraId="13A92E90" w14:textId="77777777" w:rsidR="00DE654C" w:rsidRPr="00DE654C" w:rsidRDefault="00DE654C" w:rsidP="00DE654C">
      <w:pPr>
        <w:rPr>
          <w:szCs w:val="20"/>
        </w:rPr>
      </w:pPr>
      <w:r w:rsidRPr="00DE654C">
        <w:rPr>
          <w:szCs w:val="20"/>
        </w:rPr>
        <w:t xml:space="preserve"> </w:t>
      </w:r>
    </w:p>
    <w:p w14:paraId="5C6C0594" w14:textId="77777777" w:rsidR="00DE654C" w:rsidRPr="00DE654C" w:rsidRDefault="00DE654C" w:rsidP="00DE654C">
      <w:pPr>
        <w:rPr>
          <w:szCs w:val="20"/>
        </w:rPr>
      </w:pPr>
      <w:r w:rsidRPr="00DE654C">
        <w:rPr>
          <w:szCs w:val="20"/>
        </w:rPr>
        <w:t>GRACIELA CHRISTLIEB ESQUIRE</w:t>
      </w:r>
    </w:p>
    <w:p w14:paraId="371EF29B" w14:textId="77777777" w:rsidR="00DE654C" w:rsidRPr="00DE654C" w:rsidRDefault="00DE654C" w:rsidP="00DE654C">
      <w:pPr>
        <w:rPr>
          <w:szCs w:val="20"/>
        </w:rPr>
      </w:pPr>
      <w:r w:rsidRPr="00DE654C">
        <w:rPr>
          <w:szCs w:val="20"/>
        </w:rPr>
        <w:t>PHILADELPHIA GAS WORKS</w:t>
      </w:r>
    </w:p>
    <w:p w14:paraId="394DF71B" w14:textId="77777777" w:rsidR="00DE654C" w:rsidRPr="00DE654C" w:rsidRDefault="00DE654C" w:rsidP="00DE654C">
      <w:pPr>
        <w:rPr>
          <w:szCs w:val="20"/>
        </w:rPr>
      </w:pPr>
      <w:r w:rsidRPr="00DE654C">
        <w:rPr>
          <w:szCs w:val="20"/>
        </w:rPr>
        <w:t>800 WEST MONTGOMERY AVENUE</w:t>
      </w:r>
    </w:p>
    <w:p w14:paraId="7F0D95A1" w14:textId="77777777" w:rsidR="00DE654C" w:rsidRPr="00DE654C" w:rsidRDefault="00DE654C" w:rsidP="00DE654C">
      <w:pPr>
        <w:rPr>
          <w:szCs w:val="20"/>
        </w:rPr>
      </w:pPr>
      <w:r w:rsidRPr="00DE654C">
        <w:rPr>
          <w:szCs w:val="20"/>
        </w:rPr>
        <w:t>PHILADELPHIA PA  19122</w:t>
      </w:r>
    </w:p>
    <w:p w14:paraId="473244FD" w14:textId="77777777" w:rsidR="00DE654C" w:rsidRPr="00DE654C" w:rsidRDefault="00DE654C" w:rsidP="00DE654C">
      <w:pPr>
        <w:rPr>
          <w:szCs w:val="20"/>
        </w:rPr>
      </w:pPr>
      <w:r w:rsidRPr="00DE654C">
        <w:rPr>
          <w:szCs w:val="20"/>
        </w:rPr>
        <w:t>215.684.6164</w:t>
      </w:r>
    </w:p>
    <w:p w14:paraId="6E8D6F5B" w14:textId="77777777" w:rsidR="00DE654C" w:rsidRPr="00DE654C" w:rsidRDefault="00DE654C" w:rsidP="00DE654C">
      <w:pPr>
        <w:rPr>
          <w:szCs w:val="20"/>
        </w:rPr>
      </w:pPr>
      <w:r w:rsidRPr="00DE654C">
        <w:rPr>
          <w:szCs w:val="20"/>
        </w:rPr>
        <w:t xml:space="preserve">Accepts </w:t>
      </w:r>
      <w:proofErr w:type="gramStart"/>
      <w:r w:rsidRPr="00DE654C">
        <w:rPr>
          <w:szCs w:val="20"/>
        </w:rPr>
        <w:t>eService</w:t>
      </w:r>
      <w:proofErr w:type="gramEnd"/>
    </w:p>
    <w:p w14:paraId="42F5E0E8" w14:textId="77777777" w:rsidR="00DE654C" w:rsidRPr="00DE654C" w:rsidRDefault="00DE654C" w:rsidP="00DE654C">
      <w:pPr>
        <w:rPr>
          <w:szCs w:val="20"/>
        </w:rPr>
      </w:pPr>
      <w:r w:rsidRPr="00DE654C">
        <w:rPr>
          <w:szCs w:val="20"/>
        </w:rPr>
        <w:t>Representing Respondent</w:t>
      </w:r>
    </w:p>
    <w:p w14:paraId="6DC1FF04" w14:textId="77777777" w:rsidR="00DE654C" w:rsidRPr="00DE654C" w:rsidRDefault="00DE654C" w:rsidP="00DE654C">
      <w:pPr>
        <w:rPr>
          <w:szCs w:val="20"/>
        </w:rPr>
      </w:pPr>
    </w:p>
    <w:p w14:paraId="46613B62" w14:textId="77777777" w:rsidR="00DE654C" w:rsidRPr="00DE654C" w:rsidRDefault="00DE654C" w:rsidP="00DE654C">
      <w:pPr>
        <w:rPr>
          <w:szCs w:val="20"/>
        </w:rPr>
      </w:pPr>
      <w:r w:rsidRPr="00DE654C">
        <w:rPr>
          <w:szCs w:val="20"/>
        </w:rPr>
        <w:t xml:space="preserve">KAREN O MOURY ESQUIRE. </w:t>
      </w:r>
    </w:p>
    <w:p w14:paraId="1B2FED0E" w14:textId="77777777" w:rsidR="00DE654C" w:rsidRPr="00DE654C" w:rsidRDefault="00DE654C" w:rsidP="00DE654C">
      <w:pPr>
        <w:rPr>
          <w:szCs w:val="20"/>
        </w:rPr>
      </w:pPr>
      <w:r w:rsidRPr="00DE654C">
        <w:rPr>
          <w:szCs w:val="20"/>
        </w:rPr>
        <w:t>ECKERT SEAMANS CHERIN &amp; MELLOTT LLC</w:t>
      </w:r>
    </w:p>
    <w:p w14:paraId="18A5EC62" w14:textId="77777777" w:rsidR="00DE654C" w:rsidRPr="00DE654C" w:rsidRDefault="00DE654C" w:rsidP="00DE654C">
      <w:pPr>
        <w:rPr>
          <w:szCs w:val="20"/>
        </w:rPr>
      </w:pPr>
      <w:r w:rsidRPr="00DE654C">
        <w:rPr>
          <w:szCs w:val="20"/>
        </w:rPr>
        <w:t>213 MARKET STREET FL 8</w:t>
      </w:r>
    </w:p>
    <w:p w14:paraId="306A2B38" w14:textId="77777777" w:rsidR="00DE654C" w:rsidRPr="00DE654C" w:rsidRDefault="00DE654C" w:rsidP="00DE654C">
      <w:pPr>
        <w:rPr>
          <w:szCs w:val="20"/>
        </w:rPr>
      </w:pPr>
      <w:r w:rsidRPr="00DE654C">
        <w:rPr>
          <w:szCs w:val="20"/>
        </w:rPr>
        <w:t>HARRISBURG PA  17101</w:t>
      </w:r>
    </w:p>
    <w:p w14:paraId="7408BEFC" w14:textId="77777777" w:rsidR="00DE654C" w:rsidRPr="00DE654C" w:rsidRDefault="00DE654C" w:rsidP="00DE654C">
      <w:pPr>
        <w:rPr>
          <w:szCs w:val="20"/>
        </w:rPr>
      </w:pPr>
      <w:r w:rsidRPr="00DE654C">
        <w:rPr>
          <w:szCs w:val="20"/>
        </w:rPr>
        <w:t>717.237.6037</w:t>
      </w:r>
    </w:p>
    <w:p w14:paraId="0E93B9DE" w14:textId="77777777" w:rsidR="00DE654C" w:rsidRPr="00DE654C" w:rsidRDefault="00DE654C" w:rsidP="00DE654C">
      <w:pPr>
        <w:rPr>
          <w:szCs w:val="20"/>
        </w:rPr>
      </w:pPr>
      <w:r w:rsidRPr="00DE654C">
        <w:rPr>
          <w:szCs w:val="20"/>
        </w:rPr>
        <w:t xml:space="preserve">Accepts </w:t>
      </w:r>
      <w:proofErr w:type="gramStart"/>
      <w:r w:rsidRPr="00DE654C">
        <w:rPr>
          <w:szCs w:val="20"/>
        </w:rPr>
        <w:t>eService</w:t>
      </w:r>
      <w:proofErr w:type="gramEnd"/>
    </w:p>
    <w:p w14:paraId="544E37EA" w14:textId="77777777" w:rsidR="00DE654C" w:rsidRPr="00DE654C" w:rsidRDefault="00DE654C" w:rsidP="00DE654C">
      <w:pPr>
        <w:rPr>
          <w:szCs w:val="20"/>
        </w:rPr>
      </w:pPr>
      <w:r w:rsidRPr="00DE654C">
        <w:rPr>
          <w:szCs w:val="20"/>
        </w:rPr>
        <w:t>Representing Respondent</w:t>
      </w:r>
    </w:p>
    <w:p w14:paraId="63CE911C" w14:textId="77777777" w:rsidR="00B858C2" w:rsidRPr="00DE654C" w:rsidRDefault="00B858C2" w:rsidP="00036403">
      <w:pPr>
        <w:rPr>
          <w:szCs w:val="20"/>
        </w:rPr>
      </w:pPr>
    </w:p>
    <w:sectPr w:rsidR="00B858C2" w:rsidRPr="00DE6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B03D4"/>
    <w:multiLevelType w:val="multilevel"/>
    <w:tmpl w:val="2D00A102"/>
    <w:lvl w:ilvl="0">
      <w:start w:val="1"/>
      <w:numFmt w:val="decimal"/>
      <w:pStyle w:val="OutlineL1"/>
      <w:lvlText w:val="%1."/>
      <w:lvlJc w:val="left"/>
      <w:pPr>
        <w:tabs>
          <w:tab w:val="num" w:pos="1530"/>
        </w:tabs>
        <w:ind w:left="9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C2"/>
    <w:rsid w:val="00010749"/>
    <w:rsid w:val="00036403"/>
    <w:rsid w:val="00175D6A"/>
    <w:rsid w:val="002A287A"/>
    <w:rsid w:val="00375736"/>
    <w:rsid w:val="00376CF1"/>
    <w:rsid w:val="004256C7"/>
    <w:rsid w:val="0056286B"/>
    <w:rsid w:val="00592C2A"/>
    <w:rsid w:val="005A2F56"/>
    <w:rsid w:val="005F5E35"/>
    <w:rsid w:val="00671356"/>
    <w:rsid w:val="006C54D7"/>
    <w:rsid w:val="008563FC"/>
    <w:rsid w:val="00886E29"/>
    <w:rsid w:val="009308A1"/>
    <w:rsid w:val="00B6337C"/>
    <w:rsid w:val="00B63D6A"/>
    <w:rsid w:val="00B858C2"/>
    <w:rsid w:val="00BC7300"/>
    <w:rsid w:val="00CD1CD5"/>
    <w:rsid w:val="00DE654C"/>
    <w:rsid w:val="00E36ED0"/>
    <w:rsid w:val="00F937DB"/>
    <w:rsid w:val="00F9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CFDF"/>
  <w15:chartTrackingRefBased/>
  <w15:docId w15:val="{5CA4A3AF-4901-4431-ADEB-BC2B0662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aliases w:val="T2"/>
    <w:basedOn w:val="Normal"/>
    <w:next w:val="Normal"/>
    <w:rsid w:val="00B858C2"/>
    <w:pPr>
      <w:keepNext/>
      <w:spacing w:after="240"/>
      <w:jc w:val="center"/>
      <w:outlineLvl w:val="0"/>
    </w:pPr>
    <w:rPr>
      <w:b/>
    </w:rPr>
  </w:style>
  <w:style w:type="paragraph" w:customStyle="1" w:styleId="OutlineL1">
    <w:name w:val="Outline_L1"/>
    <w:basedOn w:val="Normal"/>
    <w:rsid w:val="00B858C2"/>
    <w:pPr>
      <w:numPr>
        <w:numId w:val="1"/>
      </w:numPr>
      <w:tabs>
        <w:tab w:val="clear" w:pos="1530"/>
        <w:tab w:val="num" w:pos="1440"/>
      </w:tabs>
      <w:spacing w:after="240" w:line="480" w:lineRule="auto"/>
      <w:ind w:left="0"/>
      <w:outlineLvl w:val="0"/>
    </w:pPr>
    <w:rPr>
      <w:szCs w:val="20"/>
    </w:rPr>
  </w:style>
  <w:style w:type="paragraph" w:customStyle="1" w:styleId="OutlineL2">
    <w:name w:val="Outline_L2"/>
    <w:basedOn w:val="OutlineL1"/>
    <w:rsid w:val="00B858C2"/>
    <w:pPr>
      <w:numPr>
        <w:ilvl w:val="1"/>
      </w:numPr>
      <w:spacing w:line="240" w:lineRule="auto"/>
      <w:outlineLvl w:val="1"/>
    </w:pPr>
  </w:style>
  <w:style w:type="paragraph" w:customStyle="1" w:styleId="OutlineL3">
    <w:name w:val="Outline_L3"/>
    <w:basedOn w:val="OutlineL2"/>
    <w:rsid w:val="00B858C2"/>
    <w:pPr>
      <w:numPr>
        <w:ilvl w:val="2"/>
      </w:numPr>
      <w:outlineLvl w:val="2"/>
    </w:pPr>
  </w:style>
  <w:style w:type="paragraph" w:customStyle="1" w:styleId="OutlineL4">
    <w:name w:val="Outline_L4"/>
    <w:basedOn w:val="OutlineL3"/>
    <w:rsid w:val="00B858C2"/>
    <w:pPr>
      <w:numPr>
        <w:ilvl w:val="3"/>
      </w:numPr>
      <w:outlineLvl w:val="3"/>
    </w:pPr>
  </w:style>
  <w:style w:type="paragraph" w:customStyle="1" w:styleId="OutlineL5">
    <w:name w:val="Outline_L5"/>
    <w:basedOn w:val="OutlineL4"/>
    <w:rsid w:val="00B858C2"/>
    <w:pPr>
      <w:numPr>
        <w:ilvl w:val="4"/>
      </w:numPr>
      <w:outlineLvl w:val="4"/>
    </w:pPr>
  </w:style>
  <w:style w:type="paragraph" w:customStyle="1" w:styleId="OutlineL6">
    <w:name w:val="Outline_L6"/>
    <w:basedOn w:val="OutlineL5"/>
    <w:rsid w:val="00B858C2"/>
    <w:pPr>
      <w:numPr>
        <w:ilvl w:val="5"/>
      </w:numPr>
      <w:outlineLvl w:val="5"/>
    </w:pPr>
  </w:style>
  <w:style w:type="paragraph" w:customStyle="1" w:styleId="OutlineL7">
    <w:name w:val="Outline_L7"/>
    <w:basedOn w:val="OutlineL6"/>
    <w:rsid w:val="00B858C2"/>
    <w:pPr>
      <w:numPr>
        <w:ilvl w:val="6"/>
      </w:numPr>
      <w:outlineLvl w:val="6"/>
    </w:pPr>
  </w:style>
  <w:style w:type="paragraph" w:customStyle="1" w:styleId="OutlineL8">
    <w:name w:val="Outline_L8"/>
    <w:basedOn w:val="OutlineL7"/>
    <w:rsid w:val="00B858C2"/>
    <w:pPr>
      <w:numPr>
        <w:ilvl w:val="7"/>
      </w:numPr>
      <w:outlineLvl w:val="7"/>
    </w:pPr>
  </w:style>
  <w:style w:type="paragraph" w:customStyle="1" w:styleId="OutlineL9">
    <w:name w:val="Outline_L9"/>
    <w:basedOn w:val="OutlineL8"/>
    <w:rsid w:val="00B858C2"/>
    <w:pPr>
      <w:numPr>
        <w:ilvl w:val="8"/>
      </w:numPr>
      <w:outlineLvl w:val="8"/>
    </w:pPr>
  </w:style>
  <w:style w:type="paragraph" w:styleId="Footer">
    <w:name w:val="footer"/>
    <w:basedOn w:val="Normal"/>
    <w:link w:val="FooterChar"/>
    <w:uiPriority w:val="99"/>
    <w:semiHidden/>
    <w:unhideWhenUsed/>
    <w:rsid w:val="00036403"/>
    <w:pPr>
      <w:tabs>
        <w:tab w:val="center" w:pos="4680"/>
        <w:tab w:val="right" w:pos="9360"/>
      </w:tabs>
    </w:pPr>
  </w:style>
  <w:style w:type="character" w:customStyle="1" w:styleId="FooterChar">
    <w:name w:val="Footer Char"/>
    <w:basedOn w:val="DefaultParagraphFont"/>
    <w:link w:val="Footer"/>
    <w:uiPriority w:val="99"/>
    <w:semiHidden/>
    <w:rsid w:val="00036403"/>
    <w:rPr>
      <w:rFonts w:ascii="Times New Roman" w:eastAsia="Times New Roman" w:hAnsi="Times New Roman" w:cs="Times New Roman"/>
      <w:sz w:val="24"/>
      <w:szCs w:val="24"/>
    </w:rPr>
  </w:style>
  <w:style w:type="paragraph" w:styleId="Title">
    <w:name w:val="Title"/>
    <w:basedOn w:val="Normal"/>
    <w:link w:val="TitleChar"/>
    <w:qFormat/>
    <w:rsid w:val="00036403"/>
    <w:pPr>
      <w:jc w:val="center"/>
    </w:pPr>
    <w:rPr>
      <w:b/>
      <w:szCs w:val="20"/>
    </w:rPr>
  </w:style>
  <w:style w:type="character" w:customStyle="1" w:styleId="TitleChar">
    <w:name w:val="Title Char"/>
    <w:basedOn w:val="DefaultParagraphFont"/>
    <w:link w:val="Title"/>
    <w:rsid w:val="00036403"/>
    <w:rPr>
      <w:rFonts w:ascii="Times New Roman" w:eastAsia="Times New Roman" w:hAnsi="Times New Roman" w:cs="Times New Roman"/>
      <w:b/>
      <w:sz w:val="24"/>
      <w:szCs w:val="20"/>
    </w:rPr>
  </w:style>
  <w:style w:type="character" w:customStyle="1" w:styleId="BodyText2Char">
    <w:name w:val="Body Text 2 Char"/>
    <w:aliases w:val="B2 Char,WB Body Text 2 Char"/>
    <w:basedOn w:val="DefaultParagraphFont"/>
    <w:link w:val="BodyText2"/>
    <w:semiHidden/>
    <w:locked/>
    <w:rsid w:val="00036403"/>
    <w:rPr>
      <w:sz w:val="24"/>
      <w:szCs w:val="24"/>
    </w:rPr>
  </w:style>
  <w:style w:type="paragraph" w:styleId="BodyText2">
    <w:name w:val="Body Text 2"/>
    <w:aliases w:val="B2,WB Body Text 2"/>
    <w:basedOn w:val="Normal"/>
    <w:link w:val="BodyText2Char"/>
    <w:semiHidden/>
    <w:unhideWhenUsed/>
    <w:rsid w:val="00036403"/>
    <w:pPr>
      <w:spacing w:line="480" w:lineRule="auto"/>
      <w:ind w:firstLine="720"/>
    </w:pPr>
    <w:rPr>
      <w:rFonts w:asciiTheme="minorHAnsi" w:eastAsiaTheme="minorHAnsi" w:hAnsiTheme="minorHAnsi" w:cstheme="minorBidi"/>
    </w:rPr>
  </w:style>
  <w:style w:type="character" w:customStyle="1" w:styleId="BodyText2Char1">
    <w:name w:val="Body Text 2 Char1"/>
    <w:basedOn w:val="DefaultParagraphFont"/>
    <w:uiPriority w:val="99"/>
    <w:semiHidden/>
    <w:rsid w:val="00036403"/>
    <w:rPr>
      <w:rFonts w:ascii="Times New Roman" w:eastAsia="Times New Roman" w:hAnsi="Times New Roman" w:cs="Times New Roman"/>
      <w:sz w:val="24"/>
      <w:szCs w:val="24"/>
    </w:rPr>
  </w:style>
  <w:style w:type="paragraph" w:styleId="ListParagraph">
    <w:name w:val="List Paragraph"/>
    <w:basedOn w:val="Normal"/>
    <w:uiPriority w:val="34"/>
    <w:qFormat/>
    <w:rsid w:val="006C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891724">
      <w:bodyDiv w:val="1"/>
      <w:marLeft w:val="0"/>
      <w:marRight w:val="0"/>
      <w:marTop w:val="0"/>
      <w:marBottom w:val="0"/>
      <w:divBdr>
        <w:top w:val="none" w:sz="0" w:space="0" w:color="auto"/>
        <w:left w:val="none" w:sz="0" w:space="0" w:color="auto"/>
        <w:bottom w:val="none" w:sz="0" w:space="0" w:color="auto"/>
        <w:right w:val="none" w:sz="0" w:space="0" w:color="auto"/>
      </w:divBdr>
    </w:div>
    <w:div w:id="20689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9C48-5041-4831-9BBB-F22BCE61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Shalea</cp:lastModifiedBy>
  <cp:revision>21</cp:revision>
  <dcterms:created xsi:type="dcterms:W3CDTF">2021-02-05T15:48:00Z</dcterms:created>
  <dcterms:modified xsi:type="dcterms:W3CDTF">2021-02-05T20:01:00Z</dcterms:modified>
</cp:coreProperties>
</file>