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DAADE" w14:textId="77777777" w:rsidR="00BE258D" w:rsidRPr="008E4FCD" w:rsidRDefault="00BE258D" w:rsidP="00BE258D">
      <w:pPr>
        <w:tabs>
          <w:tab w:val="center" w:pos="4680"/>
        </w:tabs>
        <w:jc w:val="both"/>
        <w:rPr>
          <w:b/>
          <w:sz w:val="24"/>
          <w:szCs w:val="24"/>
        </w:rPr>
      </w:pPr>
      <w:r w:rsidRPr="008E4FCD">
        <w:rPr>
          <w:sz w:val="24"/>
          <w:szCs w:val="24"/>
        </w:rPr>
        <w:tab/>
      </w:r>
      <w:r w:rsidRPr="008E4FCD">
        <w:rPr>
          <w:b/>
          <w:sz w:val="24"/>
          <w:szCs w:val="24"/>
        </w:rPr>
        <w:t>BEFORE THE</w:t>
      </w:r>
    </w:p>
    <w:p w14:paraId="05A0F0AD" w14:textId="77777777" w:rsidR="00BE258D" w:rsidRPr="008E4FCD" w:rsidRDefault="00BE258D" w:rsidP="00BE258D">
      <w:pPr>
        <w:tabs>
          <w:tab w:val="center" w:pos="4680"/>
        </w:tabs>
        <w:jc w:val="both"/>
        <w:rPr>
          <w:b/>
          <w:sz w:val="24"/>
          <w:szCs w:val="24"/>
        </w:rPr>
      </w:pPr>
      <w:r w:rsidRPr="008E4FCD">
        <w:rPr>
          <w:b/>
          <w:sz w:val="24"/>
          <w:szCs w:val="24"/>
        </w:rPr>
        <w:tab/>
        <w:t>PENNSYLVANIA PUBLIC UTILITY COMMISSION</w:t>
      </w:r>
    </w:p>
    <w:p w14:paraId="0A3DD13A" w14:textId="77777777" w:rsidR="00BE258D" w:rsidRPr="008E4FCD" w:rsidRDefault="00BE258D" w:rsidP="00BE258D">
      <w:pPr>
        <w:tabs>
          <w:tab w:val="center" w:pos="4680"/>
        </w:tabs>
        <w:jc w:val="both"/>
        <w:rPr>
          <w:sz w:val="24"/>
          <w:szCs w:val="24"/>
        </w:rPr>
      </w:pPr>
    </w:p>
    <w:p w14:paraId="00905047" w14:textId="77777777" w:rsidR="00BE258D" w:rsidRPr="008E4FCD" w:rsidRDefault="00BE258D" w:rsidP="00BE258D">
      <w:pPr>
        <w:tabs>
          <w:tab w:val="left" w:pos="360"/>
        </w:tabs>
        <w:jc w:val="both"/>
        <w:rPr>
          <w:b/>
          <w:sz w:val="24"/>
          <w:szCs w:val="24"/>
        </w:rPr>
      </w:pPr>
    </w:p>
    <w:p w14:paraId="3B645BBB" w14:textId="77777777" w:rsidR="00BE258D" w:rsidRPr="008E4FCD" w:rsidRDefault="00BE258D" w:rsidP="00BE258D">
      <w:pPr>
        <w:tabs>
          <w:tab w:val="left" w:pos="0"/>
        </w:tabs>
        <w:jc w:val="both"/>
        <w:rPr>
          <w:b/>
          <w:sz w:val="24"/>
          <w:szCs w:val="24"/>
        </w:rPr>
      </w:pPr>
    </w:p>
    <w:p w14:paraId="141FE7A9" w14:textId="77777777" w:rsidR="00BE258D" w:rsidRPr="008E4FCD" w:rsidRDefault="00BE258D" w:rsidP="00BE258D">
      <w:pPr>
        <w:tabs>
          <w:tab w:val="left" w:pos="0"/>
        </w:tabs>
        <w:jc w:val="both"/>
        <w:rPr>
          <w:sz w:val="24"/>
          <w:szCs w:val="24"/>
        </w:rPr>
      </w:pPr>
      <w:r w:rsidRPr="008E4FCD">
        <w:rPr>
          <w:sz w:val="24"/>
          <w:szCs w:val="24"/>
        </w:rPr>
        <w:t xml:space="preserve">Tanya J. McCloskey, Acting Consumer Advocate </w:t>
      </w:r>
      <w:r w:rsidRPr="008E4FCD">
        <w:rPr>
          <w:sz w:val="24"/>
          <w:szCs w:val="24"/>
        </w:rPr>
        <w:tab/>
        <w:t>:</w:t>
      </w:r>
      <w:r w:rsidRPr="008E4FCD">
        <w:rPr>
          <w:sz w:val="24"/>
          <w:szCs w:val="24"/>
        </w:rPr>
        <w:tab/>
      </w:r>
      <w:r w:rsidRPr="008E4FCD">
        <w:rPr>
          <w:sz w:val="24"/>
          <w:szCs w:val="24"/>
        </w:rPr>
        <w:tab/>
        <w:t>C-2014-2447138</w:t>
      </w:r>
    </w:p>
    <w:p w14:paraId="2706EB5A" w14:textId="77777777" w:rsidR="00BE258D" w:rsidRPr="008E4FCD" w:rsidRDefault="00BE258D" w:rsidP="00BE258D">
      <w:pPr>
        <w:tabs>
          <w:tab w:val="left" w:pos="0"/>
        </w:tabs>
        <w:ind w:left="720" w:hanging="720"/>
        <w:jc w:val="both"/>
        <w:rPr>
          <w:sz w:val="24"/>
          <w:szCs w:val="24"/>
        </w:rPr>
      </w:pP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t>:</w:t>
      </w:r>
    </w:p>
    <w:p w14:paraId="4F7FB4EF" w14:textId="77777777" w:rsidR="00BE258D" w:rsidRPr="008E4FCD" w:rsidRDefault="00BE258D" w:rsidP="00BE258D">
      <w:pPr>
        <w:tabs>
          <w:tab w:val="left" w:pos="0"/>
        </w:tabs>
        <w:jc w:val="both"/>
        <w:rPr>
          <w:b/>
          <w:sz w:val="24"/>
          <w:szCs w:val="24"/>
        </w:rPr>
      </w:pPr>
      <w:r w:rsidRPr="008E4FCD">
        <w:rPr>
          <w:sz w:val="24"/>
          <w:szCs w:val="24"/>
        </w:rPr>
        <w:tab/>
        <w:t>v.</w:t>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t>:</w:t>
      </w:r>
      <w:r w:rsidRPr="008E4FCD">
        <w:rPr>
          <w:b/>
          <w:sz w:val="24"/>
          <w:szCs w:val="24"/>
        </w:rPr>
        <w:tab/>
      </w:r>
    </w:p>
    <w:p w14:paraId="714D1B79" w14:textId="77777777" w:rsidR="00BE258D" w:rsidRPr="008E4FCD" w:rsidRDefault="00BE258D" w:rsidP="00BE258D">
      <w:pPr>
        <w:tabs>
          <w:tab w:val="left" w:pos="0"/>
        </w:tabs>
        <w:jc w:val="both"/>
        <w:rPr>
          <w:sz w:val="24"/>
          <w:szCs w:val="24"/>
        </w:rPr>
      </w:pP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sz w:val="24"/>
          <w:szCs w:val="24"/>
        </w:rPr>
        <w:t>:</w:t>
      </w:r>
    </w:p>
    <w:p w14:paraId="3623EB51" w14:textId="77777777" w:rsidR="00BE258D" w:rsidRPr="008E4FCD" w:rsidRDefault="00BE258D" w:rsidP="00BE258D">
      <w:pPr>
        <w:tabs>
          <w:tab w:val="left" w:pos="0"/>
        </w:tabs>
        <w:jc w:val="both"/>
        <w:rPr>
          <w:sz w:val="24"/>
          <w:szCs w:val="24"/>
        </w:rPr>
      </w:pPr>
      <w:r w:rsidRPr="008E4FCD">
        <w:rPr>
          <w:sz w:val="24"/>
          <w:szCs w:val="24"/>
        </w:rPr>
        <w:t>Hidden Valley Utility Services, L.P. - Water</w:t>
      </w:r>
      <w:r w:rsidRPr="008E4FCD">
        <w:rPr>
          <w:sz w:val="24"/>
          <w:szCs w:val="24"/>
        </w:rPr>
        <w:tab/>
      </w:r>
      <w:r w:rsidRPr="008E4FCD">
        <w:rPr>
          <w:sz w:val="24"/>
          <w:szCs w:val="24"/>
        </w:rPr>
        <w:tab/>
        <w:t>:</w:t>
      </w:r>
    </w:p>
    <w:p w14:paraId="1B074DBB" w14:textId="77777777" w:rsidR="00BE258D" w:rsidRPr="008E4FCD" w:rsidRDefault="00BE258D" w:rsidP="00BE258D">
      <w:pPr>
        <w:tabs>
          <w:tab w:val="left" w:pos="0"/>
        </w:tabs>
        <w:jc w:val="both"/>
        <w:rPr>
          <w:sz w:val="24"/>
          <w:szCs w:val="24"/>
        </w:rPr>
      </w:pPr>
      <w:r w:rsidRPr="008E4FCD">
        <w:rPr>
          <w:sz w:val="24"/>
          <w:szCs w:val="24"/>
        </w:rPr>
        <w:tab/>
      </w:r>
    </w:p>
    <w:p w14:paraId="023DC778" w14:textId="77777777" w:rsidR="00BE258D" w:rsidRPr="008E4FCD" w:rsidRDefault="00BE258D" w:rsidP="00BE258D">
      <w:pPr>
        <w:tabs>
          <w:tab w:val="left" w:pos="0"/>
        </w:tabs>
        <w:jc w:val="both"/>
        <w:rPr>
          <w:b/>
          <w:sz w:val="24"/>
          <w:szCs w:val="24"/>
        </w:rPr>
      </w:pPr>
    </w:p>
    <w:p w14:paraId="1719F37B" w14:textId="77777777" w:rsidR="00BE258D" w:rsidRPr="008E4FCD" w:rsidRDefault="00BE258D" w:rsidP="00BE258D">
      <w:pPr>
        <w:tabs>
          <w:tab w:val="left" w:pos="0"/>
        </w:tabs>
        <w:jc w:val="both"/>
        <w:rPr>
          <w:sz w:val="24"/>
          <w:szCs w:val="24"/>
        </w:rPr>
      </w:pPr>
      <w:r w:rsidRPr="008E4FCD">
        <w:rPr>
          <w:sz w:val="24"/>
          <w:szCs w:val="24"/>
        </w:rPr>
        <w:t xml:space="preserve">Tanya J. McCloskey, Acting Consumer Advocate </w:t>
      </w:r>
      <w:r w:rsidRPr="008E4FCD">
        <w:rPr>
          <w:sz w:val="24"/>
          <w:szCs w:val="24"/>
        </w:rPr>
        <w:tab/>
        <w:t>:</w:t>
      </w:r>
      <w:r w:rsidRPr="008E4FCD">
        <w:rPr>
          <w:sz w:val="24"/>
          <w:szCs w:val="24"/>
        </w:rPr>
        <w:tab/>
      </w:r>
      <w:r w:rsidRPr="008E4FCD">
        <w:rPr>
          <w:sz w:val="24"/>
          <w:szCs w:val="24"/>
        </w:rPr>
        <w:tab/>
        <w:t>C-2014-2447169</w:t>
      </w:r>
    </w:p>
    <w:p w14:paraId="599E6198" w14:textId="77777777" w:rsidR="00BE258D" w:rsidRPr="008E4FCD" w:rsidRDefault="00BE258D" w:rsidP="00BE258D">
      <w:pPr>
        <w:tabs>
          <w:tab w:val="left" w:pos="0"/>
        </w:tabs>
        <w:ind w:left="720" w:hanging="720"/>
        <w:jc w:val="both"/>
        <w:rPr>
          <w:sz w:val="24"/>
          <w:szCs w:val="24"/>
        </w:rPr>
      </w:pP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t>:</w:t>
      </w:r>
    </w:p>
    <w:p w14:paraId="2C12DFA2" w14:textId="77777777" w:rsidR="00BE258D" w:rsidRPr="008E4FCD" w:rsidRDefault="00BE258D" w:rsidP="00BE258D">
      <w:pPr>
        <w:tabs>
          <w:tab w:val="left" w:pos="0"/>
        </w:tabs>
        <w:jc w:val="both"/>
        <w:rPr>
          <w:b/>
          <w:sz w:val="24"/>
          <w:szCs w:val="24"/>
        </w:rPr>
      </w:pPr>
      <w:r w:rsidRPr="008E4FCD">
        <w:rPr>
          <w:sz w:val="24"/>
          <w:szCs w:val="24"/>
        </w:rPr>
        <w:tab/>
        <w:t>v.</w:t>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r>
      <w:r w:rsidRPr="008E4FCD">
        <w:rPr>
          <w:sz w:val="24"/>
          <w:szCs w:val="24"/>
        </w:rPr>
        <w:tab/>
        <w:t>:</w:t>
      </w:r>
      <w:r w:rsidRPr="008E4FCD">
        <w:rPr>
          <w:b/>
          <w:sz w:val="24"/>
          <w:szCs w:val="24"/>
        </w:rPr>
        <w:tab/>
      </w:r>
    </w:p>
    <w:p w14:paraId="6B1A1467" w14:textId="77777777" w:rsidR="00BE258D" w:rsidRPr="008E4FCD" w:rsidRDefault="00BE258D" w:rsidP="00BE258D">
      <w:pPr>
        <w:tabs>
          <w:tab w:val="left" w:pos="0"/>
        </w:tabs>
        <w:jc w:val="both"/>
        <w:rPr>
          <w:sz w:val="24"/>
          <w:szCs w:val="24"/>
        </w:rPr>
      </w:pP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b/>
          <w:sz w:val="24"/>
          <w:szCs w:val="24"/>
        </w:rPr>
        <w:tab/>
      </w:r>
      <w:r w:rsidRPr="008E4FCD">
        <w:rPr>
          <w:sz w:val="24"/>
          <w:szCs w:val="24"/>
        </w:rPr>
        <w:t>:</w:t>
      </w:r>
    </w:p>
    <w:p w14:paraId="628DA95A" w14:textId="77777777" w:rsidR="00BE258D" w:rsidRPr="008E4FCD" w:rsidRDefault="00BE258D" w:rsidP="00BE258D">
      <w:pPr>
        <w:tabs>
          <w:tab w:val="left" w:pos="0"/>
        </w:tabs>
        <w:jc w:val="both"/>
        <w:rPr>
          <w:sz w:val="24"/>
          <w:szCs w:val="24"/>
        </w:rPr>
      </w:pPr>
      <w:r w:rsidRPr="008E4FCD">
        <w:rPr>
          <w:sz w:val="24"/>
          <w:szCs w:val="24"/>
        </w:rPr>
        <w:t>Hidden Valley Utility Services, L.P. - Wastewater</w:t>
      </w:r>
      <w:r w:rsidRPr="008E4FCD">
        <w:rPr>
          <w:sz w:val="24"/>
          <w:szCs w:val="24"/>
        </w:rPr>
        <w:tab/>
        <w:t>:</w:t>
      </w:r>
    </w:p>
    <w:p w14:paraId="6FA6DE4C" w14:textId="77777777" w:rsidR="00BE258D" w:rsidRPr="008E4FCD" w:rsidRDefault="00BE258D" w:rsidP="00BE258D">
      <w:pPr>
        <w:tabs>
          <w:tab w:val="left" w:pos="0"/>
        </w:tabs>
        <w:jc w:val="both"/>
        <w:rPr>
          <w:b/>
          <w:sz w:val="24"/>
          <w:szCs w:val="24"/>
        </w:rPr>
      </w:pPr>
    </w:p>
    <w:p w14:paraId="6FAB0C6E" w14:textId="77777777" w:rsidR="00BE258D" w:rsidRPr="008E4FCD" w:rsidRDefault="00BE258D" w:rsidP="00BE258D">
      <w:pPr>
        <w:tabs>
          <w:tab w:val="left" w:pos="-720"/>
          <w:tab w:val="left" w:pos="0"/>
        </w:tabs>
        <w:suppressAutoHyphens/>
        <w:rPr>
          <w:sz w:val="24"/>
          <w:szCs w:val="24"/>
        </w:rPr>
      </w:pPr>
    </w:p>
    <w:p w14:paraId="1008DDDC" w14:textId="77777777" w:rsidR="00BE258D" w:rsidRPr="008E4FCD" w:rsidRDefault="00BE258D" w:rsidP="00BE258D">
      <w:pPr>
        <w:jc w:val="both"/>
        <w:rPr>
          <w:sz w:val="24"/>
          <w:szCs w:val="24"/>
        </w:rPr>
      </w:pPr>
    </w:p>
    <w:p w14:paraId="3F340B2D" w14:textId="77777777" w:rsidR="00BE258D" w:rsidRPr="008E4FCD" w:rsidRDefault="00BE258D" w:rsidP="00BE258D">
      <w:pPr>
        <w:jc w:val="center"/>
        <w:rPr>
          <w:b/>
          <w:sz w:val="24"/>
          <w:szCs w:val="24"/>
          <w:u w:val="single"/>
        </w:rPr>
      </w:pPr>
      <w:r w:rsidRPr="008E4FCD">
        <w:rPr>
          <w:b/>
          <w:sz w:val="24"/>
          <w:szCs w:val="24"/>
          <w:u w:val="single"/>
        </w:rPr>
        <w:t>SIXTH POST-HEARING ORDER</w:t>
      </w:r>
    </w:p>
    <w:p w14:paraId="18501BE3" w14:textId="77777777" w:rsidR="00BE258D" w:rsidRDefault="00BE258D" w:rsidP="00BE258D">
      <w:pPr>
        <w:jc w:val="center"/>
        <w:rPr>
          <w:sz w:val="24"/>
          <w:szCs w:val="24"/>
        </w:rPr>
      </w:pPr>
      <w:r>
        <w:rPr>
          <w:sz w:val="24"/>
          <w:szCs w:val="24"/>
        </w:rPr>
        <w:t xml:space="preserve">Reopen Hearing Record </w:t>
      </w:r>
    </w:p>
    <w:p w14:paraId="544AA104" w14:textId="77777777" w:rsidR="00BE258D" w:rsidRDefault="00BE258D" w:rsidP="00BE258D">
      <w:pPr>
        <w:jc w:val="center"/>
        <w:rPr>
          <w:sz w:val="24"/>
          <w:szCs w:val="24"/>
        </w:rPr>
      </w:pPr>
      <w:r>
        <w:rPr>
          <w:sz w:val="24"/>
          <w:szCs w:val="24"/>
        </w:rPr>
        <w:t xml:space="preserve">to Receive Additional </w:t>
      </w:r>
    </w:p>
    <w:p w14:paraId="4E0FF037" w14:textId="77777777" w:rsidR="00BE258D" w:rsidRDefault="00BE258D" w:rsidP="00BE258D">
      <w:pPr>
        <w:jc w:val="center"/>
        <w:rPr>
          <w:sz w:val="24"/>
          <w:szCs w:val="24"/>
        </w:rPr>
      </w:pPr>
      <w:r>
        <w:rPr>
          <w:sz w:val="24"/>
          <w:szCs w:val="24"/>
        </w:rPr>
        <w:t xml:space="preserve">Documentation and Schedule </w:t>
      </w:r>
    </w:p>
    <w:p w14:paraId="547F5F0C" w14:textId="77777777" w:rsidR="00BE258D" w:rsidRPr="0049222A" w:rsidRDefault="00BE258D" w:rsidP="00BE258D">
      <w:pPr>
        <w:jc w:val="center"/>
        <w:rPr>
          <w:sz w:val="24"/>
          <w:szCs w:val="24"/>
        </w:rPr>
      </w:pPr>
      <w:r>
        <w:rPr>
          <w:sz w:val="24"/>
          <w:szCs w:val="24"/>
        </w:rPr>
        <w:t>a Second Hearing</w:t>
      </w:r>
    </w:p>
    <w:p w14:paraId="4FD3A025" w14:textId="77777777" w:rsidR="00BE258D" w:rsidRPr="008E4FCD" w:rsidRDefault="00BE258D" w:rsidP="00BE258D">
      <w:pPr>
        <w:spacing w:line="360" w:lineRule="auto"/>
        <w:jc w:val="both"/>
        <w:rPr>
          <w:sz w:val="24"/>
          <w:szCs w:val="24"/>
        </w:rPr>
      </w:pPr>
    </w:p>
    <w:p w14:paraId="04B392FF" w14:textId="77777777" w:rsidR="00BE258D" w:rsidRPr="008E4FCD" w:rsidRDefault="00BE258D" w:rsidP="00BE258D">
      <w:pPr>
        <w:spacing w:line="360" w:lineRule="auto"/>
        <w:ind w:firstLine="1440"/>
        <w:rPr>
          <w:sz w:val="24"/>
          <w:szCs w:val="24"/>
        </w:rPr>
      </w:pPr>
      <w:r w:rsidRPr="008E4FCD">
        <w:rPr>
          <w:sz w:val="24"/>
          <w:szCs w:val="24"/>
        </w:rPr>
        <w:t xml:space="preserve">On May 15, 2019, the Commonwealth Court of Pennsylvania issued its </w:t>
      </w:r>
      <w:r w:rsidRPr="008E4FCD">
        <w:rPr>
          <w:bCs/>
          <w:sz w:val="24"/>
          <w:szCs w:val="24"/>
        </w:rPr>
        <w:t>Memorandum Opinion in which it</w:t>
      </w:r>
      <w:r w:rsidRPr="008E4FCD">
        <w:rPr>
          <w:sz w:val="24"/>
          <w:szCs w:val="24"/>
        </w:rPr>
        <w:t xml:space="preserve"> quashed the Petition for Review filed by Hidden Valley Utility Services, L.P. (Hidden Valley) in the two proceedings cited above.  Hidden Valley had filed the Petition for Review to appeal the Commission’s Opinion and Order, dated January 17, 2019 (Commission Order </w:t>
      </w:r>
      <w:r>
        <w:rPr>
          <w:sz w:val="24"/>
          <w:szCs w:val="24"/>
        </w:rPr>
        <w:t>January 17, 2019</w:t>
      </w:r>
      <w:r w:rsidRPr="008E4FCD">
        <w:rPr>
          <w:sz w:val="24"/>
          <w:szCs w:val="24"/>
        </w:rPr>
        <w:t xml:space="preserve">).  In its Memorandum Opinion, the appellate court noted </w:t>
      </w:r>
      <w:r>
        <w:rPr>
          <w:sz w:val="24"/>
          <w:szCs w:val="24"/>
        </w:rPr>
        <w:t>Commission Order</w:t>
      </w:r>
      <w:r w:rsidRPr="008E4FCD">
        <w:rPr>
          <w:sz w:val="24"/>
          <w:szCs w:val="24"/>
        </w:rPr>
        <w:t xml:space="preserve"> January 17, 2019 was interlocutory in nature and had directed an evidentiary hearing would be scheduled concerning the propriety of Hidden Valley’s engineer’s report, with his estimated schedule included, </w:t>
      </w:r>
      <w:r>
        <w:rPr>
          <w:sz w:val="24"/>
          <w:szCs w:val="24"/>
        </w:rPr>
        <w:t>which Hidden Valley filed on</w:t>
      </w:r>
      <w:r w:rsidRPr="008E4FCD">
        <w:rPr>
          <w:sz w:val="24"/>
          <w:szCs w:val="24"/>
        </w:rPr>
        <w:t xml:space="preserve"> April 18, 2019.  </w:t>
      </w:r>
    </w:p>
    <w:p w14:paraId="781AF529" w14:textId="77777777" w:rsidR="00BE258D" w:rsidRPr="008E4FCD" w:rsidRDefault="00BE258D" w:rsidP="00BE258D">
      <w:pPr>
        <w:spacing w:line="360" w:lineRule="auto"/>
        <w:ind w:firstLine="1440"/>
        <w:rPr>
          <w:sz w:val="24"/>
          <w:szCs w:val="24"/>
        </w:rPr>
      </w:pPr>
    </w:p>
    <w:p w14:paraId="3D3C0C66" w14:textId="77777777" w:rsidR="00BE258D" w:rsidRPr="008E4FCD" w:rsidRDefault="00BE258D" w:rsidP="00BE258D">
      <w:pPr>
        <w:spacing w:line="360" w:lineRule="auto"/>
        <w:ind w:firstLine="1440"/>
        <w:rPr>
          <w:sz w:val="24"/>
          <w:szCs w:val="24"/>
        </w:rPr>
      </w:pPr>
      <w:r w:rsidRPr="008E4FCD">
        <w:rPr>
          <w:sz w:val="24"/>
          <w:szCs w:val="24"/>
        </w:rPr>
        <w:t xml:space="preserve">The Commonwealth Court noted the Commission previously envisioned conducting a hearing at which time the Commission would review the engineer’s report and at which time Hidden Valley could raise an issue of whether the compliance deadlines set forth in prior Commission orders (including </w:t>
      </w:r>
      <w:r>
        <w:rPr>
          <w:sz w:val="24"/>
          <w:szCs w:val="24"/>
        </w:rPr>
        <w:t xml:space="preserve">Commission </w:t>
      </w:r>
      <w:r w:rsidRPr="008E4FCD">
        <w:rPr>
          <w:sz w:val="24"/>
          <w:szCs w:val="24"/>
        </w:rPr>
        <w:t xml:space="preserve">Order January 17, 2019 and </w:t>
      </w:r>
      <w:r>
        <w:rPr>
          <w:sz w:val="24"/>
          <w:szCs w:val="24"/>
        </w:rPr>
        <w:t xml:space="preserve">Commission Order </w:t>
      </w:r>
      <w:r w:rsidRPr="008E4FCD">
        <w:rPr>
          <w:sz w:val="24"/>
          <w:szCs w:val="24"/>
        </w:rPr>
        <w:lastRenderedPageBreak/>
        <w:t>May 3, 2018) should be extended.  The appellate court noted the Commission had already indicated it would conduct a hearing forthwith “regarding the sufficiency of both the engineer’s report and the previously ordered one-year compliance deadline.”</w:t>
      </w:r>
    </w:p>
    <w:p w14:paraId="43B46B1D" w14:textId="77777777" w:rsidR="00BE258D" w:rsidRPr="008E4FCD" w:rsidRDefault="00BE258D" w:rsidP="00BE258D">
      <w:pPr>
        <w:spacing w:line="360" w:lineRule="auto"/>
        <w:ind w:firstLine="1440"/>
        <w:rPr>
          <w:bCs/>
          <w:sz w:val="24"/>
          <w:szCs w:val="24"/>
        </w:rPr>
      </w:pPr>
    </w:p>
    <w:p w14:paraId="7B7E0B01" w14:textId="77777777" w:rsidR="00BE258D" w:rsidRPr="008E4FCD" w:rsidRDefault="00BE258D" w:rsidP="00BE258D">
      <w:pPr>
        <w:spacing w:line="360" w:lineRule="auto"/>
        <w:rPr>
          <w:bCs/>
          <w:sz w:val="24"/>
          <w:szCs w:val="24"/>
        </w:rPr>
      </w:pPr>
      <w:r w:rsidRPr="008E4FCD">
        <w:rPr>
          <w:bCs/>
          <w:sz w:val="24"/>
          <w:szCs w:val="24"/>
        </w:rPr>
        <w:tab/>
      </w:r>
      <w:r w:rsidRPr="008E4FCD">
        <w:rPr>
          <w:bCs/>
          <w:sz w:val="24"/>
          <w:szCs w:val="24"/>
        </w:rPr>
        <w:tab/>
        <w:t xml:space="preserve">On November 20, 2019, </w:t>
      </w:r>
      <w:r w:rsidRPr="008E4FCD">
        <w:rPr>
          <w:sz w:val="24"/>
          <w:szCs w:val="24"/>
        </w:rPr>
        <w:t xml:space="preserve">the Office of Consumer Advocate (OCA) sent a letter to the Commission’s Secretary’s Bureau informing the Commission that Hidden Valley had failed to comply with deadlines specified in </w:t>
      </w:r>
      <w:r>
        <w:rPr>
          <w:sz w:val="24"/>
          <w:szCs w:val="24"/>
        </w:rPr>
        <w:t>a</w:t>
      </w:r>
      <w:r w:rsidRPr="008E4FCD">
        <w:rPr>
          <w:sz w:val="24"/>
          <w:szCs w:val="24"/>
        </w:rPr>
        <w:t xml:space="preserve"> Commission</w:t>
      </w:r>
      <w:r>
        <w:rPr>
          <w:sz w:val="24"/>
          <w:szCs w:val="24"/>
        </w:rPr>
        <w:t xml:space="preserve"> order dated May 3, 2018 (Commission Order </w:t>
      </w:r>
      <w:r w:rsidRPr="008E4FCD">
        <w:rPr>
          <w:sz w:val="24"/>
          <w:szCs w:val="24"/>
        </w:rPr>
        <w:t>May 3, 2018</w:t>
      </w:r>
      <w:r>
        <w:rPr>
          <w:sz w:val="24"/>
          <w:szCs w:val="24"/>
        </w:rPr>
        <w:t>)</w:t>
      </w:r>
      <w:r w:rsidRPr="008E4FCD">
        <w:rPr>
          <w:sz w:val="24"/>
          <w:szCs w:val="24"/>
        </w:rPr>
        <w:t>.</w:t>
      </w:r>
      <w:r w:rsidRPr="008E4FCD">
        <w:rPr>
          <w:rStyle w:val="FootnoteReference"/>
          <w:sz w:val="24"/>
          <w:szCs w:val="24"/>
        </w:rPr>
        <w:footnoteReference w:id="1"/>
      </w:r>
      <w:r w:rsidRPr="008E4FCD">
        <w:rPr>
          <w:sz w:val="24"/>
          <w:szCs w:val="24"/>
        </w:rPr>
        <w:t xml:space="preserve">  OCA requested hearings be scheduled as outlined in the Commission’s previous orders and pursuant to the Commonwealth Court’s Memorandum Opinion dated May 15, 2019.  OCA also requested a separate proceeding be initiated pursuant to 66 Pa.C.S.A. § 529 as</w:t>
      </w:r>
      <w:r>
        <w:rPr>
          <w:sz w:val="24"/>
          <w:szCs w:val="24"/>
        </w:rPr>
        <w:t xml:space="preserve"> it alleged the Commission required in Commission Order </w:t>
      </w:r>
      <w:r w:rsidRPr="008E4FCD">
        <w:rPr>
          <w:sz w:val="24"/>
          <w:szCs w:val="24"/>
        </w:rPr>
        <w:t xml:space="preserve">May 3, 2018.  </w:t>
      </w:r>
    </w:p>
    <w:p w14:paraId="2D790C8A" w14:textId="77777777" w:rsidR="00BE258D" w:rsidRPr="008E4FCD" w:rsidRDefault="00BE258D" w:rsidP="00BE258D">
      <w:pPr>
        <w:spacing w:line="360" w:lineRule="auto"/>
        <w:rPr>
          <w:bCs/>
          <w:sz w:val="24"/>
          <w:szCs w:val="24"/>
        </w:rPr>
      </w:pPr>
    </w:p>
    <w:p w14:paraId="17E2E89F" w14:textId="77777777" w:rsidR="00BE258D" w:rsidRPr="008E4FCD" w:rsidRDefault="00BE258D" w:rsidP="00BE258D">
      <w:pPr>
        <w:spacing w:line="360" w:lineRule="auto"/>
        <w:ind w:firstLine="1440"/>
        <w:rPr>
          <w:sz w:val="24"/>
          <w:szCs w:val="24"/>
        </w:rPr>
      </w:pPr>
      <w:r w:rsidRPr="008E4FCD">
        <w:rPr>
          <w:bCs/>
          <w:sz w:val="24"/>
          <w:szCs w:val="24"/>
        </w:rPr>
        <w:t xml:space="preserve">Pursuant to the appellate court’s Memorandum Opinion, dated May 15, 2019, and following Commission Order </w:t>
      </w:r>
      <w:r>
        <w:rPr>
          <w:bCs/>
          <w:sz w:val="24"/>
          <w:szCs w:val="24"/>
        </w:rPr>
        <w:t>January 17, 2019</w:t>
      </w:r>
      <w:r w:rsidRPr="008E4FCD">
        <w:rPr>
          <w:bCs/>
          <w:sz w:val="24"/>
          <w:szCs w:val="24"/>
        </w:rPr>
        <w:t>, the Office of Administrative Law Judge (OALJ) issued a Call-In Telephone Pre-Hearing Conference Notice on February 7, 2020 and scheduled a</w:t>
      </w:r>
      <w:r w:rsidRPr="008E4FCD">
        <w:rPr>
          <w:sz w:val="24"/>
          <w:szCs w:val="24"/>
        </w:rPr>
        <w:t xml:space="preserve"> telephonic prehearing conference in this case for Tuesday, February 25, 2020, at 9:00 a.m. before Administrative Law Judge (ALJ) Katrina L. Dunderdale. </w:t>
      </w:r>
    </w:p>
    <w:p w14:paraId="7702D11C" w14:textId="77777777" w:rsidR="00BE258D" w:rsidRPr="008E4FCD" w:rsidRDefault="00BE258D" w:rsidP="00BE258D">
      <w:pPr>
        <w:spacing w:line="360" w:lineRule="auto"/>
        <w:rPr>
          <w:sz w:val="24"/>
          <w:szCs w:val="24"/>
        </w:rPr>
      </w:pPr>
    </w:p>
    <w:p w14:paraId="421D0599" w14:textId="492D9B2F" w:rsidR="00BE258D" w:rsidRPr="008E4FCD" w:rsidRDefault="00BE258D" w:rsidP="00BE258D">
      <w:pPr>
        <w:spacing w:line="360" w:lineRule="auto"/>
        <w:ind w:firstLine="1440"/>
        <w:rPr>
          <w:sz w:val="24"/>
          <w:szCs w:val="24"/>
        </w:rPr>
      </w:pPr>
      <w:r w:rsidRPr="008E4FCD">
        <w:rPr>
          <w:sz w:val="24"/>
          <w:szCs w:val="24"/>
        </w:rPr>
        <w:t xml:space="preserve">On February 25, 2020, the ALJ conducted the prehearing conference with the following parties present: OCA, Hidden Valley, the Bureau of Investigations and Enforcement (BIE) and one individual homeowner, Robert Kollar (Mr. Kollar).  </w:t>
      </w:r>
    </w:p>
    <w:p w14:paraId="6E6CA41B" w14:textId="77777777" w:rsidR="00BE258D" w:rsidRPr="008E4FCD" w:rsidRDefault="00BE258D" w:rsidP="00BE258D">
      <w:pPr>
        <w:spacing w:line="360" w:lineRule="auto"/>
        <w:ind w:firstLine="1440"/>
        <w:rPr>
          <w:sz w:val="24"/>
          <w:szCs w:val="24"/>
        </w:rPr>
      </w:pPr>
    </w:p>
    <w:p w14:paraId="08EB3516" w14:textId="77777777" w:rsidR="00BE258D" w:rsidRPr="008E4FCD" w:rsidRDefault="00BE258D" w:rsidP="00BE258D">
      <w:pPr>
        <w:spacing w:line="360" w:lineRule="auto"/>
        <w:rPr>
          <w:sz w:val="24"/>
          <w:szCs w:val="24"/>
        </w:rPr>
      </w:pPr>
      <w:r w:rsidRPr="008E4FCD">
        <w:rPr>
          <w:sz w:val="24"/>
          <w:szCs w:val="24"/>
        </w:rPr>
        <w:tab/>
      </w:r>
      <w:r w:rsidRPr="008E4FCD">
        <w:rPr>
          <w:sz w:val="24"/>
          <w:szCs w:val="24"/>
        </w:rPr>
        <w:tab/>
        <w:t xml:space="preserve">On March 11, 2020, the presiding officer issued the Prehearing Order which memorialized the matters discussed, decided and agreed to by the parties during the prehearing conference, in addition to establishing a litigation schedule and ruling on requests from the parties concerning a potential Section 529 proceeding.  Also, on March 11, 2020, the OALJ issued a Call-In Telephone Hearing Notice, which scheduled an evidentiary hearing to be conducted on May 19, 2020 and May 20, 2020.  </w:t>
      </w:r>
    </w:p>
    <w:p w14:paraId="42604437" w14:textId="77777777" w:rsidR="00BE258D" w:rsidRPr="008E4FCD" w:rsidRDefault="00BE258D" w:rsidP="00BE258D">
      <w:pPr>
        <w:spacing w:line="360" w:lineRule="auto"/>
        <w:ind w:firstLine="1440"/>
        <w:rPr>
          <w:sz w:val="24"/>
          <w:szCs w:val="24"/>
        </w:rPr>
      </w:pPr>
    </w:p>
    <w:p w14:paraId="053AC9D0" w14:textId="77777777" w:rsidR="00BE258D" w:rsidRPr="008E4FCD" w:rsidRDefault="00BE258D" w:rsidP="00BE258D">
      <w:pPr>
        <w:spacing w:line="360" w:lineRule="auto"/>
        <w:rPr>
          <w:sz w:val="24"/>
          <w:szCs w:val="24"/>
        </w:rPr>
      </w:pPr>
      <w:r w:rsidRPr="008E4FCD">
        <w:rPr>
          <w:sz w:val="24"/>
          <w:szCs w:val="24"/>
        </w:rPr>
        <w:lastRenderedPageBreak/>
        <w:tab/>
      </w:r>
      <w:r w:rsidRPr="008E4FCD">
        <w:rPr>
          <w:sz w:val="24"/>
          <w:szCs w:val="24"/>
        </w:rPr>
        <w:tab/>
        <w:t xml:space="preserve">On April 4, 2020, Hidden Valley submitted written direct testimony from two engineers (identified as HVUS Statements 1 and 2) and James Kettler, President of HVUS (HVUS Statement 3).  </w:t>
      </w:r>
    </w:p>
    <w:p w14:paraId="69FCB3CB" w14:textId="77777777" w:rsidR="009C0351" w:rsidRDefault="009C0351" w:rsidP="00BE258D">
      <w:pPr>
        <w:spacing w:line="360" w:lineRule="auto"/>
        <w:rPr>
          <w:sz w:val="24"/>
          <w:szCs w:val="24"/>
        </w:rPr>
      </w:pPr>
    </w:p>
    <w:p w14:paraId="01CD14D5" w14:textId="4B35CCC0" w:rsidR="00BE258D" w:rsidRPr="008E4FCD" w:rsidRDefault="00BE258D" w:rsidP="00BE258D">
      <w:pPr>
        <w:spacing w:line="360" w:lineRule="auto"/>
        <w:rPr>
          <w:sz w:val="24"/>
          <w:szCs w:val="24"/>
        </w:rPr>
      </w:pPr>
      <w:r w:rsidRPr="008E4FCD">
        <w:rPr>
          <w:sz w:val="24"/>
          <w:szCs w:val="24"/>
        </w:rPr>
        <w:tab/>
      </w:r>
      <w:r w:rsidRPr="008E4FCD">
        <w:rPr>
          <w:sz w:val="24"/>
          <w:szCs w:val="24"/>
        </w:rPr>
        <w:tab/>
        <w:t xml:space="preserve">On April 24, 2020, OCA submitted written direct testimony from a licensed engineer and a regulatory analyst (identified as OCA Statements 1 and 2).  On May 8, 2020, Hidden Valley submitted written rebuttal testimony from two witnesses (identified as HVUS Statements 2R and 3R).  </w:t>
      </w:r>
    </w:p>
    <w:p w14:paraId="187DDD10" w14:textId="77777777" w:rsidR="00BE258D" w:rsidRPr="008E4FCD" w:rsidRDefault="00BE258D" w:rsidP="00BE258D">
      <w:pPr>
        <w:spacing w:line="360" w:lineRule="auto"/>
        <w:rPr>
          <w:sz w:val="24"/>
          <w:szCs w:val="24"/>
        </w:rPr>
      </w:pPr>
    </w:p>
    <w:p w14:paraId="2F965E9E" w14:textId="77777777" w:rsidR="00BE258D" w:rsidRPr="008E4FCD" w:rsidRDefault="00BE258D" w:rsidP="00BE258D">
      <w:pPr>
        <w:spacing w:line="360" w:lineRule="auto"/>
        <w:rPr>
          <w:sz w:val="24"/>
          <w:szCs w:val="24"/>
        </w:rPr>
      </w:pPr>
      <w:r w:rsidRPr="008E4FCD">
        <w:rPr>
          <w:sz w:val="24"/>
          <w:szCs w:val="24"/>
        </w:rPr>
        <w:tab/>
      </w:r>
      <w:r w:rsidRPr="008E4FCD">
        <w:rPr>
          <w:sz w:val="24"/>
          <w:szCs w:val="24"/>
        </w:rPr>
        <w:tab/>
        <w:t xml:space="preserve">On May 13, 2020, the OALJ issued the Corrected Hearing Notice which changed the telephonic evidentiary hearing scheduled for May 19, 2020, into an evidentiary prehearing conference for the purpose of discussing evidentiary issues.      </w:t>
      </w:r>
    </w:p>
    <w:p w14:paraId="36B8A8E4" w14:textId="77777777" w:rsidR="00BE258D" w:rsidRPr="008E4FCD" w:rsidRDefault="00BE258D" w:rsidP="00BE258D">
      <w:pPr>
        <w:pStyle w:val="BodyText"/>
        <w:ind w:firstLine="1440"/>
        <w:jc w:val="left"/>
        <w:rPr>
          <w:sz w:val="24"/>
          <w:szCs w:val="24"/>
        </w:rPr>
      </w:pPr>
    </w:p>
    <w:p w14:paraId="151D1A09" w14:textId="77777777" w:rsidR="00BE258D" w:rsidRPr="008E4FCD" w:rsidRDefault="00BE258D" w:rsidP="00BE258D">
      <w:pPr>
        <w:spacing w:line="360" w:lineRule="auto"/>
        <w:rPr>
          <w:sz w:val="24"/>
          <w:szCs w:val="24"/>
        </w:rPr>
      </w:pPr>
      <w:r w:rsidRPr="008E4FCD">
        <w:rPr>
          <w:sz w:val="24"/>
          <w:szCs w:val="24"/>
        </w:rPr>
        <w:tab/>
      </w:r>
      <w:r w:rsidRPr="008E4FCD">
        <w:rPr>
          <w:sz w:val="24"/>
          <w:szCs w:val="24"/>
        </w:rPr>
        <w:tab/>
        <w:t>On May 19, 2020, the presiding officer convened the parties for an evidentiary prehearing conference to discuss the evidence and matters concerning status reports.  Also, on May 19, 2020, OCA filed written surrebuttal testimony from its two witnesses (identified as OCA Statements 1S and 2S).</w:t>
      </w:r>
    </w:p>
    <w:p w14:paraId="187C7D19" w14:textId="77777777" w:rsidR="00BE258D" w:rsidRPr="008E4FCD" w:rsidRDefault="00BE258D" w:rsidP="00BE258D">
      <w:pPr>
        <w:spacing w:line="360" w:lineRule="auto"/>
        <w:rPr>
          <w:sz w:val="24"/>
          <w:szCs w:val="24"/>
        </w:rPr>
      </w:pPr>
    </w:p>
    <w:p w14:paraId="7AD7F9E7" w14:textId="77777777" w:rsidR="00BE258D" w:rsidRPr="008E4FCD" w:rsidRDefault="00BE258D" w:rsidP="00BE258D">
      <w:pPr>
        <w:tabs>
          <w:tab w:val="left" w:pos="2160"/>
        </w:tabs>
        <w:spacing w:line="360" w:lineRule="auto"/>
        <w:ind w:firstLine="1440"/>
        <w:rPr>
          <w:sz w:val="24"/>
          <w:szCs w:val="24"/>
        </w:rPr>
      </w:pPr>
      <w:r w:rsidRPr="008E4FCD">
        <w:rPr>
          <w:sz w:val="24"/>
          <w:szCs w:val="24"/>
        </w:rPr>
        <w:t xml:space="preserve">On May 20, 2020, the presiding officer convened the Telephonic Evidentiary Hearing as scheduled on May 20, 2020, with the following parties present and/or represented: OCA, Hidden Valley, BIE and individual complainants Robert Kollar and Sharon Howard-Frieri.   Testimony and cross-examination testimony was received into the hearing record from Hidden Valley’s witnesses (Bradley R. Stinebiser and James M. Kettler) and from OCA’s witnesses (Terry L. Fought and Noah D. Eastman).  OCA and Hidden Valley sponsored evidence, which was admitted into the hearing record at the evidentiary hearing.  A complete list is attached as Appendix A.  </w:t>
      </w:r>
    </w:p>
    <w:p w14:paraId="4A9AFA3E" w14:textId="77777777" w:rsidR="00BE258D" w:rsidRPr="008E4FCD" w:rsidRDefault="00BE258D" w:rsidP="00BE258D">
      <w:pPr>
        <w:tabs>
          <w:tab w:val="left" w:pos="2160"/>
        </w:tabs>
        <w:spacing w:line="360" w:lineRule="auto"/>
        <w:ind w:firstLine="1440"/>
        <w:rPr>
          <w:sz w:val="24"/>
          <w:szCs w:val="24"/>
        </w:rPr>
      </w:pPr>
    </w:p>
    <w:p w14:paraId="367F08F2" w14:textId="77777777" w:rsidR="00BE258D" w:rsidRPr="008E4FCD" w:rsidRDefault="00BE258D" w:rsidP="00BE258D">
      <w:pPr>
        <w:tabs>
          <w:tab w:val="left" w:pos="2160"/>
        </w:tabs>
        <w:spacing w:line="360" w:lineRule="auto"/>
        <w:ind w:firstLine="1440"/>
        <w:rPr>
          <w:sz w:val="24"/>
          <w:szCs w:val="24"/>
        </w:rPr>
      </w:pPr>
      <w:r w:rsidRPr="008E4FCD">
        <w:rPr>
          <w:sz w:val="24"/>
          <w:szCs w:val="24"/>
        </w:rPr>
        <w:t xml:space="preserve">On June 11, 2020, the presiding officer issued two orders.  In the First Post-Hearing Order, the presiding officer admitted OCA Late-Filed Exhibit 1 and Hidden Valley Post Hearing Exhibits 1 and 2.  In the Second Post-Hearing Order, the presiding officer revised the litigation schedule at the request of OCA and hidden valley due to a delay in the filing of a </w:t>
      </w:r>
      <w:r w:rsidRPr="008E4FCD">
        <w:rPr>
          <w:sz w:val="24"/>
          <w:szCs w:val="24"/>
        </w:rPr>
        <w:lastRenderedPageBreak/>
        <w:t>complete transcript with all exhibits attached.  The presiding officer ordered all Main Briefs to be filed by June 26, 2020 and all Reply Briefs to be filed by July 10, 2020.</w:t>
      </w:r>
    </w:p>
    <w:p w14:paraId="4286FF62" w14:textId="77777777" w:rsidR="00BE258D" w:rsidRPr="008E4FCD" w:rsidRDefault="00BE258D" w:rsidP="00BE258D">
      <w:pPr>
        <w:pStyle w:val="BodyText"/>
        <w:rPr>
          <w:sz w:val="24"/>
          <w:szCs w:val="24"/>
        </w:rPr>
      </w:pPr>
    </w:p>
    <w:p w14:paraId="510B7F22" w14:textId="5D0CF1FF" w:rsidR="00BE258D" w:rsidRPr="008E4FCD" w:rsidRDefault="00BE258D" w:rsidP="009C0351">
      <w:pPr>
        <w:spacing w:line="360" w:lineRule="auto"/>
        <w:ind w:firstLine="1440"/>
        <w:rPr>
          <w:sz w:val="24"/>
          <w:szCs w:val="24"/>
        </w:rPr>
      </w:pPr>
      <w:r w:rsidRPr="008E4FCD">
        <w:rPr>
          <w:sz w:val="24"/>
          <w:szCs w:val="24"/>
        </w:rPr>
        <w:t>On June 11, 2020, Hidden Valley filed the Motion to Correct the Transcript of the May 20, 2020 Hearing (Motion), pursuant to 52 Pa. Code §5.253, and requested the transcript be modified to include the statement, exhibits and verification of its witness, John F. Larimer, and that the transcript be modified to correct “typographical errors.”  On June 17, 2020, the presiding officer issued the Order Correcting Transcript which specified 6 places where the official transcript was corrected.</w:t>
      </w:r>
    </w:p>
    <w:p w14:paraId="411925E6" w14:textId="77777777" w:rsidR="00BE258D" w:rsidRPr="008E4FCD" w:rsidRDefault="00BE258D" w:rsidP="00BE258D">
      <w:pPr>
        <w:tabs>
          <w:tab w:val="left" w:pos="2160"/>
        </w:tabs>
        <w:spacing w:line="360" w:lineRule="auto"/>
        <w:ind w:firstLine="1440"/>
        <w:rPr>
          <w:sz w:val="24"/>
          <w:szCs w:val="24"/>
        </w:rPr>
      </w:pPr>
    </w:p>
    <w:p w14:paraId="7CCFCDA1" w14:textId="7F444A6B" w:rsidR="00BE258D" w:rsidRPr="008E4FCD" w:rsidRDefault="00BE258D" w:rsidP="00BE258D">
      <w:pPr>
        <w:tabs>
          <w:tab w:val="left" w:pos="2160"/>
        </w:tabs>
        <w:spacing w:line="360" w:lineRule="auto"/>
        <w:ind w:firstLine="1440"/>
        <w:rPr>
          <w:sz w:val="24"/>
          <w:szCs w:val="24"/>
        </w:rPr>
      </w:pPr>
      <w:r w:rsidRPr="008E4FCD">
        <w:rPr>
          <w:sz w:val="24"/>
          <w:szCs w:val="24"/>
        </w:rPr>
        <w:t xml:space="preserve">On June 18, 2020, the presiding officer issued the Third Post-Hearing Order which granted </w:t>
      </w:r>
      <w:r w:rsidR="009C0351">
        <w:rPr>
          <w:sz w:val="24"/>
          <w:szCs w:val="24"/>
        </w:rPr>
        <w:t>a</w:t>
      </w:r>
      <w:r w:rsidRPr="008E4FCD">
        <w:rPr>
          <w:sz w:val="24"/>
          <w:szCs w:val="24"/>
        </w:rPr>
        <w:t xml:space="preserve"> request of Hidden Valley to extend the due date deadlines for the filing of Main Briefs and Reply Briefs to June 30, 2020 and July 14, 2020, respectively.  </w:t>
      </w:r>
    </w:p>
    <w:p w14:paraId="2E064C8D" w14:textId="77777777" w:rsidR="00BE258D" w:rsidRPr="008E4FCD" w:rsidRDefault="00BE258D" w:rsidP="00BE258D">
      <w:pPr>
        <w:tabs>
          <w:tab w:val="left" w:pos="2160"/>
        </w:tabs>
        <w:spacing w:line="360" w:lineRule="auto"/>
        <w:ind w:firstLine="1440"/>
        <w:rPr>
          <w:sz w:val="24"/>
          <w:szCs w:val="24"/>
        </w:rPr>
      </w:pPr>
    </w:p>
    <w:p w14:paraId="42B38B39" w14:textId="77777777" w:rsidR="00BE258D" w:rsidRPr="008E4FCD" w:rsidRDefault="00BE258D" w:rsidP="00BE258D">
      <w:pPr>
        <w:tabs>
          <w:tab w:val="left" w:pos="2160"/>
        </w:tabs>
        <w:spacing w:line="360" w:lineRule="auto"/>
        <w:ind w:firstLine="1440"/>
        <w:rPr>
          <w:sz w:val="24"/>
          <w:szCs w:val="24"/>
        </w:rPr>
      </w:pPr>
      <w:r w:rsidRPr="008E4FCD">
        <w:rPr>
          <w:sz w:val="24"/>
          <w:szCs w:val="24"/>
        </w:rPr>
        <w:t>Main briefs and reply briefs were received from OCA and Hidden Valley on June 30, 2020, and July 14, 2020, respectively.</w:t>
      </w:r>
    </w:p>
    <w:p w14:paraId="7CF0E6EA" w14:textId="77777777" w:rsidR="00BE258D" w:rsidRPr="008E4FCD" w:rsidRDefault="00BE258D" w:rsidP="00BE258D">
      <w:pPr>
        <w:spacing w:line="360" w:lineRule="auto"/>
        <w:rPr>
          <w:sz w:val="24"/>
          <w:szCs w:val="24"/>
        </w:rPr>
      </w:pPr>
    </w:p>
    <w:p w14:paraId="7150ADFD" w14:textId="77777777" w:rsidR="009C0351" w:rsidRDefault="00BE258D" w:rsidP="009C0351">
      <w:pPr>
        <w:spacing w:line="360" w:lineRule="auto"/>
        <w:rPr>
          <w:sz w:val="24"/>
          <w:szCs w:val="24"/>
        </w:rPr>
      </w:pPr>
      <w:r w:rsidRPr="008E4FCD">
        <w:rPr>
          <w:sz w:val="24"/>
          <w:szCs w:val="24"/>
        </w:rPr>
        <w:tab/>
      </w:r>
      <w:r w:rsidRPr="008E4FCD">
        <w:rPr>
          <w:sz w:val="24"/>
          <w:szCs w:val="24"/>
        </w:rPr>
        <w:tab/>
        <w:t xml:space="preserve">On August 11, 2020, Hidden Valley filed a Motion for the Admission of HVUS Post Exhibit 3, with a Notice to Plead and a separate signed verification attached.  No party objected to the request.  On September 8, 2020, the presiding officer issued the Fifth Post-Hearing Order which admitted Hidden Valley’s Post Hearing Exhibit 3 into the hearing record.  By the same </w:t>
      </w:r>
      <w:r w:rsidRPr="00BE258D">
        <w:rPr>
          <w:sz w:val="24"/>
          <w:szCs w:val="24"/>
        </w:rPr>
        <w:t xml:space="preserve">order, the presiding officer closed the hearing record.  </w:t>
      </w:r>
    </w:p>
    <w:p w14:paraId="274E766C" w14:textId="77777777" w:rsidR="009C0351" w:rsidRDefault="009C0351" w:rsidP="009C0351">
      <w:pPr>
        <w:spacing w:line="360" w:lineRule="auto"/>
        <w:rPr>
          <w:sz w:val="24"/>
          <w:szCs w:val="24"/>
        </w:rPr>
      </w:pPr>
    </w:p>
    <w:p w14:paraId="39F39DF6" w14:textId="748C47A4" w:rsidR="00BE258D" w:rsidRDefault="009C0351" w:rsidP="009C0351">
      <w:pPr>
        <w:spacing w:line="360" w:lineRule="auto"/>
        <w:rPr>
          <w:sz w:val="24"/>
          <w:szCs w:val="24"/>
        </w:rPr>
      </w:pPr>
      <w:r>
        <w:rPr>
          <w:sz w:val="24"/>
          <w:szCs w:val="24"/>
        </w:rPr>
        <w:tab/>
      </w:r>
      <w:r>
        <w:rPr>
          <w:sz w:val="24"/>
          <w:szCs w:val="24"/>
        </w:rPr>
        <w:tab/>
      </w:r>
      <w:r w:rsidR="00BE258D" w:rsidRPr="00BE258D">
        <w:rPr>
          <w:sz w:val="24"/>
          <w:szCs w:val="24"/>
        </w:rPr>
        <w:t>The hearing record</w:t>
      </w:r>
      <w:r>
        <w:rPr>
          <w:sz w:val="24"/>
          <w:szCs w:val="24"/>
        </w:rPr>
        <w:t>, since January 1, 2020, includes</w:t>
      </w:r>
      <w:r w:rsidR="00BE258D" w:rsidRPr="00BE258D">
        <w:rPr>
          <w:sz w:val="24"/>
          <w:szCs w:val="24"/>
        </w:rPr>
        <w:t xml:space="preserve"> a transcript containing 609 pages plus 22 exhibits, including 1 post-hearing exhibit, sponsored by OCA and 32 exhibits, including 3 post-hearing exhibits, sponsored by Hidden Valley.</w:t>
      </w:r>
    </w:p>
    <w:p w14:paraId="7A3A8330" w14:textId="31C7C0EC" w:rsidR="00BE258D" w:rsidRDefault="00BE258D" w:rsidP="00BE258D">
      <w:pPr>
        <w:tabs>
          <w:tab w:val="left" w:pos="2160"/>
        </w:tabs>
        <w:spacing w:line="360" w:lineRule="auto"/>
        <w:rPr>
          <w:sz w:val="24"/>
          <w:szCs w:val="24"/>
        </w:rPr>
      </w:pPr>
    </w:p>
    <w:p w14:paraId="5740FA92" w14:textId="77D9230E" w:rsidR="00BE258D" w:rsidRPr="00C57F87" w:rsidRDefault="00BE258D" w:rsidP="00BE258D">
      <w:pPr>
        <w:tabs>
          <w:tab w:val="left" w:pos="2160"/>
        </w:tabs>
        <w:spacing w:line="360" w:lineRule="auto"/>
        <w:rPr>
          <w:sz w:val="24"/>
          <w:szCs w:val="24"/>
          <w:u w:val="single"/>
        </w:rPr>
      </w:pPr>
      <w:r w:rsidRPr="00C57F87">
        <w:rPr>
          <w:sz w:val="24"/>
          <w:szCs w:val="24"/>
          <w:u w:val="single"/>
        </w:rPr>
        <w:t>Discussion</w:t>
      </w:r>
    </w:p>
    <w:p w14:paraId="3186A540" w14:textId="77777777" w:rsidR="00BE258D" w:rsidRPr="0005725C" w:rsidRDefault="00BE258D" w:rsidP="00BE258D">
      <w:pPr>
        <w:tabs>
          <w:tab w:val="left" w:pos="1440"/>
        </w:tabs>
        <w:spacing w:line="360" w:lineRule="auto"/>
        <w:rPr>
          <w:sz w:val="24"/>
          <w:szCs w:val="24"/>
        </w:rPr>
      </w:pPr>
    </w:p>
    <w:p w14:paraId="157E5953" w14:textId="4DBF2A5C" w:rsidR="00BE258D" w:rsidRDefault="00BE258D" w:rsidP="00BE258D">
      <w:pPr>
        <w:spacing w:line="360" w:lineRule="auto"/>
        <w:ind w:firstLine="1440"/>
        <w:rPr>
          <w:sz w:val="24"/>
          <w:szCs w:val="24"/>
        </w:rPr>
      </w:pPr>
      <w:r w:rsidRPr="0005725C">
        <w:rPr>
          <w:sz w:val="24"/>
          <w:szCs w:val="24"/>
        </w:rPr>
        <w:t xml:space="preserve">Pursuant to 52 Pa.Code § 5.483 and 66 Pa.C.S.A. § 331(d) and § 332, the presiding officer has various powers to preside over the taking of evidence and to regulate the </w:t>
      </w:r>
      <w:r w:rsidRPr="0005725C">
        <w:rPr>
          <w:sz w:val="24"/>
          <w:szCs w:val="24"/>
        </w:rPr>
        <w:lastRenderedPageBreak/>
        <w:t xml:space="preserve">course of proceedings, including the receipt of evidence.  Pursuant to 52 Pa.Code § 5.571(d), the presiding officer may reopen the record prior to the issuance of a decision, after notifying the parties of the need to receive further evidence and when there is reason to believe conditions of fact or of law have so changed as to require, or that the public interest requires, the reopening of the proceeding.  </w:t>
      </w:r>
    </w:p>
    <w:p w14:paraId="39C8EA22" w14:textId="6BCAE49A" w:rsidR="00A71066" w:rsidRDefault="00A71066" w:rsidP="00BE258D">
      <w:pPr>
        <w:spacing w:line="360" w:lineRule="auto"/>
        <w:ind w:firstLine="1440"/>
        <w:rPr>
          <w:sz w:val="24"/>
          <w:szCs w:val="24"/>
        </w:rPr>
      </w:pPr>
    </w:p>
    <w:p w14:paraId="61B0E85F" w14:textId="235EC8DA" w:rsidR="00A71066" w:rsidRPr="0005725C" w:rsidRDefault="00A71066" w:rsidP="00BE258D">
      <w:pPr>
        <w:spacing w:line="360" w:lineRule="auto"/>
        <w:ind w:firstLine="1440"/>
        <w:rPr>
          <w:sz w:val="24"/>
          <w:szCs w:val="24"/>
        </w:rPr>
      </w:pPr>
      <w:r>
        <w:rPr>
          <w:sz w:val="24"/>
          <w:szCs w:val="24"/>
        </w:rPr>
        <w:t xml:space="preserve">On January 12, 2021, Hidden Valley provided a </w:t>
      </w:r>
      <w:r w:rsidR="00C57F87">
        <w:rPr>
          <w:sz w:val="24"/>
          <w:szCs w:val="24"/>
        </w:rPr>
        <w:t>s</w:t>
      </w:r>
      <w:r>
        <w:rPr>
          <w:sz w:val="24"/>
          <w:szCs w:val="24"/>
        </w:rPr>
        <w:t xml:space="preserve">tatus </w:t>
      </w:r>
      <w:r w:rsidR="00C57F87">
        <w:rPr>
          <w:sz w:val="24"/>
          <w:szCs w:val="24"/>
        </w:rPr>
        <w:t>r</w:t>
      </w:r>
      <w:r>
        <w:rPr>
          <w:sz w:val="24"/>
          <w:szCs w:val="24"/>
        </w:rPr>
        <w:t>eport which indicated construction on the new water treatment plant was complete.  Hidden Valley did not indicate the operational status of the new plant and did not provide any additional information.  There is reason to believe that a vital compliance action has occurred which may change the nature of the continuing dispute concerning the quality of Hidden Valley’s water</w:t>
      </w:r>
      <w:r w:rsidR="009C0351">
        <w:rPr>
          <w:sz w:val="24"/>
          <w:szCs w:val="24"/>
        </w:rPr>
        <w:t xml:space="preserve"> service, wastewater service</w:t>
      </w:r>
      <w:r>
        <w:rPr>
          <w:sz w:val="24"/>
          <w:szCs w:val="24"/>
        </w:rPr>
        <w:t xml:space="preserve"> and customer service.</w:t>
      </w:r>
    </w:p>
    <w:p w14:paraId="6022C905" w14:textId="77777777" w:rsidR="00BE258D" w:rsidRDefault="00BE258D" w:rsidP="00BE258D">
      <w:pPr>
        <w:tabs>
          <w:tab w:val="left" w:pos="2160"/>
        </w:tabs>
        <w:spacing w:line="360" w:lineRule="auto"/>
        <w:rPr>
          <w:sz w:val="24"/>
          <w:szCs w:val="24"/>
        </w:rPr>
      </w:pPr>
    </w:p>
    <w:p w14:paraId="51FFBCAF" w14:textId="064C277E" w:rsidR="00BE258D" w:rsidRDefault="00BE258D" w:rsidP="00BE258D">
      <w:pPr>
        <w:spacing w:line="360" w:lineRule="auto"/>
        <w:ind w:firstLine="1440"/>
        <w:rPr>
          <w:sz w:val="24"/>
          <w:szCs w:val="24"/>
        </w:rPr>
      </w:pPr>
      <w:r>
        <w:rPr>
          <w:sz w:val="24"/>
          <w:szCs w:val="24"/>
        </w:rPr>
        <w:t xml:space="preserve">Accordingly, the hearing record will be reopened.  By receipt of this Interim Order, </w:t>
      </w:r>
      <w:r w:rsidR="00A71066">
        <w:rPr>
          <w:sz w:val="24"/>
          <w:szCs w:val="24"/>
        </w:rPr>
        <w:t xml:space="preserve">Hidden Valley will be required to provide a detailed status report.  That detailed status report must indicate all pertinent facts concerning this compliance item including, but not limited to, the date construction was completed; the date and status of Hidden Valley’s application for final review and inspection by all appropriate agencies, including the Department of Environmental Protection; and outline the details of what </w:t>
      </w:r>
      <w:r w:rsidR="0094194F">
        <w:rPr>
          <w:sz w:val="24"/>
          <w:szCs w:val="24"/>
        </w:rPr>
        <w:t xml:space="preserve">compliance actions are as yet incomplete along with </w:t>
      </w:r>
      <w:r w:rsidR="00A71066">
        <w:rPr>
          <w:sz w:val="22"/>
          <w:szCs w:val="22"/>
        </w:rPr>
        <w:t xml:space="preserve">a verification from its engineer </w:t>
      </w:r>
      <w:r w:rsidR="0094194F">
        <w:rPr>
          <w:sz w:val="22"/>
          <w:szCs w:val="22"/>
        </w:rPr>
        <w:t xml:space="preserve">concerning the current plans for when the Commission should expect those incomplete actions to be completed.  </w:t>
      </w:r>
      <w:r w:rsidR="0094194F">
        <w:rPr>
          <w:sz w:val="24"/>
          <w:szCs w:val="24"/>
        </w:rPr>
        <w:t>This detailed status report must be filed no later than 12:00 p.m. (noon) on Monday, March 1, 2021</w:t>
      </w:r>
      <w:r>
        <w:rPr>
          <w:sz w:val="24"/>
          <w:szCs w:val="24"/>
        </w:rPr>
        <w:t xml:space="preserve">.  </w:t>
      </w:r>
    </w:p>
    <w:p w14:paraId="64115CF8" w14:textId="09289194" w:rsidR="0094194F" w:rsidRDefault="0094194F" w:rsidP="00BE258D">
      <w:pPr>
        <w:spacing w:line="360" w:lineRule="auto"/>
        <w:ind w:firstLine="1440"/>
        <w:rPr>
          <w:sz w:val="24"/>
          <w:szCs w:val="24"/>
        </w:rPr>
      </w:pPr>
    </w:p>
    <w:p w14:paraId="0168DF9D" w14:textId="77777777" w:rsidR="009C0351" w:rsidRDefault="0094194F" w:rsidP="00BE258D">
      <w:pPr>
        <w:spacing w:line="360" w:lineRule="auto"/>
        <w:ind w:firstLine="1440"/>
        <w:rPr>
          <w:sz w:val="24"/>
          <w:szCs w:val="24"/>
        </w:rPr>
      </w:pPr>
      <w:r>
        <w:rPr>
          <w:sz w:val="24"/>
          <w:szCs w:val="24"/>
        </w:rPr>
        <w:t>By Monday, March 8, 2021, all other parties must indicate</w:t>
      </w:r>
      <w:r w:rsidR="009C0351">
        <w:rPr>
          <w:sz w:val="24"/>
          <w:szCs w:val="24"/>
        </w:rPr>
        <w:t xml:space="preserve"> in writing</w:t>
      </w:r>
      <w:r w:rsidR="009C0351">
        <w:rPr>
          <w:rStyle w:val="FootnoteReference"/>
          <w:sz w:val="24"/>
          <w:szCs w:val="24"/>
        </w:rPr>
        <w:footnoteReference w:id="2"/>
      </w:r>
      <w:r>
        <w:rPr>
          <w:sz w:val="24"/>
          <w:szCs w:val="24"/>
        </w:rPr>
        <w:t xml:space="preserve"> if </w:t>
      </w:r>
      <w:r w:rsidR="009C0351">
        <w:rPr>
          <w:sz w:val="24"/>
          <w:szCs w:val="24"/>
        </w:rPr>
        <w:t xml:space="preserve">the party agrees with, or objects to, admitting the new status report into the hearing record.  If a party believes </w:t>
      </w:r>
      <w:r>
        <w:rPr>
          <w:sz w:val="24"/>
          <w:szCs w:val="24"/>
        </w:rPr>
        <w:t>an additional hearing is needed in which to present the sponsoring witness(es) of the status report, with any accompanying documentation, for cross examination</w:t>
      </w:r>
      <w:r w:rsidR="009C0351">
        <w:rPr>
          <w:sz w:val="24"/>
          <w:szCs w:val="24"/>
        </w:rPr>
        <w:t>, then the party should make a request consistent with that request</w:t>
      </w:r>
      <w:r>
        <w:rPr>
          <w:sz w:val="24"/>
          <w:szCs w:val="24"/>
        </w:rPr>
        <w:t xml:space="preserve">.  </w:t>
      </w:r>
    </w:p>
    <w:p w14:paraId="623034B8" w14:textId="3293CD83" w:rsidR="008E1682" w:rsidRDefault="0094194F" w:rsidP="009C0351">
      <w:pPr>
        <w:spacing w:line="360" w:lineRule="auto"/>
        <w:ind w:firstLine="1440"/>
        <w:rPr>
          <w:sz w:val="24"/>
          <w:szCs w:val="24"/>
        </w:rPr>
      </w:pPr>
      <w:r>
        <w:rPr>
          <w:sz w:val="24"/>
          <w:szCs w:val="24"/>
        </w:rPr>
        <w:lastRenderedPageBreak/>
        <w:t xml:space="preserve">If </w:t>
      </w:r>
      <w:r w:rsidR="009C0351">
        <w:rPr>
          <w:sz w:val="24"/>
          <w:szCs w:val="24"/>
        </w:rPr>
        <w:t>all</w:t>
      </w:r>
      <w:r>
        <w:rPr>
          <w:sz w:val="24"/>
          <w:szCs w:val="24"/>
        </w:rPr>
        <w:t xml:space="preserve"> parties agree the information can be admitted into the record without cross examination, then the parties shall provide a stipulated agreement to the presiding officer on or before Monday, March 15, 2021.  </w:t>
      </w:r>
    </w:p>
    <w:p w14:paraId="7C9EBD33" w14:textId="77777777" w:rsidR="009C0351" w:rsidRDefault="009C0351" w:rsidP="009C0351">
      <w:pPr>
        <w:spacing w:line="360" w:lineRule="auto"/>
        <w:ind w:firstLine="1440"/>
        <w:rPr>
          <w:sz w:val="24"/>
          <w:szCs w:val="24"/>
        </w:rPr>
      </w:pPr>
    </w:p>
    <w:p w14:paraId="3A2726A0" w14:textId="4B0D8EE8" w:rsidR="00BE258D" w:rsidRPr="00C40C5C" w:rsidRDefault="00BE258D" w:rsidP="00BE258D">
      <w:pPr>
        <w:spacing w:line="360" w:lineRule="auto"/>
        <w:rPr>
          <w:sz w:val="24"/>
          <w:szCs w:val="24"/>
        </w:rPr>
      </w:pPr>
      <w:r w:rsidRPr="006F7437">
        <w:rPr>
          <w:sz w:val="24"/>
          <w:szCs w:val="24"/>
        </w:rPr>
        <w:tab/>
      </w:r>
      <w:r w:rsidRPr="006F7437">
        <w:rPr>
          <w:sz w:val="24"/>
          <w:szCs w:val="24"/>
        </w:rPr>
        <w:tab/>
      </w:r>
      <w:r w:rsidRPr="00C40C5C">
        <w:rPr>
          <w:sz w:val="24"/>
          <w:szCs w:val="24"/>
        </w:rPr>
        <w:t xml:space="preserve">THEREFORE, </w:t>
      </w:r>
    </w:p>
    <w:p w14:paraId="0B01AB1C" w14:textId="77777777" w:rsidR="00BE258D" w:rsidRPr="00C40C5C" w:rsidRDefault="00BE258D" w:rsidP="00BE258D">
      <w:pPr>
        <w:spacing w:line="360" w:lineRule="auto"/>
        <w:rPr>
          <w:sz w:val="24"/>
          <w:szCs w:val="24"/>
        </w:rPr>
      </w:pPr>
    </w:p>
    <w:p w14:paraId="5A0E02A0" w14:textId="77777777" w:rsidR="00BE258D" w:rsidRPr="00C40C5C" w:rsidRDefault="00BE258D" w:rsidP="00BE258D">
      <w:pPr>
        <w:spacing w:line="360" w:lineRule="auto"/>
        <w:ind w:firstLine="1440"/>
        <w:rPr>
          <w:sz w:val="24"/>
          <w:szCs w:val="24"/>
        </w:rPr>
      </w:pPr>
      <w:r w:rsidRPr="00C40C5C">
        <w:rPr>
          <w:sz w:val="24"/>
          <w:szCs w:val="24"/>
        </w:rPr>
        <w:t xml:space="preserve">IT IS ORDERED: </w:t>
      </w:r>
    </w:p>
    <w:p w14:paraId="66878977" w14:textId="77777777" w:rsidR="00BE258D" w:rsidRPr="006F7437" w:rsidRDefault="00BE258D" w:rsidP="00BE258D">
      <w:pPr>
        <w:spacing w:line="360" w:lineRule="auto"/>
        <w:rPr>
          <w:sz w:val="24"/>
          <w:szCs w:val="24"/>
        </w:rPr>
      </w:pPr>
    </w:p>
    <w:p w14:paraId="0F34F5C6" w14:textId="77777777" w:rsidR="00C57F87" w:rsidRDefault="00BE258D" w:rsidP="00BE258D">
      <w:pPr>
        <w:spacing w:line="360" w:lineRule="auto"/>
        <w:rPr>
          <w:sz w:val="24"/>
          <w:szCs w:val="24"/>
        </w:rPr>
      </w:pPr>
      <w:r>
        <w:rPr>
          <w:sz w:val="24"/>
          <w:szCs w:val="24"/>
        </w:rPr>
        <w:tab/>
      </w:r>
      <w:r>
        <w:rPr>
          <w:sz w:val="24"/>
          <w:szCs w:val="24"/>
        </w:rPr>
        <w:tab/>
        <w:t>1.</w:t>
      </w:r>
      <w:r>
        <w:rPr>
          <w:sz w:val="24"/>
          <w:szCs w:val="24"/>
        </w:rPr>
        <w:tab/>
        <w:t>That the hearing record in the formal complaint</w:t>
      </w:r>
      <w:r w:rsidR="00F229F5">
        <w:rPr>
          <w:sz w:val="24"/>
          <w:szCs w:val="24"/>
        </w:rPr>
        <w:t>s</w:t>
      </w:r>
      <w:r>
        <w:rPr>
          <w:sz w:val="24"/>
          <w:szCs w:val="24"/>
        </w:rPr>
        <w:t xml:space="preserve"> of the Office of Consumer Advocate versus Hidden Valley Utility Services, L.P. at Docket No</w:t>
      </w:r>
      <w:r w:rsidR="00F229F5">
        <w:rPr>
          <w:sz w:val="24"/>
          <w:szCs w:val="24"/>
        </w:rPr>
        <w:t>s</w:t>
      </w:r>
      <w:r>
        <w:rPr>
          <w:sz w:val="24"/>
          <w:szCs w:val="24"/>
        </w:rPr>
        <w:t xml:space="preserve">. </w:t>
      </w:r>
    </w:p>
    <w:p w14:paraId="78B19629" w14:textId="6B3FF207" w:rsidR="00BE258D" w:rsidRDefault="00BE258D" w:rsidP="00BE258D">
      <w:pPr>
        <w:spacing w:line="360" w:lineRule="auto"/>
        <w:rPr>
          <w:sz w:val="24"/>
          <w:szCs w:val="24"/>
        </w:rPr>
      </w:pPr>
      <w:r>
        <w:rPr>
          <w:sz w:val="24"/>
          <w:szCs w:val="24"/>
        </w:rPr>
        <w:t>C-2014-</w:t>
      </w:r>
      <w:r w:rsidR="00F229F5">
        <w:rPr>
          <w:sz w:val="24"/>
          <w:szCs w:val="24"/>
        </w:rPr>
        <w:t>2447138 and C-2014-2447169 are</w:t>
      </w:r>
      <w:r>
        <w:rPr>
          <w:sz w:val="24"/>
          <w:szCs w:val="24"/>
        </w:rPr>
        <w:t xml:space="preserve"> reopened.</w:t>
      </w:r>
    </w:p>
    <w:p w14:paraId="2C700840" w14:textId="77777777" w:rsidR="00BE258D" w:rsidRDefault="00BE258D" w:rsidP="00BE258D">
      <w:pPr>
        <w:spacing w:line="360" w:lineRule="auto"/>
        <w:rPr>
          <w:sz w:val="24"/>
          <w:szCs w:val="24"/>
        </w:rPr>
      </w:pPr>
    </w:p>
    <w:p w14:paraId="60F93F03" w14:textId="28CAD502" w:rsidR="00BE258D" w:rsidRDefault="00BE258D" w:rsidP="00BE258D">
      <w:pPr>
        <w:spacing w:line="360" w:lineRule="auto"/>
        <w:ind w:firstLine="1440"/>
        <w:rPr>
          <w:sz w:val="24"/>
          <w:szCs w:val="24"/>
        </w:rPr>
      </w:pPr>
      <w:r>
        <w:rPr>
          <w:sz w:val="24"/>
          <w:szCs w:val="24"/>
        </w:rPr>
        <w:t xml:space="preserve">2. </w:t>
      </w:r>
      <w:r>
        <w:rPr>
          <w:sz w:val="24"/>
          <w:szCs w:val="24"/>
        </w:rPr>
        <w:tab/>
        <w:t xml:space="preserve">That Respondent must provide a </w:t>
      </w:r>
      <w:r w:rsidR="0094194F">
        <w:rPr>
          <w:sz w:val="24"/>
          <w:szCs w:val="24"/>
        </w:rPr>
        <w:t xml:space="preserve">detailed status report to indicate pertinent facts concerning the status of the new water treatment plant including, but not limited to, the date construction was completed; the date and status of Hidden Valley’s application for final review and inspection by all appropriate agencies, including the Department of Environmental Protection; the details of what compliance actions are as yet incomplete and </w:t>
      </w:r>
      <w:r w:rsidR="0094194F">
        <w:rPr>
          <w:sz w:val="22"/>
          <w:szCs w:val="22"/>
        </w:rPr>
        <w:t>a verification from its engineer concerning when the Commission should expect those incomplete actions to be completed</w:t>
      </w:r>
      <w:r>
        <w:rPr>
          <w:sz w:val="24"/>
          <w:szCs w:val="24"/>
        </w:rPr>
        <w:t>.</w:t>
      </w:r>
    </w:p>
    <w:p w14:paraId="54F34608" w14:textId="77777777" w:rsidR="00BE258D" w:rsidRDefault="00BE258D" w:rsidP="00BE258D">
      <w:pPr>
        <w:spacing w:line="360" w:lineRule="auto"/>
        <w:rPr>
          <w:sz w:val="24"/>
          <w:szCs w:val="24"/>
        </w:rPr>
      </w:pPr>
    </w:p>
    <w:p w14:paraId="13D288FC" w14:textId="38AD806C" w:rsidR="00BE258D" w:rsidRDefault="00BE258D" w:rsidP="00BE258D">
      <w:pPr>
        <w:spacing w:line="360" w:lineRule="auto"/>
        <w:ind w:firstLine="1440"/>
        <w:rPr>
          <w:sz w:val="24"/>
          <w:szCs w:val="24"/>
        </w:rPr>
      </w:pPr>
      <w:r>
        <w:rPr>
          <w:sz w:val="24"/>
          <w:szCs w:val="24"/>
        </w:rPr>
        <w:t>3.</w:t>
      </w:r>
      <w:r>
        <w:rPr>
          <w:sz w:val="24"/>
          <w:szCs w:val="24"/>
        </w:rPr>
        <w:tab/>
        <w:t xml:space="preserve">That an electronic copy of the documentation specified in Ordering Paragraph 2 above shall be provided to </w:t>
      </w:r>
      <w:r w:rsidR="0094194F">
        <w:rPr>
          <w:sz w:val="24"/>
          <w:szCs w:val="24"/>
        </w:rPr>
        <w:t xml:space="preserve">the presiding officer, </w:t>
      </w:r>
      <w:r>
        <w:rPr>
          <w:sz w:val="24"/>
          <w:szCs w:val="24"/>
        </w:rPr>
        <w:t xml:space="preserve">Complainant and </w:t>
      </w:r>
      <w:r w:rsidR="0094194F">
        <w:rPr>
          <w:sz w:val="24"/>
          <w:szCs w:val="24"/>
        </w:rPr>
        <w:t>all other parties on or before 12:00 p.m. (noon) on Monday, March 1, 2021</w:t>
      </w:r>
      <w:r>
        <w:rPr>
          <w:sz w:val="24"/>
          <w:szCs w:val="24"/>
        </w:rPr>
        <w:t>.</w:t>
      </w:r>
    </w:p>
    <w:p w14:paraId="0EDDEA7D" w14:textId="77777777" w:rsidR="00BE258D" w:rsidRDefault="00BE258D" w:rsidP="00BE258D">
      <w:pPr>
        <w:spacing w:line="360" w:lineRule="auto"/>
        <w:rPr>
          <w:sz w:val="24"/>
          <w:szCs w:val="24"/>
        </w:rPr>
      </w:pPr>
    </w:p>
    <w:p w14:paraId="47B14077" w14:textId="210B466F" w:rsidR="00BE258D" w:rsidRDefault="00BE258D" w:rsidP="00BE258D">
      <w:pPr>
        <w:spacing w:line="360" w:lineRule="auto"/>
        <w:ind w:firstLine="1440"/>
        <w:rPr>
          <w:sz w:val="24"/>
          <w:szCs w:val="24"/>
        </w:rPr>
      </w:pPr>
      <w:r>
        <w:rPr>
          <w:sz w:val="24"/>
          <w:szCs w:val="24"/>
        </w:rPr>
        <w:t>4.</w:t>
      </w:r>
      <w:r>
        <w:rPr>
          <w:sz w:val="24"/>
          <w:szCs w:val="24"/>
        </w:rPr>
        <w:tab/>
        <w:t xml:space="preserve">That a further telephonic hearing will be scheduled to be conducted telephonically with the parties on or after </w:t>
      </w:r>
      <w:r w:rsidR="0094194F">
        <w:rPr>
          <w:sz w:val="24"/>
          <w:szCs w:val="24"/>
        </w:rPr>
        <w:t>March 15, 2021</w:t>
      </w:r>
      <w:r>
        <w:rPr>
          <w:sz w:val="24"/>
          <w:szCs w:val="24"/>
        </w:rPr>
        <w:t xml:space="preserve">.  The parties will receive a hearing notice from the Office of Administrative Law Judges which schedules the further hearing and advises the parties how to call into the Commission’s bridge conference telephone number and participate in the hearing.     </w:t>
      </w:r>
    </w:p>
    <w:p w14:paraId="4899D2C9" w14:textId="50384747" w:rsidR="0094194F" w:rsidRDefault="0094194F" w:rsidP="00BE258D">
      <w:pPr>
        <w:spacing w:line="360" w:lineRule="auto"/>
        <w:ind w:firstLine="1440"/>
        <w:rPr>
          <w:sz w:val="24"/>
          <w:szCs w:val="24"/>
        </w:rPr>
      </w:pPr>
    </w:p>
    <w:p w14:paraId="1A135BF7" w14:textId="140982D2" w:rsidR="0094194F" w:rsidRDefault="0094194F" w:rsidP="00BE258D">
      <w:pPr>
        <w:spacing w:line="360" w:lineRule="auto"/>
        <w:ind w:firstLine="1440"/>
        <w:rPr>
          <w:sz w:val="24"/>
          <w:szCs w:val="24"/>
        </w:rPr>
      </w:pPr>
      <w:r>
        <w:rPr>
          <w:sz w:val="24"/>
          <w:szCs w:val="24"/>
        </w:rPr>
        <w:t>5.</w:t>
      </w:r>
      <w:r>
        <w:rPr>
          <w:sz w:val="24"/>
          <w:szCs w:val="24"/>
        </w:rPr>
        <w:tab/>
        <w:t xml:space="preserve">That </w:t>
      </w:r>
      <w:r w:rsidR="008E1682">
        <w:rPr>
          <w:sz w:val="24"/>
          <w:szCs w:val="24"/>
        </w:rPr>
        <w:t xml:space="preserve">on or before March </w:t>
      </w:r>
      <w:r w:rsidR="00EA61A5">
        <w:rPr>
          <w:sz w:val="24"/>
          <w:szCs w:val="24"/>
        </w:rPr>
        <w:t>8</w:t>
      </w:r>
      <w:r w:rsidR="008E1682">
        <w:rPr>
          <w:sz w:val="24"/>
          <w:szCs w:val="24"/>
        </w:rPr>
        <w:t xml:space="preserve">, 2021, the </w:t>
      </w:r>
      <w:r w:rsidR="00EA61A5">
        <w:rPr>
          <w:sz w:val="24"/>
          <w:szCs w:val="24"/>
        </w:rPr>
        <w:t xml:space="preserve">other </w:t>
      </w:r>
      <w:r w:rsidR="008E1682">
        <w:rPr>
          <w:sz w:val="24"/>
          <w:szCs w:val="24"/>
        </w:rPr>
        <w:t xml:space="preserve">parties </w:t>
      </w:r>
      <w:r w:rsidR="00EA61A5">
        <w:rPr>
          <w:sz w:val="24"/>
          <w:szCs w:val="24"/>
        </w:rPr>
        <w:t xml:space="preserve">will indicate in writing if the party agrees with, or objects to, admitting the new status report into the hearing record, if </w:t>
      </w:r>
      <w:r w:rsidR="00EA61A5">
        <w:rPr>
          <w:sz w:val="24"/>
          <w:szCs w:val="24"/>
        </w:rPr>
        <w:lastRenderedPageBreak/>
        <w:t>an additional hearing is needed and if the party believes there are other</w:t>
      </w:r>
      <w:r w:rsidR="008E1682">
        <w:rPr>
          <w:sz w:val="24"/>
          <w:szCs w:val="24"/>
        </w:rPr>
        <w:t xml:space="preserve"> pertinent facts which purportedly occurred since the hearing record closed on September 8, 2021 and which are relevant to the status of pending compliance items.</w:t>
      </w:r>
    </w:p>
    <w:p w14:paraId="032A677B" w14:textId="0CD07DCD" w:rsidR="00BE258D" w:rsidRDefault="00BE258D" w:rsidP="00BE258D">
      <w:pPr>
        <w:spacing w:line="360" w:lineRule="auto"/>
        <w:ind w:firstLine="1440"/>
        <w:rPr>
          <w:sz w:val="24"/>
          <w:szCs w:val="24"/>
        </w:rPr>
      </w:pPr>
    </w:p>
    <w:p w14:paraId="3576EA15" w14:textId="6585C5E5" w:rsidR="00BE258D" w:rsidRPr="00BE258D" w:rsidRDefault="008E1682" w:rsidP="00BE258D">
      <w:pPr>
        <w:spacing w:line="360" w:lineRule="auto"/>
        <w:ind w:firstLine="1440"/>
        <w:rPr>
          <w:sz w:val="24"/>
          <w:szCs w:val="24"/>
        </w:rPr>
      </w:pPr>
      <w:r>
        <w:rPr>
          <w:sz w:val="24"/>
          <w:szCs w:val="24"/>
        </w:rPr>
        <w:t>6.</w:t>
      </w:r>
      <w:r w:rsidR="00BE258D">
        <w:rPr>
          <w:sz w:val="24"/>
          <w:szCs w:val="24"/>
        </w:rPr>
        <w:t xml:space="preserve"> </w:t>
      </w:r>
      <w:r w:rsidR="00BE258D">
        <w:rPr>
          <w:sz w:val="24"/>
          <w:szCs w:val="24"/>
        </w:rPr>
        <w:tab/>
        <w:t xml:space="preserve">That the further telephonic hearing will be cancelled if the parties file a fully-executed joint stipulated agreement which stipulates to the </w:t>
      </w:r>
      <w:r w:rsidR="0094194F">
        <w:rPr>
          <w:sz w:val="24"/>
          <w:szCs w:val="24"/>
        </w:rPr>
        <w:t>admission</w:t>
      </w:r>
      <w:r w:rsidR="00BE258D">
        <w:rPr>
          <w:sz w:val="24"/>
          <w:szCs w:val="24"/>
        </w:rPr>
        <w:t xml:space="preserve"> of the documentation specified in Ordering Paragraph No. 2 above.</w:t>
      </w:r>
    </w:p>
    <w:p w14:paraId="1F92EA2C" w14:textId="77777777" w:rsidR="00BE258D" w:rsidRDefault="00BE258D" w:rsidP="00BE258D">
      <w:pPr>
        <w:spacing w:line="360" w:lineRule="auto"/>
        <w:ind w:firstLine="1440"/>
        <w:rPr>
          <w:sz w:val="24"/>
          <w:szCs w:val="24"/>
        </w:rPr>
      </w:pPr>
    </w:p>
    <w:p w14:paraId="622E511C" w14:textId="77777777" w:rsidR="00BE258D" w:rsidRDefault="00BE258D" w:rsidP="00BE258D">
      <w:pPr>
        <w:spacing w:line="360" w:lineRule="auto"/>
        <w:ind w:firstLine="1440"/>
        <w:rPr>
          <w:sz w:val="24"/>
          <w:szCs w:val="24"/>
        </w:rPr>
      </w:pPr>
    </w:p>
    <w:p w14:paraId="25EA9B41" w14:textId="58A653B9" w:rsidR="00BE258D" w:rsidRDefault="00BE258D" w:rsidP="00BE258D">
      <w:pPr>
        <w:ind w:right="115"/>
        <w:rPr>
          <w:sz w:val="24"/>
          <w:szCs w:val="24"/>
        </w:rPr>
      </w:pPr>
      <w:r>
        <w:rPr>
          <w:sz w:val="24"/>
          <w:szCs w:val="24"/>
        </w:rPr>
        <w:t xml:space="preserve">Date:  </w:t>
      </w:r>
      <w:r>
        <w:rPr>
          <w:sz w:val="24"/>
          <w:szCs w:val="24"/>
          <w:u w:val="single"/>
        </w:rPr>
        <w:t>February 1</w:t>
      </w:r>
      <w:r w:rsidR="00EA61A5">
        <w:rPr>
          <w:sz w:val="24"/>
          <w:szCs w:val="24"/>
          <w:u w:val="single"/>
        </w:rPr>
        <w:t>7</w:t>
      </w:r>
      <w:r>
        <w:rPr>
          <w:sz w:val="24"/>
          <w:szCs w:val="24"/>
          <w:u w:val="single"/>
        </w:rPr>
        <w:t>, 2021</w:t>
      </w:r>
      <w:r>
        <w:rPr>
          <w:sz w:val="24"/>
          <w:szCs w:val="24"/>
        </w:rPr>
        <w:tab/>
      </w:r>
      <w:r>
        <w:rPr>
          <w:sz w:val="24"/>
          <w:szCs w:val="24"/>
        </w:rPr>
        <w:tab/>
      </w:r>
      <w:r>
        <w:rPr>
          <w:sz w:val="24"/>
          <w:szCs w:val="24"/>
        </w:rPr>
        <w:tab/>
      </w:r>
      <w:r>
        <w:rPr>
          <w:sz w:val="24"/>
          <w:szCs w:val="24"/>
        </w:rPr>
        <w:tab/>
      </w:r>
      <w:r>
        <w:rPr>
          <w:sz w:val="24"/>
          <w:szCs w:val="24"/>
        </w:rPr>
        <w:tab/>
      </w:r>
      <w:r w:rsidRPr="008D3A60">
        <w:rPr>
          <w:sz w:val="24"/>
          <w:szCs w:val="24"/>
          <w:u w:val="single"/>
        </w:rPr>
        <w:t>___________</w:t>
      </w:r>
      <w:r w:rsidR="008D3A60" w:rsidRPr="008D3A60">
        <w:rPr>
          <w:sz w:val="24"/>
          <w:szCs w:val="24"/>
          <w:u w:val="single"/>
        </w:rPr>
        <w:t>/s/</w:t>
      </w:r>
      <w:r w:rsidRPr="008D3A60">
        <w:rPr>
          <w:sz w:val="24"/>
          <w:szCs w:val="24"/>
          <w:u w:val="single"/>
        </w:rPr>
        <w:t>________________</w:t>
      </w:r>
    </w:p>
    <w:p w14:paraId="3452DEA9" w14:textId="77777777" w:rsidR="00BE258D" w:rsidRDefault="00BE258D" w:rsidP="00BE258D">
      <w:pPr>
        <w:ind w:right="11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Katrina L. Dunderdale</w:t>
      </w:r>
    </w:p>
    <w:p w14:paraId="4540B174" w14:textId="77777777" w:rsidR="008D3A60" w:rsidRDefault="00BE258D" w:rsidP="00C57F87">
      <w:pPr>
        <w:ind w:right="115"/>
        <w:rPr>
          <w:sz w:val="24"/>
          <w:szCs w:val="24"/>
        </w:rPr>
        <w:sectPr w:rsidR="008D3A60" w:rsidSect="009024BA">
          <w:footerReference w:type="even" r:id="rId8"/>
          <w:footerReference w:type="default" r:id="rId9"/>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7186AE2F" w14:textId="77777777" w:rsidR="008D6446" w:rsidRPr="008D6446" w:rsidRDefault="008D6446" w:rsidP="008D6446">
      <w:pPr>
        <w:spacing w:after="160" w:line="259" w:lineRule="auto"/>
        <w:rPr>
          <w:rFonts w:ascii="Microsoft Sans Serif" w:eastAsia="Microsoft Sans Serif" w:hAnsi="Microsoft Sans Serif" w:cs="Microsoft Sans Serif"/>
          <w:b/>
          <w:sz w:val="24"/>
          <w:szCs w:val="22"/>
          <w:u w:val="single"/>
        </w:rPr>
      </w:pPr>
      <w:r w:rsidRPr="008D6446">
        <w:rPr>
          <w:rFonts w:ascii="Microsoft Sans Serif" w:eastAsia="Microsoft Sans Serif" w:hAnsi="Microsoft Sans Serif" w:cs="Microsoft Sans Serif"/>
          <w:b/>
          <w:sz w:val="24"/>
          <w:szCs w:val="22"/>
          <w:u w:val="single"/>
        </w:rPr>
        <w:lastRenderedPageBreak/>
        <w:t>C-2014-2447138/C-2014-2447169 - OFFICE OF CONSUMER ADVOCATE v. HIDDEN VALLEY UTILITY SERVICES LP</w:t>
      </w:r>
      <w:r w:rsidRPr="008D6446">
        <w:rPr>
          <w:rFonts w:ascii="Microsoft Sans Serif" w:eastAsia="Microsoft Sans Serif" w:hAnsi="Microsoft Sans Serif" w:cs="Microsoft Sans Serif"/>
          <w:b/>
          <w:sz w:val="24"/>
          <w:szCs w:val="22"/>
          <w:u w:val="single"/>
        </w:rPr>
        <w:br/>
      </w:r>
      <w:r w:rsidRPr="008D6446">
        <w:rPr>
          <w:rFonts w:ascii="Microsoft Sans Serif" w:eastAsia="Microsoft Sans Serif" w:hAnsi="Microsoft Sans Serif" w:cs="Microsoft Sans Serif"/>
          <w:b/>
          <w:sz w:val="24"/>
          <w:szCs w:val="22"/>
          <w:u w:val="single"/>
        </w:rPr>
        <w:br/>
      </w:r>
      <w:r w:rsidRPr="008D6446">
        <w:rPr>
          <w:rFonts w:ascii="Microsoft Sans Serif" w:eastAsia="Microsoft Sans Serif" w:hAnsi="Microsoft Sans Serif" w:cs="Microsoft Sans Serif"/>
          <w:bCs/>
          <w:i/>
          <w:iCs/>
          <w:sz w:val="22"/>
        </w:rPr>
        <w:t>Updated 6/25/2020</w:t>
      </w:r>
    </w:p>
    <w:p w14:paraId="397AABA4" w14:textId="77777777" w:rsidR="008D6446" w:rsidRDefault="008D6446" w:rsidP="008D6446">
      <w:pPr>
        <w:spacing w:after="160" w:line="259" w:lineRule="auto"/>
        <w:rPr>
          <w:rFonts w:ascii="Microsoft Sans Serif" w:eastAsia="Microsoft Sans Serif" w:hAnsi="Microsoft Sans Serif" w:cs="Microsoft Sans Serif"/>
          <w:b/>
          <w:sz w:val="24"/>
          <w:szCs w:val="22"/>
          <w:u w:val="single"/>
        </w:rPr>
        <w:sectPr w:rsidR="008D6446" w:rsidSect="009024BA">
          <w:pgSz w:w="12240" w:h="15840" w:code="1"/>
          <w:pgMar w:top="1440" w:right="1440" w:bottom="1440" w:left="1440" w:header="720" w:footer="720" w:gutter="0"/>
          <w:cols w:space="720"/>
          <w:titlePg/>
          <w:docGrid w:linePitch="360"/>
        </w:sectPr>
      </w:pPr>
      <w:r w:rsidRPr="008D6446">
        <w:rPr>
          <w:rFonts w:ascii="Microsoft Sans Serif" w:eastAsia="Microsoft Sans Serif" w:hAnsi="Microsoft Sans Serif" w:cs="Microsoft Sans Serif"/>
          <w:b/>
          <w:sz w:val="24"/>
          <w:szCs w:val="22"/>
          <w:u w:val="single"/>
        </w:rPr>
        <w:cr/>
      </w:r>
    </w:p>
    <w:p w14:paraId="498D2823" w14:textId="5A0629B3" w:rsidR="008D6446" w:rsidRPr="008D6446" w:rsidRDefault="008D6446" w:rsidP="008D6446">
      <w:pPr>
        <w:spacing w:after="160" w:line="259" w:lineRule="auto"/>
        <w:rPr>
          <w:rFonts w:ascii="Microsoft Sans Serif" w:eastAsia="Microsoft Sans Serif" w:hAnsi="Microsoft Sans Serif" w:cs="Microsoft Sans Serif"/>
          <w:b/>
          <w:bCs/>
          <w:sz w:val="24"/>
          <w:szCs w:val="22"/>
        </w:rPr>
      </w:pPr>
      <w:r w:rsidRPr="008D6446">
        <w:rPr>
          <w:rFonts w:ascii="Microsoft Sans Serif" w:eastAsia="Microsoft Sans Serif" w:hAnsi="Microsoft Sans Serif" w:cs="Microsoft Sans Serif"/>
          <w:sz w:val="24"/>
          <w:szCs w:val="22"/>
        </w:rPr>
        <w:t>ROBERT J KOLLAR &amp; KELLIE A KUHLEMAN</w:t>
      </w:r>
      <w:r w:rsidRPr="008D6446">
        <w:rPr>
          <w:rFonts w:ascii="Microsoft Sans Serif" w:eastAsia="Microsoft Sans Serif" w:hAnsi="Microsoft Sans Serif" w:cs="Microsoft Sans Serif"/>
          <w:sz w:val="24"/>
          <w:szCs w:val="22"/>
        </w:rPr>
        <w:cr/>
        <w:t xml:space="preserve">1374 LANGPORT DRIVE </w:t>
      </w:r>
      <w:r w:rsidRPr="008D6446">
        <w:rPr>
          <w:rFonts w:ascii="Microsoft Sans Serif" w:eastAsia="Microsoft Sans Serif" w:hAnsi="Microsoft Sans Serif" w:cs="Microsoft Sans Serif"/>
          <w:sz w:val="24"/>
          <w:szCs w:val="22"/>
        </w:rPr>
        <w:cr/>
        <w:t>PITTSBURGH PA  15241</w:t>
      </w:r>
      <w:r w:rsidRPr="008D6446">
        <w:rPr>
          <w:rFonts w:ascii="Microsoft Sans Serif" w:eastAsia="Microsoft Sans Serif" w:hAnsi="Microsoft Sans Serif" w:cs="Microsoft Sans Serif"/>
          <w:sz w:val="24"/>
          <w:szCs w:val="22"/>
        </w:rPr>
        <w:cr/>
      </w:r>
      <w:r w:rsidRPr="008D6446">
        <w:rPr>
          <w:rFonts w:ascii="Microsoft Sans Serif" w:eastAsia="Microsoft Sans Serif" w:hAnsi="Microsoft Sans Serif" w:cs="Microsoft Sans Serif"/>
          <w:b/>
          <w:bCs/>
          <w:sz w:val="24"/>
          <w:szCs w:val="22"/>
        </w:rPr>
        <w:t>412.257.4129</w:t>
      </w:r>
    </w:p>
    <w:p w14:paraId="47498FFF" w14:textId="77777777" w:rsidR="008D6446" w:rsidRPr="008D6446" w:rsidRDefault="008D6446" w:rsidP="008D6446">
      <w:pPr>
        <w:rPr>
          <w:rFonts w:ascii="Microsoft Sans Serif" w:eastAsia="Microsoft Sans Serif" w:hAnsi="Microsoft Sans Serif" w:cs="Microsoft Sans Serif"/>
          <w:sz w:val="24"/>
          <w:szCs w:val="22"/>
        </w:rPr>
      </w:pPr>
      <w:hyperlink r:id="rId10" w:history="1">
        <w:r w:rsidRPr="008D6446">
          <w:rPr>
            <w:rFonts w:ascii="Microsoft Sans Serif" w:eastAsia="Microsoft Sans Serif" w:hAnsi="Microsoft Sans Serif" w:cs="Microsoft Sans Serif"/>
            <w:color w:val="0563C1"/>
            <w:sz w:val="24"/>
            <w:szCs w:val="22"/>
            <w:u w:val="single"/>
          </w:rPr>
          <w:t>bob@kkacpas.com</w:t>
        </w:r>
      </w:hyperlink>
    </w:p>
    <w:p w14:paraId="6C25F5D6" w14:textId="77777777" w:rsidR="008D6446" w:rsidRPr="008D6446" w:rsidRDefault="008D6446" w:rsidP="008D6446">
      <w:pPr>
        <w:spacing w:after="160" w:line="259" w:lineRule="auto"/>
        <w:rPr>
          <w:rFonts w:ascii="Microsoft Sans Serif" w:eastAsia="Microsoft Sans Serif" w:hAnsi="Microsoft Sans Serif" w:cs="Microsoft Sans Serif"/>
          <w:sz w:val="24"/>
          <w:szCs w:val="22"/>
        </w:rPr>
      </w:pPr>
    </w:p>
    <w:p w14:paraId="07550889" w14:textId="77777777" w:rsidR="008D6446" w:rsidRPr="008D6446" w:rsidRDefault="008D6446" w:rsidP="008D6446">
      <w:pPr>
        <w:spacing w:after="160" w:line="259" w:lineRule="auto"/>
        <w:rPr>
          <w:rFonts w:ascii="Microsoft Sans Serif" w:eastAsia="Microsoft Sans Serif" w:hAnsi="Microsoft Sans Serif" w:cs="Microsoft Sans Serif"/>
          <w:sz w:val="24"/>
          <w:szCs w:val="22"/>
        </w:rPr>
      </w:pPr>
      <w:r w:rsidRPr="008D6446">
        <w:rPr>
          <w:rFonts w:ascii="Microsoft Sans Serif" w:eastAsia="Microsoft Sans Serif" w:hAnsi="Microsoft Sans Serif" w:cs="Microsoft Sans Serif"/>
          <w:sz w:val="24"/>
          <w:szCs w:val="22"/>
        </w:rPr>
        <w:t>ERIN L GANNON ESQUIRE</w:t>
      </w:r>
      <w:r w:rsidRPr="008D6446">
        <w:rPr>
          <w:rFonts w:ascii="Microsoft Sans Serif" w:eastAsia="Microsoft Sans Serif" w:hAnsi="Microsoft Sans Serif" w:cs="Microsoft Sans Serif"/>
          <w:sz w:val="24"/>
          <w:szCs w:val="22"/>
        </w:rPr>
        <w:br/>
        <w:t>CHRISTINE M HOOVER ESQUIRE</w:t>
      </w:r>
      <w:r w:rsidRPr="008D6446">
        <w:rPr>
          <w:rFonts w:ascii="Microsoft Sans Serif" w:eastAsia="Microsoft Sans Serif" w:hAnsi="Microsoft Sans Serif" w:cs="Microsoft Sans Serif"/>
          <w:sz w:val="24"/>
          <w:szCs w:val="22"/>
        </w:rPr>
        <w:cr/>
        <w:t>OFFICE OF CONSUMER ADVOCATE</w:t>
      </w:r>
      <w:r w:rsidRPr="008D6446">
        <w:rPr>
          <w:rFonts w:ascii="Microsoft Sans Serif" w:eastAsia="Microsoft Sans Serif" w:hAnsi="Microsoft Sans Serif" w:cs="Microsoft Sans Serif"/>
          <w:sz w:val="24"/>
          <w:szCs w:val="22"/>
        </w:rPr>
        <w:cr/>
        <w:t>555 WALNUT STREET 5TH FLOOR</w:t>
      </w:r>
      <w:r w:rsidRPr="008D6446">
        <w:rPr>
          <w:rFonts w:ascii="Microsoft Sans Serif" w:eastAsia="Microsoft Sans Serif" w:hAnsi="Microsoft Sans Serif" w:cs="Microsoft Sans Serif"/>
          <w:sz w:val="24"/>
          <w:szCs w:val="22"/>
        </w:rPr>
        <w:cr/>
        <w:t>FORUM PLACE</w:t>
      </w:r>
      <w:r w:rsidRPr="008D6446">
        <w:rPr>
          <w:rFonts w:ascii="Microsoft Sans Serif" w:eastAsia="Microsoft Sans Serif" w:hAnsi="Microsoft Sans Serif" w:cs="Microsoft Sans Serif"/>
          <w:sz w:val="24"/>
          <w:szCs w:val="22"/>
        </w:rPr>
        <w:cr/>
        <w:t>HARRISBURG PA  17101</w:t>
      </w:r>
      <w:r w:rsidRPr="008D6446">
        <w:rPr>
          <w:rFonts w:ascii="Microsoft Sans Serif" w:eastAsia="Microsoft Sans Serif" w:hAnsi="Microsoft Sans Serif" w:cs="Microsoft Sans Serif"/>
          <w:sz w:val="24"/>
          <w:szCs w:val="22"/>
        </w:rPr>
        <w:cr/>
      </w:r>
      <w:r w:rsidRPr="008D6446">
        <w:rPr>
          <w:rFonts w:ascii="Microsoft Sans Serif" w:eastAsia="Microsoft Sans Serif" w:hAnsi="Microsoft Sans Serif" w:cs="Microsoft Sans Serif"/>
          <w:b/>
          <w:bCs/>
          <w:sz w:val="24"/>
          <w:szCs w:val="22"/>
        </w:rPr>
        <w:t>717.783.5048</w:t>
      </w:r>
      <w:r w:rsidRPr="008D6446">
        <w:rPr>
          <w:rFonts w:ascii="Microsoft Sans Serif" w:eastAsia="Microsoft Sans Serif" w:hAnsi="Microsoft Sans Serif" w:cs="Microsoft Sans Serif"/>
          <w:b/>
          <w:bCs/>
          <w:sz w:val="24"/>
          <w:szCs w:val="22"/>
        </w:rPr>
        <w:br/>
        <w:t>717.783.5048</w:t>
      </w:r>
      <w:r w:rsidRPr="008D6446">
        <w:rPr>
          <w:rFonts w:ascii="Microsoft Sans Serif" w:eastAsia="Microsoft Sans Serif" w:hAnsi="Microsoft Sans Serif" w:cs="Microsoft Sans Serif"/>
          <w:b/>
          <w:bCs/>
          <w:sz w:val="24"/>
          <w:szCs w:val="22"/>
        </w:rPr>
        <w:br/>
      </w:r>
      <w:r w:rsidRPr="008D6446">
        <w:rPr>
          <w:rFonts w:ascii="Microsoft Sans Serif" w:eastAsia="Microsoft Sans Serif" w:hAnsi="Microsoft Sans Serif" w:cs="Microsoft Sans Serif"/>
          <w:b/>
          <w:bCs/>
          <w:i/>
          <w:iCs/>
          <w:sz w:val="24"/>
          <w:szCs w:val="22"/>
          <w:u w:val="single"/>
        </w:rPr>
        <w:t>ACCEPTS E-SERVICE</w:t>
      </w:r>
    </w:p>
    <w:p w14:paraId="6435118F" w14:textId="77777777" w:rsidR="008D6446" w:rsidRPr="008D6446" w:rsidRDefault="008D6446" w:rsidP="008D6446">
      <w:pPr>
        <w:spacing w:after="160" w:line="259" w:lineRule="auto"/>
        <w:rPr>
          <w:rFonts w:ascii="Microsoft Sans Serif" w:eastAsia="Microsoft Sans Serif" w:hAnsi="Microsoft Sans Serif" w:cs="Microsoft Sans Serif"/>
          <w:sz w:val="24"/>
          <w:szCs w:val="22"/>
        </w:rPr>
      </w:pPr>
      <w:r w:rsidRPr="008D6446">
        <w:rPr>
          <w:rFonts w:ascii="Microsoft Sans Serif" w:eastAsia="Microsoft Sans Serif" w:hAnsi="Microsoft Sans Serif" w:cs="Microsoft Sans Serif"/>
          <w:sz w:val="24"/>
          <w:szCs w:val="22"/>
        </w:rPr>
        <w:t>JONATHAN NASE ESQUIRE</w:t>
      </w:r>
      <w:r w:rsidRPr="008D6446">
        <w:rPr>
          <w:rFonts w:ascii="Microsoft Sans Serif" w:eastAsia="Microsoft Sans Serif" w:hAnsi="Microsoft Sans Serif" w:cs="Microsoft Sans Serif"/>
          <w:sz w:val="24"/>
          <w:szCs w:val="22"/>
        </w:rPr>
        <w:br/>
        <w:t>DAVID P ZAMBITO ESQUIRE</w:t>
      </w:r>
      <w:r w:rsidRPr="008D6446">
        <w:rPr>
          <w:rFonts w:ascii="Microsoft Sans Serif" w:eastAsia="Microsoft Sans Serif" w:hAnsi="Microsoft Sans Serif" w:cs="Microsoft Sans Serif"/>
          <w:sz w:val="24"/>
          <w:szCs w:val="22"/>
        </w:rPr>
        <w:cr/>
        <w:t>COZEN O'CONNOR</w:t>
      </w:r>
      <w:r w:rsidRPr="008D6446">
        <w:rPr>
          <w:rFonts w:ascii="Microsoft Sans Serif" w:eastAsia="Microsoft Sans Serif" w:hAnsi="Microsoft Sans Serif" w:cs="Microsoft Sans Serif"/>
          <w:sz w:val="24"/>
          <w:szCs w:val="22"/>
        </w:rPr>
        <w:cr/>
        <w:t>17 NORTH SECOND STREET</w:t>
      </w:r>
      <w:r w:rsidRPr="008D6446">
        <w:rPr>
          <w:rFonts w:ascii="Microsoft Sans Serif" w:eastAsia="Microsoft Sans Serif" w:hAnsi="Microsoft Sans Serif" w:cs="Microsoft Sans Serif"/>
          <w:sz w:val="24"/>
          <w:szCs w:val="22"/>
        </w:rPr>
        <w:cr/>
        <w:t>SUITE 1410</w:t>
      </w:r>
      <w:r w:rsidRPr="008D6446">
        <w:rPr>
          <w:rFonts w:ascii="Microsoft Sans Serif" w:eastAsia="Microsoft Sans Serif" w:hAnsi="Microsoft Sans Serif" w:cs="Microsoft Sans Serif"/>
          <w:sz w:val="24"/>
          <w:szCs w:val="22"/>
        </w:rPr>
        <w:cr/>
        <w:t>HARRISBURG PA  17101</w:t>
      </w:r>
      <w:r w:rsidRPr="008D6446">
        <w:rPr>
          <w:rFonts w:ascii="Microsoft Sans Serif" w:eastAsia="Microsoft Sans Serif" w:hAnsi="Microsoft Sans Serif" w:cs="Microsoft Sans Serif"/>
          <w:sz w:val="24"/>
          <w:szCs w:val="22"/>
        </w:rPr>
        <w:cr/>
      </w:r>
      <w:r w:rsidRPr="008D6446">
        <w:rPr>
          <w:rFonts w:ascii="Microsoft Sans Serif" w:eastAsia="Microsoft Sans Serif" w:hAnsi="Microsoft Sans Serif" w:cs="Microsoft Sans Serif"/>
          <w:b/>
          <w:bCs/>
          <w:sz w:val="24"/>
          <w:szCs w:val="22"/>
        </w:rPr>
        <w:t>717.773.4191</w:t>
      </w:r>
      <w:r w:rsidRPr="008D6446">
        <w:rPr>
          <w:rFonts w:ascii="Microsoft Sans Serif" w:eastAsia="Microsoft Sans Serif" w:hAnsi="Microsoft Sans Serif" w:cs="Microsoft Sans Serif"/>
          <w:b/>
          <w:bCs/>
          <w:sz w:val="24"/>
          <w:szCs w:val="22"/>
        </w:rPr>
        <w:br/>
        <w:t>717.703.5892</w:t>
      </w:r>
      <w:r w:rsidRPr="008D6446">
        <w:rPr>
          <w:rFonts w:ascii="Microsoft Sans Serif" w:eastAsia="Microsoft Sans Serif" w:hAnsi="Microsoft Sans Serif" w:cs="Microsoft Sans Serif"/>
          <w:b/>
          <w:bCs/>
          <w:sz w:val="24"/>
          <w:szCs w:val="22"/>
        </w:rPr>
        <w:br/>
      </w:r>
      <w:r w:rsidRPr="008D6446">
        <w:rPr>
          <w:rFonts w:ascii="Microsoft Sans Serif" w:eastAsia="Microsoft Sans Serif" w:hAnsi="Microsoft Sans Serif" w:cs="Microsoft Sans Serif"/>
          <w:b/>
          <w:bCs/>
          <w:i/>
          <w:iCs/>
          <w:sz w:val="24"/>
          <w:szCs w:val="22"/>
          <w:u w:val="single"/>
        </w:rPr>
        <w:t>ACCEPTS E-SERVICE</w:t>
      </w:r>
    </w:p>
    <w:p w14:paraId="62EF9814" w14:textId="77777777" w:rsidR="008D6446" w:rsidRPr="008D6446" w:rsidRDefault="008D6446" w:rsidP="008D6446">
      <w:pPr>
        <w:spacing w:after="160" w:line="259" w:lineRule="auto"/>
        <w:rPr>
          <w:rFonts w:ascii="Microsoft Sans Serif" w:eastAsia="Microsoft Sans Serif" w:hAnsi="Microsoft Sans Serif" w:cs="Microsoft Sans Serif"/>
          <w:sz w:val="24"/>
          <w:szCs w:val="22"/>
        </w:rPr>
      </w:pPr>
      <w:r w:rsidRPr="008D6446">
        <w:rPr>
          <w:rFonts w:ascii="Microsoft Sans Serif" w:eastAsia="Microsoft Sans Serif" w:hAnsi="Microsoft Sans Serif" w:cs="Microsoft Sans Serif"/>
          <w:sz w:val="24"/>
          <w:szCs w:val="22"/>
        </w:rPr>
        <w:t>ALLISON C KASTER ESQUIRE</w:t>
      </w:r>
      <w:r w:rsidRPr="008D6446">
        <w:rPr>
          <w:rFonts w:ascii="Microsoft Sans Serif" w:eastAsia="Microsoft Sans Serif" w:hAnsi="Microsoft Sans Serif" w:cs="Microsoft Sans Serif"/>
          <w:sz w:val="24"/>
          <w:szCs w:val="22"/>
        </w:rPr>
        <w:cr/>
        <w:t>PA PUC BIE LEGAL TECHNICAL</w:t>
      </w:r>
      <w:r w:rsidRPr="008D6446">
        <w:rPr>
          <w:rFonts w:ascii="Microsoft Sans Serif" w:eastAsia="Microsoft Sans Serif" w:hAnsi="Microsoft Sans Serif" w:cs="Microsoft Sans Serif"/>
          <w:sz w:val="24"/>
          <w:szCs w:val="22"/>
        </w:rPr>
        <w:cr/>
        <w:t>SECOND FLOOR WEST</w:t>
      </w:r>
      <w:r w:rsidRPr="008D6446">
        <w:rPr>
          <w:rFonts w:ascii="Microsoft Sans Serif" w:eastAsia="Microsoft Sans Serif" w:hAnsi="Microsoft Sans Serif" w:cs="Microsoft Sans Serif"/>
          <w:sz w:val="24"/>
          <w:szCs w:val="22"/>
        </w:rPr>
        <w:cr/>
        <w:t>400 NORTH STREET</w:t>
      </w:r>
      <w:r w:rsidRPr="008D6446">
        <w:rPr>
          <w:rFonts w:ascii="Microsoft Sans Serif" w:eastAsia="Microsoft Sans Serif" w:hAnsi="Microsoft Sans Serif" w:cs="Microsoft Sans Serif"/>
          <w:sz w:val="24"/>
          <w:szCs w:val="22"/>
        </w:rPr>
        <w:cr/>
        <w:t>HARRISBURG PA  17120</w:t>
      </w:r>
      <w:r w:rsidRPr="008D6446">
        <w:rPr>
          <w:rFonts w:ascii="Microsoft Sans Serif" w:eastAsia="Microsoft Sans Serif" w:hAnsi="Microsoft Sans Serif" w:cs="Microsoft Sans Serif"/>
          <w:sz w:val="24"/>
          <w:szCs w:val="22"/>
        </w:rPr>
        <w:cr/>
      </w:r>
      <w:r w:rsidRPr="008D6446">
        <w:rPr>
          <w:rFonts w:ascii="Microsoft Sans Serif" w:eastAsia="Microsoft Sans Serif" w:hAnsi="Microsoft Sans Serif" w:cs="Microsoft Sans Serif"/>
          <w:b/>
          <w:bCs/>
          <w:sz w:val="24"/>
          <w:szCs w:val="22"/>
        </w:rPr>
        <w:t>717.783.6184</w:t>
      </w:r>
      <w:r w:rsidRPr="008D6446">
        <w:rPr>
          <w:rFonts w:ascii="Microsoft Sans Serif" w:eastAsia="Microsoft Sans Serif" w:hAnsi="Microsoft Sans Serif" w:cs="Microsoft Sans Serif"/>
          <w:b/>
          <w:bCs/>
          <w:sz w:val="24"/>
          <w:szCs w:val="22"/>
        </w:rPr>
        <w:br/>
      </w:r>
      <w:r w:rsidRPr="008D6446">
        <w:rPr>
          <w:rFonts w:ascii="Microsoft Sans Serif" w:eastAsia="Microsoft Sans Serif" w:hAnsi="Microsoft Sans Serif" w:cs="Microsoft Sans Serif"/>
          <w:b/>
          <w:bCs/>
          <w:i/>
          <w:iCs/>
          <w:sz w:val="24"/>
          <w:szCs w:val="22"/>
          <w:u w:val="single"/>
        </w:rPr>
        <w:t>ACCEPTS E-SERVICE</w:t>
      </w:r>
    </w:p>
    <w:p w14:paraId="1CAA1E25" w14:textId="77777777" w:rsidR="008D6446" w:rsidRPr="008D6446" w:rsidRDefault="008D6446" w:rsidP="008D6446">
      <w:pPr>
        <w:spacing w:after="160" w:line="259" w:lineRule="auto"/>
        <w:rPr>
          <w:rFonts w:ascii="Microsoft Sans Serif" w:eastAsia="Microsoft Sans Serif" w:hAnsi="Microsoft Sans Serif" w:cs="Microsoft Sans Serif"/>
          <w:sz w:val="24"/>
          <w:szCs w:val="22"/>
        </w:rPr>
      </w:pPr>
      <w:r w:rsidRPr="008D6446">
        <w:rPr>
          <w:rFonts w:ascii="Microsoft Sans Serif" w:eastAsia="Microsoft Sans Serif" w:hAnsi="Microsoft Sans Serif" w:cs="Microsoft Sans Serif"/>
          <w:sz w:val="24"/>
          <w:szCs w:val="22"/>
        </w:rPr>
        <w:cr/>
      </w:r>
    </w:p>
    <w:p w14:paraId="39A2B53E" w14:textId="77777777" w:rsidR="00BE258D" w:rsidRPr="00BE258D" w:rsidRDefault="00BE258D">
      <w:pPr>
        <w:rPr>
          <w:sz w:val="24"/>
          <w:szCs w:val="24"/>
        </w:rPr>
      </w:pPr>
    </w:p>
    <w:sectPr w:rsidR="00BE258D" w:rsidRPr="00BE258D" w:rsidSect="008D644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37225" w14:textId="77777777" w:rsidR="00BE258D" w:rsidRDefault="00BE258D" w:rsidP="00BE258D">
      <w:r>
        <w:separator/>
      </w:r>
    </w:p>
  </w:endnote>
  <w:endnote w:type="continuationSeparator" w:id="0">
    <w:p w14:paraId="0AE0F618" w14:textId="77777777" w:rsidR="00BE258D" w:rsidRDefault="00BE258D" w:rsidP="00BE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1C6C8" w14:textId="77777777" w:rsidR="00BE258D" w:rsidRDefault="00BE258D" w:rsidP="001F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E3A106" w14:textId="77777777" w:rsidR="00BE258D" w:rsidRDefault="00BE2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B982" w14:textId="77777777" w:rsidR="00BE258D" w:rsidRPr="00C57F87" w:rsidRDefault="00BE258D" w:rsidP="001F1A89">
    <w:pPr>
      <w:pStyle w:val="Footer"/>
      <w:framePr w:wrap="around" w:vAnchor="text" w:hAnchor="margin" w:xAlign="center" w:y="1"/>
      <w:rPr>
        <w:rStyle w:val="PageNumber"/>
        <w:sz w:val="20"/>
        <w:szCs w:val="20"/>
      </w:rPr>
    </w:pPr>
    <w:r w:rsidRPr="00C57F87">
      <w:rPr>
        <w:rStyle w:val="PageNumber"/>
        <w:sz w:val="20"/>
        <w:szCs w:val="20"/>
      </w:rPr>
      <w:fldChar w:fldCharType="begin"/>
    </w:r>
    <w:r w:rsidRPr="00C57F87">
      <w:rPr>
        <w:rStyle w:val="PageNumber"/>
        <w:sz w:val="20"/>
        <w:szCs w:val="20"/>
      </w:rPr>
      <w:instrText xml:space="preserve">PAGE  </w:instrText>
    </w:r>
    <w:r w:rsidRPr="00C57F87">
      <w:rPr>
        <w:rStyle w:val="PageNumber"/>
        <w:sz w:val="20"/>
        <w:szCs w:val="20"/>
      </w:rPr>
      <w:fldChar w:fldCharType="separate"/>
    </w:r>
    <w:r w:rsidRPr="00C57F87">
      <w:rPr>
        <w:rStyle w:val="PageNumber"/>
        <w:noProof/>
        <w:sz w:val="20"/>
        <w:szCs w:val="20"/>
      </w:rPr>
      <w:t>4</w:t>
    </w:r>
    <w:r w:rsidRPr="00C57F87">
      <w:rPr>
        <w:rStyle w:val="PageNumber"/>
        <w:sz w:val="20"/>
        <w:szCs w:val="20"/>
      </w:rPr>
      <w:fldChar w:fldCharType="end"/>
    </w:r>
  </w:p>
  <w:p w14:paraId="097CA0EC" w14:textId="77777777" w:rsidR="00BE258D" w:rsidRDefault="00BE2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3499D" w14:textId="77777777" w:rsidR="00BE258D" w:rsidRDefault="00BE258D" w:rsidP="00BE258D">
      <w:r>
        <w:separator/>
      </w:r>
    </w:p>
  </w:footnote>
  <w:footnote w:type="continuationSeparator" w:id="0">
    <w:p w14:paraId="23C3EF98" w14:textId="77777777" w:rsidR="00BE258D" w:rsidRDefault="00BE258D" w:rsidP="00BE258D">
      <w:r>
        <w:continuationSeparator/>
      </w:r>
    </w:p>
  </w:footnote>
  <w:footnote w:id="1">
    <w:p w14:paraId="61E7809B" w14:textId="77777777" w:rsidR="00BE258D" w:rsidRDefault="00BE258D" w:rsidP="00C57F87">
      <w:pPr>
        <w:pStyle w:val="FootnoteText"/>
        <w:ind w:left="720" w:right="1440"/>
      </w:pPr>
      <w:r>
        <w:rPr>
          <w:rStyle w:val="FootnoteReference"/>
        </w:rPr>
        <w:footnoteRef/>
      </w:r>
      <w:r>
        <w:t xml:space="preserve"> </w:t>
      </w:r>
      <w:r>
        <w:tab/>
        <w:t xml:space="preserve">OCA cited to Paragraphs 26 and 27 of Commission Order May 3, 20218.  </w:t>
      </w:r>
    </w:p>
  </w:footnote>
  <w:footnote w:id="2">
    <w:p w14:paraId="321B3A46" w14:textId="20C72E87" w:rsidR="009C0351" w:rsidRDefault="009C0351" w:rsidP="00C57F87">
      <w:pPr>
        <w:pStyle w:val="FootnoteText"/>
        <w:ind w:left="720" w:right="1440"/>
      </w:pPr>
      <w:r>
        <w:rPr>
          <w:rStyle w:val="FootnoteReference"/>
        </w:rPr>
        <w:footnoteRef/>
      </w:r>
      <w:r>
        <w:t xml:space="preserve"> </w:t>
      </w:r>
      <w:r>
        <w:tab/>
        <w:t xml:space="preserve">Due to the ongoing COVID pandemic and the Commission’s continued use of teleworking, the writing may be received by a response in an email, if the party has no objection, or by filing the party’s position with the Secretary’s Bureau, if the party objects.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A1A5E"/>
    <w:multiLevelType w:val="hybridMultilevel"/>
    <w:tmpl w:val="D7128D78"/>
    <w:lvl w:ilvl="0" w:tplc="8B388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D"/>
    <w:rsid w:val="00115435"/>
    <w:rsid w:val="002277DA"/>
    <w:rsid w:val="00621F37"/>
    <w:rsid w:val="00643C9E"/>
    <w:rsid w:val="0067248B"/>
    <w:rsid w:val="00771237"/>
    <w:rsid w:val="007B1937"/>
    <w:rsid w:val="008D3A60"/>
    <w:rsid w:val="008D6446"/>
    <w:rsid w:val="008E1682"/>
    <w:rsid w:val="009024BA"/>
    <w:rsid w:val="0094194F"/>
    <w:rsid w:val="009C0351"/>
    <w:rsid w:val="00A71066"/>
    <w:rsid w:val="00BE258D"/>
    <w:rsid w:val="00C57F87"/>
    <w:rsid w:val="00EA61A5"/>
    <w:rsid w:val="00F229F5"/>
    <w:rsid w:val="00F8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6D2C"/>
  <w15:chartTrackingRefBased/>
  <w15:docId w15:val="{61D424CB-1D34-45B7-B07C-CC4DDB9D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58D"/>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Car,Footnote Text Char1 Char,Footnote Text Char Char Char,ALTS FOOTNOTE Char Char Char,Footnote Text Char2 Char Char Char,ft,Style 14,Style 18"/>
    <w:basedOn w:val="Normal"/>
    <w:link w:val="FootnoteTextChar"/>
    <w:uiPriority w:val="99"/>
    <w:qFormat/>
    <w:rsid w:val="00BE258D"/>
  </w:style>
  <w:style w:type="character" w:customStyle="1" w:styleId="FootnoteTextChar">
    <w:name w:val="Footnote Text Char"/>
    <w:aliases w:val="fn Char1,ALTS FOOTNOTE Char,Footnote Text 2 Char,Footnote text Char,FOOTNOTE Char,fn Char Char Char,fn Char Char1,Car Char,Footnote Text Char1 Char Char,Footnote Text Char Char Char Char,ALTS FOOTNOTE Char Char Char Char,ft Char"/>
    <w:basedOn w:val="DefaultParagraphFont"/>
    <w:link w:val="FootnoteText"/>
    <w:uiPriority w:val="99"/>
    <w:qFormat/>
    <w:rsid w:val="00BE258D"/>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BE258D"/>
    <w:rPr>
      <w:vertAlign w:val="superscript"/>
    </w:rPr>
  </w:style>
  <w:style w:type="paragraph" w:styleId="ListParagraph">
    <w:name w:val="List Paragraph"/>
    <w:basedOn w:val="Normal"/>
    <w:uiPriority w:val="34"/>
    <w:qFormat/>
    <w:rsid w:val="00BE258D"/>
    <w:pPr>
      <w:ind w:left="720"/>
      <w:contextualSpacing/>
    </w:pPr>
  </w:style>
  <w:style w:type="paragraph" w:styleId="BodyText">
    <w:name w:val="Body Text"/>
    <w:basedOn w:val="Normal"/>
    <w:link w:val="BodyTextChar"/>
    <w:rsid w:val="00BE258D"/>
    <w:pPr>
      <w:spacing w:line="360" w:lineRule="auto"/>
      <w:jc w:val="both"/>
    </w:pPr>
    <w:rPr>
      <w:sz w:val="26"/>
    </w:rPr>
  </w:style>
  <w:style w:type="character" w:customStyle="1" w:styleId="BodyTextChar">
    <w:name w:val="Body Text Char"/>
    <w:basedOn w:val="DefaultParagraphFont"/>
    <w:link w:val="BodyText"/>
    <w:rsid w:val="00BE258D"/>
    <w:rPr>
      <w:rFonts w:ascii="Times New Roman" w:eastAsia="Times New Roman" w:hAnsi="Times New Roman" w:cs="Times New Roman"/>
      <w:sz w:val="26"/>
      <w:szCs w:val="20"/>
    </w:rPr>
  </w:style>
  <w:style w:type="paragraph" w:customStyle="1" w:styleId="BodyDouble05">
    <w:name w:val="Body Double 0.5"/>
    <w:basedOn w:val="Normal"/>
    <w:link w:val="BodyDouble05Char"/>
    <w:qFormat/>
    <w:rsid w:val="00BE258D"/>
    <w:pPr>
      <w:spacing w:line="480" w:lineRule="auto"/>
      <w:ind w:firstLine="720"/>
    </w:pPr>
    <w:rPr>
      <w:sz w:val="24"/>
    </w:rPr>
  </w:style>
  <w:style w:type="character" w:customStyle="1" w:styleId="BodyDouble05Char">
    <w:name w:val="Body Double 0.5 Char"/>
    <w:basedOn w:val="DefaultParagraphFont"/>
    <w:link w:val="BodyDouble05"/>
    <w:rsid w:val="00BE258D"/>
    <w:rPr>
      <w:rFonts w:ascii="Times New Roman" w:eastAsia="Times New Roman" w:hAnsi="Times New Roman" w:cs="Times New Roman"/>
      <w:sz w:val="24"/>
      <w:szCs w:val="20"/>
    </w:rPr>
  </w:style>
  <w:style w:type="paragraph" w:styleId="Footer">
    <w:name w:val="footer"/>
    <w:basedOn w:val="Normal"/>
    <w:link w:val="FooterChar"/>
    <w:rsid w:val="00BE258D"/>
    <w:pPr>
      <w:tabs>
        <w:tab w:val="center" w:pos="4320"/>
        <w:tab w:val="right" w:pos="8640"/>
      </w:tabs>
    </w:pPr>
    <w:rPr>
      <w:sz w:val="26"/>
      <w:szCs w:val="26"/>
    </w:rPr>
  </w:style>
  <w:style w:type="character" w:customStyle="1" w:styleId="FooterChar">
    <w:name w:val="Footer Char"/>
    <w:basedOn w:val="DefaultParagraphFont"/>
    <w:link w:val="Footer"/>
    <w:rsid w:val="00BE258D"/>
    <w:rPr>
      <w:rFonts w:ascii="Times New Roman" w:eastAsia="Times New Roman" w:hAnsi="Times New Roman" w:cs="Times New Roman"/>
      <w:sz w:val="26"/>
      <w:szCs w:val="26"/>
    </w:rPr>
  </w:style>
  <w:style w:type="character" w:styleId="PageNumber">
    <w:name w:val="page number"/>
    <w:basedOn w:val="DefaultParagraphFont"/>
    <w:rsid w:val="00BE258D"/>
  </w:style>
  <w:style w:type="paragraph" w:styleId="Header">
    <w:name w:val="header"/>
    <w:basedOn w:val="Normal"/>
    <w:link w:val="HeaderChar"/>
    <w:uiPriority w:val="99"/>
    <w:unhideWhenUsed/>
    <w:rsid w:val="00C57F87"/>
    <w:pPr>
      <w:tabs>
        <w:tab w:val="center" w:pos="4680"/>
        <w:tab w:val="right" w:pos="9360"/>
      </w:tabs>
    </w:pPr>
  </w:style>
  <w:style w:type="character" w:customStyle="1" w:styleId="HeaderChar">
    <w:name w:val="Header Char"/>
    <w:basedOn w:val="DefaultParagraphFont"/>
    <w:link w:val="Header"/>
    <w:uiPriority w:val="99"/>
    <w:rsid w:val="00C57F8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ob@kkacpas.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B0B5-8692-451C-B0CE-8F6E9838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Dunderdale, Katrina</dc:creator>
  <cp:keywords/>
  <dc:description/>
  <cp:lastModifiedBy>Miskanic, Nicholas</cp:lastModifiedBy>
  <cp:revision>4</cp:revision>
  <dcterms:created xsi:type="dcterms:W3CDTF">2021-02-17T17:44:00Z</dcterms:created>
  <dcterms:modified xsi:type="dcterms:W3CDTF">2021-02-17T17:47:00Z</dcterms:modified>
</cp:coreProperties>
</file>