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6912" w14:textId="77777777" w:rsidR="003B0259" w:rsidRPr="00150528" w:rsidRDefault="003B0259" w:rsidP="00150528">
      <w:pPr>
        <w:jc w:val="center"/>
        <w:rPr>
          <w:b/>
          <w:szCs w:val="26"/>
        </w:rPr>
      </w:pPr>
      <w:r w:rsidRPr="00150528">
        <w:rPr>
          <w:b/>
          <w:szCs w:val="26"/>
        </w:rPr>
        <w:t>PENNSYLVANIA</w:t>
      </w:r>
    </w:p>
    <w:p w14:paraId="435FA803" w14:textId="77777777" w:rsidR="003B0259" w:rsidRPr="00150528" w:rsidRDefault="003B0259" w:rsidP="00150528">
      <w:pPr>
        <w:jc w:val="center"/>
        <w:rPr>
          <w:b/>
          <w:szCs w:val="26"/>
        </w:rPr>
      </w:pPr>
      <w:r w:rsidRPr="00150528">
        <w:rPr>
          <w:b/>
          <w:szCs w:val="26"/>
        </w:rPr>
        <w:t>PUBLIC UTILITY COMMISSION</w:t>
      </w:r>
    </w:p>
    <w:p w14:paraId="47BD5813" w14:textId="545B9716" w:rsidR="003B0259" w:rsidRPr="00150528" w:rsidRDefault="003B0259" w:rsidP="00150528">
      <w:pPr>
        <w:jc w:val="center"/>
        <w:rPr>
          <w:b/>
          <w:szCs w:val="26"/>
        </w:rPr>
      </w:pPr>
      <w:r w:rsidRPr="00150528">
        <w:rPr>
          <w:b/>
          <w:szCs w:val="26"/>
        </w:rPr>
        <w:t>Harrisburg, PA</w:t>
      </w:r>
      <w:r w:rsidR="00F346BE" w:rsidRPr="00150528">
        <w:rPr>
          <w:b/>
          <w:szCs w:val="26"/>
        </w:rPr>
        <w:t xml:space="preserve"> </w:t>
      </w:r>
      <w:r w:rsidRPr="00150528">
        <w:rPr>
          <w:b/>
          <w:szCs w:val="26"/>
        </w:rPr>
        <w:t>17120</w:t>
      </w:r>
    </w:p>
    <w:p w14:paraId="45E8BAB3" w14:textId="3F9A6ED0" w:rsidR="003B0259" w:rsidRPr="00150528" w:rsidRDefault="003B0259" w:rsidP="00150528">
      <w:pPr>
        <w:jc w:val="center"/>
        <w:rPr>
          <w:b/>
          <w:szCs w:val="26"/>
        </w:rPr>
      </w:pPr>
    </w:p>
    <w:p w14:paraId="2299EC7F" w14:textId="77777777" w:rsidR="00661F80" w:rsidRPr="00150528" w:rsidRDefault="00661F80" w:rsidP="00150528">
      <w:pPr>
        <w:jc w:val="center"/>
        <w:rPr>
          <w:b/>
          <w:szCs w:val="26"/>
        </w:rPr>
      </w:pPr>
    </w:p>
    <w:p w14:paraId="0C4F5127" w14:textId="5D1D8C4E" w:rsidR="003B0259" w:rsidRPr="00150528" w:rsidRDefault="003B0259" w:rsidP="00565BCB">
      <w:pPr>
        <w:jc w:val="right"/>
        <w:rPr>
          <w:b/>
          <w:szCs w:val="26"/>
        </w:rPr>
      </w:pPr>
      <w:r w:rsidRPr="00150528">
        <w:rPr>
          <w:szCs w:val="26"/>
        </w:rPr>
        <w:t xml:space="preserve">Public Meeting held </w:t>
      </w:r>
      <w:r w:rsidR="00B47429" w:rsidRPr="00150528">
        <w:rPr>
          <w:szCs w:val="26"/>
        </w:rPr>
        <w:t>February</w:t>
      </w:r>
      <w:r w:rsidRPr="00150528">
        <w:rPr>
          <w:szCs w:val="26"/>
        </w:rPr>
        <w:t xml:space="preserve"> </w:t>
      </w:r>
      <w:r w:rsidR="00B47429" w:rsidRPr="00150528">
        <w:rPr>
          <w:szCs w:val="26"/>
        </w:rPr>
        <w:t>25</w:t>
      </w:r>
      <w:r w:rsidRPr="00150528">
        <w:rPr>
          <w:szCs w:val="26"/>
        </w:rPr>
        <w:t>, 202</w:t>
      </w:r>
      <w:r w:rsidR="004D5D28" w:rsidRPr="00150528">
        <w:rPr>
          <w:szCs w:val="26"/>
        </w:rPr>
        <w:t>1</w:t>
      </w:r>
    </w:p>
    <w:tbl>
      <w:tblPr>
        <w:tblW w:w="9360" w:type="dxa"/>
        <w:tblLook w:val="04A0" w:firstRow="1" w:lastRow="0" w:firstColumn="1" w:lastColumn="0" w:noHBand="0" w:noVBand="1"/>
      </w:tblPr>
      <w:tblGrid>
        <w:gridCol w:w="5625"/>
        <w:gridCol w:w="3735"/>
      </w:tblGrid>
      <w:tr w:rsidR="003B0259" w:rsidRPr="00150528" w14:paraId="5A8D5769" w14:textId="77777777" w:rsidTr="00956177">
        <w:trPr>
          <w:trHeight w:val="756"/>
        </w:trPr>
        <w:tc>
          <w:tcPr>
            <w:tcW w:w="5625" w:type="dxa"/>
          </w:tcPr>
          <w:p w14:paraId="59E8FCC3" w14:textId="77777777" w:rsidR="003B0259" w:rsidRPr="00150528" w:rsidRDefault="003B0259" w:rsidP="00565BCB">
            <w:pPr>
              <w:contextualSpacing/>
              <w:rPr>
                <w:szCs w:val="26"/>
              </w:rPr>
            </w:pPr>
          </w:p>
        </w:tc>
        <w:tc>
          <w:tcPr>
            <w:tcW w:w="3735" w:type="dxa"/>
          </w:tcPr>
          <w:p w14:paraId="5A35BC80" w14:textId="77777777" w:rsidR="003B0259" w:rsidRPr="00150528" w:rsidRDefault="003B0259" w:rsidP="00565BCB">
            <w:pPr>
              <w:contextualSpacing/>
              <w:rPr>
                <w:szCs w:val="26"/>
              </w:rPr>
            </w:pPr>
          </w:p>
        </w:tc>
      </w:tr>
      <w:tr w:rsidR="003B0259" w:rsidRPr="00150528" w14:paraId="438E6AF5" w14:textId="77777777" w:rsidTr="00956177">
        <w:trPr>
          <w:trHeight w:val="2410"/>
        </w:trPr>
        <w:tc>
          <w:tcPr>
            <w:tcW w:w="5625" w:type="dxa"/>
          </w:tcPr>
          <w:p w14:paraId="7B5F39F9" w14:textId="77777777" w:rsidR="003B0259" w:rsidRPr="00150528" w:rsidRDefault="003B0259" w:rsidP="00565BCB">
            <w:pPr>
              <w:contextualSpacing/>
              <w:rPr>
                <w:szCs w:val="26"/>
              </w:rPr>
            </w:pPr>
            <w:r w:rsidRPr="00150528">
              <w:rPr>
                <w:szCs w:val="26"/>
              </w:rPr>
              <w:t>Commissioners Present:</w:t>
            </w:r>
          </w:p>
          <w:p w14:paraId="0F3FF5B4" w14:textId="77777777" w:rsidR="003B0259" w:rsidRPr="00150528" w:rsidRDefault="003B0259" w:rsidP="00565BCB">
            <w:pPr>
              <w:contextualSpacing/>
              <w:rPr>
                <w:szCs w:val="26"/>
              </w:rPr>
            </w:pPr>
          </w:p>
          <w:p w14:paraId="23C1B1C4" w14:textId="77777777" w:rsidR="003B0259" w:rsidRPr="00150528" w:rsidRDefault="003B0259" w:rsidP="00565BCB">
            <w:pPr>
              <w:tabs>
                <w:tab w:val="left" w:pos="-720"/>
              </w:tabs>
              <w:suppressAutoHyphens/>
              <w:ind w:left="720"/>
              <w:rPr>
                <w:szCs w:val="26"/>
              </w:rPr>
            </w:pPr>
            <w:r w:rsidRPr="00150528">
              <w:rPr>
                <w:szCs w:val="26"/>
              </w:rPr>
              <w:t>Gladys Brown Dutrieuille, Chairman</w:t>
            </w:r>
          </w:p>
          <w:p w14:paraId="58CD6898" w14:textId="77777777" w:rsidR="003B0259" w:rsidRPr="00150528" w:rsidRDefault="003B0259" w:rsidP="00565BCB">
            <w:pPr>
              <w:tabs>
                <w:tab w:val="left" w:pos="-720"/>
              </w:tabs>
              <w:suppressAutoHyphens/>
              <w:ind w:left="720"/>
              <w:rPr>
                <w:szCs w:val="26"/>
              </w:rPr>
            </w:pPr>
            <w:r w:rsidRPr="00150528">
              <w:rPr>
                <w:szCs w:val="26"/>
              </w:rPr>
              <w:t>David W. Sweet, Vice Chairman</w:t>
            </w:r>
          </w:p>
          <w:p w14:paraId="5B32787E" w14:textId="77777777" w:rsidR="003B0259" w:rsidRPr="00150528" w:rsidRDefault="003B0259" w:rsidP="00565BCB">
            <w:pPr>
              <w:tabs>
                <w:tab w:val="left" w:pos="-720"/>
              </w:tabs>
              <w:suppressAutoHyphens/>
              <w:ind w:left="720"/>
              <w:rPr>
                <w:szCs w:val="26"/>
              </w:rPr>
            </w:pPr>
            <w:r w:rsidRPr="00150528">
              <w:rPr>
                <w:szCs w:val="26"/>
              </w:rPr>
              <w:t>John F. Coleman, Jr.</w:t>
            </w:r>
          </w:p>
          <w:p w14:paraId="3A455B7B" w14:textId="77777777" w:rsidR="003B0259" w:rsidRPr="00150528" w:rsidRDefault="003B0259" w:rsidP="00565BCB">
            <w:pPr>
              <w:tabs>
                <w:tab w:val="left" w:pos="-720"/>
              </w:tabs>
              <w:suppressAutoHyphens/>
              <w:ind w:left="720"/>
              <w:rPr>
                <w:szCs w:val="26"/>
              </w:rPr>
            </w:pPr>
            <w:r w:rsidRPr="00150528">
              <w:rPr>
                <w:szCs w:val="26"/>
              </w:rPr>
              <w:t>Ralph V. Yanora</w:t>
            </w:r>
          </w:p>
        </w:tc>
        <w:tc>
          <w:tcPr>
            <w:tcW w:w="3735" w:type="dxa"/>
          </w:tcPr>
          <w:p w14:paraId="11D35222" w14:textId="77777777" w:rsidR="003B0259" w:rsidRPr="00150528" w:rsidRDefault="003B0259" w:rsidP="00565BCB">
            <w:pPr>
              <w:contextualSpacing/>
              <w:jc w:val="right"/>
              <w:rPr>
                <w:szCs w:val="26"/>
              </w:rPr>
            </w:pPr>
          </w:p>
          <w:p w14:paraId="73028AA9" w14:textId="77777777" w:rsidR="003B0259" w:rsidRPr="00150528" w:rsidRDefault="003B0259" w:rsidP="00565BCB">
            <w:pPr>
              <w:contextualSpacing/>
              <w:jc w:val="right"/>
              <w:rPr>
                <w:szCs w:val="26"/>
              </w:rPr>
            </w:pPr>
          </w:p>
        </w:tc>
      </w:tr>
      <w:tr w:rsidR="003B0259" w:rsidRPr="00150528" w14:paraId="0BA9812A" w14:textId="77777777" w:rsidTr="00956177">
        <w:trPr>
          <w:trHeight w:val="1593"/>
        </w:trPr>
        <w:tc>
          <w:tcPr>
            <w:tcW w:w="5625" w:type="dxa"/>
          </w:tcPr>
          <w:p w14:paraId="49AA12B1" w14:textId="5DBFB254" w:rsidR="003B0259" w:rsidRPr="00150528" w:rsidRDefault="003B0259" w:rsidP="00150528">
            <w:pPr>
              <w:rPr>
                <w:szCs w:val="26"/>
              </w:rPr>
            </w:pPr>
            <w:r w:rsidRPr="00150528">
              <w:rPr>
                <w:szCs w:val="26"/>
              </w:rPr>
              <w:t xml:space="preserve">Joint Petition of </w:t>
            </w:r>
            <w:r w:rsidR="00083A8D" w:rsidRPr="00150528">
              <w:rPr>
                <w:szCs w:val="26"/>
              </w:rPr>
              <w:t xml:space="preserve">Verizon </w:t>
            </w:r>
            <w:r w:rsidR="00E03C6A" w:rsidRPr="00150528">
              <w:rPr>
                <w:szCs w:val="26"/>
              </w:rPr>
              <w:t>North</w:t>
            </w:r>
            <w:r w:rsidRPr="00150528">
              <w:rPr>
                <w:szCs w:val="26"/>
              </w:rPr>
              <w:t xml:space="preserve"> LLC and</w:t>
            </w:r>
            <w:r w:rsidR="0075066A" w:rsidRPr="00150528">
              <w:rPr>
                <w:szCs w:val="26"/>
              </w:rPr>
              <w:t xml:space="preserve"> </w:t>
            </w:r>
            <w:r w:rsidR="00945A76" w:rsidRPr="00150528">
              <w:rPr>
                <w:szCs w:val="26"/>
              </w:rPr>
              <w:t>Teleport</w:t>
            </w:r>
            <w:r w:rsidR="0075066A" w:rsidRPr="00150528">
              <w:rPr>
                <w:szCs w:val="26"/>
              </w:rPr>
              <w:t xml:space="preserve"> </w:t>
            </w:r>
            <w:r w:rsidR="00945A76" w:rsidRPr="00150528">
              <w:rPr>
                <w:szCs w:val="26"/>
              </w:rPr>
              <w:t>C</w:t>
            </w:r>
            <w:r w:rsidR="001063D2" w:rsidRPr="00150528">
              <w:rPr>
                <w:szCs w:val="26"/>
              </w:rPr>
              <w:t xml:space="preserve">ommunications </w:t>
            </w:r>
            <w:r w:rsidR="004C7B32" w:rsidRPr="00150528">
              <w:rPr>
                <w:szCs w:val="26"/>
              </w:rPr>
              <w:t>A</w:t>
            </w:r>
            <w:r w:rsidR="00945A76" w:rsidRPr="00150528">
              <w:rPr>
                <w:szCs w:val="26"/>
              </w:rPr>
              <w:t>merica</w:t>
            </w:r>
            <w:r w:rsidR="004D5D28" w:rsidRPr="00150528">
              <w:rPr>
                <w:szCs w:val="26"/>
              </w:rPr>
              <w:t>,</w:t>
            </w:r>
            <w:r w:rsidR="001063D2" w:rsidRPr="00150528">
              <w:rPr>
                <w:szCs w:val="26"/>
              </w:rPr>
              <w:t xml:space="preserve"> </w:t>
            </w:r>
            <w:r w:rsidR="003B36A6" w:rsidRPr="00150528">
              <w:rPr>
                <w:szCs w:val="26"/>
              </w:rPr>
              <w:t>LLC</w:t>
            </w:r>
            <w:r w:rsidR="00823BE4" w:rsidRPr="00150528">
              <w:rPr>
                <w:kern w:val="24"/>
                <w:szCs w:val="26"/>
              </w:rPr>
              <w:t xml:space="preserve"> </w:t>
            </w:r>
            <w:r w:rsidRPr="00150528">
              <w:rPr>
                <w:szCs w:val="26"/>
              </w:rPr>
              <w:t xml:space="preserve">for Approval of an Amendment </w:t>
            </w:r>
            <w:r w:rsidR="002F4F22" w:rsidRPr="00150528">
              <w:rPr>
                <w:szCs w:val="26"/>
              </w:rPr>
              <w:t xml:space="preserve">to an Interconnection Agreement </w:t>
            </w:r>
            <w:r w:rsidRPr="00150528">
              <w:rPr>
                <w:szCs w:val="26"/>
              </w:rPr>
              <w:t>under Section 252(e) of the Telecommunications Act of 1996</w:t>
            </w:r>
          </w:p>
        </w:tc>
        <w:tc>
          <w:tcPr>
            <w:tcW w:w="3735" w:type="dxa"/>
            <w:hideMark/>
          </w:tcPr>
          <w:p w14:paraId="552BD6D0" w14:textId="6AB8FD8F" w:rsidR="00661F80" w:rsidRPr="00150528" w:rsidRDefault="00661F80" w:rsidP="00150528">
            <w:pPr>
              <w:contextualSpacing/>
              <w:jc w:val="right"/>
              <w:rPr>
                <w:szCs w:val="26"/>
              </w:rPr>
            </w:pPr>
            <w:r w:rsidRPr="00150528">
              <w:rPr>
                <w:szCs w:val="26"/>
              </w:rPr>
              <w:t>A-202</w:t>
            </w:r>
            <w:r w:rsidR="004D5D28" w:rsidRPr="00150528">
              <w:rPr>
                <w:szCs w:val="26"/>
              </w:rPr>
              <w:t>1</w:t>
            </w:r>
            <w:r w:rsidRPr="00150528">
              <w:rPr>
                <w:szCs w:val="26"/>
              </w:rPr>
              <w:t>-302</w:t>
            </w:r>
            <w:r w:rsidR="004D5D28" w:rsidRPr="00150528">
              <w:rPr>
                <w:szCs w:val="26"/>
              </w:rPr>
              <w:t>3</w:t>
            </w:r>
            <w:r w:rsidR="00C62E4A" w:rsidRPr="00150528">
              <w:rPr>
                <w:szCs w:val="26"/>
              </w:rPr>
              <w:t>6</w:t>
            </w:r>
            <w:r w:rsidR="004D5D28" w:rsidRPr="00150528">
              <w:rPr>
                <w:szCs w:val="26"/>
              </w:rPr>
              <w:t>8</w:t>
            </w:r>
            <w:r w:rsidR="00B47429" w:rsidRPr="00150528">
              <w:rPr>
                <w:szCs w:val="26"/>
              </w:rPr>
              <w:t>4</w:t>
            </w:r>
          </w:p>
          <w:p w14:paraId="1C9BFA67" w14:textId="77777777" w:rsidR="003B0259" w:rsidRPr="00150528" w:rsidRDefault="003B0259" w:rsidP="00150528">
            <w:pPr>
              <w:contextualSpacing/>
              <w:jc w:val="right"/>
              <w:rPr>
                <w:szCs w:val="26"/>
              </w:rPr>
            </w:pPr>
          </w:p>
          <w:p w14:paraId="26E1FCB0" w14:textId="77777777" w:rsidR="003B0259" w:rsidRPr="00150528" w:rsidRDefault="003B0259" w:rsidP="00150528">
            <w:pPr>
              <w:contextualSpacing/>
              <w:jc w:val="right"/>
              <w:rPr>
                <w:szCs w:val="26"/>
              </w:rPr>
            </w:pPr>
          </w:p>
          <w:p w14:paraId="2B80EA4E" w14:textId="77777777" w:rsidR="003B0259" w:rsidRPr="00150528" w:rsidRDefault="003B0259" w:rsidP="00150528">
            <w:pPr>
              <w:contextualSpacing/>
              <w:jc w:val="right"/>
              <w:rPr>
                <w:szCs w:val="26"/>
              </w:rPr>
            </w:pPr>
          </w:p>
        </w:tc>
      </w:tr>
      <w:tr w:rsidR="003B0259" w:rsidRPr="00150528" w14:paraId="464512AC" w14:textId="77777777" w:rsidTr="00956177">
        <w:trPr>
          <w:trHeight w:val="307"/>
        </w:trPr>
        <w:tc>
          <w:tcPr>
            <w:tcW w:w="5625" w:type="dxa"/>
          </w:tcPr>
          <w:p w14:paraId="00CCDF09" w14:textId="77777777" w:rsidR="003B0259" w:rsidRPr="00150528" w:rsidRDefault="003B0259" w:rsidP="00150528">
            <w:pPr>
              <w:spacing w:line="276" w:lineRule="auto"/>
              <w:contextualSpacing/>
              <w:rPr>
                <w:szCs w:val="26"/>
              </w:rPr>
            </w:pPr>
          </w:p>
        </w:tc>
        <w:tc>
          <w:tcPr>
            <w:tcW w:w="3735" w:type="dxa"/>
          </w:tcPr>
          <w:p w14:paraId="4E950747" w14:textId="77777777" w:rsidR="003B0259" w:rsidRPr="00150528" w:rsidRDefault="003B0259" w:rsidP="00150528">
            <w:pPr>
              <w:spacing w:line="276" w:lineRule="auto"/>
              <w:contextualSpacing/>
              <w:jc w:val="center"/>
              <w:rPr>
                <w:szCs w:val="26"/>
              </w:rPr>
            </w:pPr>
          </w:p>
        </w:tc>
      </w:tr>
      <w:tr w:rsidR="003B0259" w:rsidRPr="00150528" w14:paraId="7BD23B34" w14:textId="77777777" w:rsidTr="00956177">
        <w:trPr>
          <w:trHeight w:val="307"/>
        </w:trPr>
        <w:tc>
          <w:tcPr>
            <w:tcW w:w="5625" w:type="dxa"/>
          </w:tcPr>
          <w:p w14:paraId="62EA3AA8" w14:textId="77777777" w:rsidR="003B0259" w:rsidRPr="00150528" w:rsidRDefault="003B0259" w:rsidP="00150528">
            <w:pPr>
              <w:spacing w:line="276" w:lineRule="auto"/>
              <w:contextualSpacing/>
              <w:rPr>
                <w:szCs w:val="26"/>
              </w:rPr>
            </w:pPr>
          </w:p>
        </w:tc>
        <w:tc>
          <w:tcPr>
            <w:tcW w:w="3735" w:type="dxa"/>
          </w:tcPr>
          <w:p w14:paraId="4ED927A1" w14:textId="77777777" w:rsidR="003B0259" w:rsidRPr="00150528" w:rsidRDefault="003B0259" w:rsidP="00150528">
            <w:pPr>
              <w:spacing w:line="276" w:lineRule="auto"/>
              <w:contextualSpacing/>
              <w:jc w:val="center"/>
              <w:rPr>
                <w:szCs w:val="26"/>
              </w:rPr>
            </w:pPr>
          </w:p>
        </w:tc>
      </w:tr>
    </w:tbl>
    <w:p w14:paraId="4B36336D" w14:textId="77777777" w:rsidR="003B0259" w:rsidRPr="00150528" w:rsidRDefault="003B0259" w:rsidP="00150528">
      <w:pPr>
        <w:jc w:val="center"/>
        <w:rPr>
          <w:b/>
          <w:szCs w:val="26"/>
        </w:rPr>
      </w:pPr>
      <w:r w:rsidRPr="00150528">
        <w:rPr>
          <w:b/>
          <w:szCs w:val="26"/>
        </w:rPr>
        <w:t>OPINION AND ORDER</w:t>
      </w:r>
    </w:p>
    <w:p w14:paraId="795FA80C" w14:textId="77777777" w:rsidR="003B0259" w:rsidRPr="00150528" w:rsidRDefault="003B0259" w:rsidP="00150528">
      <w:pPr>
        <w:jc w:val="center"/>
        <w:rPr>
          <w:b/>
          <w:szCs w:val="26"/>
        </w:rPr>
      </w:pPr>
    </w:p>
    <w:p w14:paraId="646C0FF4" w14:textId="77777777" w:rsidR="003B0259" w:rsidRPr="00150528" w:rsidRDefault="003B0259" w:rsidP="00150528">
      <w:pPr>
        <w:rPr>
          <w:b/>
          <w:szCs w:val="26"/>
        </w:rPr>
      </w:pPr>
      <w:r w:rsidRPr="00150528">
        <w:rPr>
          <w:b/>
          <w:szCs w:val="26"/>
        </w:rPr>
        <w:t>BY THE COMMISSION:</w:t>
      </w:r>
    </w:p>
    <w:p w14:paraId="20ACE49A" w14:textId="77777777" w:rsidR="003B0259" w:rsidRPr="00150528" w:rsidRDefault="003B0259" w:rsidP="00150528">
      <w:pPr>
        <w:spacing w:line="360" w:lineRule="auto"/>
        <w:rPr>
          <w:b/>
          <w:szCs w:val="26"/>
        </w:rPr>
      </w:pPr>
    </w:p>
    <w:p w14:paraId="23CA9D12" w14:textId="6DA22825" w:rsidR="003B0259" w:rsidRPr="00150528" w:rsidRDefault="003B0259" w:rsidP="00150528">
      <w:pPr>
        <w:spacing w:line="360" w:lineRule="auto"/>
        <w:rPr>
          <w:szCs w:val="26"/>
        </w:rPr>
      </w:pPr>
      <w:r w:rsidRPr="00150528">
        <w:rPr>
          <w:b/>
          <w:szCs w:val="26"/>
        </w:rPr>
        <w:tab/>
      </w:r>
      <w:r w:rsidRPr="00150528">
        <w:rPr>
          <w:b/>
          <w:szCs w:val="26"/>
        </w:rPr>
        <w:tab/>
      </w:r>
      <w:r w:rsidRPr="00150528">
        <w:rPr>
          <w:szCs w:val="26"/>
        </w:rPr>
        <w:t xml:space="preserve">Before the </w:t>
      </w:r>
      <w:r w:rsidR="00C07969" w:rsidRPr="00150528">
        <w:rPr>
          <w:szCs w:val="26"/>
        </w:rPr>
        <w:t>Pennsylvania</w:t>
      </w:r>
      <w:r w:rsidRPr="00150528">
        <w:rPr>
          <w:szCs w:val="26"/>
        </w:rPr>
        <w:t xml:space="preserve"> Public Utility Commission (Commission) for consideration is the Joint Petition filed by</w:t>
      </w:r>
      <w:r w:rsidRPr="00150528">
        <w:rPr>
          <w:kern w:val="24"/>
          <w:szCs w:val="26"/>
        </w:rPr>
        <w:t xml:space="preserve"> </w:t>
      </w:r>
      <w:r w:rsidR="00083A8D" w:rsidRPr="00150528">
        <w:rPr>
          <w:kern w:val="24"/>
          <w:szCs w:val="26"/>
        </w:rPr>
        <w:t xml:space="preserve">Verizon </w:t>
      </w:r>
      <w:r w:rsidR="00E03C6A" w:rsidRPr="00150528">
        <w:rPr>
          <w:kern w:val="24"/>
          <w:szCs w:val="26"/>
        </w:rPr>
        <w:t>North</w:t>
      </w:r>
      <w:r w:rsidRPr="00150528">
        <w:rPr>
          <w:kern w:val="24"/>
          <w:szCs w:val="26"/>
        </w:rPr>
        <w:t xml:space="preserve"> LLC (</w:t>
      </w:r>
      <w:r w:rsidR="00E03C6A" w:rsidRPr="00150528">
        <w:rPr>
          <w:kern w:val="24"/>
          <w:szCs w:val="26"/>
        </w:rPr>
        <w:t>Verizon North</w:t>
      </w:r>
      <w:r w:rsidRPr="00150528">
        <w:rPr>
          <w:kern w:val="24"/>
          <w:szCs w:val="26"/>
        </w:rPr>
        <w:t xml:space="preserve">) and </w:t>
      </w:r>
      <w:r w:rsidR="003B36A6" w:rsidRPr="00150528">
        <w:rPr>
          <w:kern w:val="24"/>
          <w:szCs w:val="26"/>
        </w:rPr>
        <w:t>Teleport Communications America</w:t>
      </w:r>
      <w:r w:rsidR="00D53748" w:rsidRPr="00150528">
        <w:rPr>
          <w:kern w:val="24"/>
          <w:szCs w:val="26"/>
        </w:rPr>
        <w:t xml:space="preserve">, LLC, </w:t>
      </w:r>
      <w:r w:rsidR="00524B3B" w:rsidRPr="00150528">
        <w:rPr>
          <w:kern w:val="24"/>
          <w:szCs w:val="26"/>
        </w:rPr>
        <w:t xml:space="preserve">a </w:t>
      </w:r>
      <w:r w:rsidR="00D53748" w:rsidRPr="00150528">
        <w:rPr>
          <w:kern w:val="24"/>
          <w:szCs w:val="26"/>
        </w:rPr>
        <w:t xml:space="preserve">subsidiary of </w:t>
      </w:r>
      <w:r w:rsidR="00EF44E3" w:rsidRPr="00150528">
        <w:rPr>
          <w:szCs w:val="26"/>
        </w:rPr>
        <w:t>AT&amp;T</w:t>
      </w:r>
      <w:r w:rsidR="007F51D7" w:rsidRPr="00150528">
        <w:rPr>
          <w:szCs w:val="26"/>
        </w:rPr>
        <w:t xml:space="preserve"> </w:t>
      </w:r>
      <w:r w:rsidR="00AC1C22" w:rsidRPr="00150528">
        <w:rPr>
          <w:szCs w:val="26"/>
        </w:rPr>
        <w:t>Inc.</w:t>
      </w:r>
      <w:r w:rsidR="00823BE4" w:rsidRPr="00150528">
        <w:rPr>
          <w:kern w:val="24"/>
          <w:szCs w:val="26"/>
        </w:rPr>
        <w:t xml:space="preserve"> </w:t>
      </w:r>
      <w:r w:rsidR="00C8326E" w:rsidRPr="00150528">
        <w:rPr>
          <w:kern w:val="24"/>
          <w:szCs w:val="26"/>
        </w:rPr>
        <w:t>(</w:t>
      </w:r>
      <w:r w:rsidR="00EF44E3" w:rsidRPr="00150528">
        <w:rPr>
          <w:kern w:val="24"/>
          <w:szCs w:val="26"/>
        </w:rPr>
        <w:t>AT&amp;T</w:t>
      </w:r>
      <w:r w:rsidRPr="00150528">
        <w:rPr>
          <w:szCs w:val="26"/>
        </w:rPr>
        <w:t xml:space="preserve">) (collectively, Parties) requesting approval of an </w:t>
      </w:r>
      <w:r w:rsidR="00A46470" w:rsidRPr="00150528">
        <w:rPr>
          <w:szCs w:val="26"/>
        </w:rPr>
        <w:t xml:space="preserve">Amendment to an </w:t>
      </w:r>
      <w:r w:rsidRPr="00150528">
        <w:rPr>
          <w:szCs w:val="26"/>
        </w:rPr>
        <w:t>Interconnection Agreement (Amendment).  The Amendment w</w:t>
      </w:r>
      <w:r w:rsidR="008A0CBE" w:rsidRPr="00150528">
        <w:rPr>
          <w:szCs w:val="26"/>
        </w:rPr>
        <w:t>as</w:t>
      </w:r>
      <w:r w:rsidRPr="00150528">
        <w:rPr>
          <w:szCs w:val="26"/>
        </w:rPr>
        <w:t xml:space="preserve"> filed pursuant to the Telecommunications Act of 1996, Pub. L. No.</w:t>
      </w:r>
      <w:r w:rsidR="00F74F0C" w:rsidRPr="00150528">
        <w:rPr>
          <w:szCs w:val="26"/>
        </w:rPr>
        <w:t> </w:t>
      </w:r>
      <w:r w:rsidRPr="00150528">
        <w:rPr>
          <w:szCs w:val="26"/>
        </w:rPr>
        <w:t>104-104, 110 Stat. 56 (codified as amended in scattered sections of Title 47, United States Code) (TA</w:t>
      </w:r>
      <w:r w:rsidRPr="00150528">
        <w:rPr>
          <w:szCs w:val="26"/>
        </w:rPr>
        <w:noBreakHyphen/>
        <w:t>96</w:t>
      </w:r>
      <w:r w:rsidR="00E87B70" w:rsidRPr="00150528">
        <w:rPr>
          <w:szCs w:val="26"/>
        </w:rPr>
        <w:t xml:space="preserve"> or Act</w:t>
      </w:r>
      <w:r w:rsidRPr="00150528">
        <w:rPr>
          <w:szCs w:val="26"/>
        </w:rPr>
        <w:t xml:space="preserve">), including 47 U.S.C. §§ 251, 252, and 271, and the Commission’s Orders in </w:t>
      </w:r>
      <w:r w:rsidRPr="00150528">
        <w:rPr>
          <w:i/>
          <w:szCs w:val="26"/>
        </w:rPr>
        <w:t>In Re: Implementation of the Telecommunications Act of 1996</w:t>
      </w:r>
      <w:r w:rsidRPr="00150528">
        <w:rPr>
          <w:szCs w:val="26"/>
        </w:rPr>
        <w:t>, Docket No. M</w:t>
      </w:r>
      <w:r w:rsidRPr="00150528">
        <w:rPr>
          <w:szCs w:val="26"/>
        </w:rPr>
        <w:noBreakHyphen/>
        <w:t>00960799 (Order</w:t>
      </w:r>
      <w:r w:rsidR="00661F80" w:rsidRPr="00150528">
        <w:rPr>
          <w:szCs w:val="26"/>
        </w:rPr>
        <w:t> </w:t>
      </w:r>
      <w:r w:rsidRPr="00150528">
        <w:rPr>
          <w:szCs w:val="26"/>
        </w:rPr>
        <w:t>entered June</w:t>
      </w:r>
      <w:r w:rsidR="00565BCB">
        <w:rPr>
          <w:szCs w:val="26"/>
        </w:rPr>
        <w:t> </w:t>
      </w:r>
      <w:r w:rsidRPr="00150528">
        <w:rPr>
          <w:szCs w:val="26"/>
        </w:rPr>
        <w:t>3,</w:t>
      </w:r>
      <w:r w:rsidR="00565BCB">
        <w:rPr>
          <w:szCs w:val="26"/>
        </w:rPr>
        <w:t> </w:t>
      </w:r>
      <w:r w:rsidRPr="00150528">
        <w:rPr>
          <w:szCs w:val="26"/>
        </w:rPr>
        <w:t>1996</w:t>
      </w:r>
      <w:r w:rsidR="00CF09C4" w:rsidRPr="00150528">
        <w:rPr>
          <w:szCs w:val="26"/>
        </w:rPr>
        <w:t>)</w:t>
      </w:r>
      <w:r w:rsidR="00F62B22" w:rsidRPr="00150528">
        <w:rPr>
          <w:szCs w:val="26"/>
        </w:rPr>
        <w:t xml:space="preserve"> </w:t>
      </w:r>
      <w:bookmarkStart w:id="0" w:name="_Hlk59009949"/>
      <w:r w:rsidR="00F62B22" w:rsidRPr="00150528">
        <w:rPr>
          <w:szCs w:val="26"/>
        </w:rPr>
        <w:t>(</w:t>
      </w:r>
      <w:r w:rsidR="00F62B22" w:rsidRPr="00150528">
        <w:rPr>
          <w:i/>
          <w:iCs/>
          <w:szCs w:val="26"/>
        </w:rPr>
        <w:t>June</w:t>
      </w:r>
      <w:r w:rsidR="00F62B22" w:rsidRPr="00150528">
        <w:rPr>
          <w:szCs w:val="26"/>
        </w:rPr>
        <w:t xml:space="preserve"> </w:t>
      </w:r>
      <w:r w:rsidR="00F62B22" w:rsidRPr="00150528">
        <w:rPr>
          <w:i/>
          <w:iCs/>
          <w:szCs w:val="26"/>
        </w:rPr>
        <w:t>1996 Implementation Order</w:t>
      </w:r>
      <w:r w:rsidR="00F62B22" w:rsidRPr="00150528">
        <w:rPr>
          <w:szCs w:val="26"/>
        </w:rPr>
        <w:t>)</w:t>
      </w:r>
      <w:bookmarkEnd w:id="0"/>
      <w:r w:rsidRPr="00150528">
        <w:rPr>
          <w:szCs w:val="26"/>
        </w:rPr>
        <w:t xml:space="preserve">; Order on Reconsideration entered </w:t>
      </w:r>
      <w:r w:rsidRPr="00150528">
        <w:rPr>
          <w:szCs w:val="26"/>
        </w:rPr>
        <w:lastRenderedPageBreak/>
        <w:t xml:space="preserve">September 9, 1996; </w:t>
      </w:r>
      <w:r w:rsidRPr="00150528">
        <w:rPr>
          <w:i/>
          <w:szCs w:val="26"/>
        </w:rPr>
        <w:t>see</w:t>
      </w:r>
      <w:r w:rsidR="00661F80" w:rsidRPr="00150528">
        <w:rPr>
          <w:i/>
          <w:szCs w:val="26"/>
        </w:rPr>
        <w:t> </w:t>
      </w:r>
      <w:r w:rsidRPr="00150528">
        <w:rPr>
          <w:i/>
          <w:szCs w:val="26"/>
        </w:rPr>
        <w:t>also</w:t>
      </w:r>
      <w:r w:rsidRPr="00150528">
        <w:rPr>
          <w:szCs w:val="26"/>
        </w:rPr>
        <w:t xml:space="preserve"> </w:t>
      </w:r>
      <w:r w:rsidRPr="00150528">
        <w:rPr>
          <w:i/>
          <w:szCs w:val="26"/>
        </w:rPr>
        <w:t>Proposed Modifications to the Review of Interconnection Agreements</w:t>
      </w:r>
      <w:r w:rsidRPr="00150528">
        <w:rPr>
          <w:szCs w:val="26"/>
        </w:rPr>
        <w:t xml:space="preserve"> (Order</w:t>
      </w:r>
      <w:r w:rsidR="00661F80" w:rsidRPr="00150528">
        <w:rPr>
          <w:szCs w:val="26"/>
        </w:rPr>
        <w:t> </w:t>
      </w:r>
      <w:r w:rsidRPr="00150528">
        <w:rPr>
          <w:szCs w:val="26"/>
        </w:rPr>
        <w:t xml:space="preserve">entered May 3, 2004) </w:t>
      </w:r>
      <w:bookmarkStart w:id="1" w:name="_Hlk59009992"/>
      <w:r w:rsidR="00F62B22" w:rsidRPr="00150528">
        <w:rPr>
          <w:szCs w:val="26"/>
        </w:rPr>
        <w:t>(</w:t>
      </w:r>
      <w:r w:rsidR="00F62B22" w:rsidRPr="00150528">
        <w:rPr>
          <w:i/>
          <w:iCs/>
          <w:szCs w:val="26"/>
        </w:rPr>
        <w:t>May 2004 Implementation Order</w:t>
      </w:r>
      <w:r w:rsidR="00F62B22" w:rsidRPr="00150528">
        <w:rPr>
          <w:szCs w:val="26"/>
        </w:rPr>
        <w:t>)</w:t>
      </w:r>
      <w:bookmarkEnd w:id="1"/>
      <w:r w:rsidR="00F62B22" w:rsidRPr="00150528">
        <w:rPr>
          <w:szCs w:val="26"/>
        </w:rPr>
        <w:t xml:space="preserve"> </w:t>
      </w:r>
      <w:r w:rsidRPr="00150528">
        <w:rPr>
          <w:szCs w:val="26"/>
        </w:rPr>
        <w:t xml:space="preserve">(collectively, </w:t>
      </w:r>
      <w:r w:rsidRPr="00150528">
        <w:rPr>
          <w:i/>
          <w:szCs w:val="26"/>
        </w:rPr>
        <w:t>Implementation Orders</w:t>
      </w:r>
      <w:r w:rsidRPr="00150528">
        <w:rPr>
          <w:szCs w:val="26"/>
        </w:rPr>
        <w:t>).</w:t>
      </w:r>
    </w:p>
    <w:p w14:paraId="1A7E2D21" w14:textId="77777777" w:rsidR="00661F80" w:rsidRPr="00150528" w:rsidRDefault="00661F80" w:rsidP="00150528">
      <w:pPr>
        <w:spacing w:line="360" w:lineRule="auto"/>
        <w:rPr>
          <w:szCs w:val="26"/>
        </w:rPr>
      </w:pPr>
    </w:p>
    <w:p w14:paraId="10486A45" w14:textId="77777777" w:rsidR="003B0259" w:rsidRPr="00150528" w:rsidRDefault="003B0259" w:rsidP="00150528">
      <w:pPr>
        <w:spacing w:line="360" w:lineRule="auto"/>
        <w:jc w:val="center"/>
        <w:rPr>
          <w:b/>
          <w:szCs w:val="26"/>
        </w:rPr>
      </w:pPr>
      <w:r w:rsidRPr="00150528">
        <w:rPr>
          <w:b/>
          <w:szCs w:val="26"/>
        </w:rPr>
        <w:t>History of the Proceeding</w:t>
      </w:r>
    </w:p>
    <w:p w14:paraId="4521892C" w14:textId="77777777" w:rsidR="003B0259" w:rsidRPr="00150528" w:rsidRDefault="003B0259" w:rsidP="00150528">
      <w:pPr>
        <w:spacing w:line="360" w:lineRule="auto"/>
        <w:jc w:val="center"/>
        <w:rPr>
          <w:b/>
          <w:szCs w:val="26"/>
          <w:u w:val="single"/>
        </w:rPr>
      </w:pPr>
    </w:p>
    <w:p w14:paraId="329827FD" w14:textId="551B5596" w:rsidR="003B0259" w:rsidRPr="00150528" w:rsidRDefault="003B0259" w:rsidP="00150528">
      <w:pPr>
        <w:spacing w:line="360" w:lineRule="auto"/>
        <w:rPr>
          <w:szCs w:val="26"/>
        </w:rPr>
      </w:pPr>
      <w:r w:rsidRPr="00150528">
        <w:rPr>
          <w:szCs w:val="26"/>
        </w:rPr>
        <w:tab/>
      </w:r>
      <w:r w:rsidRPr="00150528">
        <w:rPr>
          <w:szCs w:val="26"/>
        </w:rPr>
        <w:tab/>
        <w:t>On</w:t>
      </w:r>
      <w:r w:rsidR="0087425D" w:rsidRPr="00150528">
        <w:rPr>
          <w:szCs w:val="26"/>
        </w:rPr>
        <w:t xml:space="preserve"> </w:t>
      </w:r>
      <w:r w:rsidR="004D5D28" w:rsidRPr="00150528">
        <w:rPr>
          <w:szCs w:val="26"/>
        </w:rPr>
        <w:t>January</w:t>
      </w:r>
      <w:r w:rsidR="0087425D" w:rsidRPr="00150528">
        <w:rPr>
          <w:szCs w:val="26"/>
        </w:rPr>
        <w:t xml:space="preserve"> </w:t>
      </w:r>
      <w:r w:rsidR="004D5D28" w:rsidRPr="00150528">
        <w:rPr>
          <w:szCs w:val="26"/>
        </w:rPr>
        <w:t>1</w:t>
      </w:r>
      <w:r w:rsidR="0087425D" w:rsidRPr="00150528">
        <w:rPr>
          <w:szCs w:val="26"/>
        </w:rPr>
        <w:t>3</w:t>
      </w:r>
      <w:r w:rsidRPr="00150528">
        <w:rPr>
          <w:szCs w:val="26"/>
        </w:rPr>
        <w:t>, 202</w:t>
      </w:r>
      <w:r w:rsidR="004D5D28" w:rsidRPr="00150528">
        <w:rPr>
          <w:szCs w:val="26"/>
        </w:rPr>
        <w:t>1</w:t>
      </w:r>
      <w:r w:rsidRPr="00150528">
        <w:rPr>
          <w:szCs w:val="26"/>
        </w:rPr>
        <w:t xml:space="preserve">, </w:t>
      </w:r>
      <w:r w:rsidR="00E03C6A" w:rsidRPr="00150528">
        <w:rPr>
          <w:szCs w:val="26"/>
        </w:rPr>
        <w:t>Verizon North</w:t>
      </w:r>
      <w:r w:rsidRPr="00150528">
        <w:rPr>
          <w:szCs w:val="26"/>
        </w:rPr>
        <w:t xml:space="preserve"> and</w:t>
      </w:r>
      <w:r w:rsidR="00E14523" w:rsidRPr="00150528">
        <w:rPr>
          <w:szCs w:val="26"/>
        </w:rPr>
        <w:t xml:space="preserve"> </w:t>
      </w:r>
      <w:r w:rsidR="00EF44E3" w:rsidRPr="00150528">
        <w:rPr>
          <w:szCs w:val="26"/>
        </w:rPr>
        <w:t>AT&amp;T</w:t>
      </w:r>
      <w:r w:rsidR="00CD2710" w:rsidRPr="00150528">
        <w:rPr>
          <w:szCs w:val="26"/>
        </w:rPr>
        <w:t xml:space="preserve"> </w:t>
      </w:r>
      <w:r w:rsidRPr="00150528">
        <w:rPr>
          <w:szCs w:val="26"/>
        </w:rPr>
        <w:t xml:space="preserve">filed a Joint Petition for approval of an </w:t>
      </w:r>
      <w:r w:rsidR="00A85BCD" w:rsidRPr="00150528">
        <w:rPr>
          <w:szCs w:val="26"/>
        </w:rPr>
        <w:t>A</w:t>
      </w:r>
      <w:r w:rsidRPr="00150528">
        <w:rPr>
          <w:szCs w:val="26"/>
        </w:rPr>
        <w:t>mendment to</w:t>
      </w:r>
      <w:r w:rsidR="00A85BCD" w:rsidRPr="00150528">
        <w:rPr>
          <w:szCs w:val="26"/>
        </w:rPr>
        <w:t xml:space="preserve"> an</w:t>
      </w:r>
      <w:r w:rsidR="00594BBE" w:rsidRPr="00150528">
        <w:rPr>
          <w:szCs w:val="26"/>
        </w:rPr>
        <w:t xml:space="preserve"> Interconnection</w:t>
      </w:r>
      <w:r w:rsidRPr="00150528">
        <w:rPr>
          <w:szCs w:val="26"/>
        </w:rPr>
        <w:t xml:space="preserve"> Agreement.  </w:t>
      </w:r>
      <w:bookmarkStart w:id="2" w:name="_Hlk59010012"/>
      <w:r w:rsidR="00F62B22" w:rsidRPr="00150528">
        <w:rPr>
          <w:szCs w:val="26"/>
        </w:rPr>
        <w:t xml:space="preserve">The Commission’s </w:t>
      </w:r>
      <w:r w:rsidR="00F62B22" w:rsidRPr="00150528">
        <w:rPr>
          <w:i/>
          <w:szCs w:val="26"/>
        </w:rPr>
        <w:t>May</w:t>
      </w:r>
      <w:r w:rsidR="00565BCB">
        <w:rPr>
          <w:i/>
          <w:szCs w:val="26"/>
        </w:rPr>
        <w:t> </w:t>
      </w:r>
      <w:r w:rsidR="00F62B22" w:rsidRPr="00150528">
        <w:rPr>
          <w:i/>
          <w:szCs w:val="26"/>
        </w:rPr>
        <w:t>2004 Implementation Order</w:t>
      </w:r>
      <w:r w:rsidR="00F62B22" w:rsidRPr="00150528">
        <w:rPr>
          <w:szCs w:val="26"/>
        </w:rPr>
        <w:t xml:space="preserve"> requires parties to file a signed copy of the Amendment with the Commission within thirty days of its signing.</w:t>
      </w:r>
      <w:r w:rsidR="00F62B22" w:rsidRPr="00150528">
        <w:rPr>
          <w:rStyle w:val="FootnoteReference"/>
          <w:szCs w:val="26"/>
        </w:rPr>
        <w:footnoteReference w:id="1"/>
      </w:r>
      <w:r w:rsidR="00F62B22" w:rsidRPr="00150528">
        <w:rPr>
          <w:szCs w:val="26"/>
        </w:rPr>
        <w:t xml:space="preserve">  Since the last Party signed the Amendment on </w:t>
      </w:r>
      <w:r w:rsidR="004D5D28" w:rsidRPr="00150528">
        <w:rPr>
          <w:szCs w:val="26"/>
        </w:rPr>
        <w:t>December</w:t>
      </w:r>
      <w:r w:rsidR="00F62B22" w:rsidRPr="00150528">
        <w:rPr>
          <w:szCs w:val="26"/>
        </w:rPr>
        <w:t xml:space="preserve"> 2</w:t>
      </w:r>
      <w:r w:rsidR="004D5D28" w:rsidRPr="00150528">
        <w:rPr>
          <w:szCs w:val="26"/>
        </w:rPr>
        <w:t>1</w:t>
      </w:r>
      <w:r w:rsidR="00F62B22" w:rsidRPr="00150528">
        <w:rPr>
          <w:szCs w:val="26"/>
        </w:rPr>
        <w:t xml:space="preserve">, 2020, the Amendment has been filed in accordance with the required thirty-day deadline.  </w:t>
      </w:r>
      <w:bookmarkEnd w:id="2"/>
      <w:r w:rsidRPr="00150528">
        <w:rPr>
          <w:szCs w:val="26"/>
        </w:rPr>
        <w:t>Notice of the Joint Petition and A</w:t>
      </w:r>
      <w:r w:rsidR="00E54C4A" w:rsidRPr="00150528">
        <w:rPr>
          <w:szCs w:val="26"/>
        </w:rPr>
        <w:t>mendment</w:t>
      </w:r>
      <w:r w:rsidRPr="00150528">
        <w:rPr>
          <w:szCs w:val="26"/>
        </w:rPr>
        <w:t xml:space="preserve"> was published in the </w:t>
      </w:r>
      <w:r w:rsidRPr="00150528">
        <w:rPr>
          <w:i/>
          <w:szCs w:val="26"/>
        </w:rPr>
        <w:t>Pennsylvania Bulletin</w:t>
      </w:r>
      <w:r w:rsidRPr="00150528">
        <w:rPr>
          <w:szCs w:val="26"/>
        </w:rPr>
        <w:t xml:space="preserve"> on </w:t>
      </w:r>
      <w:r w:rsidR="004D5D28" w:rsidRPr="00150528">
        <w:rPr>
          <w:szCs w:val="26"/>
        </w:rPr>
        <w:t>January</w:t>
      </w:r>
      <w:r w:rsidR="00F74F0C" w:rsidRPr="00150528">
        <w:rPr>
          <w:szCs w:val="26"/>
        </w:rPr>
        <w:t> </w:t>
      </w:r>
      <w:r w:rsidR="004D5D28" w:rsidRPr="00150528">
        <w:rPr>
          <w:szCs w:val="26"/>
        </w:rPr>
        <w:t>30</w:t>
      </w:r>
      <w:r w:rsidRPr="00150528">
        <w:rPr>
          <w:szCs w:val="26"/>
        </w:rPr>
        <w:t>,</w:t>
      </w:r>
      <w:r w:rsidR="00F74F0C" w:rsidRPr="00150528">
        <w:rPr>
          <w:szCs w:val="26"/>
        </w:rPr>
        <w:t> </w:t>
      </w:r>
      <w:r w:rsidRPr="00150528">
        <w:rPr>
          <w:szCs w:val="26"/>
        </w:rPr>
        <w:t>202</w:t>
      </w:r>
      <w:r w:rsidR="004D5D28" w:rsidRPr="00150528">
        <w:rPr>
          <w:szCs w:val="26"/>
        </w:rPr>
        <w:t>1</w:t>
      </w:r>
      <w:r w:rsidRPr="00150528">
        <w:rPr>
          <w:szCs w:val="26"/>
        </w:rPr>
        <w:t>, at 5</w:t>
      </w:r>
      <w:r w:rsidR="004D5D28" w:rsidRPr="00150528">
        <w:rPr>
          <w:szCs w:val="26"/>
        </w:rPr>
        <w:t>1</w:t>
      </w:r>
      <w:r w:rsidR="00661F80" w:rsidRPr="00150528">
        <w:rPr>
          <w:szCs w:val="26"/>
        </w:rPr>
        <w:t> </w:t>
      </w:r>
      <w:r w:rsidRPr="00150528">
        <w:rPr>
          <w:i/>
          <w:szCs w:val="26"/>
        </w:rPr>
        <w:t>Pa.</w:t>
      </w:r>
      <w:r w:rsidR="00DF3D81" w:rsidRPr="00150528">
        <w:rPr>
          <w:i/>
          <w:szCs w:val="26"/>
        </w:rPr>
        <w:t> </w:t>
      </w:r>
      <w:r w:rsidRPr="00150528">
        <w:rPr>
          <w:i/>
          <w:szCs w:val="26"/>
        </w:rPr>
        <w:t>B</w:t>
      </w:r>
      <w:r w:rsidRPr="00150528">
        <w:rPr>
          <w:iCs/>
          <w:szCs w:val="26"/>
        </w:rPr>
        <w:t>.</w:t>
      </w:r>
      <w:r w:rsidR="00661F80" w:rsidRPr="00150528">
        <w:rPr>
          <w:szCs w:val="26"/>
        </w:rPr>
        <w:t> </w:t>
      </w:r>
      <w:r w:rsidR="00823BE4" w:rsidRPr="00150528">
        <w:rPr>
          <w:szCs w:val="26"/>
        </w:rPr>
        <w:t>6</w:t>
      </w:r>
      <w:r w:rsidR="004D5D28" w:rsidRPr="00150528">
        <w:rPr>
          <w:szCs w:val="26"/>
        </w:rPr>
        <w:t>74</w:t>
      </w:r>
      <w:r w:rsidRPr="00150528">
        <w:rPr>
          <w:szCs w:val="26"/>
        </w:rPr>
        <w:t xml:space="preserve">, advising that any interested parties could file comments concerning the Joint Petition and </w:t>
      </w:r>
      <w:r w:rsidR="007B30B9" w:rsidRPr="00150528">
        <w:rPr>
          <w:szCs w:val="26"/>
        </w:rPr>
        <w:t>A</w:t>
      </w:r>
      <w:r w:rsidR="00E54C4A" w:rsidRPr="00150528">
        <w:rPr>
          <w:szCs w:val="26"/>
        </w:rPr>
        <w:t>mend</w:t>
      </w:r>
      <w:r w:rsidR="007B30B9" w:rsidRPr="00150528">
        <w:rPr>
          <w:szCs w:val="26"/>
        </w:rPr>
        <w:t xml:space="preserve">ment </w:t>
      </w:r>
      <w:r w:rsidRPr="00150528">
        <w:rPr>
          <w:szCs w:val="26"/>
        </w:rPr>
        <w:t>within ten days.  No comments have been received.</w:t>
      </w:r>
    </w:p>
    <w:p w14:paraId="1242E7EF" w14:textId="77777777" w:rsidR="003B0259" w:rsidRPr="00150528" w:rsidRDefault="003B0259" w:rsidP="00150528">
      <w:pPr>
        <w:spacing w:line="360" w:lineRule="auto"/>
        <w:rPr>
          <w:szCs w:val="26"/>
        </w:rPr>
      </w:pPr>
    </w:p>
    <w:p w14:paraId="182162E7" w14:textId="2BA1CE9B" w:rsidR="003B0259" w:rsidRPr="00150528" w:rsidRDefault="00211F6D" w:rsidP="00150528">
      <w:pPr>
        <w:spacing w:line="360" w:lineRule="auto"/>
        <w:ind w:firstLine="720"/>
        <w:rPr>
          <w:szCs w:val="26"/>
        </w:rPr>
      </w:pPr>
      <w:r w:rsidRPr="00150528">
        <w:rPr>
          <w:szCs w:val="26"/>
        </w:rPr>
        <w:tab/>
      </w:r>
      <w:r w:rsidR="003B0259" w:rsidRPr="00150528">
        <w:rPr>
          <w:szCs w:val="26"/>
        </w:rPr>
        <w:t>The Amendment has an effective date of January 12, 2020.  Amendment at</w:t>
      </w:r>
      <w:r w:rsidR="00661F80" w:rsidRPr="00150528">
        <w:rPr>
          <w:szCs w:val="26"/>
        </w:rPr>
        <w:t> </w:t>
      </w:r>
      <w:r w:rsidR="003B0259" w:rsidRPr="00150528">
        <w:rPr>
          <w:szCs w:val="26"/>
        </w:rPr>
        <w:t>1.</w:t>
      </w:r>
      <w:r w:rsidR="00F12625" w:rsidRPr="00150528">
        <w:rPr>
          <w:szCs w:val="26"/>
        </w:rPr>
        <w:t xml:space="preserve">  </w:t>
      </w:r>
      <w:r w:rsidR="003B0259" w:rsidRPr="00150528">
        <w:rPr>
          <w:szCs w:val="26"/>
        </w:rPr>
        <w:t xml:space="preserve">In the Joint Petition before us, </w:t>
      </w:r>
      <w:r w:rsidR="00E03C6A" w:rsidRPr="00150528">
        <w:rPr>
          <w:szCs w:val="26"/>
        </w:rPr>
        <w:t>Verizon North</w:t>
      </w:r>
      <w:r w:rsidR="003B0259" w:rsidRPr="00150528">
        <w:rPr>
          <w:szCs w:val="26"/>
        </w:rPr>
        <w:t xml:space="preserve"> is the Incumbent Local Exchange Carrier (ILEC).  </w:t>
      </w:r>
      <w:r w:rsidR="00EF44E3" w:rsidRPr="00150528">
        <w:rPr>
          <w:szCs w:val="26"/>
        </w:rPr>
        <w:t>AT&amp;T</w:t>
      </w:r>
      <w:r w:rsidR="007D2C90" w:rsidRPr="00150528">
        <w:rPr>
          <w:szCs w:val="26"/>
        </w:rPr>
        <w:t xml:space="preserve"> </w:t>
      </w:r>
      <w:r w:rsidR="003B0259" w:rsidRPr="00150528">
        <w:rPr>
          <w:szCs w:val="26"/>
        </w:rPr>
        <w:t xml:space="preserve">is certificated as </w:t>
      </w:r>
      <w:r w:rsidR="00B85BE6" w:rsidRPr="00150528">
        <w:rPr>
          <w:szCs w:val="26"/>
        </w:rPr>
        <w:t xml:space="preserve">a </w:t>
      </w:r>
      <w:r w:rsidR="003B0259" w:rsidRPr="00150528">
        <w:rPr>
          <w:szCs w:val="26"/>
        </w:rPr>
        <w:t xml:space="preserve">Competitive </w:t>
      </w:r>
      <w:r w:rsidR="00617677" w:rsidRPr="00150528">
        <w:rPr>
          <w:szCs w:val="26"/>
        </w:rPr>
        <w:t>Local Exchange Carrier</w:t>
      </w:r>
      <w:r w:rsidR="003B0259" w:rsidRPr="00150528">
        <w:rPr>
          <w:szCs w:val="26"/>
        </w:rPr>
        <w:t xml:space="preserve"> (C</w:t>
      </w:r>
      <w:r w:rsidR="00617677" w:rsidRPr="00150528">
        <w:rPr>
          <w:szCs w:val="26"/>
        </w:rPr>
        <w:t>LEC</w:t>
      </w:r>
      <w:r w:rsidR="003B0259" w:rsidRPr="00150528">
        <w:rPr>
          <w:szCs w:val="26"/>
        </w:rPr>
        <w:t xml:space="preserve">) </w:t>
      </w:r>
      <w:r w:rsidR="00617677" w:rsidRPr="00150528">
        <w:rPr>
          <w:szCs w:val="26"/>
        </w:rPr>
        <w:t xml:space="preserve">in the service territory </w:t>
      </w:r>
      <w:r w:rsidR="00072310" w:rsidRPr="00150528">
        <w:rPr>
          <w:szCs w:val="26"/>
        </w:rPr>
        <w:t xml:space="preserve">of </w:t>
      </w:r>
      <w:r w:rsidR="00E03C6A" w:rsidRPr="00150528">
        <w:rPr>
          <w:szCs w:val="26"/>
        </w:rPr>
        <w:t>Verizon North</w:t>
      </w:r>
      <w:r w:rsidR="003B0259" w:rsidRPr="00150528">
        <w:rPr>
          <w:szCs w:val="26"/>
        </w:rPr>
        <w:t>.</w:t>
      </w:r>
      <w:r w:rsidR="003B0259" w:rsidRPr="00150528">
        <w:rPr>
          <w:rStyle w:val="FootnoteReference"/>
          <w:szCs w:val="26"/>
        </w:rPr>
        <w:footnoteReference w:id="2"/>
      </w:r>
    </w:p>
    <w:p w14:paraId="36CE3445" w14:textId="77777777" w:rsidR="003B0259" w:rsidRPr="00150528" w:rsidRDefault="003B0259" w:rsidP="00150528">
      <w:pPr>
        <w:keepNext/>
        <w:spacing w:line="360" w:lineRule="auto"/>
        <w:jc w:val="center"/>
        <w:rPr>
          <w:b/>
          <w:szCs w:val="26"/>
        </w:rPr>
      </w:pPr>
      <w:r w:rsidRPr="00150528">
        <w:rPr>
          <w:b/>
          <w:szCs w:val="26"/>
        </w:rPr>
        <w:lastRenderedPageBreak/>
        <w:t>Discussion</w:t>
      </w:r>
    </w:p>
    <w:p w14:paraId="1FB80AF1" w14:textId="77777777" w:rsidR="003B0259" w:rsidRPr="00150528" w:rsidRDefault="003B0259" w:rsidP="00150528">
      <w:pPr>
        <w:keepNext/>
        <w:keepLines/>
        <w:spacing w:line="360" w:lineRule="auto"/>
        <w:rPr>
          <w:szCs w:val="26"/>
        </w:rPr>
      </w:pPr>
    </w:p>
    <w:p w14:paraId="72888B27" w14:textId="77777777" w:rsidR="003B0259" w:rsidRPr="00150528" w:rsidRDefault="003B0259" w:rsidP="00150528">
      <w:pPr>
        <w:keepNext/>
        <w:keepLines/>
        <w:spacing w:line="360" w:lineRule="auto"/>
        <w:rPr>
          <w:szCs w:val="26"/>
        </w:rPr>
      </w:pPr>
      <w:r w:rsidRPr="00150528">
        <w:rPr>
          <w:b/>
          <w:szCs w:val="26"/>
        </w:rPr>
        <w:t>A.</w:t>
      </w:r>
      <w:r w:rsidRPr="00150528">
        <w:rPr>
          <w:b/>
          <w:szCs w:val="26"/>
        </w:rPr>
        <w:tab/>
        <w:t>Standard of Review</w:t>
      </w:r>
    </w:p>
    <w:p w14:paraId="7B4F3B92" w14:textId="77777777" w:rsidR="003B0259" w:rsidRPr="00150528" w:rsidRDefault="003B0259" w:rsidP="00150528">
      <w:pPr>
        <w:keepNext/>
        <w:keepLines/>
        <w:spacing w:line="360" w:lineRule="auto"/>
        <w:rPr>
          <w:szCs w:val="26"/>
          <w:u w:val="single"/>
        </w:rPr>
      </w:pPr>
    </w:p>
    <w:p w14:paraId="29AD392A" w14:textId="77777777" w:rsidR="003B0259" w:rsidRPr="00150528" w:rsidRDefault="003B0259" w:rsidP="00150528">
      <w:pPr>
        <w:keepNext/>
        <w:spacing w:line="360" w:lineRule="auto"/>
        <w:ind w:firstLine="720"/>
        <w:rPr>
          <w:szCs w:val="26"/>
        </w:rPr>
      </w:pPr>
      <w:r w:rsidRPr="00150528">
        <w:rPr>
          <w:szCs w:val="26"/>
        </w:rPr>
        <w:tab/>
        <w:t>The standard for review of a negotiated interconnection agreement is set forth in Section 252(e)(2) of TA-96, 47 U.S.C. § 252(e)(2).  Section 252(e)(2) provides in pertinent part, that:</w:t>
      </w:r>
    </w:p>
    <w:p w14:paraId="7576D41A" w14:textId="77777777" w:rsidR="003B0259" w:rsidRPr="00150528" w:rsidRDefault="003B0259" w:rsidP="00150528">
      <w:pPr>
        <w:ind w:left="2160" w:hanging="720"/>
        <w:rPr>
          <w:szCs w:val="26"/>
        </w:rPr>
      </w:pPr>
    </w:p>
    <w:p w14:paraId="6AB3CD19" w14:textId="5F8CB133" w:rsidR="003B0259" w:rsidRPr="00150528" w:rsidRDefault="003B0259" w:rsidP="00150528">
      <w:pPr>
        <w:pStyle w:val="BodyTextIndent"/>
        <w:ind w:left="1440" w:right="1440" w:firstLine="0"/>
        <w:rPr>
          <w:szCs w:val="26"/>
        </w:rPr>
      </w:pPr>
      <w:r w:rsidRPr="00150528">
        <w:rPr>
          <w:szCs w:val="26"/>
        </w:rPr>
        <w:t>(2)</w:t>
      </w:r>
      <w:r w:rsidRPr="00150528">
        <w:rPr>
          <w:szCs w:val="26"/>
        </w:rPr>
        <w:tab/>
        <w:t>Grounds for rejection.  The State commission may only reject—</w:t>
      </w:r>
    </w:p>
    <w:p w14:paraId="3376E3DE" w14:textId="77777777" w:rsidR="00F74F0C" w:rsidRPr="00150528" w:rsidRDefault="00F74F0C" w:rsidP="00150528">
      <w:pPr>
        <w:pStyle w:val="BodyTextIndent"/>
        <w:ind w:left="1440" w:right="1440" w:firstLine="0"/>
        <w:rPr>
          <w:szCs w:val="26"/>
        </w:rPr>
      </w:pPr>
    </w:p>
    <w:p w14:paraId="62AAB59B" w14:textId="77777777" w:rsidR="003B0259" w:rsidRPr="00150528" w:rsidRDefault="003B0259" w:rsidP="00150528">
      <w:pPr>
        <w:pStyle w:val="BodyTextIndent"/>
        <w:ind w:left="2160" w:right="1440" w:hanging="720"/>
        <w:rPr>
          <w:szCs w:val="26"/>
        </w:rPr>
      </w:pPr>
      <w:r w:rsidRPr="00150528">
        <w:rPr>
          <w:szCs w:val="26"/>
        </w:rPr>
        <w:tab/>
        <w:t>(A)</w:t>
      </w:r>
      <w:r w:rsidRPr="00150528">
        <w:rPr>
          <w:szCs w:val="26"/>
        </w:rPr>
        <w:tab/>
        <w:t>an agreement (or any portion thereof) adopted by negotiation under subsection (a) of this section if it finds that –</w:t>
      </w:r>
    </w:p>
    <w:p w14:paraId="4A05F25F" w14:textId="77777777" w:rsidR="003B0259" w:rsidRPr="00150528" w:rsidRDefault="003B0259" w:rsidP="00150528">
      <w:pPr>
        <w:pStyle w:val="BodyTextIndent"/>
        <w:ind w:left="1440" w:right="1440" w:firstLine="0"/>
        <w:rPr>
          <w:szCs w:val="26"/>
        </w:rPr>
      </w:pPr>
    </w:p>
    <w:p w14:paraId="612FF20A" w14:textId="77777777" w:rsidR="003B0259" w:rsidRPr="00150528" w:rsidRDefault="003B0259" w:rsidP="00150528">
      <w:pPr>
        <w:pStyle w:val="BodyTextIndent"/>
        <w:keepNext/>
        <w:keepLines/>
        <w:ind w:left="2880" w:right="1440" w:hanging="1440"/>
        <w:rPr>
          <w:szCs w:val="26"/>
        </w:rPr>
      </w:pPr>
      <w:r w:rsidRPr="00150528">
        <w:rPr>
          <w:szCs w:val="26"/>
        </w:rPr>
        <w:tab/>
        <w:t>(</w:t>
      </w:r>
      <w:proofErr w:type="spellStart"/>
      <w:r w:rsidRPr="00150528">
        <w:rPr>
          <w:szCs w:val="26"/>
        </w:rPr>
        <w:t>i</w:t>
      </w:r>
      <w:proofErr w:type="spellEnd"/>
      <w:r w:rsidRPr="00150528">
        <w:rPr>
          <w:szCs w:val="26"/>
        </w:rPr>
        <w:t>)</w:t>
      </w:r>
      <w:r w:rsidRPr="00150528">
        <w:rPr>
          <w:szCs w:val="26"/>
        </w:rPr>
        <w:tab/>
        <w:t>the agreement (or portion thereof) discriminates against a telecommunications carrier not a party to the agreement; or</w:t>
      </w:r>
    </w:p>
    <w:p w14:paraId="07654712" w14:textId="77777777" w:rsidR="003B0259" w:rsidRPr="00150528" w:rsidRDefault="003B0259" w:rsidP="00150528">
      <w:pPr>
        <w:pStyle w:val="BodyTextIndent"/>
        <w:keepNext/>
        <w:keepLines/>
        <w:ind w:left="2880" w:right="1440" w:hanging="1440"/>
        <w:rPr>
          <w:szCs w:val="26"/>
        </w:rPr>
      </w:pPr>
    </w:p>
    <w:p w14:paraId="5364446C" w14:textId="77777777" w:rsidR="003B0259" w:rsidRPr="00150528" w:rsidRDefault="003B0259" w:rsidP="00150528">
      <w:pPr>
        <w:pStyle w:val="BodyTextIndent"/>
        <w:ind w:left="2880" w:right="1440" w:hanging="1440"/>
        <w:rPr>
          <w:szCs w:val="26"/>
        </w:rPr>
      </w:pPr>
      <w:r w:rsidRPr="00150528">
        <w:rPr>
          <w:szCs w:val="26"/>
        </w:rPr>
        <w:tab/>
        <w:t>(ii)</w:t>
      </w:r>
      <w:r w:rsidRPr="00150528">
        <w:rPr>
          <w:szCs w:val="26"/>
        </w:rPr>
        <w:tab/>
        <w:t>the implementation of such agreement or portion is not consistent with the public interest, convenience, and necessity. . . .</w:t>
      </w:r>
    </w:p>
    <w:p w14:paraId="48A1B6A1" w14:textId="77777777" w:rsidR="003B0259" w:rsidRPr="00150528" w:rsidRDefault="003B0259" w:rsidP="00150528">
      <w:pPr>
        <w:pStyle w:val="BodyTextIndent"/>
        <w:spacing w:line="360" w:lineRule="auto"/>
        <w:ind w:firstLine="0"/>
        <w:rPr>
          <w:szCs w:val="26"/>
        </w:rPr>
      </w:pPr>
    </w:p>
    <w:p w14:paraId="7EE81EB1" w14:textId="79B74AE6" w:rsidR="003B0259" w:rsidRPr="00150528" w:rsidRDefault="003B0259" w:rsidP="00150528">
      <w:pPr>
        <w:spacing w:line="360" w:lineRule="auto"/>
        <w:rPr>
          <w:szCs w:val="26"/>
        </w:rPr>
      </w:pPr>
      <w:r w:rsidRPr="00150528">
        <w:rPr>
          <w:szCs w:val="26"/>
        </w:rPr>
        <w:t>With these criteria in mind, we shall review the Amendment submitted by</w:t>
      </w:r>
      <w:r w:rsidR="00822677" w:rsidRPr="00150528">
        <w:rPr>
          <w:szCs w:val="26"/>
        </w:rPr>
        <w:t xml:space="preserve"> </w:t>
      </w:r>
      <w:r w:rsidR="00E03C6A" w:rsidRPr="00150528">
        <w:rPr>
          <w:szCs w:val="26"/>
        </w:rPr>
        <w:t>Verizon North</w:t>
      </w:r>
      <w:r w:rsidRPr="00150528">
        <w:rPr>
          <w:szCs w:val="26"/>
        </w:rPr>
        <w:t xml:space="preserve"> and</w:t>
      </w:r>
      <w:r w:rsidR="00521A00" w:rsidRPr="00150528">
        <w:rPr>
          <w:szCs w:val="26"/>
        </w:rPr>
        <w:t xml:space="preserve"> </w:t>
      </w:r>
      <w:r w:rsidR="00EF44E3" w:rsidRPr="00150528">
        <w:rPr>
          <w:szCs w:val="26"/>
        </w:rPr>
        <w:t>AT&amp;T</w:t>
      </w:r>
      <w:r w:rsidRPr="00150528">
        <w:rPr>
          <w:szCs w:val="26"/>
        </w:rPr>
        <w:t>.</w:t>
      </w:r>
    </w:p>
    <w:p w14:paraId="29EE7532" w14:textId="77777777" w:rsidR="003B0259" w:rsidRPr="00150528" w:rsidRDefault="003B0259" w:rsidP="00150528">
      <w:pPr>
        <w:spacing w:line="360" w:lineRule="auto"/>
        <w:rPr>
          <w:szCs w:val="26"/>
        </w:rPr>
      </w:pPr>
    </w:p>
    <w:p w14:paraId="3C12D39C" w14:textId="77777777" w:rsidR="003B0259" w:rsidRPr="00150528" w:rsidRDefault="003B0259" w:rsidP="00150528">
      <w:pPr>
        <w:pStyle w:val="BodyText"/>
        <w:keepNext/>
        <w:spacing w:after="0" w:line="360" w:lineRule="auto"/>
        <w:rPr>
          <w:b/>
          <w:szCs w:val="26"/>
        </w:rPr>
      </w:pPr>
      <w:r w:rsidRPr="00150528">
        <w:rPr>
          <w:b/>
          <w:szCs w:val="26"/>
        </w:rPr>
        <w:t>B.</w:t>
      </w:r>
      <w:r w:rsidRPr="00150528">
        <w:rPr>
          <w:szCs w:val="26"/>
        </w:rPr>
        <w:tab/>
      </w:r>
      <w:r w:rsidRPr="00150528">
        <w:rPr>
          <w:b/>
          <w:szCs w:val="26"/>
        </w:rPr>
        <w:t>Summary of Terms</w:t>
      </w:r>
    </w:p>
    <w:p w14:paraId="112054BB" w14:textId="77777777" w:rsidR="003B0259" w:rsidRPr="00150528" w:rsidRDefault="003B0259" w:rsidP="00150528">
      <w:pPr>
        <w:spacing w:line="360" w:lineRule="auto"/>
        <w:rPr>
          <w:szCs w:val="26"/>
        </w:rPr>
      </w:pPr>
    </w:p>
    <w:p w14:paraId="14A3599A" w14:textId="1D2A446F" w:rsidR="003B0259" w:rsidRPr="00150528" w:rsidRDefault="003B0259" w:rsidP="00150528">
      <w:pPr>
        <w:keepNext/>
        <w:autoSpaceDE w:val="0"/>
        <w:autoSpaceDN w:val="0"/>
        <w:adjustRightInd w:val="0"/>
        <w:spacing w:line="360" w:lineRule="auto"/>
        <w:ind w:firstLine="1440"/>
        <w:rPr>
          <w:szCs w:val="26"/>
        </w:rPr>
      </w:pPr>
      <w:r w:rsidRPr="00150528">
        <w:rPr>
          <w:szCs w:val="26"/>
        </w:rPr>
        <w:t xml:space="preserve">The Parties note that as a result of the </w:t>
      </w:r>
      <w:r w:rsidR="00CF09C4" w:rsidRPr="00150528">
        <w:rPr>
          <w:szCs w:val="26"/>
        </w:rPr>
        <w:t>Federal Communications Commission’s (</w:t>
      </w:r>
      <w:r w:rsidRPr="00150528">
        <w:rPr>
          <w:szCs w:val="26"/>
        </w:rPr>
        <w:t>FCC’s</w:t>
      </w:r>
      <w:r w:rsidR="00CF09C4" w:rsidRPr="00150528">
        <w:rPr>
          <w:szCs w:val="26"/>
        </w:rPr>
        <w:t>)</w:t>
      </w:r>
      <w:r w:rsidRPr="00150528">
        <w:rPr>
          <w:szCs w:val="26"/>
        </w:rPr>
        <w:t xml:space="preserve"> Order FCC 19-66, a </w:t>
      </w:r>
      <w:r w:rsidRPr="00150528">
        <w:rPr>
          <w:i/>
          <w:szCs w:val="26"/>
        </w:rPr>
        <w:t xml:space="preserve">Report and Order on Remand </w:t>
      </w:r>
      <w:r w:rsidRPr="00150528">
        <w:rPr>
          <w:szCs w:val="26"/>
        </w:rPr>
        <w:t xml:space="preserve">and </w:t>
      </w:r>
      <w:r w:rsidRPr="00150528">
        <w:rPr>
          <w:i/>
          <w:szCs w:val="26"/>
        </w:rPr>
        <w:t>Memorandum Opinion and Order</w:t>
      </w:r>
      <w:r w:rsidRPr="00150528">
        <w:rPr>
          <w:szCs w:val="26"/>
        </w:rPr>
        <w:t xml:space="preserve"> in WC Docket Nos. 18-141, </w:t>
      </w:r>
      <w:r w:rsidRPr="00150528">
        <w:rPr>
          <w:i/>
          <w:iCs/>
          <w:szCs w:val="26"/>
        </w:rPr>
        <w:t>et al</w:t>
      </w:r>
      <w:r w:rsidR="00661F80" w:rsidRPr="00150528">
        <w:rPr>
          <w:i/>
          <w:iCs/>
          <w:szCs w:val="26"/>
        </w:rPr>
        <w:t>.</w:t>
      </w:r>
      <w:r w:rsidRPr="00150528">
        <w:rPr>
          <w:szCs w:val="26"/>
        </w:rPr>
        <w:t xml:space="preserve"> </w:t>
      </w:r>
      <w:r w:rsidRPr="00150528">
        <w:rPr>
          <w:i/>
          <w:iCs/>
          <w:szCs w:val="26"/>
        </w:rPr>
        <w:t xml:space="preserve">(UNE </w:t>
      </w:r>
      <w:r w:rsidR="00F346BE" w:rsidRPr="00150528">
        <w:rPr>
          <w:i/>
          <w:iCs/>
          <w:szCs w:val="26"/>
        </w:rPr>
        <w:t xml:space="preserve">[Unbundled Network Elements] </w:t>
      </w:r>
      <w:r w:rsidRPr="00150528">
        <w:rPr>
          <w:i/>
          <w:iCs/>
          <w:szCs w:val="26"/>
        </w:rPr>
        <w:t>Transport Forbearance Order)</w:t>
      </w:r>
      <w:r w:rsidRPr="00150528">
        <w:rPr>
          <w:szCs w:val="26"/>
        </w:rPr>
        <w:t xml:space="preserve"> released on July 12, 2019 and Order FCC 19-72, </w:t>
      </w:r>
      <w:r w:rsidRPr="00150528">
        <w:rPr>
          <w:i/>
          <w:szCs w:val="26"/>
        </w:rPr>
        <w:t>Memorandum Opinion and Order</w:t>
      </w:r>
      <w:r w:rsidRPr="00150528">
        <w:rPr>
          <w:szCs w:val="26"/>
        </w:rPr>
        <w:t xml:space="preserve"> in WC Docket</w:t>
      </w:r>
      <w:r w:rsidR="00661F80" w:rsidRPr="00150528">
        <w:rPr>
          <w:szCs w:val="26"/>
        </w:rPr>
        <w:t> </w:t>
      </w:r>
      <w:r w:rsidRPr="00150528">
        <w:rPr>
          <w:szCs w:val="26"/>
        </w:rPr>
        <w:t xml:space="preserve">18-141 </w:t>
      </w:r>
      <w:r w:rsidRPr="00150528">
        <w:rPr>
          <w:i/>
          <w:iCs/>
          <w:szCs w:val="26"/>
        </w:rPr>
        <w:t>(UNE Loop and Resale Forbearance Order)</w:t>
      </w:r>
      <w:r w:rsidRPr="00150528">
        <w:rPr>
          <w:szCs w:val="26"/>
        </w:rPr>
        <w:t xml:space="preserve"> released on August 2, 2019, (together, </w:t>
      </w:r>
      <w:r w:rsidRPr="00150528">
        <w:rPr>
          <w:i/>
          <w:szCs w:val="26"/>
        </w:rPr>
        <w:t xml:space="preserve">UNE/Resale </w:t>
      </w:r>
      <w:r w:rsidRPr="00150528">
        <w:rPr>
          <w:i/>
          <w:szCs w:val="26"/>
        </w:rPr>
        <w:lastRenderedPageBreak/>
        <w:t>Forbearance Orders</w:t>
      </w:r>
      <w:r w:rsidRPr="00150528">
        <w:rPr>
          <w:szCs w:val="26"/>
        </w:rPr>
        <w:t>), the FCC has</w:t>
      </w:r>
      <w:r w:rsidR="00941655" w:rsidRPr="00150528">
        <w:rPr>
          <w:szCs w:val="26"/>
        </w:rPr>
        <w:t xml:space="preserve"> reduced the obligations of certain price cap ILECs for transport and unbundling.</w:t>
      </w:r>
      <w:r w:rsidR="00DF6214" w:rsidRPr="00150528">
        <w:rPr>
          <w:szCs w:val="26"/>
        </w:rPr>
        <w:t xml:space="preserve">  Pursuant to FCC action, </w:t>
      </w:r>
      <w:r w:rsidR="00EF44E3" w:rsidRPr="00150528">
        <w:rPr>
          <w:szCs w:val="26"/>
        </w:rPr>
        <w:t>AT&amp;T</w:t>
      </w:r>
      <w:r w:rsidR="002D409B" w:rsidRPr="00150528">
        <w:rPr>
          <w:szCs w:val="26"/>
        </w:rPr>
        <w:t>’s</w:t>
      </w:r>
      <w:r w:rsidR="00DF6214" w:rsidRPr="00150528">
        <w:rPr>
          <w:szCs w:val="26"/>
        </w:rPr>
        <w:t xml:space="preserve"> ability to order new services and retain existing services from</w:t>
      </w:r>
      <w:r w:rsidR="00822677" w:rsidRPr="00150528">
        <w:rPr>
          <w:szCs w:val="26"/>
        </w:rPr>
        <w:t xml:space="preserve"> </w:t>
      </w:r>
      <w:r w:rsidR="00E03C6A" w:rsidRPr="00150528">
        <w:rPr>
          <w:szCs w:val="26"/>
        </w:rPr>
        <w:t>Verizon North</w:t>
      </w:r>
      <w:r w:rsidR="00DF6214" w:rsidRPr="00150528">
        <w:rPr>
          <w:szCs w:val="26"/>
        </w:rPr>
        <w:t xml:space="preserve"> is limited.</w:t>
      </w:r>
      <w:r w:rsidR="00FB01B4" w:rsidRPr="00150528">
        <w:rPr>
          <w:szCs w:val="26"/>
        </w:rPr>
        <w:t xml:space="preserve"> </w:t>
      </w:r>
      <w:r w:rsidR="00C909CC" w:rsidRPr="00150528">
        <w:rPr>
          <w:szCs w:val="26"/>
        </w:rPr>
        <w:t xml:space="preserve"> </w:t>
      </w:r>
      <w:r w:rsidR="00CF09C4" w:rsidRPr="00150528">
        <w:rPr>
          <w:szCs w:val="26"/>
        </w:rPr>
        <w:t xml:space="preserve">The </w:t>
      </w:r>
      <w:r w:rsidR="00C909CC" w:rsidRPr="00150528">
        <w:rPr>
          <w:szCs w:val="26"/>
        </w:rPr>
        <w:t>Parties note that they wish to amend their existing agreement in</w:t>
      </w:r>
      <w:r w:rsidR="00596652" w:rsidRPr="00150528">
        <w:rPr>
          <w:szCs w:val="26"/>
        </w:rPr>
        <w:t xml:space="preserve"> accordance with the </w:t>
      </w:r>
      <w:r w:rsidR="00596652" w:rsidRPr="00150528">
        <w:rPr>
          <w:i/>
          <w:iCs/>
          <w:szCs w:val="26"/>
        </w:rPr>
        <w:t>UNE/Resale Forbearance Orders</w:t>
      </w:r>
      <w:r w:rsidR="00596652" w:rsidRPr="00150528">
        <w:rPr>
          <w:szCs w:val="26"/>
        </w:rPr>
        <w:t xml:space="preserve"> and agree to do so under the terms and conditions contained in the Amendment.</w:t>
      </w:r>
      <w:r w:rsidRPr="00150528">
        <w:rPr>
          <w:rStyle w:val="FootnoteReference"/>
          <w:szCs w:val="26"/>
        </w:rPr>
        <w:footnoteReference w:id="3"/>
      </w:r>
      <w:r w:rsidRPr="00150528">
        <w:rPr>
          <w:szCs w:val="26"/>
        </w:rPr>
        <w:t xml:space="preserve">  The Parties also note that the </w:t>
      </w:r>
      <w:r w:rsidR="0087442A" w:rsidRPr="00150528">
        <w:rPr>
          <w:szCs w:val="26"/>
        </w:rPr>
        <w:t>A</w:t>
      </w:r>
      <w:r w:rsidRPr="00150528">
        <w:rPr>
          <w:szCs w:val="26"/>
        </w:rPr>
        <w:t xml:space="preserve">mendment </w:t>
      </w:r>
      <w:r w:rsidR="00422BAF" w:rsidRPr="00150528">
        <w:rPr>
          <w:szCs w:val="26"/>
        </w:rPr>
        <w:t>is</w:t>
      </w:r>
      <w:r w:rsidRPr="00150528">
        <w:rPr>
          <w:szCs w:val="26"/>
        </w:rPr>
        <w:t xml:space="preserve"> made without waiving any rights or arguments t</w:t>
      </w:r>
      <w:r w:rsidR="00E87B70" w:rsidRPr="00150528">
        <w:rPr>
          <w:szCs w:val="26"/>
        </w:rPr>
        <w:t>hey</w:t>
      </w:r>
      <w:r w:rsidRPr="00150528">
        <w:rPr>
          <w:szCs w:val="26"/>
        </w:rPr>
        <w:t xml:space="preserve"> may have with respect to whether an amendment is required to effectuate the </w:t>
      </w:r>
      <w:r w:rsidRPr="00150528">
        <w:rPr>
          <w:i/>
          <w:iCs/>
          <w:szCs w:val="26"/>
        </w:rPr>
        <w:t>UNE/Resale Forbearance Orders</w:t>
      </w:r>
      <w:r w:rsidRPr="00150528">
        <w:rPr>
          <w:szCs w:val="26"/>
        </w:rPr>
        <w:t xml:space="preserve"> under the existing terms of the </w:t>
      </w:r>
      <w:r w:rsidR="00594E70" w:rsidRPr="00150528">
        <w:rPr>
          <w:szCs w:val="26"/>
        </w:rPr>
        <w:t>a</w:t>
      </w:r>
      <w:r w:rsidRPr="00150528">
        <w:rPr>
          <w:szCs w:val="26"/>
        </w:rPr>
        <w:t xml:space="preserve">greement.  Amendment at 1.  </w:t>
      </w:r>
    </w:p>
    <w:p w14:paraId="59B11D8B" w14:textId="77777777" w:rsidR="003B0259" w:rsidRPr="00150528" w:rsidRDefault="003B0259" w:rsidP="00150528">
      <w:pPr>
        <w:tabs>
          <w:tab w:val="left" w:pos="-720"/>
        </w:tabs>
        <w:suppressAutoHyphens/>
        <w:spacing w:line="360" w:lineRule="auto"/>
        <w:rPr>
          <w:szCs w:val="26"/>
        </w:rPr>
      </w:pPr>
    </w:p>
    <w:p w14:paraId="7AC75677" w14:textId="79902944" w:rsidR="003B0259" w:rsidRPr="00150528" w:rsidRDefault="003B0259" w:rsidP="00150528">
      <w:pPr>
        <w:spacing w:line="360" w:lineRule="auto"/>
        <w:rPr>
          <w:szCs w:val="26"/>
        </w:rPr>
      </w:pPr>
      <w:r w:rsidRPr="00150528">
        <w:rPr>
          <w:szCs w:val="26"/>
        </w:rPr>
        <w:tab/>
      </w:r>
      <w:r w:rsidRPr="00150528">
        <w:rPr>
          <w:szCs w:val="26"/>
        </w:rPr>
        <w:tab/>
        <w:t xml:space="preserve">The </w:t>
      </w:r>
      <w:r w:rsidR="00405A53" w:rsidRPr="00150528">
        <w:rPr>
          <w:szCs w:val="26"/>
        </w:rPr>
        <w:t xml:space="preserve">existing </w:t>
      </w:r>
      <w:r w:rsidR="00080A3E" w:rsidRPr="00150528">
        <w:rPr>
          <w:szCs w:val="26"/>
        </w:rPr>
        <w:t>a</w:t>
      </w:r>
      <w:r w:rsidRPr="00150528">
        <w:rPr>
          <w:szCs w:val="26"/>
        </w:rPr>
        <w:t>greement is being amended by adding terms and conditions fo</w:t>
      </w:r>
      <w:r w:rsidR="00EB3CBC" w:rsidRPr="00150528">
        <w:rPr>
          <w:szCs w:val="26"/>
        </w:rPr>
        <w:t xml:space="preserve">r </w:t>
      </w:r>
      <w:r w:rsidRPr="00150528">
        <w:rPr>
          <w:szCs w:val="26"/>
        </w:rPr>
        <w:t xml:space="preserve">UNE and Resale as set forth in the Amendment.  The revisions include, </w:t>
      </w:r>
      <w:r w:rsidRPr="00150528">
        <w:rPr>
          <w:i/>
          <w:iCs/>
          <w:szCs w:val="26"/>
        </w:rPr>
        <w:t>inter alia</w:t>
      </w:r>
      <w:r w:rsidRPr="00150528">
        <w:rPr>
          <w:szCs w:val="26"/>
        </w:rPr>
        <w:t xml:space="preserve">, </w:t>
      </w:r>
      <w:r w:rsidR="00E03C6A" w:rsidRPr="00150528">
        <w:rPr>
          <w:szCs w:val="26"/>
        </w:rPr>
        <w:t>Verizon North</w:t>
      </w:r>
      <w:r w:rsidRPr="00150528">
        <w:rPr>
          <w:szCs w:val="26"/>
        </w:rPr>
        <w:t>’s discontinuance of services previously provided under Section 251(c) of the Act, subject to FCC-established transition periods:</w:t>
      </w:r>
      <w:r w:rsidR="00702891" w:rsidRPr="00150528">
        <w:rPr>
          <w:szCs w:val="26"/>
        </w:rPr>
        <w:t xml:space="preserve"> </w:t>
      </w:r>
      <w:r w:rsidRPr="00150528">
        <w:rPr>
          <w:szCs w:val="26"/>
        </w:rPr>
        <w:t>(1) Unbundled Analog Loops (UNE Analog Loops);</w:t>
      </w:r>
      <w:r w:rsidRPr="00150528">
        <w:rPr>
          <w:rStyle w:val="FootnoteReference"/>
          <w:szCs w:val="26"/>
        </w:rPr>
        <w:t xml:space="preserve"> </w:t>
      </w:r>
      <w:r w:rsidRPr="00150528">
        <w:rPr>
          <w:rStyle w:val="FootnoteReference"/>
          <w:szCs w:val="26"/>
        </w:rPr>
        <w:footnoteReference w:id="4"/>
      </w:r>
      <w:r w:rsidRPr="00150528">
        <w:rPr>
          <w:szCs w:val="26"/>
        </w:rPr>
        <w:t xml:space="preserve"> (2) Unbundled Dedicated Interoffice Transport and Enhanced </w:t>
      </w:r>
      <w:r w:rsidRPr="00150528">
        <w:rPr>
          <w:szCs w:val="26"/>
        </w:rPr>
        <w:lastRenderedPageBreak/>
        <w:t>Extended Loop (UNE Transport);</w:t>
      </w:r>
      <w:r w:rsidRPr="00150528">
        <w:rPr>
          <w:rStyle w:val="FootnoteReference"/>
          <w:szCs w:val="26"/>
        </w:rPr>
        <w:footnoteReference w:id="5"/>
      </w:r>
      <w:r w:rsidRPr="00150528">
        <w:rPr>
          <w:szCs w:val="26"/>
        </w:rPr>
        <w:t xml:space="preserve"> and (3) Wholesale Discounts for Resold services</w:t>
      </w:r>
      <w:r w:rsidR="005135FC" w:rsidRPr="00150528">
        <w:rPr>
          <w:szCs w:val="26"/>
        </w:rPr>
        <w:t>.</w:t>
      </w:r>
      <w:r w:rsidRPr="00150528">
        <w:rPr>
          <w:rStyle w:val="FootnoteReference"/>
          <w:szCs w:val="26"/>
        </w:rPr>
        <w:footnoteReference w:id="6"/>
      </w:r>
      <w:r w:rsidRPr="00150528">
        <w:rPr>
          <w:szCs w:val="26"/>
        </w:rPr>
        <w:t xml:space="preserve"> </w:t>
      </w:r>
      <w:r w:rsidR="005135FC" w:rsidRPr="00150528">
        <w:rPr>
          <w:szCs w:val="26"/>
        </w:rPr>
        <w:t xml:space="preserve"> </w:t>
      </w:r>
      <w:r w:rsidRPr="00150528">
        <w:rPr>
          <w:szCs w:val="26"/>
        </w:rPr>
        <w:t>Amendment at 1-</w:t>
      </w:r>
      <w:r w:rsidR="00CF09C4" w:rsidRPr="00150528">
        <w:rPr>
          <w:szCs w:val="26"/>
        </w:rPr>
        <w:t>8</w:t>
      </w:r>
      <w:r w:rsidRPr="00150528">
        <w:rPr>
          <w:szCs w:val="26"/>
        </w:rPr>
        <w:t>.</w:t>
      </w:r>
    </w:p>
    <w:p w14:paraId="5557D126" w14:textId="77777777" w:rsidR="001702D0" w:rsidRPr="00150528" w:rsidRDefault="001702D0" w:rsidP="00150528">
      <w:pPr>
        <w:spacing w:line="360" w:lineRule="auto"/>
        <w:rPr>
          <w:szCs w:val="26"/>
        </w:rPr>
      </w:pPr>
    </w:p>
    <w:p w14:paraId="428DCAE7" w14:textId="3127A06B" w:rsidR="003B0259" w:rsidRPr="00150528" w:rsidRDefault="003B0259" w:rsidP="00150528">
      <w:pPr>
        <w:spacing w:line="360" w:lineRule="auto"/>
        <w:ind w:firstLine="720"/>
        <w:rPr>
          <w:szCs w:val="26"/>
        </w:rPr>
      </w:pPr>
      <w:r w:rsidRPr="00150528">
        <w:rPr>
          <w:szCs w:val="26"/>
        </w:rPr>
        <w:tab/>
        <w:t xml:space="preserve">As a general condition and in line with the </w:t>
      </w:r>
      <w:r w:rsidRPr="00150528">
        <w:rPr>
          <w:i/>
          <w:iCs/>
          <w:szCs w:val="26"/>
        </w:rPr>
        <w:t>UNE/Resale Forbearance Orders</w:t>
      </w:r>
      <w:r w:rsidRPr="00150528">
        <w:rPr>
          <w:szCs w:val="26"/>
        </w:rPr>
        <w:t>,</w:t>
      </w:r>
      <w:r w:rsidR="00DE2BAC" w:rsidRPr="00150528">
        <w:rPr>
          <w:szCs w:val="26"/>
        </w:rPr>
        <w:t xml:space="preserve"> </w:t>
      </w:r>
      <w:r w:rsidR="00EF44E3" w:rsidRPr="00150528">
        <w:rPr>
          <w:szCs w:val="26"/>
        </w:rPr>
        <w:t>AT&amp;T</w:t>
      </w:r>
      <w:r w:rsidRPr="00150528">
        <w:rPr>
          <w:szCs w:val="26"/>
        </w:rPr>
        <w:t>’</w:t>
      </w:r>
      <w:r w:rsidR="00F568B6" w:rsidRPr="00150528">
        <w:rPr>
          <w:szCs w:val="26"/>
        </w:rPr>
        <w:t>s</w:t>
      </w:r>
      <w:r w:rsidRPr="00150528">
        <w:rPr>
          <w:szCs w:val="26"/>
        </w:rPr>
        <w:t xml:space="preserve"> ability to order new services and retain existing services from</w:t>
      </w:r>
      <w:r w:rsidR="00822677" w:rsidRPr="00150528">
        <w:rPr>
          <w:szCs w:val="26"/>
        </w:rPr>
        <w:t xml:space="preserve"> </w:t>
      </w:r>
      <w:r w:rsidR="00E03C6A" w:rsidRPr="00150528">
        <w:rPr>
          <w:szCs w:val="26"/>
        </w:rPr>
        <w:t>Verizon North</w:t>
      </w:r>
      <w:r w:rsidRPr="00150528">
        <w:rPr>
          <w:szCs w:val="26"/>
        </w:rPr>
        <w:t>, pursuant to the A</w:t>
      </w:r>
      <w:r w:rsidR="006439AB" w:rsidRPr="00150528">
        <w:rPr>
          <w:szCs w:val="26"/>
        </w:rPr>
        <w:t>mend</w:t>
      </w:r>
      <w:r w:rsidRPr="00150528">
        <w:rPr>
          <w:szCs w:val="26"/>
        </w:rPr>
        <w:t xml:space="preserve">ment, is altered, in part, as follows: </w:t>
      </w:r>
    </w:p>
    <w:p w14:paraId="54ADE179" w14:textId="77777777" w:rsidR="003B0259" w:rsidRPr="00150528" w:rsidRDefault="003B0259" w:rsidP="00150528">
      <w:pPr>
        <w:rPr>
          <w:szCs w:val="26"/>
        </w:rPr>
      </w:pPr>
    </w:p>
    <w:p w14:paraId="2DAFCBD4" w14:textId="739FE63B" w:rsidR="003B0259" w:rsidRPr="00150528" w:rsidRDefault="003B0259" w:rsidP="00150528">
      <w:pPr>
        <w:ind w:left="1440" w:right="1440"/>
        <w:rPr>
          <w:szCs w:val="26"/>
        </w:rPr>
      </w:pPr>
      <w:r w:rsidRPr="00150528">
        <w:rPr>
          <w:b/>
          <w:bCs/>
          <w:szCs w:val="26"/>
        </w:rPr>
        <w:t>UNE Analog Loops:</w:t>
      </w:r>
      <w:r w:rsidRPr="00150528">
        <w:rPr>
          <w:szCs w:val="26"/>
        </w:rPr>
        <w:t xml:space="preserve"> Effective February 2, 2020, </w:t>
      </w:r>
      <w:r w:rsidR="00EF44E3" w:rsidRPr="00150528">
        <w:rPr>
          <w:szCs w:val="26"/>
        </w:rPr>
        <w:t>AT&amp;T</w:t>
      </w:r>
      <w:r w:rsidR="00DE2BAC" w:rsidRPr="00150528">
        <w:rPr>
          <w:szCs w:val="26"/>
        </w:rPr>
        <w:t xml:space="preserve"> </w:t>
      </w:r>
      <w:r w:rsidRPr="00150528">
        <w:rPr>
          <w:szCs w:val="26"/>
        </w:rPr>
        <w:t xml:space="preserve">will no longer be able to obtain new UNE Analog Loops.  </w:t>
      </w:r>
      <w:r w:rsidR="00EF44E3" w:rsidRPr="00150528">
        <w:rPr>
          <w:szCs w:val="26"/>
        </w:rPr>
        <w:t>AT&amp;T</w:t>
      </w:r>
      <w:r w:rsidR="00DE2BAC" w:rsidRPr="00150528">
        <w:rPr>
          <w:szCs w:val="26"/>
        </w:rPr>
        <w:t xml:space="preserve"> </w:t>
      </w:r>
      <w:r w:rsidRPr="00150528">
        <w:rPr>
          <w:szCs w:val="26"/>
        </w:rPr>
        <w:t xml:space="preserve">may retain UNE Analog Loops that are in-service or obtained before February 2, 2020, which will continue to be available during a transition period at the rates, </w:t>
      </w:r>
      <w:proofErr w:type="gramStart"/>
      <w:r w:rsidRPr="00150528">
        <w:rPr>
          <w:szCs w:val="26"/>
        </w:rPr>
        <w:t>terms</w:t>
      </w:r>
      <w:proofErr w:type="gramEnd"/>
      <w:r w:rsidRPr="00150528">
        <w:rPr>
          <w:szCs w:val="26"/>
        </w:rPr>
        <w:t xml:space="preserve"> and conditions under the Agreement until August 2, 2022.  After August 2, 2022, </w:t>
      </w:r>
      <w:r w:rsidR="00E03C6A" w:rsidRPr="00150528">
        <w:rPr>
          <w:szCs w:val="26"/>
        </w:rPr>
        <w:t>Verizon North</w:t>
      </w:r>
      <w:r w:rsidRPr="00150528">
        <w:rPr>
          <w:szCs w:val="26"/>
        </w:rPr>
        <w:t xml:space="preserve"> will no longer be providing any Unbundled Analog Loops under the terms of the Agreement, and </w:t>
      </w:r>
      <w:r w:rsidR="00EF44E3" w:rsidRPr="00150528">
        <w:rPr>
          <w:szCs w:val="26"/>
        </w:rPr>
        <w:t>AT&amp;T</w:t>
      </w:r>
      <w:r w:rsidR="00DE2BAC" w:rsidRPr="00150528">
        <w:rPr>
          <w:szCs w:val="26"/>
        </w:rPr>
        <w:t xml:space="preserve"> </w:t>
      </w:r>
      <w:r w:rsidRPr="00150528">
        <w:rPr>
          <w:szCs w:val="26"/>
        </w:rPr>
        <w:t xml:space="preserve">will be solely be responsible for either disconnecting the Analog Unbundled Loops or converting them to an appropriate Special Access services under </w:t>
      </w:r>
      <w:r w:rsidR="00E03C6A" w:rsidRPr="00150528">
        <w:rPr>
          <w:szCs w:val="26"/>
        </w:rPr>
        <w:t>Verizon North</w:t>
      </w:r>
      <w:r w:rsidRPr="00150528">
        <w:rPr>
          <w:szCs w:val="26"/>
        </w:rPr>
        <w:t xml:space="preserve">’s applicable tariff. </w:t>
      </w:r>
    </w:p>
    <w:p w14:paraId="4E301094" w14:textId="77777777" w:rsidR="006228DA" w:rsidRPr="00150528" w:rsidRDefault="006228DA" w:rsidP="00150528">
      <w:pPr>
        <w:spacing w:line="360" w:lineRule="auto"/>
        <w:ind w:left="1440" w:right="1440"/>
        <w:rPr>
          <w:szCs w:val="26"/>
        </w:rPr>
      </w:pPr>
    </w:p>
    <w:p w14:paraId="364C5146" w14:textId="0CD108D1" w:rsidR="003B0259" w:rsidRPr="00150528" w:rsidRDefault="003B0259" w:rsidP="00150528">
      <w:pPr>
        <w:spacing w:line="360" w:lineRule="auto"/>
        <w:ind w:right="1440"/>
        <w:rPr>
          <w:szCs w:val="26"/>
        </w:rPr>
      </w:pPr>
      <w:r w:rsidRPr="00150528">
        <w:rPr>
          <w:szCs w:val="26"/>
        </w:rPr>
        <w:t>Amendment at 1-2.</w:t>
      </w:r>
    </w:p>
    <w:p w14:paraId="5339F0F8" w14:textId="6FCDF65A" w:rsidR="003B0259" w:rsidRPr="00150528" w:rsidRDefault="003B0259" w:rsidP="00150528">
      <w:pPr>
        <w:ind w:left="1440" w:right="1440"/>
        <w:rPr>
          <w:szCs w:val="26"/>
        </w:rPr>
      </w:pPr>
      <w:r w:rsidRPr="00150528">
        <w:rPr>
          <w:b/>
          <w:bCs/>
          <w:szCs w:val="26"/>
        </w:rPr>
        <w:lastRenderedPageBreak/>
        <w:t>UNE Transport:</w:t>
      </w:r>
      <w:r w:rsidRPr="00150528">
        <w:rPr>
          <w:szCs w:val="26"/>
        </w:rPr>
        <w:t xml:space="preserve"> Effective January 12, 2020, </w:t>
      </w:r>
      <w:r w:rsidR="00EF44E3" w:rsidRPr="00150528">
        <w:rPr>
          <w:szCs w:val="26"/>
        </w:rPr>
        <w:t>AT&amp;T</w:t>
      </w:r>
      <w:r w:rsidR="00DE2BAC" w:rsidRPr="00150528">
        <w:rPr>
          <w:szCs w:val="26"/>
        </w:rPr>
        <w:t xml:space="preserve"> </w:t>
      </w:r>
      <w:r w:rsidRPr="00150528">
        <w:rPr>
          <w:szCs w:val="26"/>
        </w:rPr>
        <w:t>can no longer obtain new UNE DS1 and DS3 Dedicated Transport and Enhanced Extended Loop (together, referred to as UNE Transport).  UNE DS1 and DS3 Dedicated Transport that are in service as of January 12, 2020, will continue to be available until July 12, 202</w:t>
      </w:r>
      <w:r w:rsidR="002435E5" w:rsidRPr="00150528">
        <w:rPr>
          <w:szCs w:val="26"/>
        </w:rPr>
        <w:t>2</w:t>
      </w:r>
      <w:r w:rsidRPr="00150528">
        <w:rPr>
          <w:szCs w:val="26"/>
        </w:rPr>
        <w:t xml:space="preserve">, at the rates, </w:t>
      </w:r>
      <w:proofErr w:type="gramStart"/>
      <w:r w:rsidRPr="00150528">
        <w:rPr>
          <w:szCs w:val="26"/>
        </w:rPr>
        <w:t>terms</w:t>
      </w:r>
      <w:proofErr w:type="gramEnd"/>
      <w:r w:rsidRPr="00150528">
        <w:rPr>
          <w:szCs w:val="26"/>
        </w:rPr>
        <w:t xml:space="preserve"> and conditions of the Agreement.  After July 12, 2022, </w:t>
      </w:r>
      <w:r w:rsidR="00E03C6A" w:rsidRPr="00150528">
        <w:rPr>
          <w:szCs w:val="26"/>
        </w:rPr>
        <w:t>Verizon North</w:t>
      </w:r>
      <w:r w:rsidRPr="00150528">
        <w:rPr>
          <w:szCs w:val="26"/>
        </w:rPr>
        <w:t xml:space="preserve"> will no longer be providing or maintaining any UNE Transport services under the terms of the Agreement, and </w:t>
      </w:r>
      <w:r w:rsidR="00EF44E3" w:rsidRPr="00150528">
        <w:rPr>
          <w:szCs w:val="26"/>
        </w:rPr>
        <w:t>AT&amp;T</w:t>
      </w:r>
      <w:r w:rsidR="00DE2BAC" w:rsidRPr="00150528">
        <w:rPr>
          <w:szCs w:val="26"/>
        </w:rPr>
        <w:t xml:space="preserve"> </w:t>
      </w:r>
      <w:r w:rsidRPr="00150528">
        <w:rPr>
          <w:szCs w:val="26"/>
        </w:rPr>
        <w:t>will be solely responsible for either disconnecting the service or converting them to Special Access services under</w:t>
      </w:r>
      <w:r w:rsidR="00822677" w:rsidRPr="00150528">
        <w:rPr>
          <w:szCs w:val="26"/>
        </w:rPr>
        <w:t xml:space="preserve"> </w:t>
      </w:r>
      <w:r w:rsidR="00E03C6A" w:rsidRPr="00150528">
        <w:rPr>
          <w:szCs w:val="26"/>
        </w:rPr>
        <w:t>Verizon North</w:t>
      </w:r>
      <w:r w:rsidRPr="00150528">
        <w:rPr>
          <w:szCs w:val="26"/>
        </w:rPr>
        <w:t xml:space="preserve">’s applicable tariff.  </w:t>
      </w:r>
    </w:p>
    <w:p w14:paraId="70DE3C19" w14:textId="77777777" w:rsidR="003B0259" w:rsidRPr="00150528" w:rsidRDefault="003B0259" w:rsidP="00150528">
      <w:pPr>
        <w:spacing w:line="360" w:lineRule="auto"/>
        <w:ind w:left="1440" w:right="1440"/>
        <w:rPr>
          <w:szCs w:val="26"/>
        </w:rPr>
      </w:pPr>
    </w:p>
    <w:p w14:paraId="18B47B67" w14:textId="77777777" w:rsidR="003B0259" w:rsidRPr="00150528" w:rsidRDefault="003B0259" w:rsidP="00150528">
      <w:pPr>
        <w:spacing w:line="360" w:lineRule="auto"/>
        <w:rPr>
          <w:szCs w:val="26"/>
        </w:rPr>
      </w:pPr>
      <w:r w:rsidRPr="00150528">
        <w:rPr>
          <w:szCs w:val="26"/>
        </w:rPr>
        <w:t>Amendment at 2-5.</w:t>
      </w:r>
    </w:p>
    <w:p w14:paraId="5EEEDCAF" w14:textId="77777777" w:rsidR="003B0259" w:rsidRPr="00150528" w:rsidRDefault="003B0259" w:rsidP="00150528">
      <w:pPr>
        <w:spacing w:line="360" w:lineRule="auto"/>
        <w:rPr>
          <w:szCs w:val="26"/>
        </w:rPr>
      </w:pPr>
    </w:p>
    <w:p w14:paraId="0C94FD3E" w14:textId="2A8C18D4" w:rsidR="003B0259" w:rsidRPr="00150528" w:rsidRDefault="003B0259" w:rsidP="00150528">
      <w:pPr>
        <w:ind w:left="1440" w:right="1440"/>
        <w:rPr>
          <w:szCs w:val="26"/>
        </w:rPr>
      </w:pPr>
      <w:r w:rsidRPr="00150528">
        <w:rPr>
          <w:b/>
          <w:bCs/>
          <w:szCs w:val="26"/>
        </w:rPr>
        <w:t>Wholesale Discount for Res</w:t>
      </w:r>
      <w:r w:rsidR="00D574B2" w:rsidRPr="00150528">
        <w:rPr>
          <w:b/>
          <w:bCs/>
          <w:szCs w:val="26"/>
        </w:rPr>
        <w:t>ale</w:t>
      </w:r>
      <w:r w:rsidRPr="00150528">
        <w:rPr>
          <w:b/>
          <w:bCs/>
          <w:szCs w:val="26"/>
        </w:rPr>
        <w:t xml:space="preserve"> Services:</w:t>
      </w:r>
      <w:r w:rsidRPr="00150528">
        <w:rPr>
          <w:szCs w:val="26"/>
        </w:rPr>
        <w:t xml:space="preserve"> Effective February 2, 2020, </w:t>
      </w:r>
      <w:r w:rsidR="00EF44E3" w:rsidRPr="00150528">
        <w:rPr>
          <w:szCs w:val="26"/>
        </w:rPr>
        <w:t>AT&amp;T</w:t>
      </w:r>
      <w:r w:rsidR="00DE2BAC" w:rsidRPr="00150528">
        <w:rPr>
          <w:szCs w:val="26"/>
        </w:rPr>
        <w:t xml:space="preserve"> </w:t>
      </w:r>
      <w:r w:rsidRPr="00150528">
        <w:rPr>
          <w:szCs w:val="26"/>
        </w:rPr>
        <w:t xml:space="preserve">will no longer be able to obtain new telecommunications services at a discount rate.  Resale services ordered by </w:t>
      </w:r>
      <w:r w:rsidR="00EF44E3" w:rsidRPr="00150528">
        <w:rPr>
          <w:szCs w:val="26"/>
        </w:rPr>
        <w:t>AT&amp;T</w:t>
      </w:r>
      <w:r w:rsidR="00DE2BAC" w:rsidRPr="00150528">
        <w:rPr>
          <w:szCs w:val="26"/>
        </w:rPr>
        <w:t xml:space="preserve"> </w:t>
      </w:r>
      <w:r w:rsidRPr="00150528">
        <w:rPr>
          <w:szCs w:val="26"/>
        </w:rPr>
        <w:t xml:space="preserve">on or before February 2, 2020, will remain available during a transition period at the wholesale Discount for Telecommunications Services until August 2, 2022.  During the transition period, </w:t>
      </w:r>
      <w:r w:rsidR="00EF44E3" w:rsidRPr="00150528">
        <w:rPr>
          <w:szCs w:val="26"/>
        </w:rPr>
        <w:t>AT&amp;T</w:t>
      </w:r>
      <w:r w:rsidR="00DE2BAC" w:rsidRPr="00150528">
        <w:rPr>
          <w:szCs w:val="26"/>
        </w:rPr>
        <w:t xml:space="preserve"> </w:t>
      </w:r>
      <w:r w:rsidRPr="00150528">
        <w:rPr>
          <w:szCs w:val="26"/>
        </w:rPr>
        <w:t xml:space="preserve">cannot make any changes to such existing Resold Services, and any new orders for resale services will be at the full rate of </w:t>
      </w:r>
      <w:r w:rsidR="00E03C6A" w:rsidRPr="00150528">
        <w:rPr>
          <w:szCs w:val="26"/>
        </w:rPr>
        <w:t>Verizon North</w:t>
      </w:r>
      <w:r w:rsidRPr="00150528">
        <w:rPr>
          <w:szCs w:val="26"/>
        </w:rPr>
        <w:t>’s applicable tariff.  After August 2, 2022, Telecommunications Services will continue to be provided by</w:t>
      </w:r>
      <w:r w:rsidR="00822677" w:rsidRPr="00150528">
        <w:rPr>
          <w:szCs w:val="26"/>
        </w:rPr>
        <w:t xml:space="preserve"> </w:t>
      </w:r>
      <w:r w:rsidR="00E03C6A" w:rsidRPr="00150528">
        <w:rPr>
          <w:szCs w:val="26"/>
        </w:rPr>
        <w:t>Verizon North</w:t>
      </w:r>
      <w:r w:rsidRPr="00150528">
        <w:rPr>
          <w:szCs w:val="26"/>
        </w:rPr>
        <w:t xml:space="preserve"> at the retail price as </w:t>
      </w:r>
      <w:r w:rsidR="006026D0" w:rsidRPr="00150528">
        <w:rPr>
          <w:szCs w:val="26"/>
        </w:rPr>
        <w:t xml:space="preserve">set </w:t>
      </w:r>
      <w:r w:rsidRPr="00150528">
        <w:rPr>
          <w:szCs w:val="26"/>
        </w:rPr>
        <w:t xml:space="preserve">forth </w:t>
      </w:r>
      <w:r w:rsidR="006026D0" w:rsidRPr="00150528">
        <w:rPr>
          <w:szCs w:val="26"/>
        </w:rPr>
        <w:t xml:space="preserve">in </w:t>
      </w:r>
      <w:r w:rsidR="00E03C6A" w:rsidRPr="00150528">
        <w:rPr>
          <w:szCs w:val="26"/>
        </w:rPr>
        <w:t>Verizon North</w:t>
      </w:r>
      <w:r w:rsidRPr="00150528">
        <w:rPr>
          <w:szCs w:val="26"/>
        </w:rPr>
        <w:t>’s applicable tariff.</w:t>
      </w:r>
    </w:p>
    <w:p w14:paraId="4AC3FAEE" w14:textId="77777777" w:rsidR="003B0259" w:rsidRPr="00150528" w:rsidRDefault="003B0259" w:rsidP="00150528">
      <w:pPr>
        <w:spacing w:line="360" w:lineRule="auto"/>
        <w:ind w:firstLine="720"/>
        <w:rPr>
          <w:szCs w:val="26"/>
        </w:rPr>
      </w:pPr>
    </w:p>
    <w:p w14:paraId="5B7E5A45" w14:textId="77777777" w:rsidR="003B0259" w:rsidRPr="00150528" w:rsidRDefault="003B0259" w:rsidP="00150528">
      <w:pPr>
        <w:spacing w:line="360" w:lineRule="auto"/>
        <w:rPr>
          <w:szCs w:val="26"/>
        </w:rPr>
      </w:pPr>
      <w:r w:rsidRPr="00150528">
        <w:rPr>
          <w:szCs w:val="26"/>
        </w:rPr>
        <w:t>Amendment at 5.</w:t>
      </w:r>
    </w:p>
    <w:p w14:paraId="1959F2CB" w14:textId="77777777" w:rsidR="003B0259" w:rsidRPr="00150528" w:rsidRDefault="003B0259" w:rsidP="00150528">
      <w:pPr>
        <w:spacing w:line="360" w:lineRule="auto"/>
        <w:rPr>
          <w:szCs w:val="26"/>
        </w:rPr>
      </w:pPr>
    </w:p>
    <w:p w14:paraId="2AC4148A" w14:textId="5BA1520F" w:rsidR="003B0259" w:rsidRPr="00150528" w:rsidRDefault="003B0259" w:rsidP="00150528">
      <w:pPr>
        <w:tabs>
          <w:tab w:val="left" w:pos="720"/>
          <w:tab w:val="left" w:pos="1440"/>
        </w:tabs>
        <w:spacing w:line="360" w:lineRule="auto"/>
        <w:rPr>
          <w:szCs w:val="26"/>
        </w:rPr>
      </w:pPr>
      <w:r w:rsidRPr="00150528">
        <w:rPr>
          <w:szCs w:val="26"/>
        </w:rPr>
        <w:tab/>
      </w:r>
      <w:r w:rsidRPr="00150528">
        <w:rPr>
          <w:szCs w:val="26"/>
        </w:rPr>
        <w:tab/>
        <w:t>The Amendment revises the terms of the</w:t>
      </w:r>
      <w:r w:rsidR="0082616F" w:rsidRPr="00150528">
        <w:rPr>
          <w:szCs w:val="26"/>
        </w:rPr>
        <w:t xml:space="preserve"> existing</w:t>
      </w:r>
      <w:r w:rsidRPr="00150528">
        <w:rPr>
          <w:szCs w:val="26"/>
        </w:rPr>
        <w:t xml:space="preserve"> </w:t>
      </w:r>
      <w:r w:rsidR="008D6A49" w:rsidRPr="00150528">
        <w:rPr>
          <w:szCs w:val="26"/>
        </w:rPr>
        <w:t>a</w:t>
      </w:r>
      <w:r w:rsidRPr="00150528">
        <w:rPr>
          <w:szCs w:val="26"/>
        </w:rPr>
        <w:t xml:space="preserve">greement to the extent necessary to give effect to the terms of the Amendment.  In the event of a conflict between the terms and conditions of the Amendment and the terms and conditions of the </w:t>
      </w:r>
      <w:r w:rsidR="0082616F" w:rsidRPr="00150528">
        <w:rPr>
          <w:szCs w:val="26"/>
        </w:rPr>
        <w:t xml:space="preserve">existing </w:t>
      </w:r>
      <w:r w:rsidR="008D6A49" w:rsidRPr="00150528">
        <w:rPr>
          <w:szCs w:val="26"/>
        </w:rPr>
        <w:t>a</w:t>
      </w:r>
      <w:r w:rsidRPr="00150528">
        <w:rPr>
          <w:szCs w:val="26"/>
        </w:rPr>
        <w:t xml:space="preserve">greement, the terms and conditions of the Amendment shall govern.  </w:t>
      </w:r>
      <w:r w:rsidRPr="00150528">
        <w:rPr>
          <w:i/>
          <w:szCs w:val="26"/>
        </w:rPr>
        <w:t>See</w:t>
      </w:r>
      <w:r w:rsidRPr="00150528">
        <w:rPr>
          <w:szCs w:val="26"/>
        </w:rPr>
        <w:t xml:space="preserve"> Amendment at 6-</w:t>
      </w:r>
      <w:r w:rsidR="00574316" w:rsidRPr="00150528">
        <w:rPr>
          <w:szCs w:val="26"/>
        </w:rPr>
        <w:t>8</w:t>
      </w:r>
      <w:r w:rsidRPr="00150528">
        <w:rPr>
          <w:szCs w:val="26"/>
        </w:rPr>
        <w:t>.</w:t>
      </w:r>
    </w:p>
    <w:p w14:paraId="3F54ADDA" w14:textId="77777777" w:rsidR="003B0259" w:rsidRPr="00150528" w:rsidRDefault="003B0259" w:rsidP="00150528">
      <w:pPr>
        <w:spacing w:line="360" w:lineRule="auto"/>
        <w:rPr>
          <w:szCs w:val="26"/>
        </w:rPr>
      </w:pPr>
    </w:p>
    <w:p w14:paraId="2E9E551F" w14:textId="77777777" w:rsidR="003B0259" w:rsidRPr="00150528" w:rsidRDefault="003B0259" w:rsidP="00150528">
      <w:pPr>
        <w:keepNext/>
        <w:tabs>
          <w:tab w:val="left" w:pos="-720"/>
        </w:tabs>
        <w:suppressAutoHyphens/>
        <w:spacing w:line="360" w:lineRule="auto"/>
        <w:rPr>
          <w:b/>
          <w:szCs w:val="26"/>
        </w:rPr>
      </w:pPr>
      <w:r w:rsidRPr="00150528">
        <w:rPr>
          <w:b/>
          <w:szCs w:val="26"/>
        </w:rPr>
        <w:lastRenderedPageBreak/>
        <w:t>C.</w:t>
      </w:r>
      <w:r w:rsidRPr="00150528">
        <w:rPr>
          <w:b/>
          <w:szCs w:val="26"/>
        </w:rPr>
        <w:tab/>
        <w:t>Disposition</w:t>
      </w:r>
    </w:p>
    <w:p w14:paraId="0B344056" w14:textId="77777777" w:rsidR="003B0259" w:rsidRPr="00150528" w:rsidRDefault="003B0259" w:rsidP="00150528">
      <w:pPr>
        <w:pStyle w:val="BodyText"/>
        <w:keepNext/>
        <w:spacing w:after="0" w:line="360" w:lineRule="auto"/>
        <w:ind w:firstLine="720"/>
        <w:rPr>
          <w:szCs w:val="26"/>
        </w:rPr>
      </w:pPr>
    </w:p>
    <w:p w14:paraId="6E94CDF3" w14:textId="65FA027E" w:rsidR="003B0259" w:rsidRPr="00150528" w:rsidRDefault="003B0259" w:rsidP="00150528">
      <w:pPr>
        <w:keepNext/>
        <w:tabs>
          <w:tab w:val="left" w:pos="-720"/>
        </w:tabs>
        <w:suppressAutoHyphens/>
        <w:spacing w:line="360" w:lineRule="auto"/>
        <w:rPr>
          <w:szCs w:val="26"/>
        </w:rPr>
      </w:pPr>
      <w:r w:rsidRPr="00150528">
        <w:rPr>
          <w:szCs w:val="26"/>
        </w:rPr>
        <w:tab/>
      </w:r>
      <w:r w:rsidRPr="00150528">
        <w:rPr>
          <w:szCs w:val="26"/>
        </w:rPr>
        <w:tab/>
        <w:t xml:space="preserve">We shall approve the Amendment, finding that </w:t>
      </w:r>
      <w:r w:rsidR="00BE6B08" w:rsidRPr="00150528">
        <w:rPr>
          <w:szCs w:val="26"/>
        </w:rPr>
        <w:t>it</w:t>
      </w:r>
      <w:r w:rsidR="00DF6B9A" w:rsidRPr="00150528">
        <w:rPr>
          <w:szCs w:val="26"/>
        </w:rPr>
        <w:t xml:space="preserve"> </w:t>
      </w:r>
      <w:r w:rsidRPr="00150528">
        <w:rPr>
          <w:szCs w:val="26"/>
        </w:rPr>
        <w:t>satisf</w:t>
      </w:r>
      <w:r w:rsidR="00BE6B08" w:rsidRPr="00150528">
        <w:rPr>
          <w:szCs w:val="26"/>
        </w:rPr>
        <w:t>ies</w:t>
      </w:r>
      <w:r w:rsidRPr="00150528">
        <w:rPr>
          <w:szCs w:val="26"/>
        </w:rPr>
        <w:t xml:space="preserve"> the two-pronged criteria of Section 252(e) of TA-96.  We note that in approving this privately negotiated amendment, we express no opinion regarding the enforceability of our independent state authority preserved by 47 U.S.C. § 251(d)(3) and any other applicable law.</w:t>
      </w:r>
    </w:p>
    <w:p w14:paraId="5DADD1A5" w14:textId="77777777" w:rsidR="003B0259" w:rsidRPr="00150528" w:rsidRDefault="003B0259" w:rsidP="00150528">
      <w:pPr>
        <w:tabs>
          <w:tab w:val="left" w:pos="-720"/>
        </w:tabs>
        <w:suppressAutoHyphens/>
        <w:spacing w:line="360" w:lineRule="auto"/>
        <w:rPr>
          <w:szCs w:val="26"/>
        </w:rPr>
      </w:pPr>
    </w:p>
    <w:p w14:paraId="70509635" w14:textId="63CE64BD" w:rsidR="003B0259" w:rsidRPr="00150528" w:rsidRDefault="003B0259" w:rsidP="00150528">
      <w:pPr>
        <w:tabs>
          <w:tab w:val="left" w:pos="-720"/>
        </w:tabs>
        <w:suppressAutoHyphens/>
        <w:spacing w:line="360" w:lineRule="auto"/>
        <w:rPr>
          <w:szCs w:val="26"/>
        </w:rPr>
      </w:pPr>
      <w:r w:rsidRPr="00150528">
        <w:rPr>
          <w:szCs w:val="26"/>
        </w:rPr>
        <w:tab/>
      </w:r>
      <w:r w:rsidRPr="00150528">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50528">
        <w:rPr>
          <w:i/>
          <w:szCs w:val="26"/>
        </w:rPr>
        <w:t>see also</w:t>
      </w:r>
      <w:r w:rsidRPr="00150528">
        <w:rPr>
          <w:szCs w:val="26"/>
        </w:rPr>
        <w:t xml:space="preserve"> 52 Pa. Code §§ 69.401 </w:t>
      </w:r>
      <w:r w:rsidRPr="00150528">
        <w:rPr>
          <w:i/>
          <w:szCs w:val="26"/>
        </w:rPr>
        <w:t>et seq</w:t>
      </w:r>
      <w:r w:rsidRPr="00150528">
        <w:rPr>
          <w:szCs w:val="26"/>
        </w:rPr>
        <w:t>., relating to settlement guidelines, and our Statement of Policy relating to the Alternative Dispute Resolution Process, 52 Pa. Code §§ 69.391</w:t>
      </w:r>
      <w:r w:rsidRPr="00150528">
        <w:rPr>
          <w:i/>
          <w:szCs w:val="26"/>
        </w:rPr>
        <w:t xml:space="preserve"> et seq</w:t>
      </w:r>
      <w:r w:rsidRPr="00150528">
        <w:rPr>
          <w:szCs w:val="26"/>
        </w:rPr>
        <w:t>.  On the basis of the foregoing, we find that the Amendment do</w:t>
      </w:r>
      <w:r w:rsidR="00325B6C" w:rsidRPr="00150528">
        <w:rPr>
          <w:szCs w:val="26"/>
        </w:rPr>
        <w:t>es</w:t>
      </w:r>
      <w:r w:rsidRPr="00150528">
        <w:rPr>
          <w:szCs w:val="26"/>
        </w:rPr>
        <w:t xml:space="preserve"> not discriminate against other telecommunications carriers not parties to the negotiations that resulted in the Amendment or to the Agreement itself.</w:t>
      </w:r>
    </w:p>
    <w:p w14:paraId="7FFB8D4F" w14:textId="77777777" w:rsidR="002D409B" w:rsidRPr="00150528" w:rsidRDefault="002D409B" w:rsidP="00150528">
      <w:pPr>
        <w:tabs>
          <w:tab w:val="left" w:pos="-720"/>
        </w:tabs>
        <w:suppressAutoHyphens/>
        <w:spacing w:line="360" w:lineRule="auto"/>
        <w:rPr>
          <w:szCs w:val="26"/>
        </w:rPr>
      </w:pPr>
    </w:p>
    <w:p w14:paraId="23FF9EA3" w14:textId="7B0E0AAC" w:rsidR="003B0259" w:rsidRPr="00150528" w:rsidRDefault="003B0259" w:rsidP="00150528">
      <w:pPr>
        <w:tabs>
          <w:tab w:val="left" w:pos="-720"/>
        </w:tabs>
        <w:suppressAutoHyphens/>
        <w:spacing w:line="360" w:lineRule="auto"/>
        <w:rPr>
          <w:szCs w:val="26"/>
        </w:rPr>
      </w:pPr>
      <w:r w:rsidRPr="00150528">
        <w:rPr>
          <w:szCs w:val="26"/>
        </w:rPr>
        <w:tab/>
      </w:r>
      <w:r w:rsidRPr="00150528">
        <w:rPr>
          <w:szCs w:val="26"/>
        </w:rPr>
        <w:tab/>
        <w:t>TA</w:t>
      </w:r>
      <w:r w:rsidRPr="00150528">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w:t>
      </w:r>
      <w:r w:rsidR="00440F79" w:rsidRPr="00150528">
        <w:rPr>
          <w:szCs w:val="26"/>
        </w:rPr>
        <w:t xml:space="preserve"> </w:t>
      </w:r>
      <w:r w:rsidR="00143025" w:rsidRPr="00150528">
        <w:rPr>
          <w:szCs w:val="26"/>
        </w:rPr>
        <w:t>its</w:t>
      </w:r>
      <w:r w:rsidRPr="00150528">
        <w:rPr>
          <w:szCs w:val="26"/>
        </w:rPr>
        <w:t xml:space="preserve"> terms to other parties does not connote any intent</w:t>
      </w:r>
      <w:r w:rsidRPr="00150528">
        <w:rPr>
          <w:b/>
          <w:szCs w:val="26"/>
        </w:rPr>
        <w:t xml:space="preserve"> </w:t>
      </w:r>
      <w:r w:rsidRPr="00150528">
        <w:rPr>
          <w:szCs w:val="26"/>
        </w:rPr>
        <w:t xml:space="preserve">that our approval of such an </w:t>
      </w:r>
      <w:r w:rsidR="00AA58D0" w:rsidRPr="00150528">
        <w:rPr>
          <w:szCs w:val="26"/>
        </w:rPr>
        <w:t>amendment</w:t>
      </w:r>
      <w:r w:rsidRPr="00150528">
        <w:rPr>
          <w:szCs w:val="26"/>
        </w:rPr>
        <w:t xml:space="preserve"> will affect the status of negotiations between other parties.  In this context, we will not require </w:t>
      </w:r>
      <w:r w:rsidR="00E03C6A" w:rsidRPr="00150528">
        <w:rPr>
          <w:szCs w:val="26"/>
        </w:rPr>
        <w:t>Verizon North</w:t>
      </w:r>
      <w:r w:rsidRPr="00150528">
        <w:rPr>
          <w:szCs w:val="26"/>
        </w:rPr>
        <w:t xml:space="preserve"> and/or </w:t>
      </w:r>
      <w:r w:rsidR="00EF44E3" w:rsidRPr="00150528">
        <w:rPr>
          <w:szCs w:val="26"/>
        </w:rPr>
        <w:t>AT&amp;T</w:t>
      </w:r>
      <w:r w:rsidR="00A902C5" w:rsidRPr="00150528">
        <w:rPr>
          <w:szCs w:val="26"/>
        </w:rPr>
        <w:t xml:space="preserve"> </w:t>
      </w:r>
      <w:r w:rsidRPr="00150528">
        <w:rPr>
          <w:szCs w:val="26"/>
        </w:rPr>
        <w:t>to embody the terms of the Amendment in a filed tariff.</w:t>
      </w:r>
    </w:p>
    <w:p w14:paraId="5CF18129" w14:textId="77777777" w:rsidR="00AA58D0" w:rsidRPr="00150528" w:rsidRDefault="00AA58D0" w:rsidP="00150528">
      <w:pPr>
        <w:tabs>
          <w:tab w:val="left" w:pos="-720"/>
        </w:tabs>
        <w:suppressAutoHyphens/>
        <w:spacing w:line="360" w:lineRule="auto"/>
        <w:rPr>
          <w:szCs w:val="26"/>
        </w:rPr>
      </w:pPr>
    </w:p>
    <w:p w14:paraId="28A4CD68" w14:textId="51D4B5CB" w:rsidR="003B0259" w:rsidRPr="00150528" w:rsidRDefault="003B0259" w:rsidP="00150528">
      <w:pPr>
        <w:tabs>
          <w:tab w:val="left" w:pos="-720"/>
        </w:tabs>
        <w:suppressAutoHyphens/>
        <w:spacing w:line="360" w:lineRule="auto"/>
        <w:rPr>
          <w:color w:val="000000" w:themeColor="text1"/>
          <w:szCs w:val="26"/>
        </w:rPr>
      </w:pPr>
      <w:r w:rsidRPr="00150528">
        <w:rPr>
          <w:color w:val="000000" w:themeColor="text1"/>
          <w:szCs w:val="26"/>
        </w:rPr>
        <w:tab/>
      </w:r>
      <w:r w:rsidRPr="00150528">
        <w:rPr>
          <w:color w:val="000000" w:themeColor="text1"/>
          <w:szCs w:val="26"/>
        </w:rPr>
        <w:tab/>
        <w:t>With regard to the public interest element of this matter, we note that under Chapter 30 of the Code,</w:t>
      </w:r>
      <w:r w:rsidRPr="00150528">
        <w:rPr>
          <w:rStyle w:val="FootnoteReference"/>
          <w:color w:val="000000" w:themeColor="text1"/>
          <w:szCs w:val="26"/>
        </w:rPr>
        <w:footnoteReference w:id="7"/>
      </w:r>
      <w:r w:rsidRPr="00150528">
        <w:rPr>
          <w:color w:val="000000" w:themeColor="text1"/>
          <w:szCs w:val="26"/>
        </w:rPr>
        <w:t xml:space="preserve"> </w:t>
      </w:r>
      <w:r w:rsidR="003B63EB" w:rsidRPr="00150528">
        <w:rPr>
          <w:color w:val="000000" w:themeColor="text1"/>
          <w:szCs w:val="26"/>
        </w:rPr>
        <w:t xml:space="preserve">neither </w:t>
      </w:r>
      <w:r w:rsidRPr="00150528">
        <w:rPr>
          <w:color w:val="000000" w:themeColor="text1"/>
          <w:szCs w:val="26"/>
        </w:rPr>
        <w:t xml:space="preserve">a negotiated interconnection agreement </w:t>
      </w:r>
      <w:r w:rsidR="00996C03" w:rsidRPr="00150528">
        <w:rPr>
          <w:color w:val="000000" w:themeColor="text1"/>
          <w:szCs w:val="26"/>
        </w:rPr>
        <w:t>n</w:t>
      </w:r>
      <w:r w:rsidRPr="00150528">
        <w:rPr>
          <w:color w:val="000000" w:themeColor="text1"/>
          <w:szCs w:val="26"/>
        </w:rPr>
        <w:t xml:space="preserve">or </w:t>
      </w:r>
      <w:r w:rsidR="00996C03" w:rsidRPr="00150528">
        <w:rPr>
          <w:color w:val="000000" w:themeColor="text1"/>
          <w:szCs w:val="26"/>
        </w:rPr>
        <w:t xml:space="preserve">its </w:t>
      </w:r>
      <w:r w:rsidRPr="00150528">
        <w:rPr>
          <w:color w:val="000000" w:themeColor="text1"/>
          <w:szCs w:val="26"/>
        </w:rPr>
        <w:lastRenderedPageBreak/>
        <w:t xml:space="preserve">amendment </w:t>
      </w:r>
      <w:r w:rsidR="00996C03" w:rsidRPr="00150528">
        <w:rPr>
          <w:color w:val="000000" w:themeColor="text1"/>
          <w:szCs w:val="26"/>
        </w:rPr>
        <w:t>may</w:t>
      </w:r>
      <w:r w:rsidRPr="00150528">
        <w:rPr>
          <w:color w:val="000000" w:themeColor="text1"/>
          <w:szCs w:val="26"/>
        </w:rPr>
        <w:t xml:space="preserve"> alter the obligations of any telecommunications carrier with regard to protection of the public safety and welfare, continued service quality, and preservation of the rights of consumers.</w:t>
      </w:r>
      <w:r w:rsidRPr="00150528">
        <w:rPr>
          <w:rStyle w:val="FootnoteReference"/>
          <w:color w:val="000000" w:themeColor="text1"/>
          <w:szCs w:val="26"/>
        </w:rPr>
        <w:footnoteReference w:id="8"/>
      </w:r>
      <w:r w:rsidRPr="00150528">
        <w:rPr>
          <w:color w:val="000000" w:themeColor="text1"/>
          <w:szCs w:val="26"/>
        </w:rPr>
        <w:t xml:space="preserve">  This is consistent with TA</w:t>
      </w:r>
      <w:r w:rsidRPr="00150528">
        <w:rPr>
          <w:color w:val="000000" w:themeColor="text1"/>
          <w:szCs w:val="26"/>
        </w:rPr>
        <w:noBreakHyphen/>
        <w:t xml:space="preserve">96 and Chapter 30, wherein service quality and standards, </w:t>
      </w:r>
      <w:r w:rsidRPr="00150528">
        <w:rPr>
          <w:i/>
          <w:color w:val="000000" w:themeColor="text1"/>
          <w:szCs w:val="26"/>
        </w:rPr>
        <w:t>e.g.</w:t>
      </w:r>
      <w:r w:rsidRPr="00150528">
        <w:rPr>
          <w:color w:val="000000" w:themeColor="text1"/>
          <w:szCs w:val="26"/>
        </w:rPr>
        <w:t xml:space="preserve">, Universal Service, 911, Enhanced 911, and Telecommunications Relay Service, are inherent obligations of the telecommunications carriers and continue unaffected by a negotiated </w:t>
      </w:r>
      <w:r w:rsidR="003E357F" w:rsidRPr="00150528">
        <w:rPr>
          <w:color w:val="000000" w:themeColor="text1"/>
          <w:szCs w:val="26"/>
        </w:rPr>
        <w:t>contract</w:t>
      </w:r>
      <w:r w:rsidRPr="00150528">
        <w:rPr>
          <w:color w:val="000000" w:themeColor="text1"/>
          <w:szCs w:val="26"/>
        </w:rPr>
        <w:t>.  In addition, an ILEC cannot, through the negotiation of an</w:t>
      </w:r>
      <w:r w:rsidR="003F7346" w:rsidRPr="00150528">
        <w:rPr>
          <w:color w:val="000000" w:themeColor="text1"/>
          <w:szCs w:val="26"/>
        </w:rPr>
        <w:t xml:space="preserve"> </w:t>
      </w:r>
      <w:r w:rsidR="003E357F" w:rsidRPr="00150528">
        <w:rPr>
          <w:color w:val="000000" w:themeColor="text1"/>
          <w:szCs w:val="26"/>
        </w:rPr>
        <w:t xml:space="preserve">agreement or </w:t>
      </w:r>
      <w:r w:rsidR="003F7346" w:rsidRPr="00150528">
        <w:rPr>
          <w:color w:val="000000" w:themeColor="text1"/>
          <w:szCs w:val="26"/>
        </w:rPr>
        <w:t>amendment</w:t>
      </w:r>
      <w:r w:rsidRPr="00150528">
        <w:rPr>
          <w:color w:val="000000" w:themeColor="text1"/>
          <w:szCs w:val="26"/>
        </w:rPr>
        <w:t>, eliminate its carrier of last resort obligations.</w:t>
      </w:r>
      <w:r w:rsidRPr="00150528">
        <w:rPr>
          <w:rStyle w:val="FootnoteReference"/>
          <w:color w:val="000000" w:themeColor="text1"/>
          <w:szCs w:val="26"/>
        </w:rPr>
        <w:footnoteReference w:id="9"/>
      </w:r>
    </w:p>
    <w:p w14:paraId="5568C7F3" w14:textId="77777777" w:rsidR="003B0259" w:rsidRPr="00150528" w:rsidRDefault="003B0259" w:rsidP="00150528">
      <w:pPr>
        <w:tabs>
          <w:tab w:val="left" w:pos="-720"/>
        </w:tabs>
        <w:suppressAutoHyphens/>
        <w:spacing w:line="360" w:lineRule="auto"/>
        <w:rPr>
          <w:szCs w:val="26"/>
        </w:rPr>
      </w:pPr>
    </w:p>
    <w:p w14:paraId="0BE82ED6" w14:textId="79370CFA" w:rsidR="00F62B22" w:rsidRPr="00150528" w:rsidRDefault="003B0259" w:rsidP="00150528">
      <w:pPr>
        <w:tabs>
          <w:tab w:val="left" w:pos="-720"/>
        </w:tabs>
        <w:suppressAutoHyphens/>
        <w:spacing w:line="360" w:lineRule="auto"/>
        <w:contextualSpacing/>
        <w:rPr>
          <w:szCs w:val="26"/>
          <w:lang w:bidi="hi-IN"/>
        </w:rPr>
      </w:pPr>
      <w:r w:rsidRPr="00150528">
        <w:rPr>
          <w:szCs w:val="26"/>
        </w:rPr>
        <w:tab/>
      </w:r>
      <w:r w:rsidRPr="00150528">
        <w:rPr>
          <w:szCs w:val="26"/>
        </w:rPr>
        <w:tab/>
      </w:r>
      <w:bookmarkStart w:id="3" w:name="_Hlk59010067"/>
      <w:r w:rsidR="00F62B22" w:rsidRPr="00150528">
        <w:rPr>
          <w:szCs w:val="26"/>
          <w:lang w:bidi="hi-IN"/>
        </w:rPr>
        <w:t>Before concluding, we note that the Joint Petitioners have filed a signed, true and correct copy of the A</w:t>
      </w:r>
      <w:r w:rsidR="003E357F" w:rsidRPr="00150528">
        <w:rPr>
          <w:szCs w:val="26"/>
          <w:lang w:bidi="hi-IN"/>
        </w:rPr>
        <w:t>mend</w:t>
      </w:r>
      <w:r w:rsidR="00F62B22" w:rsidRPr="00150528">
        <w:rPr>
          <w:szCs w:val="26"/>
          <w:lang w:bidi="hi-IN"/>
        </w:rPr>
        <w:t xml:space="preserve">ment as part of their Joint Petition </w:t>
      </w:r>
      <w:r w:rsidR="00F62B22" w:rsidRPr="00150528">
        <w:rPr>
          <w:color w:val="000000"/>
          <w:szCs w:val="26"/>
        </w:rPr>
        <w:t>and that the A</w:t>
      </w:r>
      <w:r w:rsidR="00AB619B" w:rsidRPr="00150528">
        <w:rPr>
          <w:color w:val="000000"/>
          <w:szCs w:val="26"/>
        </w:rPr>
        <w:t>mend</w:t>
      </w:r>
      <w:r w:rsidR="00F62B22" w:rsidRPr="00150528">
        <w:rPr>
          <w:color w:val="000000"/>
          <w:szCs w:val="26"/>
        </w:rPr>
        <w:t xml:space="preserve">ment has been filed in accordance with the required thirty-day deadline set forth in the Commission’s </w:t>
      </w:r>
      <w:r w:rsidR="00F62B22" w:rsidRPr="00150528">
        <w:rPr>
          <w:i/>
          <w:iCs/>
          <w:color w:val="000000"/>
          <w:szCs w:val="26"/>
        </w:rPr>
        <w:t>Implementation Orders</w:t>
      </w:r>
      <w:r w:rsidR="00F62B22" w:rsidRPr="00150528">
        <w:rPr>
          <w:color w:val="000000"/>
          <w:szCs w:val="26"/>
        </w:rPr>
        <w:t>.  Further, the</w:t>
      </w:r>
      <w:r w:rsidR="00F62B22" w:rsidRPr="00150528">
        <w:rPr>
          <w:szCs w:val="26"/>
          <w:lang w:bidi="hi-IN"/>
        </w:rPr>
        <w:t xml:space="preserve"> Commission’s Secretary’s Bureau has published an electronic copy of the A</w:t>
      </w:r>
      <w:r w:rsidR="00AB619B" w:rsidRPr="00150528">
        <w:rPr>
          <w:szCs w:val="26"/>
          <w:lang w:bidi="hi-IN"/>
        </w:rPr>
        <w:t>mend</w:t>
      </w:r>
      <w:r w:rsidR="00F62B22" w:rsidRPr="00150528">
        <w:rPr>
          <w:szCs w:val="26"/>
          <w:lang w:bidi="hi-IN"/>
        </w:rPr>
        <w:t>ment to the Commission’s website prior to publishing notice of the A</w:t>
      </w:r>
      <w:r w:rsidR="007B6A68" w:rsidRPr="00150528">
        <w:rPr>
          <w:szCs w:val="26"/>
          <w:lang w:bidi="hi-IN"/>
        </w:rPr>
        <w:t>mend</w:t>
      </w:r>
      <w:r w:rsidR="00F62B22" w:rsidRPr="00150528">
        <w:rPr>
          <w:szCs w:val="26"/>
          <w:lang w:bidi="hi-IN"/>
        </w:rPr>
        <w:t xml:space="preserve">ment in the </w:t>
      </w:r>
      <w:r w:rsidR="00F62B22" w:rsidRPr="00150528">
        <w:rPr>
          <w:i/>
          <w:iCs/>
          <w:szCs w:val="26"/>
          <w:lang w:bidi="hi-IN"/>
        </w:rPr>
        <w:t>Pennsylvania Bulletin</w:t>
      </w:r>
      <w:r w:rsidR="00F62B22" w:rsidRPr="00150528">
        <w:rPr>
          <w:szCs w:val="26"/>
          <w:lang w:bidi="hi-IN"/>
        </w:rPr>
        <w:t xml:space="preserve">.  Consistent with our </w:t>
      </w:r>
      <w:r w:rsidR="00F62B22" w:rsidRPr="00150528">
        <w:rPr>
          <w:i/>
          <w:szCs w:val="26"/>
          <w:lang w:bidi="hi-IN"/>
        </w:rPr>
        <w:t>May 2004 Implementation Order</w:t>
      </w:r>
      <w:r w:rsidR="00F62B22" w:rsidRPr="00150528">
        <w:rPr>
          <w:szCs w:val="26"/>
          <w:lang w:bidi="hi-IN"/>
        </w:rPr>
        <w:t>, since we will approve the A</w:t>
      </w:r>
      <w:r w:rsidR="007B6A68" w:rsidRPr="00150528">
        <w:rPr>
          <w:szCs w:val="26"/>
          <w:lang w:bidi="hi-IN"/>
        </w:rPr>
        <w:t>mend</w:t>
      </w:r>
      <w:r w:rsidR="00F62B22" w:rsidRPr="00150528">
        <w:rPr>
          <w:szCs w:val="26"/>
          <w:lang w:bidi="hi-IN"/>
        </w:rPr>
        <w:t>ment as filed, without any modifications, we will not require the Joint Petitioners to file an electronic copy of the A</w:t>
      </w:r>
      <w:r w:rsidR="007B6A68" w:rsidRPr="00150528">
        <w:rPr>
          <w:szCs w:val="26"/>
          <w:lang w:bidi="hi-IN"/>
        </w:rPr>
        <w:t>mend</w:t>
      </w:r>
      <w:r w:rsidR="00F62B22" w:rsidRPr="00150528">
        <w:rPr>
          <w:szCs w:val="26"/>
          <w:lang w:bidi="hi-IN"/>
        </w:rPr>
        <w:t>ment after the entry of this Opinion and Order.</w:t>
      </w:r>
    </w:p>
    <w:bookmarkEnd w:id="3"/>
    <w:p w14:paraId="013A0732" w14:textId="77777777" w:rsidR="00F43732" w:rsidRPr="00150528" w:rsidRDefault="00F43732" w:rsidP="00150528">
      <w:pPr>
        <w:tabs>
          <w:tab w:val="left" w:pos="-720"/>
        </w:tabs>
        <w:suppressAutoHyphens/>
        <w:spacing w:line="360" w:lineRule="auto"/>
        <w:jc w:val="center"/>
        <w:rPr>
          <w:b/>
          <w:szCs w:val="26"/>
        </w:rPr>
      </w:pPr>
    </w:p>
    <w:p w14:paraId="2B21D0FA" w14:textId="69B9352E" w:rsidR="003B0259" w:rsidRPr="00150528" w:rsidRDefault="003B0259" w:rsidP="00150528">
      <w:pPr>
        <w:tabs>
          <w:tab w:val="left" w:pos="-720"/>
        </w:tabs>
        <w:suppressAutoHyphens/>
        <w:spacing w:line="360" w:lineRule="auto"/>
        <w:jc w:val="center"/>
        <w:rPr>
          <w:b/>
          <w:szCs w:val="26"/>
        </w:rPr>
      </w:pPr>
      <w:r w:rsidRPr="00150528">
        <w:rPr>
          <w:b/>
          <w:szCs w:val="26"/>
        </w:rPr>
        <w:t>Conclusion</w:t>
      </w:r>
    </w:p>
    <w:p w14:paraId="4B5AD891" w14:textId="77777777" w:rsidR="003B0259" w:rsidRPr="00150528" w:rsidRDefault="003B0259" w:rsidP="00150528">
      <w:pPr>
        <w:tabs>
          <w:tab w:val="left" w:pos="-720"/>
        </w:tabs>
        <w:suppressAutoHyphens/>
        <w:spacing w:line="360" w:lineRule="auto"/>
        <w:jc w:val="center"/>
        <w:rPr>
          <w:b/>
          <w:szCs w:val="26"/>
        </w:rPr>
      </w:pPr>
    </w:p>
    <w:p w14:paraId="77331308" w14:textId="364921D8" w:rsidR="003B0259" w:rsidRPr="00150528" w:rsidRDefault="003B0259" w:rsidP="00150528">
      <w:pPr>
        <w:tabs>
          <w:tab w:val="left" w:pos="-720"/>
        </w:tabs>
        <w:suppressAutoHyphens/>
        <w:spacing w:line="360" w:lineRule="auto"/>
        <w:rPr>
          <w:b/>
          <w:szCs w:val="26"/>
        </w:rPr>
      </w:pPr>
      <w:r w:rsidRPr="00150528">
        <w:rPr>
          <w:szCs w:val="26"/>
        </w:rPr>
        <w:tab/>
      </w:r>
      <w:r w:rsidRPr="00150528">
        <w:rPr>
          <w:szCs w:val="26"/>
        </w:rPr>
        <w:tab/>
        <w:t>Based on the foregoing and pursuant to Section 252(e) of TA</w:t>
      </w:r>
      <w:r w:rsidRPr="00150528">
        <w:rPr>
          <w:szCs w:val="26"/>
        </w:rPr>
        <w:noBreakHyphen/>
        <w:t xml:space="preserve">96 and our </w:t>
      </w:r>
      <w:r w:rsidRPr="00150528">
        <w:rPr>
          <w:i/>
          <w:szCs w:val="26"/>
        </w:rPr>
        <w:t>Implementation Orders</w:t>
      </w:r>
      <w:r w:rsidRPr="00150528">
        <w:rPr>
          <w:iCs/>
          <w:szCs w:val="26"/>
        </w:rPr>
        <w:t xml:space="preserve">, </w:t>
      </w:r>
      <w:r w:rsidRPr="00150528">
        <w:rPr>
          <w:szCs w:val="26"/>
        </w:rPr>
        <w:t xml:space="preserve">we determine that the Amendment </w:t>
      </w:r>
      <w:r w:rsidR="00890C66" w:rsidRPr="00150528">
        <w:rPr>
          <w:szCs w:val="26"/>
        </w:rPr>
        <w:t xml:space="preserve">to </w:t>
      </w:r>
      <w:r w:rsidR="00B26ED7" w:rsidRPr="00150528">
        <w:rPr>
          <w:szCs w:val="26"/>
        </w:rPr>
        <w:t xml:space="preserve">the </w:t>
      </w:r>
      <w:r w:rsidR="007B6A68" w:rsidRPr="00150528">
        <w:rPr>
          <w:szCs w:val="26"/>
        </w:rPr>
        <w:t>Interconnection</w:t>
      </w:r>
      <w:r w:rsidR="00890C66" w:rsidRPr="00150528">
        <w:rPr>
          <w:szCs w:val="26"/>
        </w:rPr>
        <w:t xml:space="preserve"> Agreement </w:t>
      </w:r>
      <w:r w:rsidRPr="00150528">
        <w:rPr>
          <w:szCs w:val="26"/>
        </w:rPr>
        <w:t xml:space="preserve">between </w:t>
      </w:r>
      <w:r w:rsidR="00E03C6A" w:rsidRPr="00150528">
        <w:rPr>
          <w:szCs w:val="26"/>
        </w:rPr>
        <w:t>Verizon North</w:t>
      </w:r>
      <w:r w:rsidRPr="00150528">
        <w:rPr>
          <w:szCs w:val="26"/>
        </w:rPr>
        <w:t xml:space="preserve"> and </w:t>
      </w:r>
      <w:r w:rsidR="00EF44E3" w:rsidRPr="00150528">
        <w:rPr>
          <w:szCs w:val="26"/>
        </w:rPr>
        <w:t>AT&amp;T</w:t>
      </w:r>
      <w:r w:rsidR="00D834C3" w:rsidRPr="00150528">
        <w:rPr>
          <w:szCs w:val="26"/>
        </w:rPr>
        <w:t xml:space="preserve"> </w:t>
      </w:r>
      <w:r w:rsidR="00204FE1" w:rsidRPr="00150528">
        <w:rPr>
          <w:szCs w:val="26"/>
        </w:rPr>
        <w:t>is</w:t>
      </w:r>
      <w:r w:rsidR="00B2189A" w:rsidRPr="00150528">
        <w:rPr>
          <w:szCs w:val="26"/>
        </w:rPr>
        <w:t xml:space="preserve"> </w:t>
      </w:r>
      <w:r w:rsidRPr="00150528">
        <w:rPr>
          <w:szCs w:val="26"/>
        </w:rPr>
        <w:t xml:space="preserve">non-discriminatory to other telecommunications carriers not party to the Amendment and that the Amendment </w:t>
      </w:r>
      <w:r w:rsidR="004B38F3" w:rsidRPr="00150528">
        <w:rPr>
          <w:szCs w:val="26"/>
        </w:rPr>
        <w:t>is</w:t>
      </w:r>
      <w:r w:rsidRPr="00150528">
        <w:rPr>
          <w:szCs w:val="26"/>
        </w:rPr>
        <w:t xml:space="preserve"> consistent with the public interest; </w:t>
      </w:r>
      <w:r w:rsidRPr="00150528">
        <w:rPr>
          <w:b/>
          <w:szCs w:val="26"/>
        </w:rPr>
        <w:t>THEREFORE,</w:t>
      </w:r>
    </w:p>
    <w:p w14:paraId="7D6E0A5F" w14:textId="77777777" w:rsidR="003B0259" w:rsidRPr="00150528" w:rsidRDefault="003B0259" w:rsidP="00150528">
      <w:pPr>
        <w:keepNext/>
        <w:keepLines/>
        <w:tabs>
          <w:tab w:val="left" w:pos="-720"/>
        </w:tabs>
        <w:suppressAutoHyphens/>
        <w:spacing w:line="360" w:lineRule="auto"/>
        <w:rPr>
          <w:b/>
          <w:szCs w:val="26"/>
        </w:rPr>
      </w:pPr>
      <w:r w:rsidRPr="00150528">
        <w:rPr>
          <w:b/>
          <w:szCs w:val="26"/>
        </w:rPr>
        <w:lastRenderedPageBreak/>
        <w:tab/>
      </w:r>
      <w:r w:rsidRPr="00150528">
        <w:rPr>
          <w:b/>
          <w:szCs w:val="26"/>
        </w:rPr>
        <w:tab/>
        <w:t>IT IS ORDERED:</w:t>
      </w:r>
    </w:p>
    <w:p w14:paraId="0190D115" w14:textId="77777777" w:rsidR="003B0259" w:rsidRPr="00150528" w:rsidRDefault="003B0259" w:rsidP="00150528">
      <w:pPr>
        <w:keepNext/>
        <w:keepLines/>
        <w:tabs>
          <w:tab w:val="left" w:pos="-720"/>
        </w:tabs>
        <w:suppressAutoHyphens/>
        <w:spacing w:line="360" w:lineRule="auto"/>
        <w:rPr>
          <w:b/>
          <w:szCs w:val="26"/>
        </w:rPr>
      </w:pPr>
    </w:p>
    <w:p w14:paraId="2BB1BBC4" w14:textId="303AAB69" w:rsidR="003B0259" w:rsidRPr="00150528" w:rsidRDefault="003B0259" w:rsidP="00150528">
      <w:pPr>
        <w:tabs>
          <w:tab w:val="left" w:pos="-720"/>
        </w:tabs>
        <w:suppressAutoHyphens/>
        <w:spacing w:line="360" w:lineRule="auto"/>
        <w:rPr>
          <w:szCs w:val="26"/>
        </w:rPr>
      </w:pPr>
      <w:r w:rsidRPr="00150528">
        <w:rPr>
          <w:szCs w:val="26"/>
        </w:rPr>
        <w:tab/>
      </w:r>
      <w:r w:rsidRPr="00150528">
        <w:rPr>
          <w:szCs w:val="26"/>
        </w:rPr>
        <w:tab/>
        <w:t>1.</w:t>
      </w:r>
      <w:r w:rsidRPr="00150528">
        <w:rPr>
          <w:szCs w:val="26"/>
        </w:rPr>
        <w:tab/>
        <w:t xml:space="preserve">That the Joint Petition for approval of an </w:t>
      </w:r>
      <w:r w:rsidR="00B71349" w:rsidRPr="00150528">
        <w:rPr>
          <w:szCs w:val="26"/>
        </w:rPr>
        <w:t xml:space="preserve">Amendment to </w:t>
      </w:r>
      <w:r w:rsidR="00136233" w:rsidRPr="00150528">
        <w:rPr>
          <w:szCs w:val="26"/>
        </w:rPr>
        <w:t>an</w:t>
      </w:r>
      <w:r w:rsidR="00B71349" w:rsidRPr="00150528">
        <w:rPr>
          <w:szCs w:val="26"/>
        </w:rPr>
        <w:t xml:space="preserve"> </w:t>
      </w:r>
      <w:r w:rsidRPr="00150528">
        <w:rPr>
          <w:szCs w:val="26"/>
        </w:rPr>
        <w:t>Interconnection Agreement filed on</w:t>
      </w:r>
      <w:r w:rsidR="00F05C2D" w:rsidRPr="00150528">
        <w:rPr>
          <w:szCs w:val="26"/>
        </w:rPr>
        <w:t xml:space="preserve"> </w:t>
      </w:r>
      <w:r w:rsidR="004D5D28" w:rsidRPr="00150528">
        <w:rPr>
          <w:szCs w:val="26"/>
        </w:rPr>
        <w:t>January</w:t>
      </w:r>
      <w:r w:rsidR="00F05C2D" w:rsidRPr="00150528">
        <w:rPr>
          <w:szCs w:val="26"/>
        </w:rPr>
        <w:t xml:space="preserve"> </w:t>
      </w:r>
      <w:r w:rsidR="004D5D28" w:rsidRPr="00150528">
        <w:rPr>
          <w:szCs w:val="26"/>
        </w:rPr>
        <w:t>1</w:t>
      </w:r>
      <w:r w:rsidR="00F05C2D" w:rsidRPr="00150528">
        <w:rPr>
          <w:szCs w:val="26"/>
        </w:rPr>
        <w:t>3</w:t>
      </w:r>
      <w:r w:rsidRPr="00150528">
        <w:rPr>
          <w:szCs w:val="26"/>
        </w:rPr>
        <w:t>, 202</w:t>
      </w:r>
      <w:r w:rsidR="004D5D28" w:rsidRPr="00150528">
        <w:rPr>
          <w:szCs w:val="26"/>
        </w:rPr>
        <w:t>1</w:t>
      </w:r>
      <w:r w:rsidRPr="00150528">
        <w:rPr>
          <w:szCs w:val="26"/>
        </w:rPr>
        <w:t xml:space="preserve">, by </w:t>
      </w:r>
      <w:r w:rsidR="00083A8D" w:rsidRPr="00150528">
        <w:rPr>
          <w:szCs w:val="26"/>
        </w:rPr>
        <w:t xml:space="preserve">Verizon </w:t>
      </w:r>
      <w:r w:rsidR="00E03C6A" w:rsidRPr="00150528">
        <w:rPr>
          <w:szCs w:val="26"/>
        </w:rPr>
        <w:t>North</w:t>
      </w:r>
      <w:r w:rsidRPr="00150528">
        <w:rPr>
          <w:szCs w:val="26"/>
        </w:rPr>
        <w:t xml:space="preserve"> LLC</w:t>
      </w:r>
      <w:r w:rsidR="000326D5" w:rsidRPr="00150528">
        <w:rPr>
          <w:szCs w:val="26"/>
        </w:rPr>
        <w:t xml:space="preserve"> and</w:t>
      </w:r>
      <w:r w:rsidR="000D35FC" w:rsidRPr="00150528">
        <w:rPr>
          <w:kern w:val="24"/>
          <w:szCs w:val="26"/>
        </w:rPr>
        <w:t xml:space="preserve"> </w:t>
      </w:r>
      <w:r w:rsidR="0006125F" w:rsidRPr="00150528">
        <w:rPr>
          <w:szCs w:val="26"/>
        </w:rPr>
        <w:t>Teleport</w:t>
      </w:r>
      <w:r w:rsidR="00CF6B20" w:rsidRPr="00150528">
        <w:rPr>
          <w:szCs w:val="26"/>
        </w:rPr>
        <w:t xml:space="preserve"> </w:t>
      </w:r>
      <w:r w:rsidR="0006125F" w:rsidRPr="00150528">
        <w:rPr>
          <w:szCs w:val="26"/>
        </w:rPr>
        <w:t>C</w:t>
      </w:r>
      <w:r w:rsidR="004D5D28" w:rsidRPr="00150528">
        <w:rPr>
          <w:szCs w:val="26"/>
        </w:rPr>
        <w:t>o</w:t>
      </w:r>
      <w:r w:rsidR="00CF6B20" w:rsidRPr="00150528">
        <w:rPr>
          <w:szCs w:val="26"/>
        </w:rPr>
        <w:t xml:space="preserve">mmunications </w:t>
      </w:r>
      <w:r w:rsidR="0006125F" w:rsidRPr="00150528">
        <w:rPr>
          <w:szCs w:val="26"/>
        </w:rPr>
        <w:t>America,</w:t>
      </w:r>
      <w:r w:rsidR="00CF6B20" w:rsidRPr="00150528">
        <w:rPr>
          <w:szCs w:val="26"/>
        </w:rPr>
        <w:t xml:space="preserve"> </w:t>
      </w:r>
      <w:r w:rsidR="0006125F" w:rsidRPr="00150528">
        <w:rPr>
          <w:szCs w:val="26"/>
        </w:rPr>
        <w:t>LLC</w:t>
      </w:r>
      <w:r w:rsidR="00823BE4" w:rsidRPr="00150528">
        <w:rPr>
          <w:szCs w:val="26"/>
        </w:rPr>
        <w:t xml:space="preserve"> </w:t>
      </w:r>
      <w:r w:rsidRPr="00150528">
        <w:rPr>
          <w:szCs w:val="26"/>
        </w:rPr>
        <w:t>is granted</w:t>
      </w:r>
      <w:r w:rsidR="00204FE1" w:rsidRPr="00150528">
        <w:rPr>
          <w:szCs w:val="26"/>
        </w:rPr>
        <w:t>,</w:t>
      </w:r>
      <w:r w:rsidRPr="00150528">
        <w:rPr>
          <w:szCs w:val="26"/>
        </w:rPr>
        <w:t xml:space="preserve"> consistent with this Opinion and Order.</w:t>
      </w:r>
    </w:p>
    <w:p w14:paraId="5C7D1D54" w14:textId="77777777" w:rsidR="003B0259" w:rsidRPr="00150528" w:rsidRDefault="003B0259" w:rsidP="00150528">
      <w:pPr>
        <w:pStyle w:val="FootnoteText"/>
        <w:tabs>
          <w:tab w:val="left" w:pos="-720"/>
        </w:tabs>
        <w:suppressAutoHyphens/>
        <w:spacing w:line="360" w:lineRule="auto"/>
        <w:rPr>
          <w:sz w:val="26"/>
          <w:szCs w:val="26"/>
        </w:rPr>
      </w:pPr>
    </w:p>
    <w:p w14:paraId="46DAFDAA" w14:textId="36082551" w:rsidR="003B0259" w:rsidRPr="00150528" w:rsidRDefault="003B0259" w:rsidP="00150528">
      <w:pPr>
        <w:tabs>
          <w:tab w:val="left" w:pos="-720"/>
        </w:tabs>
        <w:suppressAutoHyphens/>
        <w:spacing w:line="360" w:lineRule="auto"/>
        <w:rPr>
          <w:szCs w:val="26"/>
        </w:rPr>
      </w:pPr>
      <w:r w:rsidRPr="00150528">
        <w:rPr>
          <w:szCs w:val="26"/>
        </w:rPr>
        <w:tab/>
      </w:r>
      <w:r w:rsidRPr="00150528">
        <w:rPr>
          <w:szCs w:val="26"/>
        </w:rPr>
        <w:tab/>
        <w:t>2.</w:t>
      </w:r>
      <w:r w:rsidRPr="00150528">
        <w:rPr>
          <w:szCs w:val="26"/>
        </w:rPr>
        <w:tab/>
        <w:t xml:space="preserve">That approval of the </w:t>
      </w:r>
      <w:r w:rsidR="00223241" w:rsidRPr="00150528">
        <w:rPr>
          <w:szCs w:val="26"/>
        </w:rPr>
        <w:t xml:space="preserve">Amendment </w:t>
      </w:r>
      <w:r w:rsidR="0027599A" w:rsidRPr="00150528">
        <w:rPr>
          <w:szCs w:val="26"/>
        </w:rPr>
        <w:t xml:space="preserve">to </w:t>
      </w:r>
      <w:r w:rsidR="00204FE1" w:rsidRPr="00150528">
        <w:rPr>
          <w:szCs w:val="26"/>
        </w:rPr>
        <w:t>the</w:t>
      </w:r>
      <w:r w:rsidR="0027599A" w:rsidRPr="00150528">
        <w:rPr>
          <w:szCs w:val="26"/>
        </w:rPr>
        <w:t xml:space="preserve"> </w:t>
      </w:r>
      <w:r w:rsidRPr="00150528">
        <w:rPr>
          <w:szCs w:val="26"/>
        </w:rPr>
        <w:t>Interconnection Agreement</w:t>
      </w:r>
      <w:r w:rsidR="00216E99" w:rsidRPr="00150528">
        <w:rPr>
          <w:szCs w:val="26"/>
        </w:rPr>
        <w:t>,</w:t>
      </w:r>
      <w:r w:rsidRPr="00150528">
        <w:rPr>
          <w:szCs w:val="26"/>
        </w:rPr>
        <w:t xml:space="preserve"> shall not serve as binding precedent for negotiated or arbitrated agreements between non-parties to the Interconnection Agreement and Amendment.</w:t>
      </w:r>
    </w:p>
    <w:p w14:paraId="5A423255" w14:textId="2C38A66C" w:rsidR="003B0259" w:rsidRPr="00150528" w:rsidRDefault="003B0259" w:rsidP="00150528">
      <w:pPr>
        <w:spacing w:line="360" w:lineRule="auto"/>
        <w:rPr>
          <w:szCs w:val="26"/>
        </w:rPr>
      </w:pPr>
    </w:p>
    <w:p w14:paraId="3891BCF9" w14:textId="6B692610" w:rsidR="003B0259" w:rsidRPr="00150528" w:rsidRDefault="003B0259" w:rsidP="00150528">
      <w:pPr>
        <w:keepNext/>
        <w:spacing w:line="360" w:lineRule="auto"/>
        <w:rPr>
          <w:szCs w:val="26"/>
        </w:rPr>
      </w:pPr>
      <w:r w:rsidRPr="00150528">
        <w:rPr>
          <w:szCs w:val="26"/>
        </w:rPr>
        <w:tab/>
      </w:r>
      <w:r w:rsidRPr="00150528">
        <w:rPr>
          <w:szCs w:val="26"/>
        </w:rPr>
        <w:tab/>
        <w:t>3.</w:t>
      </w:r>
      <w:r w:rsidRPr="00150528">
        <w:rPr>
          <w:szCs w:val="26"/>
        </w:rPr>
        <w:tab/>
        <w:t>That this matter be marked closed.</w:t>
      </w:r>
    </w:p>
    <w:p w14:paraId="4A0B6AFB" w14:textId="400F3A1D" w:rsidR="003B0259" w:rsidRPr="00150528" w:rsidRDefault="003B0259" w:rsidP="00150528">
      <w:pPr>
        <w:tabs>
          <w:tab w:val="left" w:pos="-720"/>
        </w:tabs>
        <w:suppressAutoHyphens/>
        <w:spacing w:line="360" w:lineRule="auto"/>
        <w:rPr>
          <w:szCs w:val="26"/>
        </w:rPr>
      </w:pPr>
    </w:p>
    <w:p w14:paraId="331406CF" w14:textId="55C29C5B" w:rsidR="003B0259" w:rsidRPr="00150528" w:rsidRDefault="00B9031E" w:rsidP="00150528">
      <w:pPr>
        <w:tabs>
          <w:tab w:val="left" w:pos="-720"/>
        </w:tabs>
        <w:suppressAutoHyphens/>
        <w:rPr>
          <w:b/>
          <w:szCs w:val="26"/>
        </w:rPr>
      </w:pPr>
      <w:r w:rsidRPr="009F01BA">
        <w:rPr>
          <w:b/>
          <w:noProof/>
          <w:sz w:val="20"/>
        </w:rPr>
        <w:drawing>
          <wp:anchor distT="0" distB="0" distL="114300" distR="114300" simplePos="0" relativeHeight="251659264" behindDoc="1" locked="0" layoutInCell="1" allowOverlap="1" wp14:anchorId="1301B535" wp14:editId="56DDE5F2">
            <wp:simplePos x="0" y="0"/>
            <wp:positionH relativeFrom="column">
              <wp:posOffset>2838450</wp:posOffset>
            </wp:positionH>
            <wp:positionV relativeFrom="paragraph">
              <wp:posOffset>179070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B0259" w:rsidRPr="00150528">
        <w:rPr>
          <w:b/>
          <w:szCs w:val="26"/>
        </w:rPr>
        <w:tab/>
      </w:r>
      <w:r w:rsidR="003B0259" w:rsidRPr="00150528">
        <w:rPr>
          <w:b/>
          <w:szCs w:val="26"/>
        </w:rPr>
        <w:tab/>
      </w:r>
      <w:r w:rsidR="003B0259" w:rsidRPr="00150528">
        <w:rPr>
          <w:b/>
          <w:szCs w:val="26"/>
        </w:rPr>
        <w:tab/>
      </w:r>
      <w:r w:rsidR="003B0259" w:rsidRPr="00150528">
        <w:rPr>
          <w:b/>
          <w:szCs w:val="26"/>
        </w:rPr>
        <w:tab/>
      </w:r>
      <w:r w:rsidR="003B0259" w:rsidRPr="00150528">
        <w:rPr>
          <w:b/>
          <w:szCs w:val="26"/>
        </w:rPr>
        <w:tab/>
      </w:r>
      <w:r w:rsidR="003B0259" w:rsidRPr="00150528">
        <w:rPr>
          <w:b/>
          <w:szCs w:val="26"/>
        </w:rPr>
        <w:tab/>
      </w:r>
      <w:r w:rsidR="003B0259" w:rsidRPr="00150528">
        <w:rPr>
          <w:b/>
          <w:szCs w:val="26"/>
        </w:rPr>
        <w:tab/>
        <w:t>BY THE COMMISSION,</w:t>
      </w:r>
    </w:p>
    <w:p w14:paraId="2256150F" w14:textId="6CCBA091" w:rsidR="003B0259" w:rsidRPr="00150528" w:rsidRDefault="003B0259" w:rsidP="00150528">
      <w:pPr>
        <w:tabs>
          <w:tab w:val="left" w:pos="-720"/>
        </w:tabs>
        <w:suppressAutoHyphens/>
        <w:rPr>
          <w:b/>
          <w:szCs w:val="26"/>
        </w:rPr>
      </w:pPr>
    </w:p>
    <w:p w14:paraId="5B729C77" w14:textId="499E3777" w:rsidR="003B0259" w:rsidRPr="00150528" w:rsidRDefault="003B0259" w:rsidP="00150528">
      <w:pPr>
        <w:tabs>
          <w:tab w:val="left" w:pos="-720"/>
        </w:tabs>
        <w:suppressAutoHyphens/>
        <w:rPr>
          <w:b/>
          <w:szCs w:val="26"/>
        </w:rPr>
      </w:pPr>
    </w:p>
    <w:p w14:paraId="56E96E06" w14:textId="77777777" w:rsidR="003B0259" w:rsidRPr="00150528" w:rsidRDefault="003B0259" w:rsidP="00150528">
      <w:pPr>
        <w:tabs>
          <w:tab w:val="left" w:pos="-720"/>
        </w:tabs>
        <w:suppressAutoHyphens/>
        <w:rPr>
          <w:b/>
          <w:szCs w:val="26"/>
        </w:rPr>
      </w:pPr>
    </w:p>
    <w:p w14:paraId="542ED27E" w14:textId="77777777" w:rsidR="003B0259" w:rsidRPr="00150528" w:rsidRDefault="003B0259" w:rsidP="00150528">
      <w:pPr>
        <w:tabs>
          <w:tab w:val="left" w:pos="-720"/>
        </w:tabs>
        <w:suppressAutoHyphens/>
        <w:rPr>
          <w:b/>
          <w:szCs w:val="26"/>
        </w:rPr>
      </w:pPr>
    </w:p>
    <w:p w14:paraId="234DFE59" w14:textId="77777777" w:rsidR="003B0259" w:rsidRPr="00150528" w:rsidRDefault="003B0259" w:rsidP="00150528">
      <w:pPr>
        <w:tabs>
          <w:tab w:val="left" w:pos="-720"/>
        </w:tabs>
        <w:suppressAutoHyphens/>
        <w:rPr>
          <w:szCs w:val="26"/>
        </w:rPr>
      </w:pPr>
      <w:r w:rsidRPr="00150528">
        <w:rPr>
          <w:szCs w:val="26"/>
        </w:rPr>
        <w:tab/>
      </w:r>
      <w:r w:rsidRPr="00150528">
        <w:rPr>
          <w:szCs w:val="26"/>
        </w:rPr>
        <w:tab/>
      </w:r>
      <w:r w:rsidRPr="00150528">
        <w:rPr>
          <w:szCs w:val="26"/>
        </w:rPr>
        <w:tab/>
      </w:r>
      <w:r w:rsidRPr="00150528">
        <w:rPr>
          <w:szCs w:val="26"/>
        </w:rPr>
        <w:tab/>
      </w:r>
      <w:r w:rsidRPr="00150528">
        <w:rPr>
          <w:szCs w:val="26"/>
        </w:rPr>
        <w:tab/>
      </w:r>
      <w:r w:rsidRPr="00150528">
        <w:rPr>
          <w:szCs w:val="26"/>
        </w:rPr>
        <w:tab/>
      </w:r>
      <w:r w:rsidRPr="00150528">
        <w:rPr>
          <w:szCs w:val="26"/>
        </w:rPr>
        <w:tab/>
        <w:t>Rosemary Chiavetta</w:t>
      </w:r>
    </w:p>
    <w:p w14:paraId="02235641" w14:textId="77777777" w:rsidR="003B0259" w:rsidRPr="00150528" w:rsidRDefault="003B0259" w:rsidP="00150528">
      <w:pPr>
        <w:tabs>
          <w:tab w:val="left" w:pos="-720"/>
        </w:tabs>
        <w:suppressAutoHyphens/>
        <w:rPr>
          <w:szCs w:val="26"/>
        </w:rPr>
      </w:pPr>
      <w:r w:rsidRPr="00150528">
        <w:rPr>
          <w:szCs w:val="26"/>
        </w:rPr>
        <w:tab/>
      </w:r>
      <w:r w:rsidRPr="00150528">
        <w:rPr>
          <w:szCs w:val="26"/>
        </w:rPr>
        <w:tab/>
      </w:r>
      <w:r w:rsidRPr="00150528">
        <w:rPr>
          <w:szCs w:val="26"/>
        </w:rPr>
        <w:tab/>
      </w:r>
      <w:r w:rsidRPr="00150528">
        <w:rPr>
          <w:szCs w:val="26"/>
        </w:rPr>
        <w:tab/>
      </w:r>
      <w:r w:rsidRPr="00150528">
        <w:rPr>
          <w:szCs w:val="26"/>
        </w:rPr>
        <w:tab/>
      </w:r>
      <w:r w:rsidRPr="00150528">
        <w:rPr>
          <w:szCs w:val="26"/>
        </w:rPr>
        <w:tab/>
      </w:r>
      <w:r w:rsidRPr="00150528">
        <w:rPr>
          <w:szCs w:val="26"/>
        </w:rPr>
        <w:tab/>
        <w:t>Secretary</w:t>
      </w:r>
    </w:p>
    <w:p w14:paraId="20B0BEC0" w14:textId="77777777" w:rsidR="003B0259" w:rsidRPr="00150528" w:rsidRDefault="003B0259" w:rsidP="00150528">
      <w:pPr>
        <w:tabs>
          <w:tab w:val="left" w:pos="-720"/>
        </w:tabs>
        <w:suppressAutoHyphens/>
        <w:rPr>
          <w:szCs w:val="26"/>
        </w:rPr>
      </w:pPr>
    </w:p>
    <w:p w14:paraId="37929C00" w14:textId="77777777" w:rsidR="003B0259" w:rsidRPr="00150528" w:rsidRDefault="003B0259" w:rsidP="00150528">
      <w:pPr>
        <w:tabs>
          <w:tab w:val="left" w:pos="-720"/>
        </w:tabs>
        <w:suppressAutoHyphens/>
        <w:rPr>
          <w:szCs w:val="26"/>
        </w:rPr>
      </w:pPr>
      <w:r w:rsidRPr="00150528">
        <w:rPr>
          <w:szCs w:val="26"/>
        </w:rPr>
        <w:t>(SEAL)</w:t>
      </w:r>
    </w:p>
    <w:p w14:paraId="0E778B16" w14:textId="77777777" w:rsidR="003B0259" w:rsidRPr="00150528" w:rsidRDefault="003B0259" w:rsidP="00150528">
      <w:pPr>
        <w:tabs>
          <w:tab w:val="left" w:pos="-720"/>
        </w:tabs>
        <w:suppressAutoHyphens/>
        <w:rPr>
          <w:szCs w:val="26"/>
        </w:rPr>
      </w:pPr>
    </w:p>
    <w:p w14:paraId="1B1F91BA" w14:textId="7853CFB1" w:rsidR="003B0259" w:rsidRPr="00150528" w:rsidRDefault="003B0259" w:rsidP="00150528">
      <w:pPr>
        <w:tabs>
          <w:tab w:val="left" w:pos="-720"/>
        </w:tabs>
        <w:suppressAutoHyphens/>
        <w:rPr>
          <w:szCs w:val="26"/>
        </w:rPr>
      </w:pPr>
      <w:r w:rsidRPr="00150528">
        <w:rPr>
          <w:szCs w:val="26"/>
        </w:rPr>
        <w:t xml:space="preserve">ORDER ADOPTED:  </w:t>
      </w:r>
      <w:r w:rsidR="00C648EB" w:rsidRPr="00150528">
        <w:rPr>
          <w:szCs w:val="26"/>
        </w:rPr>
        <w:t>February</w:t>
      </w:r>
      <w:r w:rsidRPr="00150528">
        <w:rPr>
          <w:szCs w:val="26"/>
        </w:rPr>
        <w:t xml:space="preserve"> </w:t>
      </w:r>
      <w:r w:rsidR="00C648EB" w:rsidRPr="00150528">
        <w:rPr>
          <w:szCs w:val="26"/>
        </w:rPr>
        <w:t>25</w:t>
      </w:r>
      <w:r w:rsidRPr="00150528">
        <w:rPr>
          <w:szCs w:val="26"/>
        </w:rPr>
        <w:t>, 202</w:t>
      </w:r>
      <w:r w:rsidR="004D5D28" w:rsidRPr="00150528">
        <w:rPr>
          <w:szCs w:val="26"/>
        </w:rPr>
        <w:t>1</w:t>
      </w:r>
    </w:p>
    <w:p w14:paraId="25265208" w14:textId="77777777" w:rsidR="003B0259" w:rsidRPr="00150528" w:rsidRDefault="003B0259" w:rsidP="00150528">
      <w:pPr>
        <w:rPr>
          <w:szCs w:val="26"/>
        </w:rPr>
      </w:pPr>
    </w:p>
    <w:p w14:paraId="34A2F229" w14:textId="0023B652" w:rsidR="00766F9C" w:rsidRPr="00954734" w:rsidRDefault="003B0259" w:rsidP="00150528">
      <w:pPr>
        <w:rPr>
          <w:szCs w:val="26"/>
        </w:rPr>
      </w:pPr>
      <w:r w:rsidRPr="00150528">
        <w:rPr>
          <w:szCs w:val="26"/>
        </w:rPr>
        <w:t>ORDER ENTERED:</w:t>
      </w:r>
      <w:r w:rsidRPr="00954734">
        <w:rPr>
          <w:szCs w:val="26"/>
        </w:rPr>
        <w:t xml:space="preserve"> </w:t>
      </w:r>
      <w:r w:rsidR="00B9031E">
        <w:rPr>
          <w:szCs w:val="26"/>
        </w:rPr>
        <w:t xml:space="preserve"> February 25, 2021</w:t>
      </w:r>
    </w:p>
    <w:sectPr w:rsidR="00766F9C" w:rsidRPr="00954734" w:rsidSect="00954734">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9188F" w14:textId="77777777" w:rsidR="009A6D88" w:rsidRDefault="009A6D88">
      <w:r>
        <w:separator/>
      </w:r>
    </w:p>
  </w:endnote>
  <w:endnote w:type="continuationSeparator" w:id="0">
    <w:p w14:paraId="3D80547E" w14:textId="77777777" w:rsidR="009A6D88" w:rsidRDefault="009A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FF7E" w14:textId="77777777" w:rsidR="00B86D41" w:rsidRDefault="00B86D4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7C6940" w14:textId="77777777" w:rsidR="00B86D41" w:rsidRDefault="00B8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67B9E" w14:textId="18A9D80E" w:rsidR="00B86D41" w:rsidRDefault="00B86D4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581">
      <w:rPr>
        <w:rStyle w:val="PageNumber"/>
        <w:noProof/>
      </w:rPr>
      <w:t>9</w:t>
    </w:r>
    <w:r>
      <w:rPr>
        <w:rStyle w:val="PageNumber"/>
      </w:rPr>
      <w:fldChar w:fldCharType="end"/>
    </w:r>
  </w:p>
  <w:p w14:paraId="1A413976" w14:textId="77777777" w:rsidR="00B86D41" w:rsidRDefault="00B8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F11F5" w14:textId="77777777" w:rsidR="009A6D88" w:rsidRDefault="009A6D88">
      <w:r>
        <w:separator/>
      </w:r>
    </w:p>
  </w:footnote>
  <w:footnote w:type="continuationSeparator" w:id="0">
    <w:p w14:paraId="5F4FC455" w14:textId="77777777" w:rsidR="009A6D88" w:rsidRDefault="009A6D88">
      <w:r>
        <w:continuationSeparator/>
      </w:r>
    </w:p>
  </w:footnote>
  <w:footnote w:id="1">
    <w:p w14:paraId="44CA5524" w14:textId="440DE762" w:rsidR="00F62B22" w:rsidRPr="00565BCB" w:rsidRDefault="00F62B22" w:rsidP="00565BCB">
      <w:pPr>
        <w:pStyle w:val="FootnoteText"/>
        <w:spacing w:after="60"/>
        <w:ind w:firstLine="720"/>
        <w:rPr>
          <w:sz w:val="26"/>
          <w:szCs w:val="26"/>
        </w:rPr>
      </w:pPr>
      <w:r w:rsidRPr="007E27EB">
        <w:rPr>
          <w:rStyle w:val="FootnoteReference"/>
          <w:sz w:val="26"/>
          <w:szCs w:val="26"/>
        </w:rPr>
        <w:footnoteRef/>
      </w:r>
      <w:r>
        <w:tab/>
      </w:r>
      <w:r w:rsidRPr="006464A6">
        <w:rPr>
          <w:sz w:val="26"/>
          <w:szCs w:val="26"/>
        </w:rPr>
        <w:t>“The Act [TA-96] does not give any express guidance as to whe</w:t>
      </w:r>
      <w:r w:rsidRPr="00421E13">
        <w:rPr>
          <w:sz w:val="26"/>
          <w:szCs w:val="26"/>
        </w:rPr>
        <w:t>n agreements must be filed with the state commission.  However, since the period for negotiations concludes on day 160, we conclude that an executed, negotiated inter</w:t>
      </w:r>
      <w:r w:rsidRPr="00421E13">
        <w:rPr>
          <w:sz w:val="26"/>
          <w:szCs w:val="26"/>
        </w:rPr>
        <w:softHyphen/>
        <w:t xml:space="preserve">connection agreement accompanied by a joint petition for adoption of the agreement shall </w:t>
      </w:r>
      <w:r w:rsidRPr="009F6129">
        <w:rPr>
          <w:sz w:val="26"/>
          <w:szCs w:val="26"/>
        </w:rPr>
        <w:t>be filed no later than thirty (30) days following the close of the negotiations phase or by day 190 following the request for interconnection.”</w:t>
      </w:r>
      <w:r w:rsidRPr="004F6D3D">
        <w:rPr>
          <w:sz w:val="26"/>
          <w:szCs w:val="26"/>
        </w:rPr>
        <w:t xml:space="preserve"> </w:t>
      </w:r>
      <w:r w:rsidRPr="007E27EB">
        <w:rPr>
          <w:i/>
          <w:iCs/>
          <w:sz w:val="26"/>
          <w:szCs w:val="26"/>
        </w:rPr>
        <w:t xml:space="preserve"> </w:t>
      </w:r>
      <w:r>
        <w:rPr>
          <w:i/>
          <w:iCs/>
          <w:sz w:val="26"/>
          <w:szCs w:val="26"/>
        </w:rPr>
        <w:t xml:space="preserve">June </w:t>
      </w:r>
      <w:r w:rsidRPr="007E27EB">
        <w:rPr>
          <w:i/>
          <w:iCs/>
          <w:sz w:val="26"/>
          <w:szCs w:val="26"/>
        </w:rPr>
        <w:t>1996</w:t>
      </w:r>
      <w:r>
        <w:rPr>
          <w:i/>
          <w:iCs/>
          <w:sz w:val="26"/>
          <w:szCs w:val="26"/>
        </w:rPr>
        <w:t xml:space="preserve"> Implementation Order </w:t>
      </w:r>
      <w:r>
        <w:rPr>
          <w:sz w:val="26"/>
          <w:szCs w:val="26"/>
        </w:rPr>
        <w:t>at</w:t>
      </w:r>
      <w:r w:rsidR="00565BCB">
        <w:rPr>
          <w:sz w:val="26"/>
          <w:szCs w:val="26"/>
        </w:rPr>
        <w:t> </w:t>
      </w:r>
      <w:r>
        <w:rPr>
          <w:sz w:val="26"/>
          <w:szCs w:val="26"/>
        </w:rPr>
        <w:t xml:space="preserve">33.  We clarified this matter in our </w:t>
      </w:r>
      <w:r w:rsidRPr="007E27EB">
        <w:rPr>
          <w:i/>
          <w:iCs/>
          <w:sz w:val="26"/>
          <w:szCs w:val="26"/>
        </w:rPr>
        <w:t>May 2004 Implementation Order</w:t>
      </w:r>
      <w:r w:rsidRPr="00852307">
        <w:rPr>
          <w:i/>
          <w:iCs/>
          <w:sz w:val="26"/>
          <w:szCs w:val="26"/>
        </w:rPr>
        <w:t xml:space="preserve"> </w:t>
      </w:r>
      <w:r>
        <w:rPr>
          <w:sz w:val="26"/>
          <w:szCs w:val="26"/>
        </w:rPr>
        <w:t>at 13-17, 25-26.</w:t>
      </w:r>
    </w:p>
  </w:footnote>
  <w:footnote w:id="2">
    <w:p w14:paraId="63650C7F" w14:textId="3E9D7BED" w:rsidR="003B0259" w:rsidRPr="002868AD" w:rsidRDefault="003B0259" w:rsidP="003B0259">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sidR="000A1D3E">
        <w:rPr>
          <w:rFonts w:ascii="Times New (W1)" w:hAnsi="Times New (W1)"/>
          <w:sz w:val="26"/>
        </w:rPr>
        <w:t xml:space="preserve"> </w:t>
      </w:r>
      <w:r w:rsidRPr="002868AD">
        <w:rPr>
          <w:rFonts w:ascii="Times New (W1)" w:hAnsi="Times New (W1)"/>
          <w:sz w:val="26"/>
        </w:rPr>
        <w:t>C.S. §§</w:t>
      </w:r>
      <w:r w:rsidR="00661F80">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sidR="007D2C90">
        <w:rPr>
          <w:rFonts w:ascii="Times New (W1)" w:hAnsi="Times New (W1)"/>
          <w:sz w:val="26"/>
        </w:rPr>
        <w:t xml:space="preserve"> </w:t>
      </w:r>
      <w:r w:rsidR="0006125F">
        <w:rPr>
          <w:rFonts w:ascii="Times New (W1)" w:hAnsi="Times New (W1)"/>
          <w:sz w:val="26"/>
        </w:rPr>
        <w:t>AT&amp;T</w:t>
      </w:r>
      <w:r w:rsidR="00794DE7" w:rsidRPr="002868AD">
        <w:rPr>
          <w:rFonts w:ascii="Times New (W1)" w:hAnsi="Times New (W1)"/>
          <w:sz w:val="26"/>
        </w:rPr>
        <w:t xml:space="preserve"> </w:t>
      </w:r>
      <w:r w:rsidRPr="002868AD">
        <w:rPr>
          <w:rFonts w:ascii="Times New (W1)" w:hAnsi="Times New (W1)"/>
          <w:sz w:val="26"/>
        </w:rPr>
        <w:t>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369D550E" w14:textId="38A0E909" w:rsidR="003B0259" w:rsidRPr="00EB3CBC" w:rsidRDefault="003B0259" w:rsidP="00F74F0C">
      <w:pPr>
        <w:pStyle w:val="Default"/>
        <w:keepLines/>
        <w:spacing w:after="120"/>
        <w:ind w:firstLine="720"/>
        <w:rPr>
          <w:sz w:val="26"/>
          <w:szCs w:val="26"/>
        </w:rPr>
      </w:pPr>
      <w:r w:rsidRPr="00EB3CBC">
        <w:rPr>
          <w:rStyle w:val="FootnoteReference"/>
          <w:sz w:val="26"/>
          <w:szCs w:val="26"/>
        </w:rPr>
        <w:footnoteRef/>
      </w:r>
      <w:r w:rsidRPr="00EB3CBC">
        <w:rPr>
          <w:sz w:val="26"/>
          <w:szCs w:val="26"/>
        </w:rPr>
        <w:t xml:space="preserve"> </w:t>
      </w:r>
      <w:r w:rsidRPr="00EB3CBC">
        <w:rPr>
          <w:sz w:val="26"/>
          <w:szCs w:val="26"/>
        </w:rPr>
        <w:tab/>
        <w:t xml:space="preserve">Both the </w:t>
      </w:r>
      <w:r w:rsidRPr="00EB3CBC">
        <w:rPr>
          <w:i/>
          <w:iCs/>
          <w:sz w:val="26"/>
          <w:szCs w:val="26"/>
        </w:rPr>
        <w:t>UNE Transport Order</w:t>
      </w:r>
      <w:r w:rsidRPr="00EB3CBC">
        <w:rPr>
          <w:sz w:val="26"/>
          <w:szCs w:val="26"/>
        </w:rPr>
        <w:t xml:space="preserve"> and the </w:t>
      </w:r>
      <w:r w:rsidRPr="00EB3CBC">
        <w:rPr>
          <w:i/>
          <w:iCs/>
          <w:sz w:val="26"/>
          <w:szCs w:val="26"/>
        </w:rPr>
        <w:t>UNE Analog Loop and Resale Forbearance Order</w:t>
      </w:r>
      <w:r w:rsidRPr="00EB3CBC">
        <w:rPr>
          <w:sz w:val="26"/>
          <w:szCs w:val="26"/>
        </w:rPr>
        <w:t xml:space="preserve"> became effective upon release.  We note that the </w:t>
      </w:r>
      <w:r w:rsidRPr="00ED1964">
        <w:rPr>
          <w:i/>
          <w:iCs/>
          <w:sz w:val="26"/>
          <w:szCs w:val="26"/>
        </w:rPr>
        <w:t>UNE/Resale Forbearance Orders</w:t>
      </w:r>
      <w:r w:rsidRPr="00EB3CBC">
        <w:rPr>
          <w:sz w:val="26"/>
          <w:szCs w:val="26"/>
        </w:rPr>
        <w:t xml:space="preserve"> are a result of, </w:t>
      </w:r>
      <w:r w:rsidRPr="00EB3CBC">
        <w:rPr>
          <w:i/>
          <w:iCs/>
          <w:sz w:val="26"/>
          <w:szCs w:val="26"/>
        </w:rPr>
        <w:t>inter alia</w:t>
      </w:r>
      <w:r w:rsidRPr="00661F80">
        <w:rPr>
          <w:sz w:val="26"/>
          <w:szCs w:val="26"/>
        </w:rPr>
        <w:t>,</w:t>
      </w:r>
      <w:r w:rsidRPr="00EB3CBC">
        <w:rPr>
          <w:sz w:val="26"/>
          <w:szCs w:val="26"/>
        </w:rPr>
        <w:t xml:space="preserve"> the Petitions of US Telecom for Forbearance Pursuant to 47 U.S.C. § 160(c) to Accelerate Investment in Broadband and Next-Generation Networks.  </w:t>
      </w:r>
      <w:r w:rsidRPr="00EB3CBC">
        <w:rPr>
          <w:color w:val="auto"/>
          <w:sz w:val="26"/>
          <w:szCs w:val="26"/>
        </w:rPr>
        <w:t xml:space="preserve">The </w:t>
      </w:r>
      <w:r w:rsidR="002B793B" w:rsidRPr="00ED1964">
        <w:rPr>
          <w:i/>
          <w:iCs/>
          <w:sz w:val="26"/>
          <w:szCs w:val="26"/>
        </w:rPr>
        <w:t>UNE/Resale Forbearance Orders</w:t>
      </w:r>
      <w:r w:rsidRPr="00EB3CBC">
        <w:rPr>
          <w:color w:val="auto"/>
          <w:sz w:val="26"/>
          <w:szCs w:val="26"/>
        </w:rPr>
        <w:t xml:space="preserve">, </w:t>
      </w:r>
      <w:r w:rsidRPr="00EB3CBC">
        <w:rPr>
          <w:i/>
          <w:iCs/>
          <w:color w:val="auto"/>
          <w:sz w:val="26"/>
          <w:szCs w:val="26"/>
        </w:rPr>
        <w:t>inter alia</w:t>
      </w:r>
      <w:r w:rsidRPr="00EB3CBC">
        <w:rPr>
          <w:color w:val="auto"/>
          <w:sz w:val="26"/>
          <w:szCs w:val="26"/>
        </w:rPr>
        <w:t xml:space="preserve">, granted forbearance from DS1 and DS3 transport unbundling requirements at price cap carrier wire centers where competitive fiber networks are located within a half-mile of the wire center. </w:t>
      </w:r>
    </w:p>
  </w:footnote>
  <w:footnote w:id="4">
    <w:p w14:paraId="4CD4C9A9" w14:textId="49EB9016" w:rsidR="003B0259" w:rsidRPr="00C14720" w:rsidRDefault="003B0259" w:rsidP="003B0259">
      <w:pPr>
        <w:autoSpaceDE w:val="0"/>
        <w:autoSpaceDN w:val="0"/>
        <w:adjustRightInd w:val="0"/>
        <w:spacing w:after="120"/>
        <w:ind w:firstLine="720"/>
      </w:pPr>
      <w:r w:rsidRPr="00EB3CBC">
        <w:rPr>
          <w:rStyle w:val="FootnoteReference"/>
          <w:szCs w:val="26"/>
        </w:rPr>
        <w:footnoteRef/>
      </w:r>
      <w:r w:rsidRPr="00EB3CBC">
        <w:rPr>
          <w:szCs w:val="26"/>
        </w:rPr>
        <w:t xml:space="preserve"> </w:t>
      </w:r>
      <w:r w:rsidRPr="00EB3CBC">
        <w:rPr>
          <w:szCs w:val="26"/>
        </w:rPr>
        <w:tab/>
        <w:t xml:space="preserve">The FCC’s grant of forbearance from UNE Analog Loop obligations for ILECs is conditioned on a two-part transition.  First, CLECs will be permitted to order new UNE Analog Loops for an additional six months after the effective date of the </w:t>
      </w:r>
      <w:r w:rsidRPr="00EB3CBC">
        <w:rPr>
          <w:i/>
          <w:iCs/>
          <w:szCs w:val="26"/>
        </w:rPr>
        <w:t>UNE Analog Loop and Resale Forbearance Order</w:t>
      </w:r>
      <w:r w:rsidRPr="00EB3CBC">
        <w:rPr>
          <w:szCs w:val="26"/>
        </w:rPr>
        <w:t xml:space="preserve">.  Second, there is a three-year transition time frame for all CLEC customers.  The three-year transition timeframe within which all UNE Analog Loops (including any new UNE Analog Loops ordered during the first six </w:t>
      </w:r>
      <w:r w:rsidRPr="000D69E6">
        <w:rPr>
          <w:szCs w:val="26"/>
        </w:rPr>
        <w:t xml:space="preserve">months) must be transitioned to alternative arrangements </w:t>
      </w:r>
      <w:r>
        <w:rPr>
          <w:szCs w:val="26"/>
        </w:rPr>
        <w:t xml:space="preserve">also </w:t>
      </w:r>
      <w:r w:rsidRPr="000D69E6">
        <w:rPr>
          <w:szCs w:val="26"/>
        </w:rPr>
        <w:t>commence</w:t>
      </w:r>
      <w:r>
        <w:rPr>
          <w:szCs w:val="26"/>
        </w:rPr>
        <w:t>s</w:t>
      </w:r>
      <w:r w:rsidRPr="000D69E6">
        <w:rPr>
          <w:szCs w:val="26"/>
        </w:rPr>
        <w:t xml:space="preserve"> on</w:t>
      </w:r>
      <w:r w:rsidR="003330B3">
        <w:rPr>
          <w:szCs w:val="26"/>
        </w:rPr>
        <w:t xml:space="preserve"> </w:t>
      </w:r>
      <w:r w:rsidRPr="000D69E6">
        <w:rPr>
          <w:szCs w:val="26"/>
        </w:rPr>
        <w:t xml:space="preserve">the effective date of </w:t>
      </w:r>
      <w:r>
        <w:rPr>
          <w:szCs w:val="26"/>
        </w:rPr>
        <w:t xml:space="preserve">the </w:t>
      </w:r>
      <w:r w:rsidRPr="005A1FBA">
        <w:rPr>
          <w:i/>
          <w:iCs/>
          <w:szCs w:val="26"/>
        </w:rPr>
        <w:t>UNE Analog Loop and Resale Forbearance Order</w:t>
      </w:r>
      <w:r w:rsidRPr="000D69E6">
        <w:rPr>
          <w:szCs w:val="26"/>
        </w:rPr>
        <w:t>.</w:t>
      </w:r>
      <w:r>
        <w:rPr>
          <w:szCs w:val="26"/>
        </w:rPr>
        <w:t xml:space="preserve">  </w:t>
      </w:r>
      <w:r w:rsidRPr="00F42243">
        <w:rPr>
          <w:i/>
          <w:iCs/>
          <w:szCs w:val="26"/>
        </w:rPr>
        <w:t>UNE Analog Loop and Resale Forbearance Order</w:t>
      </w:r>
      <w:r>
        <w:rPr>
          <w:szCs w:val="26"/>
        </w:rPr>
        <w:t xml:space="preserve"> at 12-13</w:t>
      </w:r>
      <w:r w:rsidRPr="000D69E6">
        <w:rPr>
          <w:szCs w:val="26"/>
        </w:rPr>
        <w:t>.</w:t>
      </w:r>
    </w:p>
  </w:footnote>
  <w:footnote w:id="5">
    <w:p w14:paraId="1A492E7D" w14:textId="7C19F105" w:rsidR="003B0259" w:rsidRPr="00E005E3" w:rsidRDefault="003B0259" w:rsidP="003B0259">
      <w:pPr>
        <w:autoSpaceDE w:val="0"/>
        <w:autoSpaceDN w:val="0"/>
        <w:adjustRightInd w:val="0"/>
        <w:spacing w:after="120"/>
        <w:ind w:firstLine="720"/>
        <w:rPr>
          <w:szCs w:val="26"/>
        </w:rPr>
      </w:pPr>
      <w:r w:rsidRPr="00E005E3">
        <w:rPr>
          <w:rStyle w:val="FootnoteReference"/>
          <w:szCs w:val="26"/>
        </w:rPr>
        <w:footnoteRef/>
      </w:r>
      <w:r w:rsidRPr="00E005E3">
        <w:rPr>
          <w:szCs w:val="26"/>
        </w:rPr>
        <w:t xml:space="preserve"> </w:t>
      </w:r>
      <w:r w:rsidRPr="00E005E3">
        <w:rPr>
          <w:szCs w:val="26"/>
        </w:rPr>
        <w:tab/>
      </w:r>
      <w:r>
        <w:rPr>
          <w:szCs w:val="26"/>
        </w:rPr>
        <w:t xml:space="preserve">Similar to the transition periods in the </w:t>
      </w:r>
      <w:r w:rsidRPr="009E0B98">
        <w:rPr>
          <w:i/>
          <w:iCs/>
          <w:szCs w:val="26"/>
        </w:rPr>
        <w:t xml:space="preserve">UNE Analog Loop and Resale Forbearance </w:t>
      </w:r>
      <w:r w:rsidRPr="00B01E2B">
        <w:rPr>
          <w:i/>
          <w:iCs/>
          <w:szCs w:val="26"/>
        </w:rPr>
        <w:t>Orde</w:t>
      </w:r>
      <w:r w:rsidRPr="00E005E3">
        <w:rPr>
          <w:i/>
          <w:iCs/>
          <w:szCs w:val="26"/>
        </w:rPr>
        <w:t>r</w:t>
      </w:r>
      <w:r w:rsidRPr="00661F80">
        <w:rPr>
          <w:szCs w:val="26"/>
        </w:rPr>
        <w:t xml:space="preserve">, </w:t>
      </w:r>
      <w:r>
        <w:rPr>
          <w:szCs w:val="26"/>
        </w:rPr>
        <w:t>t</w:t>
      </w:r>
      <w:r w:rsidRPr="00E005E3">
        <w:rPr>
          <w:szCs w:val="26"/>
        </w:rPr>
        <w:t xml:space="preserve">he </w:t>
      </w:r>
      <w:r w:rsidRPr="00D45011">
        <w:rPr>
          <w:szCs w:val="26"/>
        </w:rPr>
        <w:t>six-month</w:t>
      </w:r>
      <w:r w:rsidRPr="00E41E48">
        <w:rPr>
          <w:szCs w:val="26"/>
        </w:rPr>
        <w:t xml:space="preserve"> and</w:t>
      </w:r>
      <w:r w:rsidRPr="00E005E3">
        <w:rPr>
          <w:szCs w:val="26"/>
        </w:rPr>
        <w:t xml:space="preserve"> three-year period </w:t>
      </w:r>
      <w:r>
        <w:rPr>
          <w:szCs w:val="26"/>
        </w:rPr>
        <w:t xml:space="preserve">from the effective date of the </w:t>
      </w:r>
      <w:r w:rsidRPr="009E0B98">
        <w:rPr>
          <w:i/>
          <w:iCs/>
          <w:szCs w:val="26"/>
        </w:rPr>
        <w:t>UNE Transport Order</w:t>
      </w:r>
      <w:r>
        <w:rPr>
          <w:szCs w:val="26"/>
        </w:rPr>
        <w:t xml:space="preserve">, </w:t>
      </w:r>
      <w:r w:rsidRPr="00E005E3">
        <w:rPr>
          <w:szCs w:val="26"/>
        </w:rPr>
        <w:t>also applies for UNE Transport.</w:t>
      </w:r>
      <w:r>
        <w:rPr>
          <w:szCs w:val="26"/>
        </w:rPr>
        <w:t xml:space="preserve">  According to the FCC, the transition periods ensures small businesses will have time to adjust to the new regulatory conditions.  </w:t>
      </w:r>
      <w:r w:rsidRPr="001C4627">
        <w:rPr>
          <w:szCs w:val="26"/>
        </w:rPr>
        <w:t>For instance, the six-month timeframe will enable</w:t>
      </w:r>
      <w:r>
        <w:rPr>
          <w:szCs w:val="26"/>
        </w:rPr>
        <w:t xml:space="preserve"> C</w:t>
      </w:r>
      <w:r w:rsidRPr="001C4627">
        <w:rPr>
          <w:szCs w:val="26"/>
        </w:rPr>
        <w:t>LECs to execute short term business plans and fulfill contractual obligations they may already have to serve existing or new customers using UNE</w:t>
      </w:r>
      <w:r>
        <w:rPr>
          <w:szCs w:val="26"/>
        </w:rPr>
        <w:t xml:space="preserve"> </w:t>
      </w:r>
      <w:r w:rsidRPr="001C4627">
        <w:rPr>
          <w:szCs w:val="26"/>
        </w:rPr>
        <w:t>Transport</w:t>
      </w:r>
      <w:r>
        <w:rPr>
          <w:szCs w:val="26"/>
        </w:rPr>
        <w:t xml:space="preserve">.  </w:t>
      </w:r>
      <w:r w:rsidRPr="009E0B98">
        <w:rPr>
          <w:i/>
          <w:iCs/>
          <w:szCs w:val="26"/>
        </w:rPr>
        <w:t>UNE Transport Order</w:t>
      </w:r>
      <w:r>
        <w:rPr>
          <w:szCs w:val="26"/>
        </w:rPr>
        <w:t xml:space="preserve"> at 28-29. </w:t>
      </w:r>
    </w:p>
  </w:footnote>
  <w:footnote w:id="6">
    <w:p w14:paraId="20669B74" w14:textId="79464E12" w:rsidR="003B0259" w:rsidRPr="001702D0" w:rsidRDefault="003B0259" w:rsidP="001702D0">
      <w:pPr>
        <w:autoSpaceDE w:val="0"/>
        <w:autoSpaceDN w:val="0"/>
        <w:adjustRightInd w:val="0"/>
        <w:ind w:firstLine="720"/>
        <w:rPr>
          <w:szCs w:val="26"/>
        </w:rPr>
      </w:pPr>
      <w:r>
        <w:rPr>
          <w:rStyle w:val="FootnoteReference"/>
        </w:rPr>
        <w:footnoteRef/>
      </w:r>
      <w:r>
        <w:t xml:space="preserve"> </w:t>
      </w:r>
      <w:r>
        <w:tab/>
      </w:r>
      <w:r w:rsidR="00CD0028">
        <w:t>ILEC resale obligations were further modified</w:t>
      </w:r>
      <w:r w:rsidR="00CD0028">
        <w:rPr>
          <w:szCs w:val="26"/>
        </w:rPr>
        <w:t xml:space="preserve">.  </w:t>
      </w:r>
      <w:r w:rsidRPr="00226D30">
        <w:rPr>
          <w:szCs w:val="26"/>
        </w:rPr>
        <w:t>The</w:t>
      </w:r>
      <w:r>
        <w:rPr>
          <w:szCs w:val="26"/>
        </w:rPr>
        <w:t xml:space="preserve"> </w:t>
      </w:r>
      <w:r w:rsidRPr="00226D30">
        <w:rPr>
          <w:szCs w:val="26"/>
        </w:rPr>
        <w:t xml:space="preserve">FCC conditioned its grant of forbearance from ILEC Avoided-Cost Resale obligations on </w:t>
      </w:r>
      <w:r>
        <w:rPr>
          <w:szCs w:val="26"/>
        </w:rPr>
        <w:t>a</w:t>
      </w:r>
      <w:r w:rsidRPr="00226D30">
        <w:rPr>
          <w:szCs w:val="26"/>
        </w:rPr>
        <w:t xml:space="preserve"> two-part transition period.  First,</w:t>
      </w:r>
      <w:r>
        <w:rPr>
          <w:szCs w:val="26"/>
        </w:rPr>
        <w:t xml:space="preserve"> there is</w:t>
      </w:r>
      <w:r w:rsidRPr="00226D30">
        <w:rPr>
          <w:szCs w:val="26"/>
        </w:rPr>
        <w:t xml:space="preserve"> a six-month period in which new Avoided-Cost Resale services can be ordered (and be grandfathered until the same date as Avoided-Cost Resale ordered prior to the effective date of the </w:t>
      </w:r>
      <w:r w:rsidRPr="007E3104">
        <w:rPr>
          <w:i/>
          <w:iCs/>
          <w:szCs w:val="26"/>
        </w:rPr>
        <w:t>UNE Analog Loop and Resale Forbearance Order</w:t>
      </w:r>
      <w:r>
        <w:rPr>
          <w:szCs w:val="26"/>
        </w:rPr>
        <w:t xml:space="preserve"> or August 2, 2019</w:t>
      </w:r>
      <w:r w:rsidRPr="00226D30">
        <w:rPr>
          <w:szCs w:val="26"/>
        </w:rPr>
        <w:t>).</w:t>
      </w:r>
      <w:r>
        <w:rPr>
          <w:szCs w:val="26"/>
        </w:rPr>
        <w:t xml:space="preserve">  </w:t>
      </w:r>
      <w:r w:rsidRPr="00226D30">
        <w:rPr>
          <w:szCs w:val="26"/>
        </w:rPr>
        <w:t>Second,</w:t>
      </w:r>
      <w:r>
        <w:rPr>
          <w:szCs w:val="26"/>
        </w:rPr>
        <w:t xml:space="preserve"> there is </w:t>
      </w:r>
      <w:r w:rsidRPr="00226D30">
        <w:rPr>
          <w:szCs w:val="26"/>
        </w:rPr>
        <w:t xml:space="preserve">a three-year grandfathering period.  According to the FCC, this transition period will </w:t>
      </w:r>
      <w:r>
        <w:rPr>
          <w:szCs w:val="26"/>
        </w:rPr>
        <w:t xml:space="preserve">also </w:t>
      </w:r>
      <w:r w:rsidRPr="00226D30">
        <w:rPr>
          <w:szCs w:val="26"/>
        </w:rPr>
        <w:t xml:space="preserve">begin on the effective date of the </w:t>
      </w:r>
      <w:r w:rsidRPr="00F42243">
        <w:rPr>
          <w:i/>
          <w:iCs/>
          <w:szCs w:val="26"/>
        </w:rPr>
        <w:t>UNE Analog Loop and Resale Forbearance Order</w:t>
      </w:r>
      <w:r w:rsidRPr="00226D30">
        <w:rPr>
          <w:szCs w:val="26"/>
        </w:rPr>
        <w:t>.</w:t>
      </w:r>
      <w:r>
        <w:rPr>
          <w:szCs w:val="26"/>
        </w:rPr>
        <w:t xml:space="preserve">  </w:t>
      </w:r>
      <w:r w:rsidRPr="00F42243">
        <w:rPr>
          <w:i/>
          <w:iCs/>
          <w:szCs w:val="26"/>
        </w:rPr>
        <w:t>UNE Analog Loop and Resale Forbearance Order</w:t>
      </w:r>
      <w:r>
        <w:rPr>
          <w:szCs w:val="26"/>
        </w:rPr>
        <w:t xml:space="preserve"> at</w:t>
      </w:r>
      <w:r w:rsidR="00661F80">
        <w:rPr>
          <w:szCs w:val="26"/>
        </w:rPr>
        <w:t> </w:t>
      </w:r>
      <w:r>
        <w:rPr>
          <w:szCs w:val="26"/>
        </w:rPr>
        <w:t>24.</w:t>
      </w:r>
    </w:p>
  </w:footnote>
  <w:footnote w:id="7">
    <w:p w14:paraId="1B666CA3" w14:textId="319E173B" w:rsidR="003B0259" w:rsidRPr="00DA48BE" w:rsidRDefault="003B0259" w:rsidP="003B0259">
      <w:pPr>
        <w:pStyle w:val="FootnoteText"/>
        <w:spacing w:after="120"/>
        <w:ind w:firstLine="720"/>
        <w:rPr>
          <w:sz w:val="26"/>
          <w:szCs w:val="26"/>
        </w:rPr>
      </w:pPr>
      <w:r w:rsidRPr="00DA48BE">
        <w:rPr>
          <w:rStyle w:val="FootnoteReference"/>
          <w:sz w:val="26"/>
          <w:szCs w:val="26"/>
        </w:rPr>
        <w:footnoteRef/>
      </w:r>
      <w:r>
        <w:rPr>
          <w:sz w:val="26"/>
          <w:szCs w:val="26"/>
        </w:rPr>
        <w:tab/>
        <w:t>66 Pa.</w:t>
      </w:r>
      <w:r w:rsidR="0044685B">
        <w:rPr>
          <w:sz w:val="26"/>
          <w:szCs w:val="26"/>
        </w:rPr>
        <w:t xml:space="preserve"> </w:t>
      </w:r>
      <w:r>
        <w:rPr>
          <w:sz w:val="26"/>
          <w:szCs w:val="26"/>
        </w:rPr>
        <w:t>C.S. §§ 3011-3019.</w:t>
      </w:r>
    </w:p>
  </w:footnote>
  <w:footnote w:id="8">
    <w:p w14:paraId="4362653C" w14:textId="2FC86E1D" w:rsidR="003B0259" w:rsidRPr="002E3AC8" w:rsidRDefault="003B0259" w:rsidP="003B0259">
      <w:pPr>
        <w:pStyle w:val="FootnoteText"/>
        <w:spacing w:after="120"/>
        <w:ind w:firstLine="720"/>
        <w:rPr>
          <w:sz w:val="26"/>
          <w:szCs w:val="26"/>
        </w:rPr>
      </w:pPr>
      <w:r w:rsidRPr="002E3AC8">
        <w:rPr>
          <w:rStyle w:val="FootnoteReference"/>
          <w:sz w:val="26"/>
          <w:szCs w:val="26"/>
        </w:rPr>
        <w:footnoteRef/>
      </w:r>
      <w:r>
        <w:rPr>
          <w:sz w:val="26"/>
          <w:szCs w:val="26"/>
        </w:rPr>
        <w:tab/>
      </w:r>
      <w:r w:rsidRPr="000B3962">
        <w:rPr>
          <w:i/>
          <w:iCs/>
          <w:sz w:val="26"/>
          <w:szCs w:val="26"/>
        </w:rPr>
        <w:t>See</w:t>
      </w:r>
      <w:r w:rsidR="00EF471B">
        <w:rPr>
          <w:i/>
          <w:iCs/>
          <w:sz w:val="26"/>
          <w:szCs w:val="26"/>
        </w:rPr>
        <w:t>,</w:t>
      </w:r>
      <w:r w:rsidRPr="001A50F0">
        <w:rPr>
          <w:i/>
          <w:iCs/>
          <w:sz w:val="26"/>
          <w:szCs w:val="26"/>
        </w:rPr>
        <w:t xml:space="preserve"> e.g</w:t>
      </w:r>
      <w:r>
        <w:rPr>
          <w:sz w:val="26"/>
          <w:szCs w:val="26"/>
        </w:rPr>
        <w:t>., 66 Pa. C.S. § 3019(b).</w:t>
      </w:r>
    </w:p>
  </w:footnote>
  <w:footnote w:id="9">
    <w:p w14:paraId="14E82863" w14:textId="328F5B29" w:rsidR="003B0259" w:rsidRPr="000B3962" w:rsidRDefault="003B0259" w:rsidP="00661F80">
      <w:pPr>
        <w:pStyle w:val="FootnoteText"/>
        <w:spacing w:after="120"/>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sidR="00F426A9">
        <w:rPr>
          <w:i/>
          <w:iCs/>
          <w:sz w:val="26"/>
          <w:szCs w:val="26"/>
        </w:rPr>
        <w:t>,</w:t>
      </w:r>
      <w:r w:rsidRPr="001A50F0">
        <w:rPr>
          <w:i/>
          <w:iCs/>
          <w:sz w:val="26"/>
          <w:szCs w:val="26"/>
        </w:rPr>
        <w:t xml:space="preserve"> e.g</w:t>
      </w:r>
      <w:r>
        <w:rPr>
          <w:sz w:val="26"/>
          <w:szCs w:val="26"/>
        </w:rPr>
        <w:t>., Section 253(b) of TA-96.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4D18"/>
    <w:multiLevelType w:val="hybridMultilevel"/>
    <w:tmpl w:val="F67E055C"/>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51E45847"/>
    <w:multiLevelType w:val="hybridMultilevel"/>
    <w:tmpl w:val="393AE520"/>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01193"/>
    <w:rsid w:val="00004CED"/>
    <w:rsid w:val="00005248"/>
    <w:rsid w:val="00005556"/>
    <w:rsid w:val="000055BA"/>
    <w:rsid w:val="00005729"/>
    <w:rsid w:val="00007150"/>
    <w:rsid w:val="00010082"/>
    <w:rsid w:val="00010194"/>
    <w:rsid w:val="000107B3"/>
    <w:rsid w:val="00010D9E"/>
    <w:rsid w:val="00011BC1"/>
    <w:rsid w:val="000123D9"/>
    <w:rsid w:val="0001270F"/>
    <w:rsid w:val="00012C77"/>
    <w:rsid w:val="00012FE1"/>
    <w:rsid w:val="00013CF1"/>
    <w:rsid w:val="000143D8"/>
    <w:rsid w:val="0001443E"/>
    <w:rsid w:val="000177E8"/>
    <w:rsid w:val="00017A74"/>
    <w:rsid w:val="000232FB"/>
    <w:rsid w:val="000241F1"/>
    <w:rsid w:val="00026AE6"/>
    <w:rsid w:val="00027980"/>
    <w:rsid w:val="000319FE"/>
    <w:rsid w:val="00031B32"/>
    <w:rsid w:val="00031F4E"/>
    <w:rsid w:val="000326D5"/>
    <w:rsid w:val="00033D0D"/>
    <w:rsid w:val="00035BC1"/>
    <w:rsid w:val="00037200"/>
    <w:rsid w:val="000401F9"/>
    <w:rsid w:val="00040EB5"/>
    <w:rsid w:val="00041D1F"/>
    <w:rsid w:val="00041EF9"/>
    <w:rsid w:val="00042223"/>
    <w:rsid w:val="0004238F"/>
    <w:rsid w:val="00042D97"/>
    <w:rsid w:val="00042EDD"/>
    <w:rsid w:val="00043741"/>
    <w:rsid w:val="00043CB0"/>
    <w:rsid w:val="00044887"/>
    <w:rsid w:val="00044EAE"/>
    <w:rsid w:val="00045248"/>
    <w:rsid w:val="00045E19"/>
    <w:rsid w:val="000465F1"/>
    <w:rsid w:val="00046CAC"/>
    <w:rsid w:val="00047446"/>
    <w:rsid w:val="00047EF6"/>
    <w:rsid w:val="00050BD3"/>
    <w:rsid w:val="00052575"/>
    <w:rsid w:val="00055276"/>
    <w:rsid w:val="00055B4D"/>
    <w:rsid w:val="00057E4E"/>
    <w:rsid w:val="00057F92"/>
    <w:rsid w:val="0006125F"/>
    <w:rsid w:val="000620B8"/>
    <w:rsid w:val="000632B2"/>
    <w:rsid w:val="0006375F"/>
    <w:rsid w:val="00063E27"/>
    <w:rsid w:val="000642CF"/>
    <w:rsid w:val="00064BDC"/>
    <w:rsid w:val="00065047"/>
    <w:rsid w:val="000664C8"/>
    <w:rsid w:val="00067921"/>
    <w:rsid w:val="00070D99"/>
    <w:rsid w:val="0007189B"/>
    <w:rsid w:val="0007203F"/>
    <w:rsid w:val="000722D2"/>
    <w:rsid w:val="00072310"/>
    <w:rsid w:val="00072661"/>
    <w:rsid w:val="00073192"/>
    <w:rsid w:val="00073514"/>
    <w:rsid w:val="0007474C"/>
    <w:rsid w:val="00075334"/>
    <w:rsid w:val="000769C5"/>
    <w:rsid w:val="00077561"/>
    <w:rsid w:val="0007783E"/>
    <w:rsid w:val="00077A3F"/>
    <w:rsid w:val="000808ED"/>
    <w:rsid w:val="00080A3E"/>
    <w:rsid w:val="00080ADD"/>
    <w:rsid w:val="00080BF5"/>
    <w:rsid w:val="00080F4A"/>
    <w:rsid w:val="00081535"/>
    <w:rsid w:val="00082870"/>
    <w:rsid w:val="00083A8D"/>
    <w:rsid w:val="00083EF6"/>
    <w:rsid w:val="0008584F"/>
    <w:rsid w:val="00085CBE"/>
    <w:rsid w:val="00085DBC"/>
    <w:rsid w:val="00087A10"/>
    <w:rsid w:val="00090A62"/>
    <w:rsid w:val="00090BEC"/>
    <w:rsid w:val="00091407"/>
    <w:rsid w:val="00093A77"/>
    <w:rsid w:val="00094F8B"/>
    <w:rsid w:val="00096978"/>
    <w:rsid w:val="000A04A3"/>
    <w:rsid w:val="000A0A50"/>
    <w:rsid w:val="000A0C12"/>
    <w:rsid w:val="000A0D24"/>
    <w:rsid w:val="000A0DA1"/>
    <w:rsid w:val="000A1D3E"/>
    <w:rsid w:val="000A2619"/>
    <w:rsid w:val="000A2DFC"/>
    <w:rsid w:val="000A3137"/>
    <w:rsid w:val="000A3B54"/>
    <w:rsid w:val="000A42E1"/>
    <w:rsid w:val="000A488B"/>
    <w:rsid w:val="000A70E9"/>
    <w:rsid w:val="000B0B34"/>
    <w:rsid w:val="000B1F6B"/>
    <w:rsid w:val="000B5B67"/>
    <w:rsid w:val="000C1767"/>
    <w:rsid w:val="000C2055"/>
    <w:rsid w:val="000C2EEF"/>
    <w:rsid w:val="000C506D"/>
    <w:rsid w:val="000C50A7"/>
    <w:rsid w:val="000C5975"/>
    <w:rsid w:val="000C6FEB"/>
    <w:rsid w:val="000C75A7"/>
    <w:rsid w:val="000C7858"/>
    <w:rsid w:val="000C7FF7"/>
    <w:rsid w:val="000D07D4"/>
    <w:rsid w:val="000D1151"/>
    <w:rsid w:val="000D2B25"/>
    <w:rsid w:val="000D2C6F"/>
    <w:rsid w:val="000D347B"/>
    <w:rsid w:val="000D35FC"/>
    <w:rsid w:val="000D44D0"/>
    <w:rsid w:val="000D468F"/>
    <w:rsid w:val="000D4907"/>
    <w:rsid w:val="000D4ADB"/>
    <w:rsid w:val="000D550A"/>
    <w:rsid w:val="000D62A4"/>
    <w:rsid w:val="000E0017"/>
    <w:rsid w:val="000E124C"/>
    <w:rsid w:val="000E13FE"/>
    <w:rsid w:val="000E1686"/>
    <w:rsid w:val="000E1C4E"/>
    <w:rsid w:val="000E28DD"/>
    <w:rsid w:val="000E2A36"/>
    <w:rsid w:val="000E3472"/>
    <w:rsid w:val="000E5955"/>
    <w:rsid w:val="000E65BC"/>
    <w:rsid w:val="000E6E36"/>
    <w:rsid w:val="000E785F"/>
    <w:rsid w:val="000F0069"/>
    <w:rsid w:val="000F01F0"/>
    <w:rsid w:val="000F15F3"/>
    <w:rsid w:val="000F2523"/>
    <w:rsid w:val="000F2DF8"/>
    <w:rsid w:val="000F4253"/>
    <w:rsid w:val="000F5791"/>
    <w:rsid w:val="000F61C8"/>
    <w:rsid w:val="000F73D8"/>
    <w:rsid w:val="00100D6B"/>
    <w:rsid w:val="00101A94"/>
    <w:rsid w:val="00101E9B"/>
    <w:rsid w:val="0010202D"/>
    <w:rsid w:val="00103C54"/>
    <w:rsid w:val="00103CF5"/>
    <w:rsid w:val="00104B59"/>
    <w:rsid w:val="00105773"/>
    <w:rsid w:val="00105EC0"/>
    <w:rsid w:val="001063D2"/>
    <w:rsid w:val="00106AEF"/>
    <w:rsid w:val="00110F07"/>
    <w:rsid w:val="0011170F"/>
    <w:rsid w:val="00113349"/>
    <w:rsid w:val="00114708"/>
    <w:rsid w:val="0011478B"/>
    <w:rsid w:val="001148B9"/>
    <w:rsid w:val="0011520E"/>
    <w:rsid w:val="00115C38"/>
    <w:rsid w:val="00116447"/>
    <w:rsid w:val="00117F95"/>
    <w:rsid w:val="00120FBD"/>
    <w:rsid w:val="00122050"/>
    <w:rsid w:val="0012264E"/>
    <w:rsid w:val="00122B3E"/>
    <w:rsid w:val="00122C13"/>
    <w:rsid w:val="001230B0"/>
    <w:rsid w:val="00123567"/>
    <w:rsid w:val="00124DF2"/>
    <w:rsid w:val="001250EF"/>
    <w:rsid w:val="00125262"/>
    <w:rsid w:val="00127B12"/>
    <w:rsid w:val="00130B10"/>
    <w:rsid w:val="00131359"/>
    <w:rsid w:val="00133B53"/>
    <w:rsid w:val="00135774"/>
    <w:rsid w:val="00136233"/>
    <w:rsid w:val="00137384"/>
    <w:rsid w:val="001374D2"/>
    <w:rsid w:val="00141402"/>
    <w:rsid w:val="00142369"/>
    <w:rsid w:val="00143025"/>
    <w:rsid w:val="0014371F"/>
    <w:rsid w:val="00143BE2"/>
    <w:rsid w:val="0014413B"/>
    <w:rsid w:val="0014433E"/>
    <w:rsid w:val="0014482F"/>
    <w:rsid w:val="0014510C"/>
    <w:rsid w:val="001455C1"/>
    <w:rsid w:val="00146EB1"/>
    <w:rsid w:val="00150528"/>
    <w:rsid w:val="001515C6"/>
    <w:rsid w:val="00151B09"/>
    <w:rsid w:val="00151F6D"/>
    <w:rsid w:val="001521B9"/>
    <w:rsid w:val="00152971"/>
    <w:rsid w:val="001530C1"/>
    <w:rsid w:val="00154533"/>
    <w:rsid w:val="0015541B"/>
    <w:rsid w:val="00155B6A"/>
    <w:rsid w:val="00156003"/>
    <w:rsid w:val="00160AD7"/>
    <w:rsid w:val="00160F06"/>
    <w:rsid w:val="00161C19"/>
    <w:rsid w:val="00162313"/>
    <w:rsid w:val="0016442E"/>
    <w:rsid w:val="001657F3"/>
    <w:rsid w:val="001658D0"/>
    <w:rsid w:val="001669C2"/>
    <w:rsid w:val="00167571"/>
    <w:rsid w:val="001702D0"/>
    <w:rsid w:val="00170755"/>
    <w:rsid w:val="00170E76"/>
    <w:rsid w:val="00171231"/>
    <w:rsid w:val="00172D90"/>
    <w:rsid w:val="00173318"/>
    <w:rsid w:val="00173FD9"/>
    <w:rsid w:val="0017538A"/>
    <w:rsid w:val="00176DA7"/>
    <w:rsid w:val="001772EF"/>
    <w:rsid w:val="0018221A"/>
    <w:rsid w:val="0018355E"/>
    <w:rsid w:val="001838D3"/>
    <w:rsid w:val="00184D27"/>
    <w:rsid w:val="00185407"/>
    <w:rsid w:val="00185CD0"/>
    <w:rsid w:val="00186673"/>
    <w:rsid w:val="00187ECF"/>
    <w:rsid w:val="0019242A"/>
    <w:rsid w:val="001924A9"/>
    <w:rsid w:val="00192675"/>
    <w:rsid w:val="0019337A"/>
    <w:rsid w:val="001934A0"/>
    <w:rsid w:val="001939AA"/>
    <w:rsid w:val="0019406C"/>
    <w:rsid w:val="00195D09"/>
    <w:rsid w:val="00195E14"/>
    <w:rsid w:val="00196A05"/>
    <w:rsid w:val="00197544"/>
    <w:rsid w:val="0019765E"/>
    <w:rsid w:val="001A281B"/>
    <w:rsid w:val="001A4317"/>
    <w:rsid w:val="001A5758"/>
    <w:rsid w:val="001B0327"/>
    <w:rsid w:val="001B149E"/>
    <w:rsid w:val="001B1B54"/>
    <w:rsid w:val="001B1C93"/>
    <w:rsid w:val="001B2311"/>
    <w:rsid w:val="001B33C8"/>
    <w:rsid w:val="001B4900"/>
    <w:rsid w:val="001B4B87"/>
    <w:rsid w:val="001B7FBA"/>
    <w:rsid w:val="001C010E"/>
    <w:rsid w:val="001C0BDB"/>
    <w:rsid w:val="001C1142"/>
    <w:rsid w:val="001C1C83"/>
    <w:rsid w:val="001C2542"/>
    <w:rsid w:val="001C3080"/>
    <w:rsid w:val="001C359A"/>
    <w:rsid w:val="001C3DDD"/>
    <w:rsid w:val="001C4886"/>
    <w:rsid w:val="001C53F7"/>
    <w:rsid w:val="001D0310"/>
    <w:rsid w:val="001D1B43"/>
    <w:rsid w:val="001D2188"/>
    <w:rsid w:val="001D2548"/>
    <w:rsid w:val="001D48A2"/>
    <w:rsid w:val="001D715D"/>
    <w:rsid w:val="001E0A4E"/>
    <w:rsid w:val="001E2A14"/>
    <w:rsid w:val="001E361F"/>
    <w:rsid w:val="001E4C6C"/>
    <w:rsid w:val="001E514D"/>
    <w:rsid w:val="001E67DC"/>
    <w:rsid w:val="001E67F3"/>
    <w:rsid w:val="001F0A90"/>
    <w:rsid w:val="001F103C"/>
    <w:rsid w:val="001F1B2C"/>
    <w:rsid w:val="001F1C70"/>
    <w:rsid w:val="001F1F92"/>
    <w:rsid w:val="001F2382"/>
    <w:rsid w:val="001F28A0"/>
    <w:rsid w:val="001F32EF"/>
    <w:rsid w:val="001F439F"/>
    <w:rsid w:val="001F516A"/>
    <w:rsid w:val="001F6012"/>
    <w:rsid w:val="001F7248"/>
    <w:rsid w:val="002017B6"/>
    <w:rsid w:val="00202278"/>
    <w:rsid w:val="00202A5D"/>
    <w:rsid w:val="002034C4"/>
    <w:rsid w:val="00203C01"/>
    <w:rsid w:val="002047F8"/>
    <w:rsid w:val="00204FE1"/>
    <w:rsid w:val="00205BB2"/>
    <w:rsid w:val="00207AA9"/>
    <w:rsid w:val="00210F3B"/>
    <w:rsid w:val="00211E66"/>
    <w:rsid w:val="00211F6D"/>
    <w:rsid w:val="002125E1"/>
    <w:rsid w:val="0021294E"/>
    <w:rsid w:val="00212E8E"/>
    <w:rsid w:val="00213E48"/>
    <w:rsid w:val="00216261"/>
    <w:rsid w:val="00216E99"/>
    <w:rsid w:val="00216F8B"/>
    <w:rsid w:val="002175F6"/>
    <w:rsid w:val="002175FD"/>
    <w:rsid w:val="0021768A"/>
    <w:rsid w:val="00220F53"/>
    <w:rsid w:val="00220FCF"/>
    <w:rsid w:val="0022146C"/>
    <w:rsid w:val="00221961"/>
    <w:rsid w:val="00222857"/>
    <w:rsid w:val="00223241"/>
    <w:rsid w:val="00224388"/>
    <w:rsid w:val="0022483E"/>
    <w:rsid w:val="002256FC"/>
    <w:rsid w:val="0022587B"/>
    <w:rsid w:val="00226488"/>
    <w:rsid w:val="002277DD"/>
    <w:rsid w:val="002279AB"/>
    <w:rsid w:val="002310C1"/>
    <w:rsid w:val="00232DFA"/>
    <w:rsid w:val="0023329F"/>
    <w:rsid w:val="00233E47"/>
    <w:rsid w:val="002342B7"/>
    <w:rsid w:val="002353D5"/>
    <w:rsid w:val="00235A54"/>
    <w:rsid w:val="00236CB4"/>
    <w:rsid w:val="00236E11"/>
    <w:rsid w:val="00236F69"/>
    <w:rsid w:val="00236F80"/>
    <w:rsid w:val="002435E5"/>
    <w:rsid w:val="00244209"/>
    <w:rsid w:val="00244698"/>
    <w:rsid w:val="002447E2"/>
    <w:rsid w:val="00247F0E"/>
    <w:rsid w:val="0025268C"/>
    <w:rsid w:val="0025272D"/>
    <w:rsid w:val="00252ED0"/>
    <w:rsid w:val="0025339F"/>
    <w:rsid w:val="002533EB"/>
    <w:rsid w:val="00253697"/>
    <w:rsid w:val="00253AD7"/>
    <w:rsid w:val="00253E5F"/>
    <w:rsid w:val="00255EBA"/>
    <w:rsid w:val="00256ACB"/>
    <w:rsid w:val="00257114"/>
    <w:rsid w:val="00257A3A"/>
    <w:rsid w:val="002600C2"/>
    <w:rsid w:val="002601E3"/>
    <w:rsid w:val="0026036D"/>
    <w:rsid w:val="002606FF"/>
    <w:rsid w:val="0026245D"/>
    <w:rsid w:val="00262653"/>
    <w:rsid w:val="00264A12"/>
    <w:rsid w:val="00265D77"/>
    <w:rsid w:val="00266903"/>
    <w:rsid w:val="00266AC0"/>
    <w:rsid w:val="0027006F"/>
    <w:rsid w:val="002700B5"/>
    <w:rsid w:val="00271068"/>
    <w:rsid w:val="00272BD1"/>
    <w:rsid w:val="00272F1B"/>
    <w:rsid w:val="00274FCF"/>
    <w:rsid w:val="0027589C"/>
    <w:rsid w:val="0027599A"/>
    <w:rsid w:val="00275B80"/>
    <w:rsid w:val="0027631E"/>
    <w:rsid w:val="00276D1C"/>
    <w:rsid w:val="00277228"/>
    <w:rsid w:val="002778DA"/>
    <w:rsid w:val="00280F55"/>
    <w:rsid w:val="002810B2"/>
    <w:rsid w:val="0028275E"/>
    <w:rsid w:val="00282867"/>
    <w:rsid w:val="00282CE5"/>
    <w:rsid w:val="00283308"/>
    <w:rsid w:val="0028389C"/>
    <w:rsid w:val="002850A6"/>
    <w:rsid w:val="00285420"/>
    <w:rsid w:val="00285ACF"/>
    <w:rsid w:val="00285BD3"/>
    <w:rsid w:val="00286BB9"/>
    <w:rsid w:val="0028768C"/>
    <w:rsid w:val="00291BD9"/>
    <w:rsid w:val="00292B9E"/>
    <w:rsid w:val="002932F8"/>
    <w:rsid w:val="002935FE"/>
    <w:rsid w:val="00293CA7"/>
    <w:rsid w:val="00294352"/>
    <w:rsid w:val="00295ABE"/>
    <w:rsid w:val="00297015"/>
    <w:rsid w:val="00297921"/>
    <w:rsid w:val="002A0076"/>
    <w:rsid w:val="002A080A"/>
    <w:rsid w:val="002A190B"/>
    <w:rsid w:val="002A1D08"/>
    <w:rsid w:val="002A2334"/>
    <w:rsid w:val="002A335F"/>
    <w:rsid w:val="002A41D1"/>
    <w:rsid w:val="002A4203"/>
    <w:rsid w:val="002A4898"/>
    <w:rsid w:val="002A723E"/>
    <w:rsid w:val="002A7C4E"/>
    <w:rsid w:val="002B3401"/>
    <w:rsid w:val="002B55DC"/>
    <w:rsid w:val="002B5C6E"/>
    <w:rsid w:val="002B6354"/>
    <w:rsid w:val="002B793B"/>
    <w:rsid w:val="002C1233"/>
    <w:rsid w:val="002C294D"/>
    <w:rsid w:val="002C2CE4"/>
    <w:rsid w:val="002C3188"/>
    <w:rsid w:val="002C32BB"/>
    <w:rsid w:val="002C3410"/>
    <w:rsid w:val="002C3D78"/>
    <w:rsid w:val="002C5942"/>
    <w:rsid w:val="002C5DF8"/>
    <w:rsid w:val="002C7403"/>
    <w:rsid w:val="002D027B"/>
    <w:rsid w:val="002D0C24"/>
    <w:rsid w:val="002D0CFA"/>
    <w:rsid w:val="002D14F6"/>
    <w:rsid w:val="002D1A3B"/>
    <w:rsid w:val="002D1F70"/>
    <w:rsid w:val="002D23F8"/>
    <w:rsid w:val="002D27C8"/>
    <w:rsid w:val="002D2FC1"/>
    <w:rsid w:val="002D409B"/>
    <w:rsid w:val="002D52AD"/>
    <w:rsid w:val="002D5405"/>
    <w:rsid w:val="002D5D61"/>
    <w:rsid w:val="002D761F"/>
    <w:rsid w:val="002D7AB6"/>
    <w:rsid w:val="002D7E6D"/>
    <w:rsid w:val="002D7EF5"/>
    <w:rsid w:val="002E069E"/>
    <w:rsid w:val="002E1ECC"/>
    <w:rsid w:val="002E2357"/>
    <w:rsid w:val="002E4929"/>
    <w:rsid w:val="002E4989"/>
    <w:rsid w:val="002E50DB"/>
    <w:rsid w:val="002E538D"/>
    <w:rsid w:val="002E565E"/>
    <w:rsid w:val="002E628A"/>
    <w:rsid w:val="002F0DAC"/>
    <w:rsid w:val="002F1FC0"/>
    <w:rsid w:val="002F2778"/>
    <w:rsid w:val="002F314F"/>
    <w:rsid w:val="002F4DA4"/>
    <w:rsid w:val="002F4F22"/>
    <w:rsid w:val="002F5226"/>
    <w:rsid w:val="002F547F"/>
    <w:rsid w:val="002F5C60"/>
    <w:rsid w:val="002F6065"/>
    <w:rsid w:val="002F6AD7"/>
    <w:rsid w:val="002F7B7F"/>
    <w:rsid w:val="002F7BA3"/>
    <w:rsid w:val="003004CC"/>
    <w:rsid w:val="003014AE"/>
    <w:rsid w:val="00301DA1"/>
    <w:rsid w:val="00302855"/>
    <w:rsid w:val="00302F94"/>
    <w:rsid w:val="00304149"/>
    <w:rsid w:val="00304192"/>
    <w:rsid w:val="0030472F"/>
    <w:rsid w:val="00304A02"/>
    <w:rsid w:val="00305A77"/>
    <w:rsid w:val="003061B7"/>
    <w:rsid w:val="00307EC8"/>
    <w:rsid w:val="0031373B"/>
    <w:rsid w:val="00315907"/>
    <w:rsid w:val="003160C0"/>
    <w:rsid w:val="00316EBC"/>
    <w:rsid w:val="00317ECA"/>
    <w:rsid w:val="00320B46"/>
    <w:rsid w:val="00321F9B"/>
    <w:rsid w:val="00323738"/>
    <w:rsid w:val="00323A80"/>
    <w:rsid w:val="00323B37"/>
    <w:rsid w:val="00324EC0"/>
    <w:rsid w:val="00325847"/>
    <w:rsid w:val="00325B6C"/>
    <w:rsid w:val="00326220"/>
    <w:rsid w:val="0032630F"/>
    <w:rsid w:val="00326B1F"/>
    <w:rsid w:val="00326D36"/>
    <w:rsid w:val="00327FEA"/>
    <w:rsid w:val="00330BA4"/>
    <w:rsid w:val="00330D56"/>
    <w:rsid w:val="00331705"/>
    <w:rsid w:val="00331740"/>
    <w:rsid w:val="00332DF1"/>
    <w:rsid w:val="003330B3"/>
    <w:rsid w:val="0033396C"/>
    <w:rsid w:val="00333E31"/>
    <w:rsid w:val="00336A94"/>
    <w:rsid w:val="0033791D"/>
    <w:rsid w:val="003400B4"/>
    <w:rsid w:val="00340275"/>
    <w:rsid w:val="00340437"/>
    <w:rsid w:val="00341D50"/>
    <w:rsid w:val="00342460"/>
    <w:rsid w:val="00342F76"/>
    <w:rsid w:val="00344699"/>
    <w:rsid w:val="003446CE"/>
    <w:rsid w:val="0034658E"/>
    <w:rsid w:val="0035039C"/>
    <w:rsid w:val="0035073A"/>
    <w:rsid w:val="0035107E"/>
    <w:rsid w:val="00351365"/>
    <w:rsid w:val="0035185B"/>
    <w:rsid w:val="003528D9"/>
    <w:rsid w:val="00353424"/>
    <w:rsid w:val="00356032"/>
    <w:rsid w:val="00356554"/>
    <w:rsid w:val="00357528"/>
    <w:rsid w:val="00360103"/>
    <w:rsid w:val="00360C87"/>
    <w:rsid w:val="00361543"/>
    <w:rsid w:val="003624D1"/>
    <w:rsid w:val="00365059"/>
    <w:rsid w:val="00365B6D"/>
    <w:rsid w:val="00365BC1"/>
    <w:rsid w:val="003675C3"/>
    <w:rsid w:val="00367A25"/>
    <w:rsid w:val="0037125B"/>
    <w:rsid w:val="00371CF3"/>
    <w:rsid w:val="00372221"/>
    <w:rsid w:val="003726B2"/>
    <w:rsid w:val="003735BC"/>
    <w:rsid w:val="0037376F"/>
    <w:rsid w:val="00374F32"/>
    <w:rsid w:val="003763F6"/>
    <w:rsid w:val="003768A1"/>
    <w:rsid w:val="003802D6"/>
    <w:rsid w:val="003804C8"/>
    <w:rsid w:val="00380A10"/>
    <w:rsid w:val="00380D58"/>
    <w:rsid w:val="0038390F"/>
    <w:rsid w:val="003840D1"/>
    <w:rsid w:val="00384B70"/>
    <w:rsid w:val="003854DB"/>
    <w:rsid w:val="00391CC5"/>
    <w:rsid w:val="00392441"/>
    <w:rsid w:val="00395C02"/>
    <w:rsid w:val="00396099"/>
    <w:rsid w:val="003A0A87"/>
    <w:rsid w:val="003A2242"/>
    <w:rsid w:val="003A36FB"/>
    <w:rsid w:val="003A3C57"/>
    <w:rsid w:val="003A5063"/>
    <w:rsid w:val="003A535E"/>
    <w:rsid w:val="003A59DF"/>
    <w:rsid w:val="003A6E21"/>
    <w:rsid w:val="003A759E"/>
    <w:rsid w:val="003A7976"/>
    <w:rsid w:val="003A7A9F"/>
    <w:rsid w:val="003B0259"/>
    <w:rsid w:val="003B0B47"/>
    <w:rsid w:val="003B0ECC"/>
    <w:rsid w:val="003B36A6"/>
    <w:rsid w:val="003B4FBE"/>
    <w:rsid w:val="003B52EB"/>
    <w:rsid w:val="003B5D0E"/>
    <w:rsid w:val="003B63EB"/>
    <w:rsid w:val="003B7769"/>
    <w:rsid w:val="003B77F4"/>
    <w:rsid w:val="003C0408"/>
    <w:rsid w:val="003C1F4F"/>
    <w:rsid w:val="003C2417"/>
    <w:rsid w:val="003C50F5"/>
    <w:rsid w:val="003C6634"/>
    <w:rsid w:val="003C6F21"/>
    <w:rsid w:val="003C708E"/>
    <w:rsid w:val="003C72BE"/>
    <w:rsid w:val="003C7880"/>
    <w:rsid w:val="003C7CF6"/>
    <w:rsid w:val="003D1C15"/>
    <w:rsid w:val="003D213D"/>
    <w:rsid w:val="003D3A3A"/>
    <w:rsid w:val="003D3B8D"/>
    <w:rsid w:val="003D3EA1"/>
    <w:rsid w:val="003D42FE"/>
    <w:rsid w:val="003D4759"/>
    <w:rsid w:val="003D4772"/>
    <w:rsid w:val="003D52A8"/>
    <w:rsid w:val="003D7787"/>
    <w:rsid w:val="003E0740"/>
    <w:rsid w:val="003E115F"/>
    <w:rsid w:val="003E33F2"/>
    <w:rsid w:val="003E357F"/>
    <w:rsid w:val="003E3D87"/>
    <w:rsid w:val="003E4981"/>
    <w:rsid w:val="003F012C"/>
    <w:rsid w:val="003F0153"/>
    <w:rsid w:val="003F0B28"/>
    <w:rsid w:val="003F0DFD"/>
    <w:rsid w:val="003F2978"/>
    <w:rsid w:val="003F321B"/>
    <w:rsid w:val="003F36B3"/>
    <w:rsid w:val="003F3F7E"/>
    <w:rsid w:val="003F4262"/>
    <w:rsid w:val="003F463B"/>
    <w:rsid w:val="003F4E97"/>
    <w:rsid w:val="003F4FEA"/>
    <w:rsid w:val="003F61E1"/>
    <w:rsid w:val="003F70C7"/>
    <w:rsid w:val="003F72D1"/>
    <w:rsid w:val="003F7346"/>
    <w:rsid w:val="003F7CA9"/>
    <w:rsid w:val="004001DE"/>
    <w:rsid w:val="00402440"/>
    <w:rsid w:val="00402E15"/>
    <w:rsid w:val="00402E6C"/>
    <w:rsid w:val="004031D7"/>
    <w:rsid w:val="00403BFA"/>
    <w:rsid w:val="00405835"/>
    <w:rsid w:val="00405A53"/>
    <w:rsid w:val="00406F69"/>
    <w:rsid w:val="00407F9B"/>
    <w:rsid w:val="004129B4"/>
    <w:rsid w:val="00413820"/>
    <w:rsid w:val="00414BF7"/>
    <w:rsid w:val="00414FA8"/>
    <w:rsid w:val="00417270"/>
    <w:rsid w:val="0042066E"/>
    <w:rsid w:val="00420F22"/>
    <w:rsid w:val="0042139B"/>
    <w:rsid w:val="00421F57"/>
    <w:rsid w:val="00422BAF"/>
    <w:rsid w:val="004247BA"/>
    <w:rsid w:val="0042486F"/>
    <w:rsid w:val="004258FA"/>
    <w:rsid w:val="0042597A"/>
    <w:rsid w:val="00425F1D"/>
    <w:rsid w:val="0043004E"/>
    <w:rsid w:val="0043282C"/>
    <w:rsid w:val="00434804"/>
    <w:rsid w:val="004367BD"/>
    <w:rsid w:val="00436A34"/>
    <w:rsid w:val="00440580"/>
    <w:rsid w:val="00440F79"/>
    <w:rsid w:val="00441036"/>
    <w:rsid w:val="0044139F"/>
    <w:rsid w:val="004416DD"/>
    <w:rsid w:val="004449D2"/>
    <w:rsid w:val="0044649F"/>
    <w:rsid w:val="0044685B"/>
    <w:rsid w:val="0044698E"/>
    <w:rsid w:val="004475D1"/>
    <w:rsid w:val="00447793"/>
    <w:rsid w:val="004507E8"/>
    <w:rsid w:val="00450EF1"/>
    <w:rsid w:val="00452A5D"/>
    <w:rsid w:val="00453334"/>
    <w:rsid w:val="0045421F"/>
    <w:rsid w:val="00456AB8"/>
    <w:rsid w:val="00460D5D"/>
    <w:rsid w:val="00461492"/>
    <w:rsid w:val="00463165"/>
    <w:rsid w:val="004635C7"/>
    <w:rsid w:val="004648C3"/>
    <w:rsid w:val="004654DD"/>
    <w:rsid w:val="0046596D"/>
    <w:rsid w:val="0046621C"/>
    <w:rsid w:val="00467B44"/>
    <w:rsid w:val="004713DD"/>
    <w:rsid w:val="00471944"/>
    <w:rsid w:val="00473111"/>
    <w:rsid w:val="00474F18"/>
    <w:rsid w:val="00475AA1"/>
    <w:rsid w:val="00476F7F"/>
    <w:rsid w:val="00480714"/>
    <w:rsid w:val="004822E6"/>
    <w:rsid w:val="004836F5"/>
    <w:rsid w:val="00483883"/>
    <w:rsid w:val="004845C2"/>
    <w:rsid w:val="004846E8"/>
    <w:rsid w:val="004851D2"/>
    <w:rsid w:val="00485456"/>
    <w:rsid w:val="00486531"/>
    <w:rsid w:val="004927AF"/>
    <w:rsid w:val="004941B4"/>
    <w:rsid w:val="00496CBC"/>
    <w:rsid w:val="00497E1D"/>
    <w:rsid w:val="004A0574"/>
    <w:rsid w:val="004A1617"/>
    <w:rsid w:val="004A2210"/>
    <w:rsid w:val="004A28F7"/>
    <w:rsid w:val="004A295E"/>
    <w:rsid w:val="004A3AC6"/>
    <w:rsid w:val="004A4988"/>
    <w:rsid w:val="004A4FEE"/>
    <w:rsid w:val="004B0009"/>
    <w:rsid w:val="004B287B"/>
    <w:rsid w:val="004B28D5"/>
    <w:rsid w:val="004B38F3"/>
    <w:rsid w:val="004B5209"/>
    <w:rsid w:val="004B62E2"/>
    <w:rsid w:val="004B65CE"/>
    <w:rsid w:val="004B66DB"/>
    <w:rsid w:val="004B67EC"/>
    <w:rsid w:val="004B6BCC"/>
    <w:rsid w:val="004C01B7"/>
    <w:rsid w:val="004C183E"/>
    <w:rsid w:val="004C1C8A"/>
    <w:rsid w:val="004C2AC2"/>
    <w:rsid w:val="004C47B2"/>
    <w:rsid w:val="004C50BB"/>
    <w:rsid w:val="004C6F2D"/>
    <w:rsid w:val="004C7B32"/>
    <w:rsid w:val="004D069E"/>
    <w:rsid w:val="004D0FE9"/>
    <w:rsid w:val="004D11CD"/>
    <w:rsid w:val="004D3214"/>
    <w:rsid w:val="004D5080"/>
    <w:rsid w:val="004D5708"/>
    <w:rsid w:val="004D5D28"/>
    <w:rsid w:val="004D6843"/>
    <w:rsid w:val="004D7113"/>
    <w:rsid w:val="004E0228"/>
    <w:rsid w:val="004E0E8B"/>
    <w:rsid w:val="004E1329"/>
    <w:rsid w:val="004E1853"/>
    <w:rsid w:val="004E24D5"/>
    <w:rsid w:val="004E2970"/>
    <w:rsid w:val="004E2A5F"/>
    <w:rsid w:val="004E389A"/>
    <w:rsid w:val="004E3F71"/>
    <w:rsid w:val="004E46AD"/>
    <w:rsid w:val="004E56C8"/>
    <w:rsid w:val="004E6265"/>
    <w:rsid w:val="004E6581"/>
    <w:rsid w:val="004E6BCF"/>
    <w:rsid w:val="004E6EBF"/>
    <w:rsid w:val="004F0536"/>
    <w:rsid w:val="004F122C"/>
    <w:rsid w:val="004F25A6"/>
    <w:rsid w:val="004F3679"/>
    <w:rsid w:val="004F4F23"/>
    <w:rsid w:val="004F5BF6"/>
    <w:rsid w:val="004F63F6"/>
    <w:rsid w:val="004F6767"/>
    <w:rsid w:val="004F7A6C"/>
    <w:rsid w:val="005002AF"/>
    <w:rsid w:val="00500408"/>
    <w:rsid w:val="00501A2D"/>
    <w:rsid w:val="00501AEF"/>
    <w:rsid w:val="005022AB"/>
    <w:rsid w:val="00502A24"/>
    <w:rsid w:val="005043D5"/>
    <w:rsid w:val="0050507B"/>
    <w:rsid w:val="00507778"/>
    <w:rsid w:val="00510052"/>
    <w:rsid w:val="00510261"/>
    <w:rsid w:val="00510EED"/>
    <w:rsid w:val="0051142D"/>
    <w:rsid w:val="00511AF6"/>
    <w:rsid w:val="00513537"/>
    <w:rsid w:val="005135FC"/>
    <w:rsid w:val="00515CA1"/>
    <w:rsid w:val="00516626"/>
    <w:rsid w:val="00517150"/>
    <w:rsid w:val="005205BF"/>
    <w:rsid w:val="00521A00"/>
    <w:rsid w:val="00522F9B"/>
    <w:rsid w:val="00523E19"/>
    <w:rsid w:val="00523FE1"/>
    <w:rsid w:val="00524248"/>
    <w:rsid w:val="0052486D"/>
    <w:rsid w:val="00524B3B"/>
    <w:rsid w:val="00526199"/>
    <w:rsid w:val="00526CBE"/>
    <w:rsid w:val="00532A29"/>
    <w:rsid w:val="00532E51"/>
    <w:rsid w:val="0053481F"/>
    <w:rsid w:val="00534A43"/>
    <w:rsid w:val="00536DAE"/>
    <w:rsid w:val="00537685"/>
    <w:rsid w:val="0054036B"/>
    <w:rsid w:val="00541E26"/>
    <w:rsid w:val="00542A4A"/>
    <w:rsid w:val="00543EB0"/>
    <w:rsid w:val="005440DE"/>
    <w:rsid w:val="005442B6"/>
    <w:rsid w:val="005443C1"/>
    <w:rsid w:val="00545A1D"/>
    <w:rsid w:val="00545B62"/>
    <w:rsid w:val="0054609E"/>
    <w:rsid w:val="00546593"/>
    <w:rsid w:val="005473E1"/>
    <w:rsid w:val="00547E55"/>
    <w:rsid w:val="00550134"/>
    <w:rsid w:val="00551EDB"/>
    <w:rsid w:val="00551F83"/>
    <w:rsid w:val="00552DA3"/>
    <w:rsid w:val="005535A5"/>
    <w:rsid w:val="00554FC5"/>
    <w:rsid w:val="00555D2C"/>
    <w:rsid w:val="00555F2E"/>
    <w:rsid w:val="00556239"/>
    <w:rsid w:val="005568EF"/>
    <w:rsid w:val="005570B5"/>
    <w:rsid w:val="00557697"/>
    <w:rsid w:val="00561162"/>
    <w:rsid w:val="00561C07"/>
    <w:rsid w:val="00561DC0"/>
    <w:rsid w:val="005621A1"/>
    <w:rsid w:val="00562572"/>
    <w:rsid w:val="00562CAC"/>
    <w:rsid w:val="00562DA0"/>
    <w:rsid w:val="00562FE3"/>
    <w:rsid w:val="00563C0C"/>
    <w:rsid w:val="005646E3"/>
    <w:rsid w:val="0056536A"/>
    <w:rsid w:val="0056536B"/>
    <w:rsid w:val="00565BCB"/>
    <w:rsid w:val="00566D1B"/>
    <w:rsid w:val="0056713E"/>
    <w:rsid w:val="005674DF"/>
    <w:rsid w:val="005702FA"/>
    <w:rsid w:val="0057195E"/>
    <w:rsid w:val="005722F4"/>
    <w:rsid w:val="00572EC5"/>
    <w:rsid w:val="005733F9"/>
    <w:rsid w:val="00574316"/>
    <w:rsid w:val="00574FB1"/>
    <w:rsid w:val="00580D9B"/>
    <w:rsid w:val="005837A0"/>
    <w:rsid w:val="005838E5"/>
    <w:rsid w:val="00584397"/>
    <w:rsid w:val="005849AB"/>
    <w:rsid w:val="00585336"/>
    <w:rsid w:val="005872B6"/>
    <w:rsid w:val="005877D6"/>
    <w:rsid w:val="0059011D"/>
    <w:rsid w:val="00590E02"/>
    <w:rsid w:val="005915B0"/>
    <w:rsid w:val="005917EC"/>
    <w:rsid w:val="0059201A"/>
    <w:rsid w:val="00592353"/>
    <w:rsid w:val="00592941"/>
    <w:rsid w:val="005929B7"/>
    <w:rsid w:val="00594BBE"/>
    <w:rsid w:val="00594E70"/>
    <w:rsid w:val="0059539D"/>
    <w:rsid w:val="00595FB8"/>
    <w:rsid w:val="00596652"/>
    <w:rsid w:val="0059739E"/>
    <w:rsid w:val="00597B12"/>
    <w:rsid w:val="005A04C0"/>
    <w:rsid w:val="005A0E4D"/>
    <w:rsid w:val="005A198D"/>
    <w:rsid w:val="005A2E84"/>
    <w:rsid w:val="005A4CE9"/>
    <w:rsid w:val="005A583D"/>
    <w:rsid w:val="005B219E"/>
    <w:rsid w:val="005B2C1A"/>
    <w:rsid w:val="005B3719"/>
    <w:rsid w:val="005B400D"/>
    <w:rsid w:val="005B4231"/>
    <w:rsid w:val="005B6A20"/>
    <w:rsid w:val="005B727C"/>
    <w:rsid w:val="005B7C4D"/>
    <w:rsid w:val="005B7CE5"/>
    <w:rsid w:val="005C09F6"/>
    <w:rsid w:val="005C1930"/>
    <w:rsid w:val="005C1BE7"/>
    <w:rsid w:val="005C27CE"/>
    <w:rsid w:val="005C69CE"/>
    <w:rsid w:val="005C710B"/>
    <w:rsid w:val="005C73C0"/>
    <w:rsid w:val="005D03FF"/>
    <w:rsid w:val="005D136E"/>
    <w:rsid w:val="005D293F"/>
    <w:rsid w:val="005D2C83"/>
    <w:rsid w:val="005D382D"/>
    <w:rsid w:val="005D45CE"/>
    <w:rsid w:val="005D4D1A"/>
    <w:rsid w:val="005D5A08"/>
    <w:rsid w:val="005E009C"/>
    <w:rsid w:val="005E18FE"/>
    <w:rsid w:val="005E2101"/>
    <w:rsid w:val="005E2FA1"/>
    <w:rsid w:val="005E3E8A"/>
    <w:rsid w:val="005E41F7"/>
    <w:rsid w:val="005E4B2C"/>
    <w:rsid w:val="005E5E6F"/>
    <w:rsid w:val="005F108B"/>
    <w:rsid w:val="005F20F1"/>
    <w:rsid w:val="005F247D"/>
    <w:rsid w:val="005F31B0"/>
    <w:rsid w:val="005F3B18"/>
    <w:rsid w:val="005F4EEE"/>
    <w:rsid w:val="005F5081"/>
    <w:rsid w:val="005F5A79"/>
    <w:rsid w:val="005F5FA2"/>
    <w:rsid w:val="005F6283"/>
    <w:rsid w:val="005F75CA"/>
    <w:rsid w:val="005F787D"/>
    <w:rsid w:val="00600CA8"/>
    <w:rsid w:val="00601496"/>
    <w:rsid w:val="006014E0"/>
    <w:rsid w:val="006026D0"/>
    <w:rsid w:val="00603868"/>
    <w:rsid w:val="00604689"/>
    <w:rsid w:val="00604CB3"/>
    <w:rsid w:val="006062D8"/>
    <w:rsid w:val="0060790C"/>
    <w:rsid w:val="00607BEB"/>
    <w:rsid w:val="006100FE"/>
    <w:rsid w:val="00610746"/>
    <w:rsid w:val="006125CD"/>
    <w:rsid w:val="0061269C"/>
    <w:rsid w:val="00612D3B"/>
    <w:rsid w:val="00613187"/>
    <w:rsid w:val="00613734"/>
    <w:rsid w:val="00613CCC"/>
    <w:rsid w:val="0061418D"/>
    <w:rsid w:val="00614291"/>
    <w:rsid w:val="006155CE"/>
    <w:rsid w:val="006157EB"/>
    <w:rsid w:val="00617677"/>
    <w:rsid w:val="00617DC7"/>
    <w:rsid w:val="00621759"/>
    <w:rsid w:val="0062188C"/>
    <w:rsid w:val="006228DA"/>
    <w:rsid w:val="00624715"/>
    <w:rsid w:val="00625025"/>
    <w:rsid w:val="00625F4F"/>
    <w:rsid w:val="006260CF"/>
    <w:rsid w:val="006307AA"/>
    <w:rsid w:val="00630DBE"/>
    <w:rsid w:val="00631853"/>
    <w:rsid w:val="00633773"/>
    <w:rsid w:val="00633E6C"/>
    <w:rsid w:val="00634A48"/>
    <w:rsid w:val="00634CE9"/>
    <w:rsid w:val="00635983"/>
    <w:rsid w:val="00636347"/>
    <w:rsid w:val="00636488"/>
    <w:rsid w:val="00636A59"/>
    <w:rsid w:val="00636C43"/>
    <w:rsid w:val="00640255"/>
    <w:rsid w:val="0064048F"/>
    <w:rsid w:val="00640D44"/>
    <w:rsid w:val="006410C8"/>
    <w:rsid w:val="0064156D"/>
    <w:rsid w:val="006421E1"/>
    <w:rsid w:val="00643631"/>
    <w:rsid w:val="006439AB"/>
    <w:rsid w:val="00643CF0"/>
    <w:rsid w:val="00644523"/>
    <w:rsid w:val="0064467D"/>
    <w:rsid w:val="006504EB"/>
    <w:rsid w:val="006509EC"/>
    <w:rsid w:val="00651539"/>
    <w:rsid w:val="00652585"/>
    <w:rsid w:val="00652791"/>
    <w:rsid w:val="00652875"/>
    <w:rsid w:val="00653109"/>
    <w:rsid w:val="00653635"/>
    <w:rsid w:val="00655AB6"/>
    <w:rsid w:val="006574DB"/>
    <w:rsid w:val="006601E4"/>
    <w:rsid w:val="0066034F"/>
    <w:rsid w:val="0066053C"/>
    <w:rsid w:val="00660681"/>
    <w:rsid w:val="00660A03"/>
    <w:rsid w:val="00660A55"/>
    <w:rsid w:val="00661E62"/>
    <w:rsid w:val="00661F80"/>
    <w:rsid w:val="0066383C"/>
    <w:rsid w:val="006649A3"/>
    <w:rsid w:val="00664F70"/>
    <w:rsid w:val="0066602F"/>
    <w:rsid w:val="00666D7B"/>
    <w:rsid w:val="00670101"/>
    <w:rsid w:val="006702BD"/>
    <w:rsid w:val="0067048F"/>
    <w:rsid w:val="00672A1D"/>
    <w:rsid w:val="00673799"/>
    <w:rsid w:val="00673B99"/>
    <w:rsid w:val="00673C63"/>
    <w:rsid w:val="00674D56"/>
    <w:rsid w:val="00677168"/>
    <w:rsid w:val="00680A6B"/>
    <w:rsid w:val="00680FAC"/>
    <w:rsid w:val="006816EA"/>
    <w:rsid w:val="006818C6"/>
    <w:rsid w:val="00682CD3"/>
    <w:rsid w:val="0068334B"/>
    <w:rsid w:val="00685EE9"/>
    <w:rsid w:val="00686075"/>
    <w:rsid w:val="00686568"/>
    <w:rsid w:val="00686B2B"/>
    <w:rsid w:val="00687362"/>
    <w:rsid w:val="006904CA"/>
    <w:rsid w:val="00693027"/>
    <w:rsid w:val="00693498"/>
    <w:rsid w:val="006936E0"/>
    <w:rsid w:val="00694377"/>
    <w:rsid w:val="00695588"/>
    <w:rsid w:val="00695A02"/>
    <w:rsid w:val="00695E3B"/>
    <w:rsid w:val="00696AC5"/>
    <w:rsid w:val="006A04CE"/>
    <w:rsid w:val="006A05F0"/>
    <w:rsid w:val="006A0E19"/>
    <w:rsid w:val="006A36FE"/>
    <w:rsid w:val="006A5B69"/>
    <w:rsid w:val="006A73A9"/>
    <w:rsid w:val="006A7D09"/>
    <w:rsid w:val="006A7F18"/>
    <w:rsid w:val="006B0473"/>
    <w:rsid w:val="006B09ED"/>
    <w:rsid w:val="006B440F"/>
    <w:rsid w:val="006B546A"/>
    <w:rsid w:val="006B66AE"/>
    <w:rsid w:val="006B7639"/>
    <w:rsid w:val="006C00AF"/>
    <w:rsid w:val="006C0D71"/>
    <w:rsid w:val="006C18EF"/>
    <w:rsid w:val="006C28D3"/>
    <w:rsid w:val="006C4444"/>
    <w:rsid w:val="006C4774"/>
    <w:rsid w:val="006C72B5"/>
    <w:rsid w:val="006D0FD4"/>
    <w:rsid w:val="006D12EB"/>
    <w:rsid w:val="006D15A4"/>
    <w:rsid w:val="006D20C7"/>
    <w:rsid w:val="006D231B"/>
    <w:rsid w:val="006D2B3A"/>
    <w:rsid w:val="006D3D6F"/>
    <w:rsid w:val="006D4C5A"/>
    <w:rsid w:val="006D4DB1"/>
    <w:rsid w:val="006D631D"/>
    <w:rsid w:val="006D7409"/>
    <w:rsid w:val="006E0F22"/>
    <w:rsid w:val="006E0F4F"/>
    <w:rsid w:val="006E1450"/>
    <w:rsid w:val="006E1B38"/>
    <w:rsid w:val="006E1F21"/>
    <w:rsid w:val="006E2980"/>
    <w:rsid w:val="006E2F73"/>
    <w:rsid w:val="006E324C"/>
    <w:rsid w:val="006E365F"/>
    <w:rsid w:val="006E3BA9"/>
    <w:rsid w:val="006E46DA"/>
    <w:rsid w:val="006E6538"/>
    <w:rsid w:val="006E6BA2"/>
    <w:rsid w:val="006E755E"/>
    <w:rsid w:val="006F0CB7"/>
    <w:rsid w:val="006F1698"/>
    <w:rsid w:val="006F242A"/>
    <w:rsid w:val="006F4AF8"/>
    <w:rsid w:val="006F4F1E"/>
    <w:rsid w:val="006F6570"/>
    <w:rsid w:val="006F6F7C"/>
    <w:rsid w:val="006F73B8"/>
    <w:rsid w:val="00702891"/>
    <w:rsid w:val="00702A52"/>
    <w:rsid w:val="007032EC"/>
    <w:rsid w:val="00703AF5"/>
    <w:rsid w:val="0070440D"/>
    <w:rsid w:val="00704A3B"/>
    <w:rsid w:val="00706372"/>
    <w:rsid w:val="00706572"/>
    <w:rsid w:val="00707D11"/>
    <w:rsid w:val="00711A6D"/>
    <w:rsid w:val="00711B07"/>
    <w:rsid w:val="00712135"/>
    <w:rsid w:val="0071228C"/>
    <w:rsid w:val="007128D9"/>
    <w:rsid w:val="00712DEE"/>
    <w:rsid w:val="00713D27"/>
    <w:rsid w:val="007145E1"/>
    <w:rsid w:val="0071512B"/>
    <w:rsid w:val="00716702"/>
    <w:rsid w:val="00716956"/>
    <w:rsid w:val="0071791A"/>
    <w:rsid w:val="00717995"/>
    <w:rsid w:val="00717F30"/>
    <w:rsid w:val="00721F80"/>
    <w:rsid w:val="007233F3"/>
    <w:rsid w:val="00724A20"/>
    <w:rsid w:val="007255E7"/>
    <w:rsid w:val="007278B8"/>
    <w:rsid w:val="00727FBC"/>
    <w:rsid w:val="0073106D"/>
    <w:rsid w:val="007320A3"/>
    <w:rsid w:val="00732661"/>
    <w:rsid w:val="007331DC"/>
    <w:rsid w:val="00733363"/>
    <w:rsid w:val="007372AE"/>
    <w:rsid w:val="00741C16"/>
    <w:rsid w:val="00741D74"/>
    <w:rsid w:val="0074266E"/>
    <w:rsid w:val="007432D2"/>
    <w:rsid w:val="0074565A"/>
    <w:rsid w:val="00745861"/>
    <w:rsid w:val="007461AE"/>
    <w:rsid w:val="00747030"/>
    <w:rsid w:val="007479CF"/>
    <w:rsid w:val="0075066A"/>
    <w:rsid w:val="007508EC"/>
    <w:rsid w:val="00752DC6"/>
    <w:rsid w:val="0075385E"/>
    <w:rsid w:val="00753B22"/>
    <w:rsid w:val="00753D6E"/>
    <w:rsid w:val="00754FAB"/>
    <w:rsid w:val="00755ECB"/>
    <w:rsid w:val="00756114"/>
    <w:rsid w:val="00760237"/>
    <w:rsid w:val="00760338"/>
    <w:rsid w:val="007605F7"/>
    <w:rsid w:val="0076188A"/>
    <w:rsid w:val="00761999"/>
    <w:rsid w:val="00761BDD"/>
    <w:rsid w:val="00761F5A"/>
    <w:rsid w:val="00762148"/>
    <w:rsid w:val="00762C15"/>
    <w:rsid w:val="00763BA2"/>
    <w:rsid w:val="0076458E"/>
    <w:rsid w:val="0076556C"/>
    <w:rsid w:val="00766F9C"/>
    <w:rsid w:val="00770E19"/>
    <w:rsid w:val="007732D4"/>
    <w:rsid w:val="00773457"/>
    <w:rsid w:val="0077397C"/>
    <w:rsid w:val="00776B9F"/>
    <w:rsid w:val="0077779D"/>
    <w:rsid w:val="00777E7B"/>
    <w:rsid w:val="0078169C"/>
    <w:rsid w:val="00781B0D"/>
    <w:rsid w:val="00781E28"/>
    <w:rsid w:val="00782F84"/>
    <w:rsid w:val="00784E9A"/>
    <w:rsid w:val="00785610"/>
    <w:rsid w:val="007857DD"/>
    <w:rsid w:val="0078588C"/>
    <w:rsid w:val="00785D60"/>
    <w:rsid w:val="00787019"/>
    <w:rsid w:val="00787EB1"/>
    <w:rsid w:val="0079201D"/>
    <w:rsid w:val="00794BD2"/>
    <w:rsid w:val="00794DE7"/>
    <w:rsid w:val="0079590D"/>
    <w:rsid w:val="0079592F"/>
    <w:rsid w:val="00796275"/>
    <w:rsid w:val="0079661B"/>
    <w:rsid w:val="00796B82"/>
    <w:rsid w:val="0079794A"/>
    <w:rsid w:val="007A06F6"/>
    <w:rsid w:val="007A0794"/>
    <w:rsid w:val="007A2741"/>
    <w:rsid w:val="007A2809"/>
    <w:rsid w:val="007A4AF4"/>
    <w:rsid w:val="007A4DDA"/>
    <w:rsid w:val="007A6DC9"/>
    <w:rsid w:val="007A772A"/>
    <w:rsid w:val="007A7831"/>
    <w:rsid w:val="007B00E7"/>
    <w:rsid w:val="007B10DF"/>
    <w:rsid w:val="007B1437"/>
    <w:rsid w:val="007B1797"/>
    <w:rsid w:val="007B2BB7"/>
    <w:rsid w:val="007B2FF7"/>
    <w:rsid w:val="007B3064"/>
    <w:rsid w:val="007B30B9"/>
    <w:rsid w:val="007B4017"/>
    <w:rsid w:val="007B5134"/>
    <w:rsid w:val="007B5802"/>
    <w:rsid w:val="007B60E5"/>
    <w:rsid w:val="007B6966"/>
    <w:rsid w:val="007B6A68"/>
    <w:rsid w:val="007B7B18"/>
    <w:rsid w:val="007C07AE"/>
    <w:rsid w:val="007C0A2D"/>
    <w:rsid w:val="007C0A8A"/>
    <w:rsid w:val="007C0F4B"/>
    <w:rsid w:val="007C1134"/>
    <w:rsid w:val="007C6006"/>
    <w:rsid w:val="007C6238"/>
    <w:rsid w:val="007C68C8"/>
    <w:rsid w:val="007C7055"/>
    <w:rsid w:val="007C7116"/>
    <w:rsid w:val="007C7ECC"/>
    <w:rsid w:val="007D00BE"/>
    <w:rsid w:val="007D0970"/>
    <w:rsid w:val="007D15B7"/>
    <w:rsid w:val="007D1D6A"/>
    <w:rsid w:val="007D2C90"/>
    <w:rsid w:val="007E04C7"/>
    <w:rsid w:val="007E09F3"/>
    <w:rsid w:val="007E10C0"/>
    <w:rsid w:val="007E390A"/>
    <w:rsid w:val="007E5FE1"/>
    <w:rsid w:val="007E7447"/>
    <w:rsid w:val="007E7C01"/>
    <w:rsid w:val="007F0A1E"/>
    <w:rsid w:val="007F0C99"/>
    <w:rsid w:val="007F0E3E"/>
    <w:rsid w:val="007F2FD3"/>
    <w:rsid w:val="007F3383"/>
    <w:rsid w:val="007F51D7"/>
    <w:rsid w:val="007F51F2"/>
    <w:rsid w:val="007F5E9E"/>
    <w:rsid w:val="007F643C"/>
    <w:rsid w:val="00801FA9"/>
    <w:rsid w:val="008026B7"/>
    <w:rsid w:val="008028F3"/>
    <w:rsid w:val="00802C70"/>
    <w:rsid w:val="00802FDF"/>
    <w:rsid w:val="00805385"/>
    <w:rsid w:val="00806223"/>
    <w:rsid w:val="00806CD9"/>
    <w:rsid w:val="00806EC9"/>
    <w:rsid w:val="008073B1"/>
    <w:rsid w:val="00807490"/>
    <w:rsid w:val="00807960"/>
    <w:rsid w:val="00807DB9"/>
    <w:rsid w:val="008110C1"/>
    <w:rsid w:val="008122FF"/>
    <w:rsid w:val="00812718"/>
    <w:rsid w:val="008128D0"/>
    <w:rsid w:val="00813389"/>
    <w:rsid w:val="0081342A"/>
    <w:rsid w:val="00813C29"/>
    <w:rsid w:val="00814CE5"/>
    <w:rsid w:val="00815C38"/>
    <w:rsid w:val="00816452"/>
    <w:rsid w:val="00817C6F"/>
    <w:rsid w:val="00821BEC"/>
    <w:rsid w:val="00822677"/>
    <w:rsid w:val="00822C51"/>
    <w:rsid w:val="00823BE4"/>
    <w:rsid w:val="00823FDE"/>
    <w:rsid w:val="00824A11"/>
    <w:rsid w:val="00824FDA"/>
    <w:rsid w:val="00825224"/>
    <w:rsid w:val="0082611F"/>
    <w:rsid w:val="0082616F"/>
    <w:rsid w:val="00827499"/>
    <w:rsid w:val="008306DC"/>
    <w:rsid w:val="008306DE"/>
    <w:rsid w:val="008317CB"/>
    <w:rsid w:val="0083184C"/>
    <w:rsid w:val="00833FB1"/>
    <w:rsid w:val="0083573C"/>
    <w:rsid w:val="008370BB"/>
    <w:rsid w:val="00837453"/>
    <w:rsid w:val="008378C1"/>
    <w:rsid w:val="0084050B"/>
    <w:rsid w:val="00840F2A"/>
    <w:rsid w:val="00841875"/>
    <w:rsid w:val="008418A2"/>
    <w:rsid w:val="00842E34"/>
    <w:rsid w:val="00843466"/>
    <w:rsid w:val="0084379F"/>
    <w:rsid w:val="0084545A"/>
    <w:rsid w:val="00845C08"/>
    <w:rsid w:val="00845C3B"/>
    <w:rsid w:val="00845C56"/>
    <w:rsid w:val="0084756E"/>
    <w:rsid w:val="00850CC8"/>
    <w:rsid w:val="00851551"/>
    <w:rsid w:val="0085164E"/>
    <w:rsid w:val="008517DA"/>
    <w:rsid w:val="008517E9"/>
    <w:rsid w:val="00851A7D"/>
    <w:rsid w:val="00853BAD"/>
    <w:rsid w:val="00854BF6"/>
    <w:rsid w:val="00854C84"/>
    <w:rsid w:val="008550CE"/>
    <w:rsid w:val="008563AD"/>
    <w:rsid w:val="00857247"/>
    <w:rsid w:val="008574D2"/>
    <w:rsid w:val="00862938"/>
    <w:rsid w:val="00863886"/>
    <w:rsid w:val="00863B29"/>
    <w:rsid w:val="00864386"/>
    <w:rsid w:val="0086479F"/>
    <w:rsid w:val="0086534E"/>
    <w:rsid w:val="00867A6D"/>
    <w:rsid w:val="00867D82"/>
    <w:rsid w:val="008708B2"/>
    <w:rsid w:val="00871238"/>
    <w:rsid w:val="00874183"/>
    <w:rsid w:val="0087425D"/>
    <w:rsid w:val="008743F5"/>
    <w:rsid w:val="0087442A"/>
    <w:rsid w:val="00877EB8"/>
    <w:rsid w:val="00880037"/>
    <w:rsid w:val="008803E4"/>
    <w:rsid w:val="00880EB9"/>
    <w:rsid w:val="00882595"/>
    <w:rsid w:val="00883627"/>
    <w:rsid w:val="0088373F"/>
    <w:rsid w:val="00884D2E"/>
    <w:rsid w:val="008874E4"/>
    <w:rsid w:val="00890972"/>
    <w:rsid w:val="008909EF"/>
    <w:rsid w:val="00890C66"/>
    <w:rsid w:val="008912AC"/>
    <w:rsid w:val="00891381"/>
    <w:rsid w:val="008920EE"/>
    <w:rsid w:val="00893E8C"/>
    <w:rsid w:val="00894ADD"/>
    <w:rsid w:val="008960D5"/>
    <w:rsid w:val="008962B4"/>
    <w:rsid w:val="008962EB"/>
    <w:rsid w:val="008A0CBE"/>
    <w:rsid w:val="008A0E49"/>
    <w:rsid w:val="008A117F"/>
    <w:rsid w:val="008A13EC"/>
    <w:rsid w:val="008A1774"/>
    <w:rsid w:val="008A2586"/>
    <w:rsid w:val="008A2756"/>
    <w:rsid w:val="008A373B"/>
    <w:rsid w:val="008A3AC6"/>
    <w:rsid w:val="008A4C7E"/>
    <w:rsid w:val="008A5134"/>
    <w:rsid w:val="008A5554"/>
    <w:rsid w:val="008A6600"/>
    <w:rsid w:val="008A72E1"/>
    <w:rsid w:val="008A7C07"/>
    <w:rsid w:val="008B02AA"/>
    <w:rsid w:val="008B0C2C"/>
    <w:rsid w:val="008B107B"/>
    <w:rsid w:val="008B2705"/>
    <w:rsid w:val="008B3A25"/>
    <w:rsid w:val="008B56DC"/>
    <w:rsid w:val="008B613E"/>
    <w:rsid w:val="008B6313"/>
    <w:rsid w:val="008C0935"/>
    <w:rsid w:val="008C09BE"/>
    <w:rsid w:val="008C1627"/>
    <w:rsid w:val="008C17AC"/>
    <w:rsid w:val="008C2A3E"/>
    <w:rsid w:val="008C3411"/>
    <w:rsid w:val="008C37AD"/>
    <w:rsid w:val="008C56DC"/>
    <w:rsid w:val="008C5F4F"/>
    <w:rsid w:val="008D026B"/>
    <w:rsid w:val="008D035A"/>
    <w:rsid w:val="008D0B29"/>
    <w:rsid w:val="008D143E"/>
    <w:rsid w:val="008D16D3"/>
    <w:rsid w:val="008D1D39"/>
    <w:rsid w:val="008D26B5"/>
    <w:rsid w:val="008D3315"/>
    <w:rsid w:val="008D4DD2"/>
    <w:rsid w:val="008D61F3"/>
    <w:rsid w:val="008D6A49"/>
    <w:rsid w:val="008D6B05"/>
    <w:rsid w:val="008E1040"/>
    <w:rsid w:val="008E255D"/>
    <w:rsid w:val="008E45CE"/>
    <w:rsid w:val="008E4E7E"/>
    <w:rsid w:val="008E4E83"/>
    <w:rsid w:val="008E50A5"/>
    <w:rsid w:val="008E563F"/>
    <w:rsid w:val="008E58D7"/>
    <w:rsid w:val="008E7B3D"/>
    <w:rsid w:val="008F1FA4"/>
    <w:rsid w:val="008F50B9"/>
    <w:rsid w:val="008F5423"/>
    <w:rsid w:val="008F556C"/>
    <w:rsid w:val="008F5586"/>
    <w:rsid w:val="008F6447"/>
    <w:rsid w:val="008F6F12"/>
    <w:rsid w:val="00900824"/>
    <w:rsid w:val="00900E2D"/>
    <w:rsid w:val="009015D2"/>
    <w:rsid w:val="009022B5"/>
    <w:rsid w:val="00902868"/>
    <w:rsid w:val="00904C57"/>
    <w:rsid w:val="009050C6"/>
    <w:rsid w:val="009057CA"/>
    <w:rsid w:val="00906D08"/>
    <w:rsid w:val="009074E2"/>
    <w:rsid w:val="00907888"/>
    <w:rsid w:val="009119BA"/>
    <w:rsid w:val="009133C4"/>
    <w:rsid w:val="009146A6"/>
    <w:rsid w:val="00914883"/>
    <w:rsid w:val="00914963"/>
    <w:rsid w:val="00914E73"/>
    <w:rsid w:val="009151B2"/>
    <w:rsid w:val="00916755"/>
    <w:rsid w:val="00916A91"/>
    <w:rsid w:val="009175B1"/>
    <w:rsid w:val="00920576"/>
    <w:rsid w:val="00921BBB"/>
    <w:rsid w:val="0092239F"/>
    <w:rsid w:val="009223F2"/>
    <w:rsid w:val="00923E0E"/>
    <w:rsid w:val="009253DD"/>
    <w:rsid w:val="009254A3"/>
    <w:rsid w:val="00926645"/>
    <w:rsid w:val="009267E0"/>
    <w:rsid w:val="00926B23"/>
    <w:rsid w:val="00927B01"/>
    <w:rsid w:val="00930278"/>
    <w:rsid w:val="00930715"/>
    <w:rsid w:val="0093085F"/>
    <w:rsid w:val="00933625"/>
    <w:rsid w:val="00934FB6"/>
    <w:rsid w:val="0093560B"/>
    <w:rsid w:val="00936813"/>
    <w:rsid w:val="00937F66"/>
    <w:rsid w:val="00940147"/>
    <w:rsid w:val="00941655"/>
    <w:rsid w:val="00941BC5"/>
    <w:rsid w:val="0094269E"/>
    <w:rsid w:val="0094297E"/>
    <w:rsid w:val="00942DFD"/>
    <w:rsid w:val="0094377D"/>
    <w:rsid w:val="009441FF"/>
    <w:rsid w:val="009443AD"/>
    <w:rsid w:val="0094457D"/>
    <w:rsid w:val="0094467C"/>
    <w:rsid w:val="00944A02"/>
    <w:rsid w:val="0094524B"/>
    <w:rsid w:val="00945A76"/>
    <w:rsid w:val="00946566"/>
    <w:rsid w:val="00947074"/>
    <w:rsid w:val="00947F8E"/>
    <w:rsid w:val="0095002A"/>
    <w:rsid w:val="0095050A"/>
    <w:rsid w:val="00950957"/>
    <w:rsid w:val="00950C2B"/>
    <w:rsid w:val="0095126F"/>
    <w:rsid w:val="00951546"/>
    <w:rsid w:val="00952D61"/>
    <w:rsid w:val="00953084"/>
    <w:rsid w:val="00954734"/>
    <w:rsid w:val="00954908"/>
    <w:rsid w:val="00954AFF"/>
    <w:rsid w:val="0095526D"/>
    <w:rsid w:val="00955DD3"/>
    <w:rsid w:val="00955F36"/>
    <w:rsid w:val="009561EB"/>
    <w:rsid w:val="00956BB0"/>
    <w:rsid w:val="00957EAE"/>
    <w:rsid w:val="00962BB8"/>
    <w:rsid w:val="009658FA"/>
    <w:rsid w:val="0096752E"/>
    <w:rsid w:val="00967CCE"/>
    <w:rsid w:val="009708B9"/>
    <w:rsid w:val="00971F87"/>
    <w:rsid w:val="00972DF4"/>
    <w:rsid w:val="00973D1E"/>
    <w:rsid w:val="00973D44"/>
    <w:rsid w:val="00974344"/>
    <w:rsid w:val="00974558"/>
    <w:rsid w:val="00974A13"/>
    <w:rsid w:val="0097645E"/>
    <w:rsid w:val="009764F4"/>
    <w:rsid w:val="009771B8"/>
    <w:rsid w:val="00980713"/>
    <w:rsid w:val="0098518A"/>
    <w:rsid w:val="009852A9"/>
    <w:rsid w:val="00985FF9"/>
    <w:rsid w:val="009909C4"/>
    <w:rsid w:val="0099328B"/>
    <w:rsid w:val="00993846"/>
    <w:rsid w:val="00993DF3"/>
    <w:rsid w:val="00993F91"/>
    <w:rsid w:val="0099488D"/>
    <w:rsid w:val="009949EA"/>
    <w:rsid w:val="0099648F"/>
    <w:rsid w:val="00996C03"/>
    <w:rsid w:val="009979AC"/>
    <w:rsid w:val="009A02DF"/>
    <w:rsid w:val="009A0E4F"/>
    <w:rsid w:val="009A1173"/>
    <w:rsid w:val="009A1D68"/>
    <w:rsid w:val="009A2660"/>
    <w:rsid w:val="009A282A"/>
    <w:rsid w:val="009A404A"/>
    <w:rsid w:val="009A4069"/>
    <w:rsid w:val="009A42F2"/>
    <w:rsid w:val="009A48FE"/>
    <w:rsid w:val="009A50AB"/>
    <w:rsid w:val="009A6105"/>
    <w:rsid w:val="009A63A6"/>
    <w:rsid w:val="009A66FE"/>
    <w:rsid w:val="009A6A30"/>
    <w:rsid w:val="009A6D88"/>
    <w:rsid w:val="009A7042"/>
    <w:rsid w:val="009B0424"/>
    <w:rsid w:val="009B05E1"/>
    <w:rsid w:val="009B081F"/>
    <w:rsid w:val="009B12FF"/>
    <w:rsid w:val="009B13FA"/>
    <w:rsid w:val="009B200C"/>
    <w:rsid w:val="009B2234"/>
    <w:rsid w:val="009B6ED0"/>
    <w:rsid w:val="009C060F"/>
    <w:rsid w:val="009C18A1"/>
    <w:rsid w:val="009C1DA6"/>
    <w:rsid w:val="009C3638"/>
    <w:rsid w:val="009C412C"/>
    <w:rsid w:val="009C6021"/>
    <w:rsid w:val="009C6500"/>
    <w:rsid w:val="009C6908"/>
    <w:rsid w:val="009D2553"/>
    <w:rsid w:val="009D25ED"/>
    <w:rsid w:val="009D3E59"/>
    <w:rsid w:val="009D450E"/>
    <w:rsid w:val="009E29C1"/>
    <w:rsid w:val="009E4882"/>
    <w:rsid w:val="009E589C"/>
    <w:rsid w:val="009F17AD"/>
    <w:rsid w:val="009F2169"/>
    <w:rsid w:val="009F224A"/>
    <w:rsid w:val="009F3B71"/>
    <w:rsid w:val="009F5B71"/>
    <w:rsid w:val="009F5B90"/>
    <w:rsid w:val="009F61BC"/>
    <w:rsid w:val="009F78B9"/>
    <w:rsid w:val="00A00569"/>
    <w:rsid w:val="00A00C19"/>
    <w:rsid w:val="00A01573"/>
    <w:rsid w:val="00A0228E"/>
    <w:rsid w:val="00A02A9E"/>
    <w:rsid w:val="00A02AF6"/>
    <w:rsid w:val="00A02D8C"/>
    <w:rsid w:val="00A04425"/>
    <w:rsid w:val="00A04B2F"/>
    <w:rsid w:val="00A04EB7"/>
    <w:rsid w:val="00A0503A"/>
    <w:rsid w:val="00A052D5"/>
    <w:rsid w:val="00A05979"/>
    <w:rsid w:val="00A06972"/>
    <w:rsid w:val="00A06C40"/>
    <w:rsid w:val="00A06E5D"/>
    <w:rsid w:val="00A11746"/>
    <w:rsid w:val="00A11F1E"/>
    <w:rsid w:val="00A127EA"/>
    <w:rsid w:val="00A145E6"/>
    <w:rsid w:val="00A147E5"/>
    <w:rsid w:val="00A14C2F"/>
    <w:rsid w:val="00A14E39"/>
    <w:rsid w:val="00A16CCF"/>
    <w:rsid w:val="00A170E6"/>
    <w:rsid w:val="00A20B34"/>
    <w:rsid w:val="00A22957"/>
    <w:rsid w:val="00A23383"/>
    <w:rsid w:val="00A23F5F"/>
    <w:rsid w:val="00A250C5"/>
    <w:rsid w:val="00A25888"/>
    <w:rsid w:val="00A2658D"/>
    <w:rsid w:val="00A27911"/>
    <w:rsid w:val="00A30998"/>
    <w:rsid w:val="00A30E78"/>
    <w:rsid w:val="00A3194F"/>
    <w:rsid w:val="00A32920"/>
    <w:rsid w:val="00A32A03"/>
    <w:rsid w:val="00A341CD"/>
    <w:rsid w:val="00A36125"/>
    <w:rsid w:val="00A37132"/>
    <w:rsid w:val="00A37B44"/>
    <w:rsid w:val="00A40EE6"/>
    <w:rsid w:val="00A42081"/>
    <w:rsid w:val="00A421C6"/>
    <w:rsid w:val="00A42EC8"/>
    <w:rsid w:val="00A44764"/>
    <w:rsid w:val="00A4487E"/>
    <w:rsid w:val="00A453F7"/>
    <w:rsid w:val="00A46470"/>
    <w:rsid w:val="00A46FB1"/>
    <w:rsid w:val="00A51678"/>
    <w:rsid w:val="00A52385"/>
    <w:rsid w:val="00A529AA"/>
    <w:rsid w:val="00A5363C"/>
    <w:rsid w:val="00A538F9"/>
    <w:rsid w:val="00A54533"/>
    <w:rsid w:val="00A54755"/>
    <w:rsid w:val="00A5542B"/>
    <w:rsid w:val="00A56280"/>
    <w:rsid w:val="00A57D35"/>
    <w:rsid w:val="00A57DC7"/>
    <w:rsid w:val="00A6110D"/>
    <w:rsid w:val="00A61165"/>
    <w:rsid w:val="00A61D95"/>
    <w:rsid w:val="00A652D6"/>
    <w:rsid w:val="00A656B3"/>
    <w:rsid w:val="00A65F31"/>
    <w:rsid w:val="00A6617D"/>
    <w:rsid w:val="00A6698D"/>
    <w:rsid w:val="00A6789E"/>
    <w:rsid w:val="00A7147D"/>
    <w:rsid w:val="00A71A73"/>
    <w:rsid w:val="00A721D0"/>
    <w:rsid w:val="00A7225F"/>
    <w:rsid w:val="00A722C6"/>
    <w:rsid w:val="00A72611"/>
    <w:rsid w:val="00A73ED6"/>
    <w:rsid w:val="00A741DF"/>
    <w:rsid w:val="00A743AB"/>
    <w:rsid w:val="00A751C6"/>
    <w:rsid w:val="00A75B06"/>
    <w:rsid w:val="00A76E57"/>
    <w:rsid w:val="00A77627"/>
    <w:rsid w:val="00A806F5"/>
    <w:rsid w:val="00A812EC"/>
    <w:rsid w:val="00A81A65"/>
    <w:rsid w:val="00A8224D"/>
    <w:rsid w:val="00A82805"/>
    <w:rsid w:val="00A83507"/>
    <w:rsid w:val="00A85BCD"/>
    <w:rsid w:val="00A872B2"/>
    <w:rsid w:val="00A902C5"/>
    <w:rsid w:val="00A937FD"/>
    <w:rsid w:val="00A948C3"/>
    <w:rsid w:val="00A95505"/>
    <w:rsid w:val="00A95850"/>
    <w:rsid w:val="00A9679F"/>
    <w:rsid w:val="00A97983"/>
    <w:rsid w:val="00A97F89"/>
    <w:rsid w:val="00AA0148"/>
    <w:rsid w:val="00AA131D"/>
    <w:rsid w:val="00AA222F"/>
    <w:rsid w:val="00AA330F"/>
    <w:rsid w:val="00AA3889"/>
    <w:rsid w:val="00AA54D3"/>
    <w:rsid w:val="00AA58D0"/>
    <w:rsid w:val="00AA624E"/>
    <w:rsid w:val="00AB1E82"/>
    <w:rsid w:val="00AB23FA"/>
    <w:rsid w:val="00AB3910"/>
    <w:rsid w:val="00AB41E2"/>
    <w:rsid w:val="00AB4641"/>
    <w:rsid w:val="00AB4796"/>
    <w:rsid w:val="00AB4E2A"/>
    <w:rsid w:val="00AB5F85"/>
    <w:rsid w:val="00AB619B"/>
    <w:rsid w:val="00AC07E7"/>
    <w:rsid w:val="00AC0E32"/>
    <w:rsid w:val="00AC1C22"/>
    <w:rsid w:val="00AC201E"/>
    <w:rsid w:val="00AC2DE5"/>
    <w:rsid w:val="00AC5BBC"/>
    <w:rsid w:val="00AC6262"/>
    <w:rsid w:val="00AC6D4E"/>
    <w:rsid w:val="00AC721F"/>
    <w:rsid w:val="00AD0A6D"/>
    <w:rsid w:val="00AD17FD"/>
    <w:rsid w:val="00AD2B40"/>
    <w:rsid w:val="00AD2C06"/>
    <w:rsid w:val="00AD2D50"/>
    <w:rsid w:val="00AD412D"/>
    <w:rsid w:val="00AD465B"/>
    <w:rsid w:val="00AD7ED2"/>
    <w:rsid w:val="00AE3BE3"/>
    <w:rsid w:val="00AE5011"/>
    <w:rsid w:val="00AE5083"/>
    <w:rsid w:val="00AE568B"/>
    <w:rsid w:val="00AE5821"/>
    <w:rsid w:val="00AE5DB6"/>
    <w:rsid w:val="00AE60C0"/>
    <w:rsid w:val="00AE76A4"/>
    <w:rsid w:val="00AE76AF"/>
    <w:rsid w:val="00AF026D"/>
    <w:rsid w:val="00AF0328"/>
    <w:rsid w:val="00AF11C3"/>
    <w:rsid w:val="00AF1ACA"/>
    <w:rsid w:val="00AF2D2C"/>
    <w:rsid w:val="00AF34A4"/>
    <w:rsid w:val="00AF5CC7"/>
    <w:rsid w:val="00AF6039"/>
    <w:rsid w:val="00AF66CD"/>
    <w:rsid w:val="00B007C8"/>
    <w:rsid w:val="00B0153A"/>
    <w:rsid w:val="00B021FA"/>
    <w:rsid w:val="00B02361"/>
    <w:rsid w:val="00B0291D"/>
    <w:rsid w:val="00B02CB4"/>
    <w:rsid w:val="00B03978"/>
    <w:rsid w:val="00B03AAD"/>
    <w:rsid w:val="00B0511E"/>
    <w:rsid w:val="00B06F91"/>
    <w:rsid w:val="00B074AD"/>
    <w:rsid w:val="00B10946"/>
    <w:rsid w:val="00B10C49"/>
    <w:rsid w:val="00B1108E"/>
    <w:rsid w:val="00B11C28"/>
    <w:rsid w:val="00B1466D"/>
    <w:rsid w:val="00B168C7"/>
    <w:rsid w:val="00B1706C"/>
    <w:rsid w:val="00B202C3"/>
    <w:rsid w:val="00B2150F"/>
    <w:rsid w:val="00B21772"/>
    <w:rsid w:val="00B2189A"/>
    <w:rsid w:val="00B21E3C"/>
    <w:rsid w:val="00B23A6C"/>
    <w:rsid w:val="00B23F66"/>
    <w:rsid w:val="00B2412B"/>
    <w:rsid w:val="00B24722"/>
    <w:rsid w:val="00B248CE"/>
    <w:rsid w:val="00B26299"/>
    <w:rsid w:val="00B268C6"/>
    <w:rsid w:val="00B26E3E"/>
    <w:rsid w:val="00B26ED7"/>
    <w:rsid w:val="00B271C5"/>
    <w:rsid w:val="00B30A0E"/>
    <w:rsid w:val="00B331ED"/>
    <w:rsid w:val="00B33CCC"/>
    <w:rsid w:val="00B34AB7"/>
    <w:rsid w:val="00B350B1"/>
    <w:rsid w:val="00B35540"/>
    <w:rsid w:val="00B40D76"/>
    <w:rsid w:val="00B412A0"/>
    <w:rsid w:val="00B41ABD"/>
    <w:rsid w:val="00B41D41"/>
    <w:rsid w:val="00B42100"/>
    <w:rsid w:val="00B434C7"/>
    <w:rsid w:val="00B4354D"/>
    <w:rsid w:val="00B43E5F"/>
    <w:rsid w:val="00B4424D"/>
    <w:rsid w:val="00B44665"/>
    <w:rsid w:val="00B450F3"/>
    <w:rsid w:val="00B46B46"/>
    <w:rsid w:val="00B470AB"/>
    <w:rsid w:val="00B47429"/>
    <w:rsid w:val="00B5011A"/>
    <w:rsid w:val="00B50686"/>
    <w:rsid w:val="00B511DE"/>
    <w:rsid w:val="00B526FA"/>
    <w:rsid w:val="00B53C59"/>
    <w:rsid w:val="00B546D0"/>
    <w:rsid w:val="00B54EB9"/>
    <w:rsid w:val="00B5517F"/>
    <w:rsid w:val="00B55A66"/>
    <w:rsid w:val="00B57F82"/>
    <w:rsid w:val="00B6063F"/>
    <w:rsid w:val="00B61A47"/>
    <w:rsid w:val="00B62135"/>
    <w:rsid w:val="00B6302E"/>
    <w:rsid w:val="00B63E38"/>
    <w:rsid w:val="00B651FA"/>
    <w:rsid w:val="00B664F8"/>
    <w:rsid w:val="00B669EA"/>
    <w:rsid w:val="00B67856"/>
    <w:rsid w:val="00B67959"/>
    <w:rsid w:val="00B67C50"/>
    <w:rsid w:val="00B70176"/>
    <w:rsid w:val="00B70429"/>
    <w:rsid w:val="00B70535"/>
    <w:rsid w:val="00B712F1"/>
    <w:rsid w:val="00B71349"/>
    <w:rsid w:val="00B71442"/>
    <w:rsid w:val="00B71F33"/>
    <w:rsid w:val="00B728B4"/>
    <w:rsid w:val="00B7333B"/>
    <w:rsid w:val="00B73FFE"/>
    <w:rsid w:val="00B74699"/>
    <w:rsid w:val="00B74FEA"/>
    <w:rsid w:val="00B750CB"/>
    <w:rsid w:val="00B7569D"/>
    <w:rsid w:val="00B769FE"/>
    <w:rsid w:val="00B7734C"/>
    <w:rsid w:val="00B7782E"/>
    <w:rsid w:val="00B77B5A"/>
    <w:rsid w:val="00B8124C"/>
    <w:rsid w:val="00B8173A"/>
    <w:rsid w:val="00B82116"/>
    <w:rsid w:val="00B8250F"/>
    <w:rsid w:val="00B83329"/>
    <w:rsid w:val="00B840B8"/>
    <w:rsid w:val="00B85BE6"/>
    <w:rsid w:val="00B866FB"/>
    <w:rsid w:val="00B86D41"/>
    <w:rsid w:val="00B87598"/>
    <w:rsid w:val="00B8788A"/>
    <w:rsid w:val="00B90105"/>
    <w:rsid w:val="00B9031E"/>
    <w:rsid w:val="00B912EF"/>
    <w:rsid w:val="00B91C0C"/>
    <w:rsid w:val="00B9250F"/>
    <w:rsid w:val="00B93851"/>
    <w:rsid w:val="00B93A49"/>
    <w:rsid w:val="00B93CD3"/>
    <w:rsid w:val="00B95662"/>
    <w:rsid w:val="00B95B43"/>
    <w:rsid w:val="00B970F0"/>
    <w:rsid w:val="00BA08D4"/>
    <w:rsid w:val="00BA09D6"/>
    <w:rsid w:val="00BA1680"/>
    <w:rsid w:val="00BA1C79"/>
    <w:rsid w:val="00BA20DC"/>
    <w:rsid w:val="00BA333C"/>
    <w:rsid w:val="00BA3B7B"/>
    <w:rsid w:val="00BA40B9"/>
    <w:rsid w:val="00BA42D4"/>
    <w:rsid w:val="00BA629C"/>
    <w:rsid w:val="00BA66C7"/>
    <w:rsid w:val="00BA7170"/>
    <w:rsid w:val="00BA7766"/>
    <w:rsid w:val="00BA7E29"/>
    <w:rsid w:val="00BB0C5B"/>
    <w:rsid w:val="00BB1185"/>
    <w:rsid w:val="00BB1C15"/>
    <w:rsid w:val="00BB2013"/>
    <w:rsid w:val="00BB26D8"/>
    <w:rsid w:val="00BB2762"/>
    <w:rsid w:val="00BB4B13"/>
    <w:rsid w:val="00BB54A0"/>
    <w:rsid w:val="00BB5B37"/>
    <w:rsid w:val="00BB6082"/>
    <w:rsid w:val="00BB6696"/>
    <w:rsid w:val="00BC027D"/>
    <w:rsid w:val="00BC0C4D"/>
    <w:rsid w:val="00BC0E9A"/>
    <w:rsid w:val="00BC0F4E"/>
    <w:rsid w:val="00BC1032"/>
    <w:rsid w:val="00BC1122"/>
    <w:rsid w:val="00BC3C02"/>
    <w:rsid w:val="00BC4F2C"/>
    <w:rsid w:val="00BC6B4C"/>
    <w:rsid w:val="00BC76CA"/>
    <w:rsid w:val="00BD0458"/>
    <w:rsid w:val="00BD1895"/>
    <w:rsid w:val="00BD1B92"/>
    <w:rsid w:val="00BD2BBE"/>
    <w:rsid w:val="00BD2FB2"/>
    <w:rsid w:val="00BD3547"/>
    <w:rsid w:val="00BD60AC"/>
    <w:rsid w:val="00BD7416"/>
    <w:rsid w:val="00BE004C"/>
    <w:rsid w:val="00BE0CAC"/>
    <w:rsid w:val="00BE0E2C"/>
    <w:rsid w:val="00BE0EF5"/>
    <w:rsid w:val="00BE20E2"/>
    <w:rsid w:val="00BE6B08"/>
    <w:rsid w:val="00BE76B9"/>
    <w:rsid w:val="00BF05FC"/>
    <w:rsid w:val="00BF0673"/>
    <w:rsid w:val="00BF0D98"/>
    <w:rsid w:val="00BF1B9E"/>
    <w:rsid w:val="00BF1FEA"/>
    <w:rsid w:val="00BF37A3"/>
    <w:rsid w:val="00BF4843"/>
    <w:rsid w:val="00BF5013"/>
    <w:rsid w:val="00BF5718"/>
    <w:rsid w:val="00BF60B1"/>
    <w:rsid w:val="00BF623C"/>
    <w:rsid w:val="00BF7B05"/>
    <w:rsid w:val="00C00CD8"/>
    <w:rsid w:val="00C01FA9"/>
    <w:rsid w:val="00C0240B"/>
    <w:rsid w:val="00C03422"/>
    <w:rsid w:val="00C059C4"/>
    <w:rsid w:val="00C059E9"/>
    <w:rsid w:val="00C06206"/>
    <w:rsid w:val="00C065FD"/>
    <w:rsid w:val="00C07969"/>
    <w:rsid w:val="00C07E31"/>
    <w:rsid w:val="00C10067"/>
    <w:rsid w:val="00C1130F"/>
    <w:rsid w:val="00C11BBD"/>
    <w:rsid w:val="00C12086"/>
    <w:rsid w:val="00C12242"/>
    <w:rsid w:val="00C14C33"/>
    <w:rsid w:val="00C15027"/>
    <w:rsid w:val="00C15350"/>
    <w:rsid w:val="00C15AA8"/>
    <w:rsid w:val="00C163F3"/>
    <w:rsid w:val="00C167DD"/>
    <w:rsid w:val="00C17556"/>
    <w:rsid w:val="00C202D5"/>
    <w:rsid w:val="00C20B24"/>
    <w:rsid w:val="00C2154A"/>
    <w:rsid w:val="00C218A7"/>
    <w:rsid w:val="00C222AD"/>
    <w:rsid w:val="00C252D7"/>
    <w:rsid w:val="00C252F8"/>
    <w:rsid w:val="00C263EE"/>
    <w:rsid w:val="00C27533"/>
    <w:rsid w:val="00C307CF"/>
    <w:rsid w:val="00C31DE8"/>
    <w:rsid w:val="00C32E07"/>
    <w:rsid w:val="00C33433"/>
    <w:rsid w:val="00C406BC"/>
    <w:rsid w:val="00C40B4F"/>
    <w:rsid w:val="00C416CE"/>
    <w:rsid w:val="00C43F9C"/>
    <w:rsid w:val="00C441F3"/>
    <w:rsid w:val="00C456E7"/>
    <w:rsid w:val="00C4677D"/>
    <w:rsid w:val="00C47BDB"/>
    <w:rsid w:val="00C50C20"/>
    <w:rsid w:val="00C5167F"/>
    <w:rsid w:val="00C52967"/>
    <w:rsid w:val="00C53700"/>
    <w:rsid w:val="00C54050"/>
    <w:rsid w:val="00C55073"/>
    <w:rsid w:val="00C556DD"/>
    <w:rsid w:val="00C55BEE"/>
    <w:rsid w:val="00C561EC"/>
    <w:rsid w:val="00C56607"/>
    <w:rsid w:val="00C56725"/>
    <w:rsid w:val="00C56C78"/>
    <w:rsid w:val="00C57188"/>
    <w:rsid w:val="00C60511"/>
    <w:rsid w:val="00C62E4A"/>
    <w:rsid w:val="00C62FAE"/>
    <w:rsid w:val="00C648EB"/>
    <w:rsid w:val="00C64A57"/>
    <w:rsid w:val="00C65E55"/>
    <w:rsid w:val="00C65F2A"/>
    <w:rsid w:val="00C67264"/>
    <w:rsid w:val="00C70166"/>
    <w:rsid w:val="00C718BE"/>
    <w:rsid w:val="00C71FB5"/>
    <w:rsid w:val="00C7237C"/>
    <w:rsid w:val="00C726C1"/>
    <w:rsid w:val="00C73941"/>
    <w:rsid w:val="00C73EDF"/>
    <w:rsid w:val="00C7514D"/>
    <w:rsid w:val="00C75268"/>
    <w:rsid w:val="00C75429"/>
    <w:rsid w:val="00C75D66"/>
    <w:rsid w:val="00C772EA"/>
    <w:rsid w:val="00C80B98"/>
    <w:rsid w:val="00C82321"/>
    <w:rsid w:val="00C824BB"/>
    <w:rsid w:val="00C82B53"/>
    <w:rsid w:val="00C8326E"/>
    <w:rsid w:val="00C832D6"/>
    <w:rsid w:val="00C85D76"/>
    <w:rsid w:val="00C87671"/>
    <w:rsid w:val="00C87818"/>
    <w:rsid w:val="00C87A15"/>
    <w:rsid w:val="00C909CC"/>
    <w:rsid w:val="00C90D43"/>
    <w:rsid w:val="00C91C26"/>
    <w:rsid w:val="00C9328D"/>
    <w:rsid w:val="00C93367"/>
    <w:rsid w:val="00C9376A"/>
    <w:rsid w:val="00C93907"/>
    <w:rsid w:val="00C94E5B"/>
    <w:rsid w:val="00CA0143"/>
    <w:rsid w:val="00CA1A33"/>
    <w:rsid w:val="00CA1B1C"/>
    <w:rsid w:val="00CA38AF"/>
    <w:rsid w:val="00CA58AD"/>
    <w:rsid w:val="00CA700A"/>
    <w:rsid w:val="00CA73E6"/>
    <w:rsid w:val="00CA75AD"/>
    <w:rsid w:val="00CA7620"/>
    <w:rsid w:val="00CA767E"/>
    <w:rsid w:val="00CA76BE"/>
    <w:rsid w:val="00CB00A4"/>
    <w:rsid w:val="00CB0E04"/>
    <w:rsid w:val="00CB1215"/>
    <w:rsid w:val="00CB1B62"/>
    <w:rsid w:val="00CB1C85"/>
    <w:rsid w:val="00CB2278"/>
    <w:rsid w:val="00CB2466"/>
    <w:rsid w:val="00CB3225"/>
    <w:rsid w:val="00CB3F62"/>
    <w:rsid w:val="00CB4A11"/>
    <w:rsid w:val="00CB5066"/>
    <w:rsid w:val="00CB649E"/>
    <w:rsid w:val="00CB6B25"/>
    <w:rsid w:val="00CC0F64"/>
    <w:rsid w:val="00CC20CB"/>
    <w:rsid w:val="00CC216A"/>
    <w:rsid w:val="00CC354F"/>
    <w:rsid w:val="00CC3652"/>
    <w:rsid w:val="00CC3A72"/>
    <w:rsid w:val="00CC417C"/>
    <w:rsid w:val="00CC6A60"/>
    <w:rsid w:val="00CC6C0B"/>
    <w:rsid w:val="00CD0028"/>
    <w:rsid w:val="00CD2710"/>
    <w:rsid w:val="00CD27D1"/>
    <w:rsid w:val="00CD357A"/>
    <w:rsid w:val="00CD49F7"/>
    <w:rsid w:val="00CD4FB2"/>
    <w:rsid w:val="00CD5679"/>
    <w:rsid w:val="00CD6100"/>
    <w:rsid w:val="00CD6A15"/>
    <w:rsid w:val="00CD76B0"/>
    <w:rsid w:val="00CE1934"/>
    <w:rsid w:val="00CE30BD"/>
    <w:rsid w:val="00CE359C"/>
    <w:rsid w:val="00CE47F9"/>
    <w:rsid w:val="00CE4A46"/>
    <w:rsid w:val="00CE4BBC"/>
    <w:rsid w:val="00CE66DF"/>
    <w:rsid w:val="00CE7FDB"/>
    <w:rsid w:val="00CF09C4"/>
    <w:rsid w:val="00CF138A"/>
    <w:rsid w:val="00CF4B3B"/>
    <w:rsid w:val="00CF5EFF"/>
    <w:rsid w:val="00CF6AE1"/>
    <w:rsid w:val="00CF6B20"/>
    <w:rsid w:val="00CF7B53"/>
    <w:rsid w:val="00D01390"/>
    <w:rsid w:val="00D01435"/>
    <w:rsid w:val="00D0202E"/>
    <w:rsid w:val="00D026FD"/>
    <w:rsid w:val="00D03237"/>
    <w:rsid w:val="00D03F95"/>
    <w:rsid w:val="00D03FDE"/>
    <w:rsid w:val="00D046B9"/>
    <w:rsid w:val="00D0580B"/>
    <w:rsid w:val="00D05C63"/>
    <w:rsid w:val="00D06AFD"/>
    <w:rsid w:val="00D07763"/>
    <w:rsid w:val="00D145E3"/>
    <w:rsid w:val="00D158F0"/>
    <w:rsid w:val="00D15FD5"/>
    <w:rsid w:val="00D166F6"/>
    <w:rsid w:val="00D20FDB"/>
    <w:rsid w:val="00D21ABB"/>
    <w:rsid w:val="00D22632"/>
    <w:rsid w:val="00D23990"/>
    <w:rsid w:val="00D24059"/>
    <w:rsid w:val="00D24AF6"/>
    <w:rsid w:val="00D260E3"/>
    <w:rsid w:val="00D268AB"/>
    <w:rsid w:val="00D269CC"/>
    <w:rsid w:val="00D26B0B"/>
    <w:rsid w:val="00D278CA"/>
    <w:rsid w:val="00D30689"/>
    <w:rsid w:val="00D33508"/>
    <w:rsid w:val="00D35E26"/>
    <w:rsid w:val="00D362C8"/>
    <w:rsid w:val="00D369F9"/>
    <w:rsid w:val="00D376BE"/>
    <w:rsid w:val="00D37C20"/>
    <w:rsid w:val="00D50EE1"/>
    <w:rsid w:val="00D51715"/>
    <w:rsid w:val="00D517CF"/>
    <w:rsid w:val="00D51937"/>
    <w:rsid w:val="00D52D2F"/>
    <w:rsid w:val="00D52E3F"/>
    <w:rsid w:val="00D53748"/>
    <w:rsid w:val="00D5524B"/>
    <w:rsid w:val="00D553D5"/>
    <w:rsid w:val="00D55672"/>
    <w:rsid w:val="00D55743"/>
    <w:rsid w:val="00D5617A"/>
    <w:rsid w:val="00D56A84"/>
    <w:rsid w:val="00D574B2"/>
    <w:rsid w:val="00D605F6"/>
    <w:rsid w:val="00D6144B"/>
    <w:rsid w:val="00D62651"/>
    <w:rsid w:val="00D62B3C"/>
    <w:rsid w:val="00D632FE"/>
    <w:rsid w:val="00D64ED7"/>
    <w:rsid w:val="00D657A6"/>
    <w:rsid w:val="00D66037"/>
    <w:rsid w:val="00D6609A"/>
    <w:rsid w:val="00D66CED"/>
    <w:rsid w:val="00D70F0E"/>
    <w:rsid w:val="00D715BC"/>
    <w:rsid w:val="00D72268"/>
    <w:rsid w:val="00D726DE"/>
    <w:rsid w:val="00D7283B"/>
    <w:rsid w:val="00D72AEC"/>
    <w:rsid w:val="00D72CBE"/>
    <w:rsid w:val="00D72FCC"/>
    <w:rsid w:val="00D746F2"/>
    <w:rsid w:val="00D754D5"/>
    <w:rsid w:val="00D7676A"/>
    <w:rsid w:val="00D8011A"/>
    <w:rsid w:val="00D804E3"/>
    <w:rsid w:val="00D807A1"/>
    <w:rsid w:val="00D8146B"/>
    <w:rsid w:val="00D8195C"/>
    <w:rsid w:val="00D820A1"/>
    <w:rsid w:val="00D826E3"/>
    <w:rsid w:val="00D834C3"/>
    <w:rsid w:val="00D83A93"/>
    <w:rsid w:val="00D83C15"/>
    <w:rsid w:val="00D83C84"/>
    <w:rsid w:val="00D83C99"/>
    <w:rsid w:val="00D85133"/>
    <w:rsid w:val="00D85272"/>
    <w:rsid w:val="00D853AF"/>
    <w:rsid w:val="00D860D6"/>
    <w:rsid w:val="00D86163"/>
    <w:rsid w:val="00D87E5E"/>
    <w:rsid w:val="00D919F3"/>
    <w:rsid w:val="00D91B53"/>
    <w:rsid w:val="00D93BA8"/>
    <w:rsid w:val="00D95B1E"/>
    <w:rsid w:val="00D96CD9"/>
    <w:rsid w:val="00D96CDB"/>
    <w:rsid w:val="00D97C41"/>
    <w:rsid w:val="00DA077C"/>
    <w:rsid w:val="00DA077E"/>
    <w:rsid w:val="00DA3856"/>
    <w:rsid w:val="00DA3CC9"/>
    <w:rsid w:val="00DA4436"/>
    <w:rsid w:val="00DA5BB1"/>
    <w:rsid w:val="00DA6133"/>
    <w:rsid w:val="00DB0023"/>
    <w:rsid w:val="00DB10B0"/>
    <w:rsid w:val="00DB217C"/>
    <w:rsid w:val="00DB32F4"/>
    <w:rsid w:val="00DB3898"/>
    <w:rsid w:val="00DB5938"/>
    <w:rsid w:val="00DB59C4"/>
    <w:rsid w:val="00DB6A49"/>
    <w:rsid w:val="00DB7DFE"/>
    <w:rsid w:val="00DC158B"/>
    <w:rsid w:val="00DC3069"/>
    <w:rsid w:val="00DC38E3"/>
    <w:rsid w:val="00DC54AF"/>
    <w:rsid w:val="00DC551A"/>
    <w:rsid w:val="00DC62F8"/>
    <w:rsid w:val="00DC69CB"/>
    <w:rsid w:val="00DD51B6"/>
    <w:rsid w:val="00DD5CC6"/>
    <w:rsid w:val="00DD5E11"/>
    <w:rsid w:val="00DD7A49"/>
    <w:rsid w:val="00DE2BAC"/>
    <w:rsid w:val="00DE33FE"/>
    <w:rsid w:val="00DE3691"/>
    <w:rsid w:val="00DE46A4"/>
    <w:rsid w:val="00DE4C26"/>
    <w:rsid w:val="00DE6ED6"/>
    <w:rsid w:val="00DF15C2"/>
    <w:rsid w:val="00DF2427"/>
    <w:rsid w:val="00DF2E21"/>
    <w:rsid w:val="00DF38BE"/>
    <w:rsid w:val="00DF3D81"/>
    <w:rsid w:val="00DF420E"/>
    <w:rsid w:val="00DF482A"/>
    <w:rsid w:val="00DF6214"/>
    <w:rsid w:val="00DF6B9A"/>
    <w:rsid w:val="00DF6F89"/>
    <w:rsid w:val="00DF769C"/>
    <w:rsid w:val="00DF7C7C"/>
    <w:rsid w:val="00E0007E"/>
    <w:rsid w:val="00E00C67"/>
    <w:rsid w:val="00E01DE5"/>
    <w:rsid w:val="00E0203B"/>
    <w:rsid w:val="00E02AFC"/>
    <w:rsid w:val="00E03C5F"/>
    <w:rsid w:val="00E03C6A"/>
    <w:rsid w:val="00E04633"/>
    <w:rsid w:val="00E05023"/>
    <w:rsid w:val="00E05A99"/>
    <w:rsid w:val="00E05F4D"/>
    <w:rsid w:val="00E06BC5"/>
    <w:rsid w:val="00E06DA7"/>
    <w:rsid w:val="00E06F6C"/>
    <w:rsid w:val="00E0745C"/>
    <w:rsid w:val="00E100B4"/>
    <w:rsid w:val="00E1080E"/>
    <w:rsid w:val="00E1177E"/>
    <w:rsid w:val="00E11AFB"/>
    <w:rsid w:val="00E12B5E"/>
    <w:rsid w:val="00E1318E"/>
    <w:rsid w:val="00E13823"/>
    <w:rsid w:val="00E140BC"/>
    <w:rsid w:val="00E1420E"/>
    <w:rsid w:val="00E14523"/>
    <w:rsid w:val="00E14575"/>
    <w:rsid w:val="00E14DD2"/>
    <w:rsid w:val="00E1622B"/>
    <w:rsid w:val="00E16A0E"/>
    <w:rsid w:val="00E16CB5"/>
    <w:rsid w:val="00E179FA"/>
    <w:rsid w:val="00E24C30"/>
    <w:rsid w:val="00E2568E"/>
    <w:rsid w:val="00E25A8C"/>
    <w:rsid w:val="00E26310"/>
    <w:rsid w:val="00E27080"/>
    <w:rsid w:val="00E30142"/>
    <w:rsid w:val="00E30EB8"/>
    <w:rsid w:val="00E3172D"/>
    <w:rsid w:val="00E329E7"/>
    <w:rsid w:val="00E33AEF"/>
    <w:rsid w:val="00E3423D"/>
    <w:rsid w:val="00E42281"/>
    <w:rsid w:val="00E423A0"/>
    <w:rsid w:val="00E433EF"/>
    <w:rsid w:val="00E439F7"/>
    <w:rsid w:val="00E43C1F"/>
    <w:rsid w:val="00E46801"/>
    <w:rsid w:val="00E50CD3"/>
    <w:rsid w:val="00E50E44"/>
    <w:rsid w:val="00E50F75"/>
    <w:rsid w:val="00E53024"/>
    <w:rsid w:val="00E54C4A"/>
    <w:rsid w:val="00E54CF2"/>
    <w:rsid w:val="00E54EB4"/>
    <w:rsid w:val="00E55BB2"/>
    <w:rsid w:val="00E613EB"/>
    <w:rsid w:val="00E62030"/>
    <w:rsid w:val="00E624F0"/>
    <w:rsid w:val="00E627B2"/>
    <w:rsid w:val="00E62E4B"/>
    <w:rsid w:val="00E6407F"/>
    <w:rsid w:val="00E6561A"/>
    <w:rsid w:val="00E663DE"/>
    <w:rsid w:val="00E67591"/>
    <w:rsid w:val="00E67803"/>
    <w:rsid w:val="00E70CF3"/>
    <w:rsid w:val="00E71666"/>
    <w:rsid w:val="00E71F38"/>
    <w:rsid w:val="00E729E7"/>
    <w:rsid w:val="00E73944"/>
    <w:rsid w:val="00E7414C"/>
    <w:rsid w:val="00E77944"/>
    <w:rsid w:val="00E808A2"/>
    <w:rsid w:val="00E80D9D"/>
    <w:rsid w:val="00E80E9A"/>
    <w:rsid w:val="00E8184E"/>
    <w:rsid w:val="00E820FA"/>
    <w:rsid w:val="00E820FF"/>
    <w:rsid w:val="00E82E26"/>
    <w:rsid w:val="00E83395"/>
    <w:rsid w:val="00E861F9"/>
    <w:rsid w:val="00E8690A"/>
    <w:rsid w:val="00E87B70"/>
    <w:rsid w:val="00E90859"/>
    <w:rsid w:val="00E91E2B"/>
    <w:rsid w:val="00E91ED3"/>
    <w:rsid w:val="00E92CBD"/>
    <w:rsid w:val="00E93CF5"/>
    <w:rsid w:val="00E948CB"/>
    <w:rsid w:val="00E9593F"/>
    <w:rsid w:val="00E96577"/>
    <w:rsid w:val="00E97A31"/>
    <w:rsid w:val="00EA0180"/>
    <w:rsid w:val="00EA16E4"/>
    <w:rsid w:val="00EA1D51"/>
    <w:rsid w:val="00EA588B"/>
    <w:rsid w:val="00EA6B8E"/>
    <w:rsid w:val="00EB11D6"/>
    <w:rsid w:val="00EB137A"/>
    <w:rsid w:val="00EB1778"/>
    <w:rsid w:val="00EB34CB"/>
    <w:rsid w:val="00EB3781"/>
    <w:rsid w:val="00EB3CBC"/>
    <w:rsid w:val="00EB4DA5"/>
    <w:rsid w:val="00EB57AC"/>
    <w:rsid w:val="00EB6401"/>
    <w:rsid w:val="00EB6CEB"/>
    <w:rsid w:val="00EB6D32"/>
    <w:rsid w:val="00EB76C0"/>
    <w:rsid w:val="00EC15CA"/>
    <w:rsid w:val="00EC2FF5"/>
    <w:rsid w:val="00EC3A0F"/>
    <w:rsid w:val="00EC48B9"/>
    <w:rsid w:val="00EC4C27"/>
    <w:rsid w:val="00EC4E18"/>
    <w:rsid w:val="00EC5FC8"/>
    <w:rsid w:val="00EC608E"/>
    <w:rsid w:val="00EC6AD8"/>
    <w:rsid w:val="00ED1964"/>
    <w:rsid w:val="00ED2592"/>
    <w:rsid w:val="00ED2D1D"/>
    <w:rsid w:val="00ED39BC"/>
    <w:rsid w:val="00ED4F22"/>
    <w:rsid w:val="00ED5173"/>
    <w:rsid w:val="00ED56E2"/>
    <w:rsid w:val="00ED5737"/>
    <w:rsid w:val="00ED6FBA"/>
    <w:rsid w:val="00ED71A0"/>
    <w:rsid w:val="00ED740D"/>
    <w:rsid w:val="00ED74D3"/>
    <w:rsid w:val="00EE071A"/>
    <w:rsid w:val="00EE2FD1"/>
    <w:rsid w:val="00EE3846"/>
    <w:rsid w:val="00EE3FAC"/>
    <w:rsid w:val="00EE4FAD"/>
    <w:rsid w:val="00EE50C1"/>
    <w:rsid w:val="00EF0124"/>
    <w:rsid w:val="00EF0355"/>
    <w:rsid w:val="00EF037C"/>
    <w:rsid w:val="00EF1F5E"/>
    <w:rsid w:val="00EF2312"/>
    <w:rsid w:val="00EF2876"/>
    <w:rsid w:val="00EF44E3"/>
    <w:rsid w:val="00EF471B"/>
    <w:rsid w:val="00EF4B4B"/>
    <w:rsid w:val="00EF50A6"/>
    <w:rsid w:val="00EF7E7B"/>
    <w:rsid w:val="00F00489"/>
    <w:rsid w:val="00F00BFB"/>
    <w:rsid w:val="00F010E6"/>
    <w:rsid w:val="00F020D3"/>
    <w:rsid w:val="00F02157"/>
    <w:rsid w:val="00F0302B"/>
    <w:rsid w:val="00F0356F"/>
    <w:rsid w:val="00F0468C"/>
    <w:rsid w:val="00F05808"/>
    <w:rsid w:val="00F05C2D"/>
    <w:rsid w:val="00F07649"/>
    <w:rsid w:val="00F0796C"/>
    <w:rsid w:val="00F10647"/>
    <w:rsid w:val="00F108B3"/>
    <w:rsid w:val="00F10BC7"/>
    <w:rsid w:val="00F1186F"/>
    <w:rsid w:val="00F1210F"/>
    <w:rsid w:val="00F12625"/>
    <w:rsid w:val="00F1284C"/>
    <w:rsid w:val="00F1360E"/>
    <w:rsid w:val="00F1379C"/>
    <w:rsid w:val="00F13B88"/>
    <w:rsid w:val="00F140AE"/>
    <w:rsid w:val="00F14F42"/>
    <w:rsid w:val="00F14FED"/>
    <w:rsid w:val="00F1600E"/>
    <w:rsid w:val="00F168F4"/>
    <w:rsid w:val="00F16F75"/>
    <w:rsid w:val="00F211BA"/>
    <w:rsid w:val="00F21854"/>
    <w:rsid w:val="00F24806"/>
    <w:rsid w:val="00F24865"/>
    <w:rsid w:val="00F24A06"/>
    <w:rsid w:val="00F25379"/>
    <w:rsid w:val="00F253A8"/>
    <w:rsid w:val="00F26118"/>
    <w:rsid w:val="00F27D4D"/>
    <w:rsid w:val="00F318E7"/>
    <w:rsid w:val="00F31FF4"/>
    <w:rsid w:val="00F343ED"/>
    <w:rsid w:val="00F346BE"/>
    <w:rsid w:val="00F36CEF"/>
    <w:rsid w:val="00F37204"/>
    <w:rsid w:val="00F403C4"/>
    <w:rsid w:val="00F4152C"/>
    <w:rsid w:val="00F41ABE"/>
    <w:rsid w:val="00F41CD6"/>
    <w:rsid w:val="00F42662"/>
    <w:rsid w:val="00F426A9"/>
    <w:rsid w:val="00F43007"/>
    <w:rsid w:val="00F43096"/>
    <w:rsid w:val="00F433F3"/>
    <w:rsid w:val="00F434EF"/>
    <w:rsid w:val="00F43732"/>
    <w:rsid w:val="00F44328"/>
    <w:rsid w:val="00F4475F"/>
    <w:rsid w:val="00F451BC"/>
    <w:rsid w:val="00F461BF"/>
    <w:rsid w:val="00F468F4"/>
    <w:rsid w:val="00F46BF1"/>
    <w:rsid w:val="00F47C96"/>
    <w:rsid w:val="00F519EB"/>
    <w:rsid w:val="00F5226B"/>
    <w:rsid w:val="00F527A7"/>
    <w:rsid w:val="00F532FC"/>
    <w:rsid w:val="00F53757"/>
    <w:rsid w:val="00F54256"/>
    <w:rsid w:val="00F548D9"/>
    <w:rsid w:val="00F54B03"/>
    <w:rsid w:val="00F5547F"/>
    <w:rsid w:val="00F568B6"/>
    <w:rsid w:val="00F5733F"/>
    <w:rsid w:val="00F573D2"/>
    <w:rsid w:val="00F57653"/>
    <w:rsid w:val="00F6011B"/>
    <w:rsid w:val="00F62B22"/>
    <w:rsid w:val="00F63693"/>
    <w:rsid w:val="00F6414E"/>
    <w:rsid w:val="00F654A4"/>
    <w:rsid w:val="00F65DBE"/>
    <w:rsid w:val="00F6653A"/>
    <w:rsid w:val="00F66C6C"/>
    <w:rsid w:val="00F708C0"/>
    <w:rsid w:val="00F71DEA"/>
    <w:rsid w:val="00F71E72"/>
    <w:rsid w:val="00F72FBB"/>
    <w:rsid w:val="00F73870"/>
    <w:rsid w:val="00F74F0C"/>
    <w:rsid w:val="00F75EFD"/>
    <w:rsid w:val="00F76641"/>
    <w:rsid w:val="00F76B86"/>
    <w:rsid w:val="00F80CAB"/>
    <w:rsid w:val="00F80F38"/>
    <w:rsid w:val="00F81AEE"/>
    <w:rsid w:val="00F8585B"/>
    <w:rsid w:val="00F8677C"/>
    <w:rsid w:val="00F87F7E"/>
    <w:rsid w:val="00F91D69"/>
    <w:rsid w:val="00F92295"/>
    <w:rsid w:val="00F92D10"/>
    <w:rsid w:val="00F92E1A"/>
    <w:rsid w:val="00F933C0"/>
    <w:rsid w:val="00F9380D"/>
    <w:rsid w:val="00F94053"/>
    <w:rsid w:val="00F94822"/>
    <w:rsid w:val="00F963B7"/>
    <w:rsid w:val="00F96D47"/>
    <w:rsid w:val="00FA0A7A"/>
    <w:rsid w:val="00FA3102"/>
    <w:rsid w:val="00FA353C"/>
    <w:rsid w:val="00FA3DA9"/>
    <w:rsid w:val="00FA774B"/>
    <w:rsid w:val="00FA7835"/>
    <w:rsid w:val="00FB01B4"/>
    <w:rsid w:val="00FB0B5D"/>
    <w:rsid w:val="00FB0E1D"/>
    <w:rsid w:val="00FB24ED"/>
    <w:rsid w:val="00FB27D5"/>
    <w:rsid w:val="00FB3CCD"/>
    <w:rsid w:val="00FB46D9"/>
    <w:rsid w:val="00FB5EDE"/>
    <w:rsid w:val="00FB66DA"/>
    <w:rsid w:val="00FB6F73"/>
    <w:rsid w:val="00FB6F7B"/>
    <w:rsid w:val="00FB7BAF"/>
    <w:rsid w:val="00FB7E59"/>
    <w:rsid w:val="00FB7F33"/>
    <w:rsid w:val="00FC044B"/>
    <w:rsid w:val="00FC2768"/>
    <w:rsid w:val="00FC2BD0"/>
    <w:rsid w:val="00FC5A66"/>
    <w:rsid w:val="00FC5F23"/>
    <w:rsid w:val="00FC7198"/>
    <w:rsid w:val="00FC723E"/>
    <w:rsid w:val="00FD06D4"/>
    <w:rsid w:val="00FD0960"/>
    <w:rsid w:val="00FD2766"/>
    <w:rsid w:val="00FD330F"/>
    <w:rsid w:val="00FD3630"/>
    <w:rsid w:val="00FD49FC"/>
    <w:rsid w:val="00FD5DF0"/>
    <w:rsid w:val="00FD7D45"/>
    <w:rsid w:val="00FD7E89"/>
    <w:rsid w:val="00FD7F1D"/>
    <w:rsid w:val="00FE12DD"/>
    <w:rsid w:val="00FE13F8"/>
    <w:rsid w:val="00FE27CC"/>
    <w:rsid w:val="00FE2D22"/>
    <w:rsid w:val="00FE30CE"/>
    <w:rsid w:val="00FE43D9"/>
    <w:rsid w:val="00FE555F"/>
    <w:rsid w:val="00FE5C0C"/>
    <w:rsid w:val="00FE6150"/>
    <w:rsid w:val="00FE72CF"/>
    <w:rsid w:val="00FF12C8"/>
    <w:rsid w:val="00FF3DBF"/>
    <w:rsid w:val="00FF6301"/>
    <w:rsid w:val="00FF6C50"/>
    <w:rsid w:val="00FF6F77"/>
    <w:rsid w:val="00FF790F"/>
    <w:rsid w:val="00FF7A8D"/>
    <w:rsid w:val="00FF7C31"/>
    <w:rsid w:val="00FF7D91"/>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7F1B"/>
  <w15:docId w15:val="{31A2D354-1E3A-45E5-ACE8-CDB3D454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uiPriority w:val="99"/>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253AD7"/>
    <w:rPr>
      <w:rFonts w:ascii="Tahoma" w:hAnsi="Tahoma" w:cs="Tahoma"/>
      <w:sz w:val="16"/>
      <w:szCs w:val="16"/>
    </w:rPr>
  </w:style>
  <w:style w:type="character" w:customStyle="1" w:styleId="BalloonTextChar">
    <w:name w:val="Balloon Text Char"/>
    <w:link w:val="BalloonText"/>
    <w:rsid w:val="00253AD7"/>
    <w:rPr>
      <w:rFonts w:ascii="Tahoma" w:hAnsi="Tahoma" w:cs="Tahoma"/>
      <w:sz w:val="16"/>
      <w:szCs w:val="16"/>
    </w:rPr>
  </w:style>
  <w:style w:type="character" w:styleId="CommentReference">
    <w:name w:val="annotation reference"/>
    <w:basedOn w:val="DefaultParagraphFont"/>
    <w:semiHidden/>
    <w:unhideWhenUsed/>
    <w:rsid w:val="0007783E"/>
    <w:rPr>
      <w:sz w:val="16"/>
      <w:szCs w:val="16"/>
    </w:rPr>
  </w:style>
  <w:style w:type="paragraph" w:styleId="CommentText">
    <w:name w:val="annotation text"/>
    <w:basedOn w:val="Normal"/>
    <w:link w:val="CommentTextChar"/>
    <w:semiHidden/>
    <w:unhideWhenUsed/>
    <w:rsid w:val="0007783E"/>
    <w:rPr>
      <w:sz w:val="20"/>
    </w:rPr>
  </w:style>
  <w:style w:type="character" w:customStyle="1" w:styleId="CommentTextChar">
    <w:name w:val="Comment Text Char"/>
    <w:basedOn w:val="DefaultParagraphFont"/>
    <w:link w:val="CommentText"/>
    <w:semiHidden/>
    <w:rsid w:val="0007783E"/>
  </w:style>
  <w:style w:type="paragraph" w:styleId="CommentSubject">
    <w:name w:val="annotation subject"/>
    <w:basedOn w:val="CommentText"/>
    <w:next w:val="CommentText"/>
    <w:link w:val="CommentSubjectChar"/>
    <w:semiHidden/>
    <w:unhideWhenUsed/>
    <w:rsid w:val="0007783E"/>
    <w:rPr>
      <w:b/>
      <w:bCs/>
    </w:rPr>
  </w:style>
  <w:style w:type="character" w:customStyle="1" w:styleId="CommentSubjectChar">
    <w:name w:val="Comment Subject Char"/>
    <w:basedOn w:val="CommentTextChar"/>
    <w:link w:val="CommentSubject"/>
    <w:semiHidden/>
    <w:rsid w:val="0007783E"/>
    <w:rPr>
      <w:b/>
      <w:bCs/>
    </w:rPr>
  </w:style>
  <w:style w:type="character" w:styleId="Hyperlink">
    <w:name w:val="Hyperlink"/>
    <w:basedOn w:val="DefaultParagraphFont"/>
    <w:uiPriority w:val="99"/>
    <w:semiHidden/>
    <w:unhideWhenUsed/>
    <w:rsid w:val="005702FA"/>
    <w:rPr>
      <w:rFonts w:ascii="Times New Roman" w:hAnsi="Times New Roman" w:cs="Times New Roman" w:hint="default"/>
      <w:color w:val="000000"/>
      <w:u w:val="single"/>
    </w:rPr>
  </w:style>
  <w:style w:type="paragraph" w:customStyle="1" w:styleId="Default">
    <w:name w:val="Default"/>
    <w:rsid w:val="002533EB"/>
    <w:pPr>
      <w:autoSpaceDE w:val="0"/>
      <w:autoSpaceDN w:val="0"/>
      <w:adjustRightInd w:val="0"/>
    </w:pPr>
    <w:rPr>
      <w:color w:val="000000"/>
      <w:sz w:val="24"/>
      <w:szCs w:val="24"/>
    </w:rPr>
  </w:style>
  <w:style w:type="character" w:customStyle="1" w:styleId="DeltaViewInsertion">
    <w:name w:val="DeltaView Insertion"/>
    <w:rsid w:val="00285420"/>
    <w:rPr>
      <w:b/>
      <w:bCs/>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44ee82747d35f5e584180fa76e1fa30f">
  <xsd:schema xmlns:xsd="http://www.w3.org/2001/XMLSchema" xmlns:xs="http://www.w3.org/2001/XMLSchema" xmlns:p="http://schemas.microsoft.com/office/2006/metadata/properties" xmlns:ns3="3efb013c-d621-4427-b756-aa4e21cb58bb" targetNamespace="http://schemas.microsoft.com/office/2006/metadata/properties" ma:root="true" ma:fieldsID="d7e115fe3a602f5b456a39203fd7eab3"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64709-5830-4813-A61A-C61C6431BB83}">
  <ds:schemaRefs>
    <ds:schemaRef ds:uri="http://schemas.microsoft.com/sharepoint/v3/contenttype/forms"/>
  </ds:schemaRefs>
</ds:datastoreItem>
</file>

<file path=customXml/itemProps2.xml><?xml version="1.0" encoding="utf-8"?>
<ds:datastoreItem xmlns:ds="http://schemas.openxmlformats.org/officeDocument/2006/customXml" ds:itemID="{19265FE8-628F-4B25-BE02-9CA96C0C10B1}">
  <ds:schemaRefs>
    <ds:schemaRef ds:uri="http://schemas.openxmlformats.org/officeDocument/2006/bibliography"/>
  </ds:schemaRefs>
</ds:datastoreItem>
</file>

<file path=customXml/itemProps3.xml><?xml version="1.0" encoding="utf-8"?>
<ds:datastoreItem xmlns:ds="http://schemas.openxmlformats.org/officeDocument/2006/customXml" ds:itemID="{5DFBE638-FC95-428B-A74B-7B43E865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21B94-57E7-4CFC-9A32-7A3B899CBD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Sheffer, Ryan</cp:lastModifiedBy>
  <cp:revision>8</cp:revision>
  <cp:lastPrinted>2017-09-20T15:21:00Z</cp:lastPrinted>
  <dcterms:created xsi:type="dcterms:W3CDTF">2021-02-08T17:02:00Z</dcterms:created>
  <dcterms:modified xsi:type="dcterms:W3CDTF">2021-02-25T15:55:00Z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