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20943861" w:rsidR="002F142B" w:rsidRDefault="00CD29C5" w:rsidP="00B1525F">
            <w:pPr>
              <w:rPr>
                <w:sz w:val="24"/>
              </w:rPr>
            </w:pPr>
            <w:r>
              <w:rPr>
                <w:noProof/>
              </w:rPr>
              <w:drawing>
                <wp:inline distT="0" distB="0" distL="0" distR="0" wp14:anchorId="4EEEB0BA" wp14:editId="78099C2E">
                  <wp:extent cx="728345" cy="6286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8345" cy="62865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032832E1" w:rsidR="002F142B" w:rsidRPr="002F142B" w:rsidRDefault="001339D7" w:rsidP="001339D7">
      <w:pPr>
        <w:jc w:val="center"/>
        <w:rPr>
          <w:sz w:val="24"/>
          <w:szCs w:val="24"/>
        </w:rPr>
      </w:pPr>
      <w:r>
        <w:rPr>
          <w:sz w:val="24"/>
          <w:szCs w:val="24"/>
        </w:rPr>
        <w:t xml:space="preserve">March </w:t>
      </w:r>
      <w:r w:rsidR="005265B1">
        <w:rPr>
          <w:sz w:val="24"/>
          <w:szCs w:val="24"/>
        </w:rPr>
        <w:t>3</w:t>
      </w:r>
      <w:r>
        <w:rPr>
          <w:sz w:val="24"/>
          <w:szCs w:val="24"/>
        </w:rPr>
        <w:t>, 2021</w:t>
      </w:r>
    </w:p>
    <w:p w14:paraId="25E73416" w14:textId="5445131D" w:rsidR="002F142B" w:rsidRDefault="00224095" w:rsidP="002F142B">
      <w:pPr>
        <w:jc w:val="right"/>
        <w:rPr>
          <w:sz w:val="24"/>
          <w:szCs w:val="24"/>
        </w:rPr>
      </w:pPr>
      <w:r>
        <w:rPr>
          <w:sz w:val="24"/>
          <w:szCs w:val="24"/>
        </w:rPr>
        <w:t>A-</w:t>
      </w:r>
      <w:r w:rsidR="003C7FEA">
        <w:rPr>
          <w:sz w:val="24"/>
          <w:szCs w:val="24"/>
        </w:rPr>
        <w:t>8921118</w:t>
      </w:r>
    </w:p>
    <w:p w14:paraId="392C3665" w14:textId="4770D955" w:rsidR="002F142B" w:rsidRDefault="002F142B" w:rsidP="002F142B">
      <w:pPr>
        <w:jc w:val="right"/>
        <w:rPr>
          <w:sz w:val="24"/>
          <w:szCs w:val="24"/>
        </w:rPr>
      </w:pPr>
      <w:r>
        <w:rPr>
          <w:sz w:val="24"/>
          <w:szCs w:val="24"/>
        </w:rPr>
        <w:t>C-</w:t>
      </w:r>
      <w:r w:rsidR="00AA4D70">
        <w:rPr>
          <w:sz w:val="24"/>
          <w:szCs w:val="24"/>
        </w:rPr>
        <w:t>2020-</w:t>
      </w:r>
      <w:r w:rsidR="003C7FEA">
        <w:rPr>
          <w:sz w:val="24"/>
          <w:szCs w:val="24"/>
        </w:rPr>
        <w:t>3019921</w:t>
      </w:r>
    </w:p>
    <w:p w14:paraId="70C99351" w14:textId="00258DC8" w:rsidR="002F142B" w:rsidRDefault="002F142B" w:rsidP="002F142B">
      <w:pPr>
        <w:rPr>
          <w:sz w:val="24"/>
          <w:szCs w:val="24"/>
        </w:rPr>
      </w:pPr>
    </w:p>
    <w:p w14:paraId="5A75FC40" w14:textId="0F89F7E1" w:rsidR="00AA4D70" w:rsidRDefault="003C7FEA" w:rsidP="002F142B">
      <w:pPr>
        <w:rPr>
          <w:sz w:val="24"/>
          <w:szCs w:val="24"/>
        </w:rPr>
      </w:pPr>
      <w:r>
        <w:rPr>
          <w:sz w:val="24"/>
          <w:szCs w:val="24"/>
        </w:rPr>
        <w:t>M &amp; A FREIGHT LLC</w:t>
      </w:r>
    </w:p>
    <w:p w14:paraId="20F1187D" w14:textId="34519092" w:rsidR="002F142B" w:rsidRDefault="003C7FEA" w:rsidP="002F142B">
      <w:pPr>
        <w:rPr>
          <w:sz w:val="24"/>
          <w:szCs w:val="24"/>
        </w:rPr>
      </w:pPr>
      <w:r>
        <w:rPr>
          <w:sz w:val="24"/>
          <w:szCs w:val="24"/>
        </w:rPr>
        <w:t>415 MARION STREET</w:t>
      </w:r>
    </w:p>
    <w:p w14:paraId="278C806E" w14:textId="5319FD35" w:rsidR="002F142B" w:rsidRDefault="003C7FEA" w:rsidP="002F142B">
      <w:pPr>
        <w:rPr>
          <w:sz w:val="24"/>
          <w:szCs w:val="24"/>
        </w:rPr>
      </w:pPr>
      <w:r>
        <w:rPr>
          <w:sz w:val="24"/>
          <w:szCs w:val="24"/>
        </w:rPr>
        <w:t>SCRANTON PA  18509</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38594872"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3C7FEA">
        <w:rPr>
          <w:sz w:val="24"/>
          <w:szCs w:val="24"/>
        </w:rPr>
        <w:t>M &amp; A Freight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431453EE" w:rsidR="002F142B" w:rsidRDefault="002F142B" w:rsidP="002F142B">
      <w:pPr>
        <w:rPr>
          <w:sz w:val="24"/>
          <w:szCs w:val="24"/>
        </w:rPr>
      </w:pPr>
      <w:r>
        <w:rPr>
          <w:sz w:val="24"/>
          <w:szCs w:val="24"/>
        </w:rPr>
        <w:tab/>
        <w:t xml:space="preserve">On </w:t>
      </w:r>
      <w:r w:rsidR="003C7FEA">
        <w:rPr>
          <w:sz w:val="24"/>
          <w:szCs w:val="24"/>
        </w:rPr>
        <w:t>July 8</w:t>
      </w:r>
      <w:r>
        <w:rPr>
          <w:sz w:val="24"/>
          <w:szCs w:val="24"/>
        </w:rPr>
        <w:t xml:space="preserve">, 2020, the Bureau of Investigation and Enforcement instituted a Complaint against </w:t>
      </w:r>
      <w:r w:rsidR="003C7FEA">
        <w:rPr>
          <w:sz w:val="24"/>
          <w:szCs w:val="24"/>
        </w:rPr>
        <w:t>M &amp; A Freight LLC</w:t>
      </w:r>
      <w:r>
        <w:rPr>
          <w:sz w:val="24"/>
          <w:szCs w:val="24"/>
        </w:rPr>
        <w:t>, Respondent, for failure to maintain evidence of Liability</w:t>
      </w:r>
      <w:r w:rsidR="00AA4D70">
        <w:rPr>
          <w:sz w:val="24"/>
          <w:szCs w:val="24"/>
        </w:rPr>
        <w:t xml:space="preserve"> </w:t>
      </w:r>
      <w:r>
        <w:rPr>
          <w:sz w:val="24"/>
          <w:szCs w:val="24"/>
        </w:rPr>
        <w:t xml:space="preserve">Insurance </w:t>
      </w:r>
      <w:r w:rsidR="00224095">
        <w:rPr>
          <w:sz w:val="24"/>
          <w:szCs w:val="24"/>
        </w:rPr>
        <w:t xml:space="preserve">and Cargo Insurance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58B17384" w:rsidR="002F142B" w:rsidRDefault="002F142B" w:rsidP="002F142B">
      <w:pPr>
        <w:rPr>
          <w:sz w:val="24"/>
          <w:szCs w:val="24"/>
        </w:rPr>
      </w:pPr>
      <w:r>
        <w:rPr>
          <w:sz w:val="24"/>
          <w:szCs w:val="24"/>
        </w:rPr>
        <w:tab/>
        <w:t xml:space="preserve">The Complaint was served on Respondent, </w:t>
      </w:r>
      <w:r w:rsidR="003C7FEA">
        <w:rPr>
          <w:sz w:val="24"/>
          <w:szCs w:val="24"/>
        </w:rPr>
        <w:t>July 13</w:t>
      </w:r>
      <w:r>
        <w:rPr>
          <w:sz w:val="24"/>
          <w:szCs w:val="24"/>
        </w:rPr>
        <w:t xml:space="preserve">, 2020, by </w:t>
      </w:r>
      <w:r w:rsidR="003C7FEA">
        <w:rPr>
          <w:sz w:val="24"/>
          <w:szCs w:val="24"/>
        </w:rPr>
        <w:t xml:space="preserve">certified </w:t>
      </w:r>
      <w:r>
        <w:rPr>
          <w:sz w:val="24"/>
          <w:szCs w:val="24"/>
        </w:rPr>
        <w:t xml:space="preserve">mail.  On </w:t>
      </w:r>
      <w:r w:rsidR="003C7FEA">
        <w:rPr>
          <w:sz w:val="24"/>
          <w:szCs w:val="24"/>
        </w:rPr>
        <w:t>January 16</w:t>
      </w:r>
      <w:r>
        <w:rPr>
          <w:sz w:val="24"/>
          <w:szCs w:val="24"/>
        </w:rPr>
        <w:t>, 202</w:t>
      </w:r>
      <w:r w:rsidR="003C7FEA">
        <w:rPr>
          <w:sz w:val="24"/>
          <w:szCs w:val="24"/>
        </w:rPr>
        <w:t>1</w:t>
      </w:r>
      <w:r>
        <w:rPr>
          <w:sz w:val="24"/>
          <w:szCs w:val="24"/>
        </w:rPr>
        <w:t xml:space="preserve">, the Complaint was published in the </w:t>
      </w:r>
      <w:r>
        <w:rPr>
          <w:i/>
          <w:iCs/>
          <w:sz w:val="24"/>
          <w:szCs w:val="24"/>
        </w:rPr>
        <w:t>Pennsylvania</w:t>
      </w:r>
      <w:r>
        <w:rPr>
          <w:sz w:val="24"/>
          <w:szCs w:val="24"/>
        </w:rPr>
        <w:t xml:space="preserve"> Bulletin.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37377927" w14:textId="77777777" w:rsidR="00224095"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57846174" w:rsidR="00492FA4" w:rsidRPr="00A82F96" w:rsidRDefault="00224095" w:rsidP="00492FA4">
      <w:pPr>
        <w:rPr>
          <w:sz w:val="24"/>
          <w:szCs w:val="24"/>
        </w:rPr>
      </w:pPr>
      <w:r>
        <w:rPr>
          <w:sz w:val="24"/>
          <w:szCs w:val="24"/>
        </w:rPr>
        <w:t>A-</w:t>
      </w:r>
      <w:r w:rsidR="003C7FEA">
        <w:rPr>
          <w:sz w:val="24"/>
          <w:szCs w:val="24"/>
        </w:rPr>
        <w:t>8921118</w:t>
      </w:r>
      <w:r w:rsidR="00492FA4">
        <w:rPr>
          <w:sz w:val="24"/>
          <w:szCs w:val="24"/>
        </w:rPr>
        <w:t xml:space="preserve"> </w:t>
      </w:r>
      <w:r w:rsidR="00492FA4" w:rsidRPr="00A82F96">
        <w:rPr>
          <w:i/>
          <w:sz w:val="24"/>
          <w:szCs w:val="24"/>
        </w:rPr>
        <w:t>is</w:t>
      </w:r>
      <w:r w:rsidR="00492FA4" w:rsidRPr="00A82F96">
        <w:rPr>
          <w:sz w:val="24"/>
          <w:szCs w:val="24"/>
        </w:rPr>
        <w:t xml:space="preserve"> </w:t>
      </w:r>
      <w:r w:rsidR="00492FA4" w:rsidRPr="00A82F96">
        <w:rPr>
          <w:i/>
          <w:sz w:val="24"/>
          <w:szCs w:val="24"/>
        </w:rPr>
        <w:t xml:space="preserve">hereby </w:t>
      </w:r>
      <w:r w:rsidR="00492FA4" w:rsidRPr="00A82F96">
        <w:rPr>
          <w:i/>
          <w:sz w:val="24"/>
          <w:szCs w:val="24"/>
          <w:u w:val="single"/>
        </w:rPr>
        <w:t>CANCELLED</w:t>
      </w:r>
      <w:r w:rsidR="00492FA4"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5DFBCE69" w:rsidR="00492FA4" w:rsidRPr="00A82F96" w:rsidRDefault="001339D7" w:rsidP="00492FA4">
      <w:pPr>
        <w:rPr>
          <w:sz w:val="24"/>
          <w:szCs w:val="24"/>
        </w:rPr>
      </w:pPr>
      <w:r w:rsidRPr="009F01BA">
        <w:rPr>
          <w:b/>
          <w:noProof/>
        </w:rPr>
        <w:drawing>
          <wp:anchor distT="0" distB="0" distL="114300" distR="114300" simplePos="0" relativeHeight="251659264" behindDoc="1" locked="0" layoutInCell="1" allowOverlap="1" wp14:anchorId="256CE4AD" wp14:editId="26F206A0">
            <wp:simplePos x="0" y="0"/>
            <wp:positionH relativeFrom="column">
              <wp:posOffset>2466975</wp:posOffset>
            </wp:positionH>
            <wp:positionV relativeFrom="paragraph">
              <wp:posOffset>111760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5195B82D" w:rsidR="00492FA4" w:rsidRPr="00A82F96" w:rsidRDefault="00492FA4" w:rsidP="00492FA4">
      <w:pPr>
        <w:rPr>
          <w:sz w:val="24"/>
          <w:szCs w:val="24"/>
        </w:rPr>
      </w:pPr>
    </w:p>
    <w:p w14:paraId="5B8E1999" w14:textId="6F5654B0"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1788E" w14:textId="77777777" w:rsidR="00F2382F" w:rsidRDefault="00F2382F" w:rsidP="002F142B">
      <w:r>
        <w:separator/>
      </w:r>
    </w:p>
  </w:endnote>
  <w:endnote w:type="continuationSeparator" w:id="0">
    <w:p w14:paraId="74C29C86" w14:textId="77777777" w:rsidR="00F2382F" w:rsidRDefault="00F2382F"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0FD70" w14:textId="77777777" w:rsidR="00F2382F" w:rsidRDefault="00F2382F" w:rsidP="002F142B">
      <w:r>
        <w:separator/>
      </w:r>
    </w:p>
  </w:footnote>
  <w:footnote w:type="continuationSeparator" w:id="0">
    <w:p w14:paraId="4A4B58E8" w14:textId="77777777" w:rsidR="00F2382F" w:rsidRDefault="00F2382F"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1339D7"/>
    <w:rsid w:val="00224095"/>
    <w:rsid w:val="002F142B"/>
    <w:rsid w:val="003147D8"/>
    <w:rsid w:val="003C7FEA"/>
    <w:rsid w:val="00492FA4"/>
    <w:rsid w:val="005265B1"/>
    <w:rsid w:val="00591461"/>
    <w:rsid w:val="00AA4D70"/>
    <w:rsid w:val="00CD29C5"/>
    <w:rsid w:val="00D93F36"/>
    <w:rsid w:val="00F2382F"/>
    <w:rsid w:val="00F5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1.jpg@01D6FEEE.9A7E53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5</cp:revision>
  <dcterms:created xsi:type="dcterms:W3CDTF">2021-03-01T18:25:00Z</dcterms:created>
  <dcterms:modified xsi:type="dcterms:W3CDTF">2021-03-03T13:08:00Z</dcterms:modified>
</cp:coreProperties>
</file>