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E0660" w14:textId="61677FE3" w:rsidR="00FC1F5D" w:rsidRPr="00FC1F5D" w:rsidRDefault="00FC1F5D" w:rsidP="003B6BD3">
      <w:pPr>
        <w:jc w:val="center"/>
        <w:rPr>
          <w:rFonts w:ascii="Times New Roman" w:hAnsi="Times New Roman" w:cs="Times New Roman"/>
          <w:bCs/>
          <w:i/>
          <w:iCs/>
          <w:sz w:val="24"/>
          <w:szCs w:val="24"/>
        </w:rPr>
      </w:pPr>
      <w:r w:rsidRPr="00FC1F5D">
        <w:rPr>
          <w:rFonts w:ascii="Times New Roman" w:hAnsi="Times New Roman" w:cs="Times New Roman"/>
          <w:bCs/>
          <w:i/>
          <w:iCs/>
          <w:sz w:val="24"/>
          <w:szCs w:val="24"/>
        </w:rPr>
        <w:t>Via electronic service only due to Emergency Order at M-2020-3019262</w:t>
      </w:r>
    </w:p>
    <w:p w14:paraId="5C526E4E" w14:textId="77777777" w:rsidR="00FC1F5D" w:rsidRDefault="00FC1F5D" w:rsidP="003B6BD3">
      <w:pPr>
        <w:jc w:val="center"/>
        <w:rPr>
          <w:rFonts w:ascii="Times New Roman" w:hAnsi="Times New Roman" w:cs="Times New Roman"/>
          <w:b/>
          <w:sz w:val="24"/>
          <w:szCs w:val="24"/>
        </w:rPr>
      </w:pPr>
    </w:p>
    <w:p w14:paraId="46B36954" w14:textId="1CF7750E" w:rsidR="005F1451" w:rsidRPr="003B6BD3" w:rsidRDefault="005F1451" w:rsidP="003B6BD3">
      <w:pPr>
        <w:jc w:val="center"/>
        <w:rPr>
          <w:rFonts w:ascii="Times New Roman" w:hAnsi="Times New Roman" w:cs="Times New Roman"/>
          <w:b/>
          <w:sz w:val="24"/>
          <w:szCs w:val="24"/>
        </w:rPr>
      </w:pPr>
      <w:r w:rsidRPr="003B6BD3">
        <w:rPr>
          <w:rFonts w:ascii="Times New Roman" w:hAnsi="Times New Roman" w:cs="Times New Roman"/>
          <w:b/>
          <w:sz w:val="24"/>
          <w:szCs w:val="24"/>
        </w:rPr>
        <w:t>BEFORE THE</w:t>
      </w:r>
    </w:p>
    <w:p w14:paraId="6BDC96ED" w14:textId="77777777" w:rsidR="005F1451" w:rsidRPr="003B6BD3" w:rsidRDefault="005F1451" w:rsidP="003B6BD3">
      <w:pPr>
        <w:jc w:val="center"/>
        <w:rPr>
          <w:rFonts w:ascii="Times New Roman" w:hAnsi="Times New Roman" w:cs="Times New Roman"/>
          <w:b/>
          <w:sz w:val="24"/>
          <w:szCs w:val="24"/>
        </w:rPr>
      </w:pPr>
      <w:r w:rsidRPr="003B6BD3">
        <w:rPr>
          <w:rFonts w:ascii="Times New Roman" w:hAnsi="Times New Roman" w:cs="Times New Roman"/>
          <w:b/>
          <w:sz w:val="24"/>
          <w:szCs w:val="24"/>
        </w:rPr>
        <w:t>PENNSYLVANIA PUBLIC UTILITY COMMISSION</w:t>
      </w:r>
    </w:p>
    <w:p w14:paraId="0896F305" w14:textId="77777777" w:rsidR="00EC6BD7" w:rsidRPr="003B6BD3" w:rsidRDefault="00EC6BD7" w:rsidP="003B6BD3">
      <w:pPr>
        <w:ind w:left="1440"/>
        <w:rPr>
          <w:rFonts w:ascii="Times New Roman" w:hAnsi="Times New Roman" w:cs="Times New Roman"/>
          <w:sz w:val="24"/>
          <w:szCs w:val="24"/>
        </w:rPr>
      </w:pPr>
    </w:p>
    <w:p w14:paraId="21F5B01B" w14:textId="77777777" w:rsidR="00EC6BD7" w:rsidRPr="003B6BD3" w:rsidRDefault="00EC6BD7" w:rsidP="003B6BD3">
      <w:pPr>
        <w:rPr>
          <w:rFonts w:ascii="Times New Roman" w:hAnsi="Times New Roman" w:cs="Times New Roman"/>
          <w:color w:val="000000" w:themeColor="text1"/>
          <w:sz w:val="24"/>
          <w:szCs w:val="24"/>
        </w:rPr>
      </w:pPr>
    </w:p>
    <w:p w14:paraId="2D405652" w14:textId="77777777" w:rsidR="00EC2784" w:rsidRPr="003B6BD3" w:rsidRDefault="00EC2784" w:rsidP="003B6BD3">
      <w:pPr>
        <w:tabs>
          <w:tab w:val="left" w:pos="0"/>
        </w:tabs>
        <w:autoSpaceDE/>
        <w:autoSpaceDN/>
        <w:jc w:val="both"/>
        <w:rPr>
          <w:rFonts w:ascii="Times New Roman" w:hAnsi="Times New Roman" w:cs="Times New Roman"/>
          <w:b/>
          <w:sz w:val="24"/>
          <w:szCs w:val="24"/>
        </w:rPr>
      </w:pPr>
    </w:p>
    <w:p w14:paraId="183C4528" w14:textId="6870CB72" w:rsidR="00EC2784" w:rsidRPr="003B6BD3" w:rsidRDefault="00EC2784" w:rsidP="003B6BD3">
      <w:pPr>
        <w:tabs>
          <w:tab w:val="left" w:pos="0"/>
        </w:tabs>
        <w:autoSpaceDE/>
        <w:autoSpaceDN/>
        <w:jc w:val="both"/>
        <w:rPr>
          <w:rFonts w:ascii="Times New Roman" w:hAnsi="Times New Roman" w:cs="Times New Roman"/>
          <w:b/>
          <w:sz w:val="24"/>
          <w:szCs w:val="24"/>
        </w:rPr>
      </w:pPr>
      <w:r w:rsidRPr="003B6BD3">
        <w:rPr>
          <w:rFonts w:ascii="Times New Roman" w:hAnsi="Times New Roman" w:cs="Times New Roman"/>
          <w:sz w:val="24"/>
          <w:szCs w:val="24"/>
        </w:rPr>
        <w:t>Conyngham Township</w:t>
      </w:r>
      <w:r w:rsidRPr="003B6BD3">
        <w:rPr>
          <w:rFonts w:ascii="Times New Roman" w:hAnsi="Times New Roman" w:cs="Times New Roman"/>
          <w:sz w:val="24"/>
          <w:szCs w:val="24"/>
        </w:rPr>
        <w:tab/>
      </w:r>
      <w:r w:rsidRPr="003B6BD3">
        <w:rPr>
          <w:rFonts w:ascii="Times New Roman" w:hAnsi="Times New Roman" w:cs="Times New Roman"/>
          <w:sz w:val="24"/>
          <w:szCs w:val="24"/>
        </w:rPr>
        <w:tab/>
      </w:r>
      <w:r w:rsidRPr="003B6BD3">
        <w:rPr>
          <w:rFonts w:ascii="Times New Roman" w:hAnsi="Times New Roman" w:cs="Times New Roman"/>
          <w:sz w:val="24"/>
          <w:szCs w:val="24"/>
        </w:rPr>
        <w:tab/>
      </w:r>
      <w:r w:rsidRPr="003B6BD3">
        <w:rPr>
          <w:rFonts w:ascii="Times New Roman" w:hAnsi="Times New Roman" w:cs="Times New Roman"/>
          <w:sz w:val="24"/>
          <w:szCs w:val="24"/>
        </w:rPr>
        <w:tab/>
        <w:t>:</w:t>
      </w:r>
    </w:p>
    <w:p w14:paraId="5B35E04D" w14:textId="77777777" w:rsidR="00EC2784" w:rsidRPr="003B6BD3" w:rsidRDefault="00EC2784" w:rsidP="003B6BD3">
      <w:pPr>
        <w:tabs>
          <w:tab w:val="left" w:pos="0"/>
        </w:tabs>
        <w:autoSpaceDE/>
        <w:autoSpaceDN/>
        <w:jc w:val="both"/>
        <w:rPr>
          <w:rFonts w:ascii="Times New Roman" w:hAnsi="Times New Roman" w:cs="Times New Roman"/>
          <w:sz w:val="24"/>
          <w:szCs w:val="24"/>
        </w:rPr>
      </w:pPr>
      <w:r w:rsidRPr="003B6BD3">
        <w:rPr>
          <w:rFonts w:ascii="Times New Roman" w:hAnsi="Times New Roman" w:cs="Times New Roman"/>
          <w:b/>
          <w:sz w:val="24"/>
          <w:szCs w:val="24"/>
        </w:rPr>
        <w:tab/>
      </w:r>
      <w:r w:rsidRPr="003B6BD3">
        <w:rPr>
          <w:rFonts w:ascii="Times New Roman" w:hAnsi="Times New Roman" w:cs="Times New Roman"/>
          <w:b/>
          <w:sz w:val="24"/>
          <w:szCs w:val="24"/>
        </w:rPr>
        <w:tab/>
      </w:r>
      <w:r w:rsidRPr="003B6BD3">
        <w:rPr>
          <w:rFonts w:ascii="Times New Roman" w:hAnsi="Times New Roman" w:cs="Times New Roman"/>
          <w:b/>
          <w:sz w:val="24"/>
          <w:szCs w:val="24"/>
        </w:rPr>
        <w:tab/>
      </w:r>
      <w:r w:rsidRPr="003B6BD3">
        <w:rPr>
          <w:rFonts w:ascii="Times New Roman" w:hAnsi="Times New Roman" w:cs="Times New Roman"/>
          <w:b/>
          <w:sz w:val="24"/>
          <w:szCs w:val="24"/>
        </w:rPr>
        <w:tab/>
      </w:r>
      <w:r w:rsidRPr="003B6BD3">
        <w:rPr>
          <w:rFonts w:ascii="Times New Roman" w:hAnsi="Times New Roman" w:cs="Times New Roman"/>
          <w:b/>
          <w:sz w:val="24"/>
          <w:szCs w:val="24"/>
        </w:rPr>
        <w:tab/>
      </w:r>
      <w:r w:rsidRPr="003B6BD3">
        <w:rPr>
          <w:rFonts w:ascii="Times New Roman" w:hAnsi="Times New Roman" w:cs="Times New Roman"/>
          <w:b/>
          <w:sz w:val="24"/>
          <w:szCs w:val="24"/>
        </w:rPr>
        <w:tab/>
      </w:r>
      <w:r w:rsidRPr="003B6BD3">
        <w:rPr>
          <w:rFonts w:ascii="Times New Roman" w:hAnsi="Times New Roman" w:cs="Times New Roman"/>
          <w:b/>
          <w:sz w:val="24"/>
          <w:szCs w:val="24"/>
        </w:rPr>
        <w:tab/>
      </w:r>
      <w:r w:rsidRPr="003B6BD3">
        <w:rPr>
          <w:rFonts w:ascii="Times New Roman" w:hAnsi="Times New Roman" w:cs="Times New Roman"/>
          <w:sz w:val="24"/>
          <w:szCs w:val="24"/>
        </w:rPr>
        <w:t>:</w:t>
      </w:r>
    </w:p>
    <w:p w14:paraId="3CEAE2D5" w14:textId="77777777" w:rsidR="00EC2784" w:rsidRPr="003B6BD3" w:rsidRDefault="00EC2784" w:rsidP="003B6BD3">
      <w:pPr>
        <w:tabs>
          <w:tab w:val="left" w:pos="0"/>
        </w:tabs>
        <w:autoSpaceDE/>
        <w:autoSpaceDN/>
        <w:jc w:val="both"/>
        <w:rPr>
          <w:rFonts w:ascii="Times New Roman" w:hAnsi="Times New Roman" w:cs="Times New Roman"/>
          <w:sz w:val="24"/>
          <w:szCs w:val="24"/>
        </w:rPr>
      </w:pPr>
      <w:r w:rsidRPr="003B6BD3">
        <w:rPr>
          <w:rFonts w:ascii="Times New Roman" w:hAnsi="Times New Roman" w:cs="Times New Roman"/>
          <w:sz w:val="24"/>
          <w:szCs w:val="24"/>
        </w:rPr>
        <w:tab/>
        <w:t>v.</w:t>
      </w:r>
      <w:r w:rsidRPr="003B6BD3">
        <w:rPr>
          <w:rFonts w:ascii="Times New Roman" w:hAnsi="Times New Roman" w:cs="Times New Roman"/>
          <w:sz w:val="24"/>
          <w:szCs w:val="24"/>
        </w:rPr>
        <w:tab/>
      </w:r>
      <w:r w:rsidRPr="003B6BD3">
        <w:rPr>
          <w:rFonts w:ascii="Times New Roman" w:hAnsi="Times New Roman" w:cs="Times New Roman"/>
          <w:sz w:val="24"/>
          <w:szCs w:val="24"/>
        </w:rPr>
        <w:tab/>
      </w:r>
      <w:r w:rsidRPr="003B6BD3">
        <w:rPr>
          <w:rFonts w:ascii="Times New Roman" w:hAnsi="Times New Roman" w:cs="Times New Roman"/>
          <w:sz w:val="24"/>
          <w:szCs w:val="24"/>
        </w:rPr>
        <w:tab/>
      </w:r>
      <w:r w:rsidRPr="003B6BD3">
        <w:rPr>
          <w:rFonts w:ascii="Times New Roman" w:hAnsi="Times New Roman" w:cs="Times New Roman"/>
          <w:sz w:val="24"/>
          <w:szCs w:val="24"/>
        </w:rPr>
        <w:tab/>
      </w:r>
      <w:r w:rsidRPr="003B6BD3">
        <w:rPr>
          <w:rFonts w:ascii="Times New Roman" w:hAnsi="Times New Roman" w:cs="Times New Roman"/>
          <w:sz w:val="24"/>
          <w:szCs w:val="24"/>
        </w:rPr>
        <w:tab/>
      </w:r>
      <w:r w:rsidRPr="003B6BD3">
        <w:rPr>
          <w:rFonts w:ascii="Times New Roman" w:hAnsi="Times New Roman" w:cs="Times New Roman"/>
          <w:sz w:val="24"/>
          <w:szCs w:val="24"/>
        </w:rPr>
        <w:tab/>
        <w:t>:</w:t>
      </w:r>
      <w:r w:rsidRPr="003B6BD3">
        <w:rPr>
          <w:rFonts w:ascii="Times New Roman" w:hAnsi="Times New Roman" w:cs="Times New Roman"/>
          <w:b/>
          <w:sz w:val="24"/>
          <w:szCs w:val="24"/>
        </w:rPr>
        <w:tab/>
      </w:r>
      <w:r w:rsidRPr="003B6BD3">
        <w:rPr>
          <w:rFonts w:ascii="Times New Roman" w:hAnsi="Times New Roman" w:cs="Times New Roman"/>
          <w:b/>
          <w:sz w:val="24"/>
          <w:szCs w:val="24"/>
        </w:rPr>
        <w:tab/>
      </w:r>
      <w:r w:rsidRPr="003B6BD3">
        <w:rPr>
          <w:rFonts w:ascii="Times New Roman" w:hAnsi="Times New Roman" w:cs="Times New Roman"/>
          <w:bCs/>
          <w:sz w:val="24"/>
          <w:szCs w:val="24"/>
        </w:rPr>
        <w:t>C-2021-3023624</w:t>
      </w:r>
    </w:p>
    <w:p w14:paraId="1A0CDEB2" w14:textId="77777777" w:rsidR="00EC2784" w:rsidRPr="003B6BD3" w:rsidRDefault="00EC2784" w:rsidP="003B6BD3">
      <w:pPr>
        <w:tabs>
          <w:tab w:val="left" w:pos="0"/>
        </w:tabs>
        <w:autoSpaceDE/>
        <w:autoSpaceDN/>
        <w:jc w:val="both"/>
        <w:rPr>
          <w:rFonts w:ascii="Times New Roman" w:hAnsi="Times New Roman" w:cs="Times New Roman"/>
          <w:sz w:val="24"/>
          <w:szCs w:val="24"/>
        </w:rPr>
      </w:pPr>
      <w:r w:rsidRPr="003B6BD3">
        <w:rPr>
          <w:rFonts w:ascii="Times New Roman" w:hAnsi="Times New Roman" w:cs="Times New Roman"/>
          <w:sz w:val="24"/>
          <w:szCs w:val="24"/>
        </w:rPr>
        <w:tab/>
      </w:r>
      <w:r w:rsidRPr="003B6BD3">
        <w:rPr>
          <w:rFonts w:ascii="Times New Roman" w:hAnsi="Times New Roman" w:cs="Times New Roman"/>
          <w:sz w:val="24"/>
          <w:szCs w:val="24"/>
        </w:rPr>
        <w:tab/>
      </w:r>
      <w:r w:rsidRPr="003B6BD3">
        <w:rPr>
          <w:rFonts w:ascii="Times New Roman" w:hAnsi="Times New Roman" w:cs="Times New Roman"/>
          <w:sz w:val="24"/>
          <w:szCs w:val="24"/>
        </w:rPr>
        <w:tab/>
      </w:r>
      <w:r w:rsidRPr="003B6BD3">
        <w:rPr>
          <w:rFonts w:ascii="Times New Roman" w:hAnsi="Times New Roman" w:cs="Times New Roman"/>
          <w:sz w:val="24"/>
          <w:szCs w:val="24"/>
        </w:rPr>
        <w:tab/>
      </w:r>
      <w:r w:rsidRPr="003B6BD3">
        <w:rPr>
          <w:rFonts w:ascii="Times New Roman" w:hAnsi="Times New Roman" w:cs="Times New Roman"/>
          <w:sz w:val="24"/>
          <w:szCs w:val="24"/>
        </w:rPr>
        <w:tab/>
      </w:r>
      <w:r w:rsidRPr="003B6BD3">
        <w:rPr>
          <w:rFonts w:ascii="Times New Roman" w:hAnsi="Times New Roman" w:cs="Times New Roman"/>
          <w:sz w:val="24"/>
          <w:szCs w:val="24"/>
        </w:rPr>
        <w:tab/>
      </w:r>
      <w:r w:rsidRPr="003B6BD3">
        <w:rPr>
          <w:rFonts w:ascii="Times New Roman" w:hAnsi="Times New Roman" w:cs="Times New Roman"/>
          <w:sz w:val="24"/>
          <w:szCs w:val="24"/>
        </w:rPr>
        <w:tab/>
        <w:t>:</w:t>
      </w:r>
    </w:p>
    <w:p w14:paraId="7AC819EB" w14:textId="77777777" w:rsidR="00EC2784" w:rsidRPr="003B6BD3" w:rsidRDefault="00EC2784" w:rsidP="003B6BD3">
      <w:pPr>
        <w:tabs>
          <w:tab w:val="left" w:pos="0"/>
        </w:tabs>
        <w:autoSpaceDE/>
        <w:autoSpaceDN/>
        <w:jc w:val="both"/>
        <w:rPr>
          <w:rFonts w:ascii="Times New Roman" w:hAnsi="Times New Roman" w:cs="Times New Roman"/>
          <w:sz w:val="24"/>
          <w:szCs w:val="24"/>
        </w:rPr>
      </w:pPr>
      <w:r w:rsidRPr="003B6BD3">
        <w:rPr>
          <w:rFonts w:ascii="Times New Roman" w:hAnsi="Times New Roman" w:cs="Times New Roman"/>
          <w:sz w:val="24"/>
          <w:szCs w:val="24"/>
        </w:rPr>
        <w:t>Sanitary Sewer Authority</w:t>
      </w:r>
      <w:r w:rsidRPr="003B6BD3">
        <w:rPr>
          <w:rFonts w:ascii="Times New Roman" w:hAnsi="Times New Roman" w:cs="Times New Roman"/>
          <w:sz w:val="24"/>
          <w:szCs w:val="24"/>
        </w:rPr>
        <w:tab/>
      </w:r>
      <w:r w:rsidRPr="003B6BD3">
        <w:rPr>
          <w:rFonts w:ascii="Times New Roman" w:hAnsi="Times New Roman" w:cs="Times New Roman"/>
          <w:sz w:val="24"/>
          <w:szCs w:val="24"/>
        </w:rPr>
        <w:tab/>
      </w:r>
      <w:r w:rsidRPr="003B6BD3">
        <w:rPr>
          <w:rFonts w:ascii="Times New Roman" w:hAnsi="Times New Roman" w:cs="Times New Roman"/>
          <w:sz w:val="24"/>
          <w:szCs w:val="24"/>
        </w:rPr>
        <w:tab/>
      </w:r>
      <w:r w:rsidRPr="003B6BD3">
        <w:rPr>
          <w:rFonts w:ascii="Times New Roman" w:hAnsi="Times New Roman" w:cs="Times New Roman"/>
          <w:sz w:val="24"/>
          <w:szCs w:val="24"/>
        </w:rPr>
        <w:tab/>
        <w:t>:</w:t>
      </w:r>
    </w:p>
    <w:p w14:paraId="6997429B" w14:textId="57D7DB50" w:rsidR="00EC2784" w:rsidRPr="003B6BD3" w:rsidRDefault="00EC2784" w:rsidP="003B6BD3">
      <w:pPr>
        <w:tabs>
          <w:tab w:val="left" w:pos="0"/>
        </w:tabs>
        <w:autoSpaceDE/>
        <w:autoSpaceDN/>
        <w:jc w:val="both"/>
        <w:rPr>
          <w:rFonts w:ascii="Times New Roman" w:hAnsi="Times New Roman" w:cs="Times New Roman"/>
          <w:sz w:val="24"/>
          <w:szCs w:val="24"/>
        </w:rPr>
      </w:pPr>
      <w:r w:rsidRPr="003B6BD3">
        <w:rPr>
          <w:rFonts w:ascii="Times New Roman" w:hAnsi="Times New Roman" w:cs="Times New Roman"/>
          <w:sz w:val="24"/>
          <w:szCs w:val="24"/>
        </w:rPr>
        <w:t>of the Borough of Shickshinny</w:t>
      </w:r>
      <w:r w:rsidRPr="003B6BD3">
        <w:rPr>
          <w:rFonts w:ascii="Times New Roman" w:hAnsi="Times New Roman" w:cs="Times New Roman"/>
          <w:sz w:val="24"/>
          <w:szCs w:val="24"/>
        </w:rPr>
        <w:tab/>
      </w:r>
      <w:r w:rsidRPr="003B6BD3">
        <w:rPr>
          <w:rFonts w:ascii="Times New Roman" w:hAnsi="Times New Roman" w:cs="Times New Roman"/>
          <w:sz w:val="24"/>
          <w:szCs w:val="24"/>
        </w:rPr>
        <w:tab/>
      </w:r>
      <w:r w:rsidRPr="003B6BD3">
        <w:rPr>
          <w:rFonts w:ascii="Times New Roman" w:hAnsi="Times New Roman" w:cs="Times New Roman"/>
          <w:sz w:val="24"/>
          <w:szCs w:val="24"/>
        </w:rPr>
        <w:tab/>
        <w:t>:</w:t>
      </w:r>
    </w:p>
    <w:p w14:paraId="4E201490" w14:textId="4104BB6F" w:rsidR="00EC6BD7" w:rsidRPr="003B6BD3" w:rsidRDefault="00EC6BD7" w:rsidP="003B6BD3">
      <w:pPr>
        <w:rPr>
          <w:rFonts w:ascii="Times New Roman" w:hAnsi="Times New Roman" w:cs="Times New Roman"/>
          <w:sz w:val="24"/>
          <w:szCs w:val="24"/>
        </w:rPr>
      </w:pPr>
      <w:r w:rsidRPr="003B6BD3">
        <w:rPr>
          <w:rFonts w:ascii="Times New Roman" w:hAnsi="Times New Roman" w:cs="Times New Roman"/>
          <w:sz w:val="24"/>
          <w:szCs w:val="24"/>
        </w:rPr>
        <w:tab/>
      </w:r>
      <w:r w:rsidRPr="003B6BD3">
        <w:rPr>
          <w:rFonts w:ascii="Times New Roman" w:hAnsi="Times New Roman" w:cs="Times New Roman"/>
          <w:sz w:val="24"/>
          <w:szCs w:val="24"/>
        </w:rPr>
        <w:tab/>
      </w:r>
    </w:p>
    <w:p w14:paraId="3FC1BD17" w14:textId="77777777" w:rsidR="00EC6BD7" w:rsidRPr="003B6BD3" w:rsidRDefault="00EC6BD7" w:rsidP="003B6BD3">
      <w:pPr>
        <w:tabs>
          <w:tab w:val="left" w:pos="-720"/>
        </w:tabs>
        <w:suppressAutoHyphens/>
        <w:rPr>
          <w:rFonts w:ascii="Times New Roman" w:hAnsi="Times New Roman" w:cs="Times New Roman"/>
          <w:spacing w:val="-3"/>
          <w:sz w:val="24"/>
          <w:szCs w:val="24"/>
        </w:rPr>
      </w:pPr>
    </w:p>
    <w:p w14:paraId="068000F6" w14:textId="77777777" w:rsidR="00EC6BD7" w:rsidRPr="003B6BD3" w:rsidRDefault="00EC6BD7" w:rsidP="003B6BD3">
      <w:pPr>
        <w:jc w:val="center"/>
        <w:rPr>
          <w:rFonts w:ascii="Times New Roman" w:hAnsi="Times New Roman" w:cs="Times New Roman"/>
          <w:b/>
          <w:bCs/>
          <w:sz w:val="24"/>
          <w:szCs w:val="24"/>
          <w:u w:val="single"/>
        </w:rPr>
      </w:pPr>
    </w:p>
    <w:p w14:paraId="77B19C87" w14:textId="77777777" w:rsidR="00EC6BD7" w:rsidRPr="003B6BD3" w:rsidRDefault="00EC6BD7" w:rsidP="003B6BD3">
      <w:pPr>
        <w:jc w:val="center"/>
        <w:rPr>
          <w:rFonts w:ascii="Times New Roman" w:hAnsi="Times New Roman" w:cs="Times New Roman"/>
          <w:b/>
          <w:bCs/>
          <w:sz w:val="24"/>
          <w:szCs w:val="24"/>
        </w:rPr>
      </w:pPr>
      <w:r w:rsidRPr="003B6BD3">
        <w:rPr>
          <w:rFonts w:ascii="Times New Roman" w:hAnsi="Times New Roman" w:cs="Times New Roman"/>
          <w:b/>
          <w:bCs/>
          <w:sz w:val="24"/>
          <w:szCs w:val="24"/>
        </w:rPr>
        <w:t>FIRST INTERIM ORDER</w:t>
      </w:r>
    </w:p>
    <w:p w14:paraId="6E5CA94E" w14:textId="78590233" w:rsidR="006F78C9" w:rsidRPr="003B6BD3" w:rsidRDefault="00EC6BD7" w:rsidP="003B6BD3">
      <w:pPr>
        <w:jc w:val="center"/>
        <w:rPr>
          <w:rFonts w:ascii="Times New Roman" w:hAnsi="Times New Roman" w:cs="Times New Roman"/>
          <w:b/>
          <w:bCs/>
          <w:sz w:val="24"/>
          <w:szCs w:val="24"/>
        </w:rPr>
      </w:pPr>
      <w:r w:rsidRPr="003B6BD3">
        <w:rPr>
          <w:rFonts w:ascii="Times New Roman" w:hAnsi="Times New Roman" w:cs="Times New Roman"/>
          <w:b/>
          <w:bCs/>
          <w:sz w:val="24"/>
          <w:szCs w:val="24"/>
        </w:rPr>
        <w:t xml:space="preserve">SUSTAINING </w:t>
      </w:r>
      <w:r w:rsidR="004249A2" w:rsidRPr="003B6BD3">
        <w:rPr>
          <w:rFonts w:ascii="Times New Roman" w:hAnsi="Times New Roman" w:cs="Times New Roman"/>
          <w:b/>
          <w:bCs/>
          <w:sz w:val="24"/>
          <w:szCs w:val="24"/>
        </w:rPr>
        <w:t>IN</w:t>
      </w:r>
      <w:r w:rsidR="004249A2" w:rsidRPr="003B6BD3">
        <w:rPr>
          <w:rFonts w:ascii="Times New Roman" w:hAnsi="Times New Roman" w:cs="Times New Roman"/>
          <w:b/>
          <w:bCs/>
          <w:sz w:val="24"/>
          <w:szCs w:val="24"/>
          <w:vertAlign w:val="subscript"/>
        </w:rPr>
        <w:t xml:space="preserve"> </w:t>
      </w:r>
      <w:r w:rsidR="004249A2" w:rsidRPr="003B6BD3">
        <w:rPr>
          <w:rFonts w:ascii="Times New Roman" w:hAnsi="Times New Roman" w:cs="Times New Roman"/>
          <w:b/>
          <w:bCs/>
          <w:sz w:val="24"/>
          <w:szCs w:val="24"/>
        </w:rPr>
        <w:t>PART AND DENYING IN PART</w:t>
      </w:r>
      <w:r w:rsidR="005B5F29" w:rsidRPr="003B6BD3">
        <w:rPr>
          <w:rFonts w:ascii="Times New Roman" w:hAnsi="Times New Roman" w:cs="Times New Roman"/>
          <w:b/>
          <w:bCs/>
          <w:sz w:val="24"/>
          <w:szCs w:val="24"/>
        </w:rPr>
        <w:t xml:space="preserve"> </w:t>
      </w:r>
      <w:r w:rsidRPr="003B6BD3">
        <w:rPr>
          <w:rFonts w:ascii="Times New Roman" w:hAnsi="Times New Roman" w:cs="Times New Roman"/>
          <w:b/>
          <w:bCs/>
          <w:sz w:val="24"/>
          <w:szCs w:val="24"/>
        </w:rPr>
        <w:t>PRELIMINARY OBJECTIONS</w:t>
      </w:r>
    </w:p>
    <w:p w14:paraId="643F458F" w14:textId="352D2D92" w:rsidR="00EC6BD7" w:rsidRPr="003B6BD3" w:rsidRDefault="00C26820" w:rsidP="003B6BD3">
      <w:pPr>
        <w:jc w:val="center"/>
        <w:rPr>
          <w:rFonts w:ascii="Times New Roman" w:hAnsi="Times New Roman" w:cs="Times New Roman"/>
          <w:b/>
          <w:bCs/>
          <w:sz w:val="24"/>
          <w:szCs w:val="24"/>
          <w:u w:val="single"/>
        </w:rPr>
      </w:pPr>
      <w:r w:rsidRPr="003B6BD3">
        <w:rPr>
          <w:rFonts w:ascii="Times New Roman" w:hAnsi="Times New Roman" w:cs="Times New Roman"/>
          <w:b/>
          <w:bCs/>
          <w:sz w:val="24"/>
          <w:szCs w:val="24"/>
          <w:u w:val="single"/>
        </w:rPr>
        <w:t>AND DENYING</w:t>
      </w:r>
      <w:r w:rsidR="006F78C9" w:rsidRPr="003B6BD3">
        <w:rPr>
          <w:rFonts w:ascii="Times New Roman" w:hAnsi="Times New Roman" w:cs="Times New Roman"/>
          <w:b/>
          <w:bCs/>
          <w:sz w:val="24"/>
          <w:szCs w:val="24"/>
          <w:u w:val="single"/>
        </w:rPr>
        <w:t xml:space="preserve"> </w:t>
      </w:r>
      <w:r w:rsidR="00791B4D" w:rsidRPr="003B6BD3">
        <w:rPr>
          <w:rFonts w:ascii="Times New Roman" w:hAnsi="Times New Roman" w:cs="Times New Roman"/>
          <w:b/>
          <w:bCs/>
          <w:sz w:val="24"/>
          <w:szCs w:val="24"/>
          <w:u w:val="single"/>
        </w:rPr>
        <w:t>RE</w:t>
      </w:r>
      <w:r w:rsidRPr="003B6BD3">
        <w:rPr>
          <w:rFonts w:ascii="Times New Roman" w:hAnsi="Times New Roman" w:cs="Times New Roman"/>
          <w:b/>
          <w:bCs/>
          <w:sz w:val="24"/>
          <w:szCs w:val="24"/>
          <w:u w:val="single"/>
        </w:rPr>
        <w:t>SPONDENT’S REQUEST FOR DISMISSAL OF THE COMPLAINT</w:t>
      </w:r>
    </w:p>
    <w:p w14:paraId="77256841" w14:textId="77777777" w:rsidR="00EC6BD7" w:rsidRPr="003B6BD3" w:rsidRDefault="00EC6BD7" w:rsidP="003B6BD3">
      <w:pPr>
        <w:spacing w:line="360" w:lineRule="auto"/>
        <w:jc w:val="center"/>
        <w:rPr>
          <w:rFonts w:ascii="Times New Roman" w:hAnsi="Times New Roman" w:cs="Times New Roman"/>
          <w:bCs/>
          <w:sz w:val="24"/>
          <w:szCs w:val="24"/>
        </w:rPr>
      </w:pPr>
    </w:p>
    <w:p w14:paraId="711D7CAC" w14:textId="77777777" w:rsidR="00EC6BD7" w:rsidRPr="003B6BD3" w:rsidRDefault="00EC6BD7" w:rsidP="003B6BD3">
      <w:pPr>
        <w:spacing w:line="360" w:lineRule="auto"/>
        <w:jc w:val="center"/>
        <w:rPr>
          <w:rFonts w:ascii="Times New Roman" w:hAnsi="Times New Roman" w:cs="Times New Roman"/>
          <w:bCs/>
          <w:sz w:val="24"/>
          <w:szCs w:val="24"/>
          <w:u w:val="single"/>
        </w:rPr>
      </w:pPr>
      <w:r w:rsidRPr="003B6BD3">
        <w:rPr>
          <w:rFonts w:ascii="Times New Roman" w:hAnsi="Times New Roman" w:cs="Times New Roman"/>
          <w:bCs/>
          <w:sz w:val="24"/>
          <w:szCs w:val="24"/>
          <w:u w:val="single"/>
        </w:rPr>
        <w:t>PROCEDURAL BACKGROUND</w:t>
      </w:r>
    </w:p>
    <w:p w14:paraId="50315441" w14:textId="77777777" w:rsidR="00EC6BD7" w:rsidRPr="003B6BD3" w:rsidRDefault="00EC6BD7" w:rsidP="003B6BD3">
      <w:pPr>
        <w:spacing w:line="360" w:lineRule="auto"/>
        <w:jc w:val="center"/>
        <w:rPr>
          <w:rFonts w:ascii="Times New Roman" w:hAnsi="Times New Roman" w:cs="Times New Roman"/>
          <w:bCs/>
          <w:sz w:val="24"/>
          <w:szCs w:val="24"/>
          <w:u w:val="single"/>
        </w:rPr>
      </w:pPr>
    </w:p>
    <w:p w14:paraId="07BC232E" w14:textId="1670CD04" w:rsidR="00D5558C" w:rsidRPr="003B6BD3" w:rsidRDefault="00EC6BD7" w:rsidP="003B6BD3">
      <w:pPr>
        <w:spacing w:line="360" w:lineRule="auto"/>
        <w:ind w:firstLine="1440"/>
        <w:rPr>
          <w:rFonts w:ascii="Times New Roman" w:hAnsi="Times New Roman" w:cs="Times New Roman"/>
          <w:sz w:val="24"/>
          <w:szCs w:val="24"/>
        </w:rPr>
      </w:pPr>
      <w:r w:rsidRPr="003B6BD3">
        <w:rPr>
          <w:rFonts w:ascii="Times New Roman" w:hAnsi="Times New Roman" w:cs="Times New Roman"/>
          <w:sz w:val="24"/>
          <w:szCs w:val="24"/>
        </w:rPr>
        <w:t xml:space="preserve">On </w:t>
      </w:r>
      <w:r w:rsidR="00DE6119" w:rsidRPr="003B6BD3">
        <w:rPr>
          <w:rFonts w:ascii="Times New Roman" w:hAnsi="Times New Roman" w:cs="Times New Roman"/>
          <w:sz w:val="24"/>
          <w:szCs w:val="24"/>
        </w:rPr>
        <w:t>January 6, 2021</w:t>
      </w:r>
      <w:r w:rsidRPr="003B6BD3">
        <w:rPr>
          <w:rFonts w:ascii="Times New Roman" w:hAnsi="Times New Roman" w:cs="Times New Roman"/>
          <w:sz w:val="24"/>
          <w:szCs w:val="24"/>
        </w:rPr>
        <w:t>, Complainant</w:t>
      </w:r>
      <w:r w:rsidR="005B3E3D" w:rsidRPr="003B6BD3">
        <w:rPr>
          <w:rFonts w:ascii="Times New Roman" w:hAnsi="Times New Roman" w:cs="Times New Roman"/>
          <w:sz w:val="24"/>
          <w:szCs w:val="24"/>
        </w:rPr>
        <w:t xml:space="preserve"> </w:t>
      </w:r>
      <w:r w:rsidR="00737A77" w:rsidRPr="003B6BD3">
        <w:rPr>
          <w:rFonts w:ascii="Times New Roman" w:hAnsi="Times New Roman" w:cs="Times New Roman"/>
          <w:sz w:val="24"/>
          <w:szCs w:val="24"/>
        </w:rPr>
        <w:t>Cony</w:t>
      </w:r>
      <w:r w:rsidR="00BD2CC5" w:rsidRPr="003B6BD3">
        <w:rPr>
          <w:rFonts w:ascii="Times New Roman" w:hAnsi="Times New Roman" w:cs="Times New Roman"/>
          <w:sz w:val="24"/>
          <w:szCs w:val="24"/>
        </w:rPr>
        <w:t>n</w:t>
      </w:r>
      <w:r w:rsidR="00737A77" w:rsidRPr="003B6BD3">
        <w:rPr>
          <w:rFonts w:ascii="Times New Roman" w:hAnsi="Times New Roman" w:cs="Times New Roman"/>
          <w:sz w:val="24"/>
          <w:szCs w:val="24"/>
        </w:rPr>
        <w:t xml:space="preserve">gham Township </w:t>
      </w:r>
      <w:r w:rsidR="00404895" w:rsidRPr="003B6BD3">
        <w:rPr>
          <w:rFonts w:ascii="Times New Roman" w:hAnsi="Times New Roman" w:cs="Times New Roman"/>
          <w:sz w:val="24"/>
          <w:szCs w:val="24"/>
        </w:rPr>
        <w:t xml:space="preserve">(the Township or Complainant) </w:t>
      </w:r>
      <w:r w:rsidRPr="003B6BD3">
        <w:rPr>
          <w:rFonts w:ascii="Times New Roman" w:hAnsi="Times New Roman" w:cs="Times New Roman"/>
          <w:sz w:val="24"/>
          <w:szCs w:val="24"/>
        </w:rPr>
        <w:t xml:space="preserve">filed a Formal Complaint with the Pennsylvania Public Utility Commission (Commission) against </w:t>
      </w:r>
      <w:r w:rsidR="00084346" w:rsidRPr="003B6BD3">
        <w:rPr>
          <w:rFonts w:ascii="Times New Roman" w:hAnsi="Times New Roman" w:cs="Times New Roman"/>
          <w:sz w:val="24"/>
          <w:szCs w:val="24"/>
        </w:rPr>
        <w:t>the Sanitary Sewer Authority of the Borough of Shickshinny</w:t>
      </w:r>
      <w:r w:rsidR="001C0D3C" w:rsidRPr="003B6BD3">
        <w:rPr>
          <w:rFonts w:ascii="Times New Roman" w:hAnsi="Times New Roman" w:cs="Times New Roman"/>
          <w:sz w:val="24"/>
          <w:szCs w:val="24"/>
        </w:rPr>
        <w:t xml:space="preserve"> </w:t>
      </w:r>
      <w:r w:rsidRPr="003B6BD3">
        <w:rPr>
          <w:rFonts w:ascii="Times New Roman" w:hAnsi="Times New Roman" w:cs="Times New Roman"/>
          <w:sz w:val="24"/>
          <w:szCs w:val="24"/>
        </w:rPr>
        <w:t>(</w:t>
      </w:r>
      <w:r w:rsidR="00A174E6" w:rsidRPr="003B6BD3">
        <w:rPr>
          <w:rFonts w:ascii="Times New Roman" w:hAnsi="Times New Roman" w:cs="Times New Roman"/>
          <w:sz w:val="24"/>
          <w:szCs w:val="24"/>
        </w:rPr>
        <w:t>S</w:t>
      </w:r>
      <w:r w:rsidR="00792C3F" w:rsidRPr="003B6BD3">
        <w:rPr>
          <w:rFonts w:ascii="Times New Roman" w:hAnsi="Times New Roman" w:cs="Times New Roman"/>
          <w:sz w:val="24"/>
          <w:szCs w:val="24"/>
        </w:rPr>
        <w:t>S</w:t>
      </w:r>
      <w:r w:rsidR="00EB4985" w:rsidRPr="003B6BD3">
        <w:rPr>
          <w:rFonts w:ascii="Times New Roman" w:hAnsi="Times New Roman" w:cs="Times New Roman"/>
          <w:sz w:val="24"/>
          <w:szCs w:val="24"/>
        </w:rPr>
        <w:t xml:space="preserve">ABS, </w:t>
      </w:r>
      <w:r w:rsidR="006160E8" w:rsidRPr="003B6BD3">
        <w:rPr>
          <w:rFonts w:ascii="Times New Roman" w:hAnsi="Times New Roman" w:cs="Times New Roman"/>
          <w:sz w:val="24"/>
          <w:szCs w:val="24"/>
        </w:rPr>
        <w:t>Authority or Respondent</w:t>
      </w:r>
      <w:r w:rsidRPr="003B6BD3">
        <w:rPr>
          <w:rFonts w:ascii="Times New Roman" w:hAnsi="Times New Roman" w:cs="Times New Roman"/>
          <w:sz w:val="24"/>
          <w:szCs w:val="24"/>
        </w:rPr>
        <w:t xml:space="preserve">).  </w:t>
      </w:r>
      <w:r w:rsidR="006160E8" w:rsidRPr="003B6BD3">
        <w:rPr>
          <w:rFonts w:ascii="Times New Roman" w:hAnsi="Times New Roman" w:cs="Times New Roman"/>
          <w:sz w:val="24"/>
          <w:szCs w:val="24"/>
        </w:rPr>
        <w:t xml:space="preserve">The Township </w:t>
      </w:r>
      <w:r w:rsidR="00BD2EEB" w:rsidRPr="003B6BD3">
        <w:rPr>
          <w:rFonts w:ascii="Times New Roman" w:hAnsi="Times New Roman" w:cs="Times New Roman"/>
          <w:sz w:val="24"/>
          <w:szCs w:val="24"/>
        </w:rPr>
        <w:t xml:space="preserve">alleges </w:t>
      </w:r>
      <w:r w:rsidR="001D12C4" w:rsidRPr="003B6BD3">
        <w:rPr>
          <w:rFonts w:ascii="Times New Roman" w:hAnsi="Times New Roman" w:cs="Times New Roman"/>
          <w:sz w:val="24"/>
          <w:szCs w:val="24"/>
        </w:rPr>
        <w:t>the Sewer Authority is operatin</w:t>
      </w:r>
      <w:r w:rsidR="006174EA" w:rsidRPr="003B6BD3">
        <w:rPr>
          <w:rFonts w:ascii="Times New Roman" w:hAnsi="Times New Roman" w:cs="Times New Roman"/>
          <w:sz w:val="24"/>
          <w:szCs w:val="24"/>
        </w:rPr>
        <w:t>g</w:t>
      </w:r>
      <w:r w:rsidR="001D12C4" w:rsidRPr="003B6BD3">
        <w:rPr>
          <w:rFonts w:ascii="Times New Roman" w:hAnsi="Times New Roman" w:cs="Times New Roman"/>
          <w:sz w:val="24"/>
          <w:szCs w:val="24"/>
        </w:rPr>
        <w:t xml:space="preserve"> in the Township without a Certificate of Public Convenience.</w:t>
      </w:r>
      <w:r w:rsidR="00DF3706" w:rsidRPr="003B6BD3">
        <w:rPr>
          <w:rFonts w:ascii="Times New Roman" w:hAnsi="Times New Roman" w:cs="Times New Roman"/>
          <w:sz w:val="24"/>
          <w:szCs w:val="24"/>
        </w:rPr>
        <w:t xml:space="preserve"> </w:t>
      </w:r>
      <w:r w:rsidR="00035306" w:rsidRPr="003B6BD3">
        <w:rPr>
          <w:rFonts w:ascii="Times New Roman" w:hAnsi="Times New Roman" w:cs="Times New Roman"/>
          <w:sz w:val="24"/>
          <w:szCs w:val="24"/>
        </w:rPr>
        <w:t xml:space="preserve"> </w:t>
      </w:r>
      <w:r w:rsidR="00DF3706" w:rsidRPr="003B6BD3">
        <w:rPr>
          <w:rFonts w:ascii="Times New Roman" w:hAnsi="Times New Roman" w:cs="Times New Roman"/>
          <w:sz w:val="24"/>
          <w:szCs w:val="24"/>
        </w:rPr>
        <w:t xml:space="preserve">Complaint </w:t>
      </w:r>
      <w:r w:rsidR="00572FC7" w:rsidRPr="003B6BD3">
        <w:rPr>
          <w:rFonts w:ascii="Times New Roman" w:hAnsi="Times New Roman" w:cs="Times New Roman"/>
          <w:sz w:val="24"/>
          <w:szCs w:val="24"/>
        </w:rPr>
        <w:t>¶4</w:t>
      </w:r>
      <w:r w:rsidR="00D5558C" w:rsidRPr="003B6BD3">
        <w:rPr>
          <w:rFonts w:ascii="Times New Roman" w:hAnsi="Times New Roman" w:cs="Times New Roman"/>
          <w:sz w:val="24"/>
          <w:szCs w:val="24"/>
        </w:rPr>
        <w:t xml:space="preserve">.  </w:t>
      </w:r>
      <w:r w:rsidR="006A7719" w:rsidRPr="003B6BD3">
        <w:rPr>
          <w:rFonts w:ascii="Times New Roman" w:hAnsi="Times New Roman" w:cs="Times New Roman"/>
          <w:sz w:val="24"/>
          <w:szCs w:val="24"/>
        </w:rPr>
        <w:t xml:space="preserve">For relief, the Township requests </w:t>
      </w:r>
      <w:r w:rsidR="002C4811" w:rsidRPr="003B6BD3">
        <w:rPr>
          <w:rFonts w:ascii="Times New Roman" w:hAnsi="Times New Roman" w:cs="Times New Roman"/>
          <w:sz w:val="24"/>
          <w:szCs w:val="24"/>
        </w:rPr>
        <w:t>“</w:t>
      </w:r>
      <w:r w:rsidR="006A7719" w:rsidRPr="003B6BD3">
        <w:rPr>
          <w:rFonts w:ascii="Times New Roman" w:hAnsi="Times New Roman" w:cs="Times New Roman"/>
          <w:sz w:val="24"/>
          <w:szCs w:val="24"/>
        </w:rPr>
        <w:t xml:space="preserve">that the Commission order </w:t>
      </w:r>
      <w:r w:rsidR="001722E9" w:rsidRPr="003B6BD3">
        <w:rPr>
          <w:rFonts w:ascii="Times New Roman" w:hAnsi="Times New Roman" w:cs="Times New Roman"/>
          <w:sz w:val="24"/>
          <w:szCs w:val="24"/>
        </w:rPr>
        <w:t xml:space="preserve">Respondent </w:t>
      </w:r>
      <w:r w:rsidR="006A7719" w:rsidRPr="003B6BD3">
        <w:rPr>
          <w:rFonts w:ascii="Times New Roman" w:hAnsi="Times New Roman" w:cs="Times New Roman"/>
          <w:sz w:val="24"/>
          <w:szCs w:val="24"/>
        </w:rPr>
        <w:t>to immediately stop billing residen</w:t>
      </w:r>
      <w:r w:rsidR="002C4811" w:rsidRPr="003B6BD3">
        <w:rPr>
          <w:rFonts w:ascii="Times New Roman" w:hAnsi="Times New Roman" w:cs="Times New Roman"/>
          <w:sz w:val="24"/>
          <w:szCs w:val="24"/>
        </w:rPr>
        <w:t xml:space="preserve">ts of </w:t>
      </w:r>
      <w:r w:rsidR="001722E9" w:rsidRPr="003B6BD3">
        <w:rPr>
          <w:rFonts w:ascii="Times New Roman" w:hAnsi="Times New Roman" w:cs="Times New Roman"/>
          <w:sz w:val="24"/>
          <w:szCs w:val="24"/>
        </w:rPr>
        <w:t>Cony</w:t>
      </w:r>
      <w:r w:rsidR="00BD2CC5" w:rsidRPr="003B6BD3">
        <w:rPr>
          <w:rFonts w:ascii="Times New Roman" w:hAnsi="Times New Roman" w:cs="Times New Roman"/>
          <w:sz w:val="24"/>
          <w:szCs w:val="24"/>
        </w:rPr>
        <w:t xml:space="preserve">ngham </w:t>
      </w:r>
      <w:r w:rsidR="002C4811" w:rsidRPr="003B6BD3">
        <w:rPr>
          <w:rFonts w:ascii="Times New Roman" w:hAnsi="Times New Roman" w:cs="Times New Roman"/>
          <w:sz w:val="24"/>
          <w:szCs w:val="24"/>
        </w:rPr>
        <w:t>Township and return all monies collected until aft</w:t>
      </w:r>
      <w:r w:rsidR="00D5558C" w:rsidRPr="003B6BD3">
        <w:rPr>
          <w:rFonts w:ascii="Times New Roman" w:hAnsi="Times New Roman" w:cs="Times New Roman"/>
          <w:sz w:val="24"/>
          <w:szCs w:val="24"/>
        </w:rPr>
        <w:t>er</w:t>
      </w:r>
      <w:r w:rsidR="00AD49A3" w:rsidRPr="003B6BD3">
        <w:rPr>
          <w:rFonts w:ascii="Times New Roman" w:hAnsi="Times New Roman" w:cs="Times New Roman"/>
          <w:sz w:val="24"/>
          <w:szCs w:val="24"/>
        </w:rPr>
        <w:t xml:space="preserve"> a valid Certificate of Public Convenience is obtained.”  </w:t>
      </w:r>
      <w:r w:rsidR="00DF3706" w:rsidRPr="003B6BD3">
        <w:rPr>
          <w:rFonts w:ascii="Times New Roman" w:hAnsi="Times New Roman" w:cs="Times New Roman"/>
          <w:sz w:val="24"/>
          <w:szCs w:val="24"/>
        </w:rPr>
        <w:t xml:space="preserve">Complaint ¶5.  </w:t>
      </w:r>
    </w:p>
    <w:p w14:paraId="7BA29096" w14:textId="2691BF02" w:rsidR="00DF3706" w:rsidRPr="003B6BD3" w:rsidRDefault="00DF3706" w:rsidP="003B6BD3">
      <w:pPr>
        <w:spacing w:line="360" w:lineRule="auto"/>
        <w:ind w:firstLine="1440"/>
        <w:rPr>
          <w:rFonts w:ascii="Times New Roman" w:hAnsi="Times New Roman" w:cs="Times New Roman"/>
          <w:sz w:val="24"/>
          <w:szCs w:val="24"/>
        </w:rPr>
      </w:pPr>
    </w:p>
    <w:p w14:paraId="6B39B077" w14:textId="4080B552" w:rsidR="00E262F4" w:rsidRPr="003B6BD3" w:rsidRDefault="00490EAC" w:rsidP="003B6BD3">
      <w:pPr>
        <w:spacing w:line="360" w:lineRule="auto"/>
        <w:ind w:firstLine="1440"/>
        <w:rPr>
          <w:rFonts w:ascii="Times New Roman" w:hAnsi="Times New Roman" w:cs="Times New Roman"/>
          <w:sz w:val="24"/>
          <w:szCs w:val="24"/>
        </w:rPr>
      </w:pPr>
      <w:r w:rsidRPr="003B6BD3">
        <w:rPr>
          <w:rFonts w:ascii="Times New Roman" w:hAnsi="Times New Roman" w:cs="Times New Roman"/>
          <w:sz w:val="24"/>
          <w:szCs w:val="24"/>
        </w:rPr>
        <w:t>The S</w:t>
      </w:r>
      <w:r w:rsidR="00EB4985" w:rsidRPr="003B6BD3">
        <w:rPr>
          <w:rFonts w:ascii="Times New Roman" w:hAnsi="Times New Roman" w:cs="Times New Roman"/>
          <w:sz w:val="24"/>
          <w:szCs w:val="24"/>
        </w:rPr>
        <w:t>SABS</w:t>
      </w:r>
      <w:r w:rsidRPr="003B6BD3">
        <w:rPr>
          <w:rFonts w:ascii="Times New Roman" w:hAnsi="Times New Roman" w:cs="Times New Roman"/>
          <w:sz w:val="24"/>
          <w:szCs w:val="24"/>
        </w:rPr>
        <w:t xml:space="preserve"> filed an </w:t>
      </w:r>
      <w:r w:rsidR="008E6088" w:rsidRPr="003B6BD3">
        <w:rPr>
          <w:rFonts w:ascii="Times New Roman" w:hAnsi="Times New Roman" w:cs="Times New Roman"/>
          <w:sz w:val="24"/>
          <w:szCs w:val="24"/>
        </w:rPr>
        <w:t xml:space="preserve">Answer and New Matter and Preliminary Objections (PO) on </w:t>
      </w:r>
      <w:r w:rsidR="00705DD6" w:rsidRPr="003B6BD3">
        <w:rPr>
          <w:rFonts w:ascii="Times New Roman" w:hAnsi="Times New Roman" w:cs="Times New Roman"/>
          <w:sz w:val="24"/>
          <w:szCs w:val="24"/>
        </w:rPr>
        <w:t>January 26, 2021</w:t>
      </w:r>
      <w:r w:rsidR="008E6088" w:rsidRPr="003B6BD3">
        <w:rPr>
          <w:rFonts w:ascii="Times New Roman" w:hAnsi="Times New Roman" w:cs="Times New Roman"/>
          <w:sz w:val="24"/>
          <w:szCs w:val="24"/>
        </w:rPr>
        <w:t xml:space="preserve">.  </w:t>
      </w:r>
      <w:r w:rsidR="00093813" w:rsidRPr="003B6BD3">
        <w:rPr>
          <w:rFonts w:ascii="Times New Roman" w:hAnsi="Times New Roman" w:cs="Times New Roman"/>
          <w:sz w:val="24"/>
          <w:szCs w:val="24"/>
        </w:rPr>
        <w:t xml:space="preserve">The </w:t>
      </w:r>
      <w:r w:rsidR="00EB4985" w:rsidRPr="003B6BD3">
        <w:rPr>
          <w:rFonts w:ascii="Times New Roman" w:hAnsi="Times New Roman" w:cs="Times New Roman"/>
          <w:sz w:val="24"/>
          <w:szCs w:val="24"/>
        </w:rPr>
        <w:t>SSABS</w:t>
      </w:r>
      <w:r w:rsidR="00093813" w:rsidRPr="003B6BD3">
        <w:rPr>
          <w:rFonts w:ascii="Times New Roman" w:hAnsi="Times New Roman" w:cs="Times New Roman"/>
          <w:sz w:val="24"/>
          <w:szCs w:val="24"/>
        </w:rPr>
        <w:t xml:space="preserve"> </w:t>
      </w:r>
      <w:r w:rsidR="00140FC7" w:rsidRPr="003B6BD3">
        <w:rPr>
          <w:rFonts w:ascii="Times New Roman" w:hAnsi="Times New Roman" w:cs="Times New Roman"/>
          <w:sz w:val="24"/>
          <w:szCs w:val="24"/>
        </w:rPr>
        <w:t xml:space="preserve">maintained </w:t>
      </w:r>
      <w:r w:rsidR="003E5CA8" w:rsidRPr="003B6BD3">
        <w:rPr>
          <w:rFonts w:ascii="Times New Roman" w:hAnsi="Times New Roman" w:cs="Times New Roman"/>
          <w:sz w:val="24"/>
          <w:szCs w:val="24"/>
        </w:rPr>
        <w:t xml:space="preserve">the </w:t>
      </w:r>
      <w:r w:rsidR="00E769BA" w:rsidRPr="003B6BD3">
        <w:rPr>
          <w:rFonts w:ascii="Times New Roman" w:hAnsi="Times New Roman" w:cs="Times New Roman"/>
          <w:sz w:val="24"/>
          <w:szCs w:val="24"/>
        </w:rPr>
        <w:t>allegations o</w:t>
      </w:r>
      <w:r w:rsidR="00646A91" w:rsidRPr="003B6BD3">
        <w:rPr>
          <w:rFonts w:ascii="Times New Roman" w:hAnsi="Times New Roman" w:cs="Times New Roman"/>
          <w:sz w:val="24"/>
          <w:szCs w:val="24"/>
        </w:rPr>
        <w:t xml:space="preserve">f Paragraph 4 of the Complaint were a conclusion of law.  </w:t>
      </w:r>
      <w:r w:rsidR="00396676" w:rsidRPr="003B6BD3">
        <w:rPr>
          <w:rFonts w:ascii="Times New Roman" w:hAnsi="Times New Roman" w:cs="Times New Roman"/>
          <w:sz w:val="24"/>
          <w:szCs w:val="24"/>
        </w:rPr>
        <w:t>T</w:t>
      </w:r>
      <w:r w:rsidR="00E769BA" w:rsidRPr="003B6BD3">
        <w:rPr>
          <w:rFonts w:ascii="Times New Roman" w:hAnsi="Times New Roman" w:cs="Times New Roman"/>
          <w:sz w:val="24"/>
          <w:szCs w:val="24"/>
        </w:rPr>
        <w:t>h</w:t>
      </w:r>
      <w:r w:rsidR="00396676" w:rsidRPr="003B6BD3">
        <w:rPr>
          <w:rFonts w:ascii="Times New Roman" w:hAnsi="Times New Roman" w:cs="Times New Roman"/>
          <w:sz w:val="24"/>
          <w:szCs w:val="24"/>
        </w:rPr>
        <w:t>e S</w:t>
      </w:r>
      <w:r w:rsidR="00EB4985" w:rsidRPr="003B6BD3">
        <w:rPr>
          <w:rFonts w:ascii="Times New Roman" w:hAnsi="Times New Roman" w:cs="Times New Roman"/>
          <w:sz w:val="24"/>
          <w:szCs w:val="24"/>
        </w:rPr>
        <w:t>SABS</w:t>
      </w:r>
      <w:r w:rsidR="00396676" w:rsidRPr="003B6BD3">
        <w:rPr>
          <w:rFonts w:ascii="Times New Roman" w:hAnsi="Times New Roman" w:cs="Times New Roman"/>
          <w:sz w:val="24"/>
          <w:szCs w:val="24"/>
        </w:rPr>
        <w:t xml:space="preserve"> asserted</w:t>
      </w:r>
      <w:r w:rsidR="00785063" w:rsidRPr="003B6BD3">
        <w:rPr>
          <w:rFonts w:ascii="Times New Roman" w:hAnsi="Times New Roman" w:cs="Times New Roman"/>
          <w:sz w:val="24"/>
          <w:szCs w:val="24"/>
        </w:rPr>
        <w:t xml:space="preserve"> it “is not acquiring or beginning to operate any</w:t>
      </w:r>
      <w:r w:rsidR="002D61BA" w:rsidRPr="003B6BD3">
        <w:rPr>
          <w:rFonts w:ascii="Times New Roman" w:hAnsi="Times New Roman" w:cs="Times New Roman"/>
          <w:sz w:val="24"/>
          <w:szCs w:val="24"/>
        </w:rPr>
        <w:t xml:space="preserve"> </w:t>
      </w:r>
      <w:r w:rsidR="00785063" w:rsidRPr="003B6BD3">
        <w:rPr>
          <w:rFonts w:ascii="Times New Roman" w:hAnsi="Times New Roman" w:cs="Times New Roman"/>
          <w:sz w:val="24"/>
          <w:szCs w:val="24"/>
        </w:rPr>
        <w:t xml:space="preserve">plant, equipment, or other facility, or doing any </w:t>
      </w:r>
      <w:r w:rsidR="002D61BA" w:rsidRPr="003B6BD3">
        <w:rPr>
          <w:rFonts w:ascii="Times New Roman" w:hAnsi="Times New Roman" w:cs="Times New Roman"/>
          <w:sz w:val="24"/>
          <w:szCs w:val="24"/>
        </w:rPr>
        <w:t>other activity which would trigger the nee</w:t>
      </w:r>
      <w:r w:rsidR="00DE52F4" w:rsidRPr="003B6BD3">
        <w:rPr>
          <w:rFonts w:ascii="Times New Roman" w:hAnsi="Times New Roman" w:cs="Times New Roman"/>
          <w:sz w:val="24"/>
          <w:szCs w:val="24"/>
        </w:rPr>
        <w:t>d</w:t>
      </w:r>
      <w:r w:rsidR="002D61BA" w:rsidRPr="003B6BD3">
        <w:rPr>
          <w:rFonts w:ascii="Times New Roman" w:hAnsi="Times New Roman" w:cs="Times New Roman"/>
          <w:sz w:val="24"/>
          <w:szCs w:val="24"/>
        </w:rPr>
        <w:t xml:space="preserve"> for a Certificate of Public Conv</w:t>
      </w:r>
      <w:r w:rsidR="007C39E1" w:rsidRPr="003B6BD3">
        <w:rPr>
          <w:rFonts w:ascii="Times New Roman" w:hAnsi="Times New Roman" w:cs="Times New Roman"/>
          <w:sz w:val="24"/>
          <w:szCs w:val="24"/>
        </w:rPr>
        <w:t>en</w:t>
      </w:r>
      <w:r w:rsidR="002D61BA" w:rsidRPr="003B6BD3">
        <w:rPr>
          <w:rFonts w:ascii="Times New Roman" w:hAnsi="Times New Roman" w:cs="Times New Roman"/>
          <w:sz w:val="24"/>
          <w:szCs w:val="24"/>
        </w:rPr>
        <w:t>ience.”</w:t>
      </w:r>
      <w:r w:rsidR="00DE4F68" w:rsidRPr="003B6BD3">
        <w:rPr>
          <w:rFonts w:ascii="Times New Roman" w:hAnsi="Times New Roman" w:cs="Times New Roman"/>
          <w:sz w:val="24"/>
          <w:szCs w:val="24"/>
        </w:rPr>
        <w:t xml:space="preserve">  Answer ¶4.</w:t>
      </w:r>
      <w:r w:rsidR="00FF4229" w:rsidRPr="003B6BD3">
        <w:rPr>
          <w:rFonts w:ascii="Times New Roman" w:hAnsi="Times New Roman" w:cs="Times New Roman"/>
          <w:sz w:val="24"/>
          <w:szCs w:val="24"/>
        </w:rPr>
        <w:t xml:space="preserve">  </w:t>
      </w:r>
      <w:r w:rsidR="003F5243" w:rsidRPr="003B6BD3">
        <w:rPr>
          <w:rFonts w:ascii="Times New Roman" w:hAnsi="Times New Roman" w:cs="Times New Roman"/>
          <w:sz w:val="24"/>
          <w:szCs w:val="24"/>
        </w:rPr>
        <w:t>T</w:t>
      </w:r>
      <w:r w:rsidR="003674D7" w:rsidRPr="003B6BD3">
        <w:rPr>
          <w:rFonts w:ascii="Times New Roman" w:hAnsi="Times New Roman" w:cs="Times New Roman"/>
          <w:sz w:val="24"/>
          <w:szCs w:val="24"/>
        </w:rPr>
        <w:t>he S</w:t>
      </w:r>
      <w:r w:rsidR="00140FC7" w:rsidRPr="003B6BD3">
        <w:rPr>
          <w:rFonts w:ascii="Times New Roman" w:hAnsi="Times New Roman" w:cs="Times New Roman"/>
          <w:sz w:val="24"/>
          <w:szCs w:val="24"/>
        </w:rPr>
        <w:t>SABS</w:t>
      </w:r>
      <w:r w:rsidR="003F5243" w:rsidRPr="003B6BD3">
        <w:rPr>
          <w:rFonts w:ascii="Times New Roman" w:hAnsi="Times New Roman" w:cs="Times New Roman"/>
          <w:sz w:val="24"/>
          <w:szCs w:val="24"/>
        </w:rPr>
        <w:t xml:space="preserve"> further alleged as </w:t>
      </w:r>
      <w:r w:rsidR="005A703C" w:rsidRPr="003B6BD3">
        <w:rPr>
          <w:rFonts w:ascii="Times New Roman" w:hAnsi="Times New Roman" w:cs="Times New Roman"/>
          <w:sz w:val="24"/>
          <w:szCs w:val="24"/>
        </w:rPr>
        <w:t>follows:</w:t>
      </w:r>
    </w:p>
    <w:p w14:paraId="521EBBC7" w14:textId="77777777" w:rsidR="005A703C" w:rsidRPr="003B6BD3" w:rsidRDefault="005A703C" w:rsidP="003B6BD3">
      <w:pPr>
        <w:spacing w:line="360" w:lineRule="auto"/>
        <w:rPr>
          <w:rFonts w:ascii="Times New Roman" w:hAnsi="Times New Roman" w:cs="Times New Roman"/>
          <w:sz w:val="24"/>
          <w:szCs w:val="24"/>
        </w:rPr>
      </w:pPr>
    </w:p>
    <w:p w14:paraId="5827A813" w14:textId="5F61C015" w:rsidR="003674D7" w:rsidRPr="003B6BD3" w:rsidRDefault="003674D7" w:rsidP="003B6BD3">
      <w:pPr>
        <w:ind w:left="1440" w:right="720"/>
        <w:rPr>
          <w:rFonts w:ascii="Times New Roman" w:hAnsi="Times New Roman" w:cs="Times New Roman"/>
          <w:sz w:val="24"/>
          <w:szCs w:val="24"/>
        </w:rPr>
      </w:pPr>
      <w:bookmarkStart w:id="0" w:name="_Hlk65826831"/>
      <w:r w:rsidRPr="003B6BD3">
        <w:rPr>
          <w:rFonts w:ascii="Times New Roman" w:hAnsi="Times New Roman" w:cs="Times New Roman"/>
          <w:sz w:val="24"/>
          <w:szCs w:val="24"/>
        </w:rPr>
        <w:lastRenderedPageBreak/>
        <w:t xml:space="preserve">The Department of Environmental Resources ordered Conyngham Township to join with the Borough of Shickshinny to undergo a project of preservation and improvement of the purity of the waters of the Commonwealth pursuant to the provisions of the Clean Streams Law. </w:t>
      </w:r>
      <w:r w:rsidR="00515D39" w:rsidRPr="003B6BD3">
        <w:rPr>
          <w:rFonts w:ascii="Times New Roman" w:hAnsi="Times New Roman" w:cs="Times New Roman"/>
          <w:sz w:val="24"/>
          <w:szCs w:val="24"/>
        </w:rPr>
        <w:t xml:space="preserve"> </w:t>
      </w:r>
      <w:r w:rsidRPr="003B6BD3">
        <w:rPr>
          <w:rFonts w:ascii="Times New Roman" w:hAnsi="Times New Roman" w:cs="Times New Roman"/>
          <w:sz w:val="24"/>
          <w:szCs w:val="24"/>
        </w:rPr>
        <w:t xml:space="preserve">Conyngham Township employed an engineering firm and incorporated the Conyngham Township Sewer Authority to undertake the project. </w:t>
      </w:r>
      <w:r w:rsidR="00B25970" w:rsidRPr="003B6BD3">
        <w:rPr>
          <w:rFonts w:ascii="Times New Roman" w:hAnsi="Times New Roman" w:cs="Times New Roman"/>
          <w:sz w:val="24"/>
          <w:szCs w:val="24"/>
        </w:rPr>
        <w:t xml:space="preserve"> </w:t>
      </w:r>
      <w:r w:rsidRPr="003B6BD3">
        <w:rPr>
          <w:rFonts w:ascii="Times New Roman" w:hAnsi="Times New Roman" w:cs="Times New Roman"/>
          <w:sz w:val="24"/>
          <w:szCs w:val="24"/>
        </w:rPr>
        <w:t xml:space="preserve">The site of the current processing plant was selected by and approved unanimously by the Conyngham Township Supervisors as the site for the erection of the processing plant. </w:t>
      </w:r>
      <w:r w:rsidR="00CD6AD6" w:rsidRPr="003B6BD3">
        <w:rPr>
          <w:rFonts w:ascii="Times New Roman" w:hAnsi="Times New Roman" w:cs="Times New Roman"/>
          <w:sz w:val="24"/>
          <w:szCs w:val="24"/>
        </w:rPr>
        <w:t xml:space="preserve"> </w:t>
      </w:r>
      <w:r w:rsidRPr="003B6BD3">
        <w:rPr>
          <w:rFonts w:ascii="Times New Roman" w:hAnsi="Times New Roman" w:cs="Times New Roman"/>
          <w:sz w:val="24"/>
          <w:szCs w:val="24"/>
        </w:rPr>
        <w:t xml:space="preserve">SSABS cannot be said to be extending service outside of its municipal boundaries. </w:t>
      </w:r>
      <w:r w:rsidR="00EF5D31" w:rsidRPr="003B6BD3">
        <w:rPr>
          <w:rFonts w:ascii="Times New Roman" w:hAnsi="Times New Roman" w:cs="Times New Roman"/>
          <w:sz w:val="24"/>
          <w:szCs w:val="24"/>
        </w:rPr>
        <w:t xml:space="preserve"> </w:t>
      </w:r>
      <w:r w:rsidRPr="003B6BD3">
        <w:rPr>
          <w:rFonts w:ascii="Times New Roman" w:hAnsi="Times New Roman" w:cs="Times New Roman"/>
          <w:sz w:val="24"/>
          <w:szCs w:val="24"/>
        </w:rPr>
        <w:t>The Conygham Township sewer lines are located in, owned by, and maintained by the Township's sewer authority, and those lines convey sewage to the SS</w:t>
      </w:r>
      <w:r w:rsidR="00C447D9" w:rsidRPr="003B6BD3">
        <w:rPr>
          <w:rFonts w:ascii="Times New Roman" w:hAnsi="Times New Roman" w:cs="Times New Roman"/>
          <w:sz w:val="24"/>
          <w:szCs w:val="24"/>
        </w:rPr>
        <w:t>A</w:t>
      </w:r>
      <w:r w:rsidRPr="003B6BD3">
        <w:rPr>
          <w:rFonts w:ascii="Times New Roman" w:hAnsi="Times New Roman" w:cs="Times New Roman"/>
          <w:sz w:val="24"/>
          <w:szCs w:val="24"/>
        </w:rPr>
        <w:t>BS's processing plant located on property owned by SSABS located in Conyngham Township.</w:t>
      </w:r>
    </w:p>
    <w:bookmarkEnd w:id="0"/>
    <w:p w14:paraId="3FFBA12C" w14:textId="77777777" w:rsidR="003674D7" w:rsidRPr="003B6BD3" w:rsidRDefault="003674D7" w:rsidP="003B6BD3">
      <w:pPr>
        <w:spacing w:line="360" w:lineRule="auto"/>
        <w:ind w:left="720" w:right="720"/>
        <w:rPr>
          <w:rFonts w:ascii="Times New Roman" w:hAnsi="Times New Roman" w:cs="Times New Roman"/>
          <w:sz w:val="24"/>
          <w:szCs w:val="24"/>
        </w:rPr>
      </w:pPr>
    </w:p>
    <w:p w14:paraId="27E63ADD" w14:textId="3C42CCFD" w:rsidR="00FA1247" w:rsidRPr="003B6BD3" w:rsidRDefault="00FA1247" w:rsidP="003B6BD3">
      <w:pPr>
        <w:spacing w:line="360" w:lineRule="auto"/>
        <w:rPr>
          <w:rFonts w:ascii="Times New Roman" w:hAnsi="Times New Roman" w:cs="Times New Roman"/>
          <w:i/>
          <w:iCs/>
          <w:sz w:val="24"/>
          <w:szCs w:val="24"/>
        </w:rPr>
      </w:pPr>
      <w:r w:rsidRPr="003B6BD3">
        <w:rPr>
          <w:rFonts w:ascii="Times New Roman" w:hAnsi="Times New Roman" w:cs="Times New Roman"/>
          <w:i/>
          <w:iCs/>
          <w:sz w:val="24"/>
          <w:szCs w:val="24"/>
        </w:rPr>
        <w:t>Id.</w:t>
      </w:r>
    </w:p>
    <w:p w14:paraId="5ECB8F13" w14:textId="77777777" w:rsidR="00FA1247" w:rsidRPr="003B6BD3" w:rsidRDefault="00FA1247" w:rsidP="003B6BD3">
      <w:pPr>
        <w:spacing w:line="360" w:lineRule="auto"/>
        <w:ind w:firstLine="1440"/>
        <w:rPr>
          <w:rFonts w:ascii="Times New Roman" w:hAnsi="Times New Roman" w:cs="Times New Roman"/>
          <w:sz w:val="24"/>
          <w:szCs w:val="24"/>
        </w:rPr>
      </w:pPr>
    </w:p>
    <w:p w14:paraId="6D277116" w14:textId="3E2B58DE" w:rsidR="008E6088" w:rsidRPr="003B6BD3" w:rsidRDefault="008E6088" w:rsidP="003B6BD3">
      <w:pPr>
        <w:spacing w:line="360" w:lineRule="auto"/>
        <w:ind w:firstLine="1440"/>
        <w:rPr>
          <w:rFonts w:ascii="Times New Roman" w:hAnsi="Times New Roman" w:cs="Times New Roman"/>
          <w:sz w:val="24"/>
          <w:szCs w:val="24"/>
        </w:rPr>
      </w:pPr>
      <w:r w:rsidRPr="003B6BD3">
        <w:rPr>
          <w:rFonts w:ascii="Times New Roman" w:hAnsi="Times New Roman" w:cs="Times New Roman"/>
          <w:sz w:val="24"/>
          <w:szCs w:val="24"/>
        </w:rPr>
        <w:t xml:space="preserve">In New Matter, </w:t>
      </w:r>
      <w:r w:rsidR="00AD1E0F" w:rsidRPr="003B6BD3">
        <w:rPr>
          <w:rFonts w:ascii="Times New Roman" w:hAnsi="Times New Roman" w:cs="Times New Roman"/>
          <w:sz w:val="24"/>
          <w:szCs w:val="24"/>
        </w:rPr>
        <w:t xml:space="preserve">Respondent </w:t>
      </w:r>
      <w:r w:rsidR="002846A2" w:rsidRPr="003B6BD3">
        <w:rPr>
          <w:rFonts w:ascii="Times New Roman" w:hAnsi="Times New Roman" w:cs="Times New Roman"/>
          <w:sz w:val="24"/>
          <w:szCs w:val="24"/>
        </w:rPr>
        <w:t xml:space="preserve">asserts the </w:t>
      </w:r>
      <w:r w:rsidR="00FC625E" w:rsidRPr="003B6BD3">
        <w:rPr>
          <w:rFonts w:ascii="Times New Roman" w:hAnsi="Times New Roman" w:cs="Times New Roman"/>
          <w:sz w:val="24"/>
          <w:szCs w:val="24"/>
        </w:rPr>
        <w:t>following affirmative defenses: failure to</w:t>
      </w:r>
      <w:r w:rsidR="00931DE0" w:rsidRPr="003B6BD3">
        <w:rPr>
          <w:rFonts w:ascii="Times New Roman" w:hAnsi="Times New Roman" w:cs="Times New Roman"/>
          <w:sz w:val="24"/>
          <w:szCs w:val="24"/>
        </w:rPr>
        <w:t xml:space="preserve"> </w:t>
      </w:r>
      <w:r w:rsidR="00FC625E" w:rsidRPr="003B6BD3">
        <w:rPr>
          <w:rFonts w:ascii="Times New Roman" w:hAnsi="Times New Roman" w:cs="Times New Roman"/>
          <w:sz w:val="24"/>
          <w:szCs w:val="24"/>
        </w:rPr>
        <w:t>state a claim for which relief can be granted</w:t>
      </w:r>
      <w:r w:rsidR="00773854" w:rsidRPr="003B6BD3">
        <w:rPr>
          <w:rFonts w:ascii="Times New Roman" w:hAnsi="Times New Roman" w:cs="Times New Roman"/>
          <w:sz w:val="24"/>
          <w:szCs w:val="24"/>
        </w:rPr>
        <w:t>;</w:t>
      </w:r>
      <w:r w:rsidR="00FC625E" w:rsidRPr="003B6BD3">
        <w:rPr>
          <w:rFonts w:ascii="Times New Roman" w:hAnsi="Times New Roman" w:cs="Times New Roman"/>
          <w:sz w:val="24"/>
          <w:szCs w:val="24"/>
        </w:rPr>
        <w:t xml:space="preserve"> issue and claim preclusion, Complainant's lack of standing</w:t>
      </w:r>
      <w:r w:rsidR="00773854" w:rsidRPr="003B6BD3">
        <w:rPr>
          <w:rFonts w:ascii="Times New Roman" w:hAnsi="Times New Roman" w:cs="Times New Roman"/>
          <w:sz w:val="24"/>
          <w:szCs w:val="24"/>
        </w:rPr>
        <w:t>;</w:t>
      </w:r>
      <w:r w:rsidR="00FC625E" w:rsidRPr="003B6BD3">
        <w:rPr>
          <w:rFonts w:ascii="Times New Roman" w:hAnsi="Times New Roman" w:cs="Times New Roman"/>
          <w:sz w:val="24"/>
          <w:szCs w:val="24"/>
        </w:rPr>
        <w:t xml:space="preserve"> lack of Commission jurisdiction over non-public utility entities</w:t>
      </w:r>
      <w:r w:rsidR="00773854" w:rsidRPr="003B6BD3">
        <w:rPr>
          <w:rFonts w:ascii="Times New Roman" w:hAnsi="Times New Roman" w:cs="Times New Roman"/>
          <w:sz w:val="24"/>
          <w:szCs w:val="24"/>
        </w:rPr>
        <w:t>;</w:t>
      </w:r>
      <w:r w:rsidR="00FC625E" w:rsidRPr="003B6BD3">
        <w:rPr>
          <w:rFonts w:ascii="Times New Roman" w:hAnsi="Times New Roman" w:cs="Times New Roman"/>
          <w:sz w:val="24"/>
          <w:szCs w:val="24"/>
        </w:rPr>
        <w:t xml:space="preserve"> lack of standing to pursue issues related to Conyngham Township's </w:t>
      </w:r>
      <w:r w:rsidR="000B14A2" w:rsidRPr="003B6BD3">
        <w:rPr>
          <w:rFonts w:ascii="Times New Roman" w:hAnsi="Times New Roman" w:cs="Times New Roman"/>
          <w:sz w:val="24"/>
          <w:szCs w:val="24"/>
        </w:rPr>
        <w:t>C</w:t>
      </w:r>
      <w:r w:rsidR="00FC625E" w:rsidRPr="003B6BD3">
        <w:rPr>
          <w:rFonts w:ascii="Times New Roman" w:hAnsi="Times New Roman" w:cs="Times New Roman"/>
          <w:sz w:val="24"/>
          <w:szCs w:val="24"/>
        </w:rPr>
        <w:t>omplaint</w:t>
      </w:r>
      <w:r w:rsidR="00531783" w:rsidRPr="003B6BD3">
        <w:rPr>
          <w:rFonts w:ascii="Times New Roman" w:hAnsi="Times New Roman" w:cs="Times New Roman"/>
          <w:sz w:val="24"/>
          <w:szCs w:val="24"/>
        </w:rPr>
        <w:t>;</w:t>
      </w:r>
      <w:r w:rsidR="00FC625E" w:rsidRPr="003B6BD3">
        <w:rPr>
          <w:rFonts w:ascii="Times New Roman" w:hAnsi="Times New Roman" w:cs="Times New Roman"/>
          <w:sz w:val="24"/>
          <w:szCs w:val="24"/>
        </w:rPr>
        <w:t xml:space="preserve"> federal and state preemption</w:t>
      </w:r>
      <w:r w:rsidR="00531783" w:rsidRPr="003B6BD3">
        <w:rPr>
          <w:rFonts w:ascii="Times New Roman" w:hAnsi="Times New Roman" w:cs="Times New Roman"/>
          <w:sz w:val="24"/>
          <w:szCs w:val="24"/>
        </w:rPr>
        <w:t xml:space="preserve">; </w:t>
      </w:r>
      <w:r w:rsidR="00FC625E" w:rsidRPr="003B6BD3">
        <w:rPr>
          <w:rFonts w:ascii="Times New Roman" w:hAnsi="Times New Roman" w:cs="Times New Roman"/>
          <w:sz w:val="24"/>
          <w:szCs w:val="24"/>
        </w:rPr>
        <w:t>estoppe</w:t>
      </w:r>
      <w:r w:rsidR="00CC7904" w:rsidRPr="003B6BD3">
        <w:rPr>
          <w:rFonts w:ascii="Times New Roman" w:hAnsi="Times New Roman" w:cs="Times New Roman"/>
          <w:sz w:val="24"/>
          <w:szCs w:val="24"/>
        </w:rPr>
        <w:t>l</w:t>
      </w:r>
      <w:r w:rsidR="00531783" w:rsidRPr="003B6BD3">
        <w:rPr>
          <w:rFonts w:ascii="Times New Roman" w:hAnsi="Times New Roman" w:cs="Times New Roman"/>
          <w:sz w:val="24"/>
          <w:szCs w:val="24"/>
        </w:rPr>
        <w:t>;</w:t>
      </w:r>
      <w:r w:rsidR="00FC625E" w:rsidRPr="003B6BD3">
        <w:rPr>
          <w:rFonts w:ascii="Times New Roman" w:hAnsi="Times New Roman" w:cs="Times New Roman"/>
          <w:sz w:val="24"/>
          <w:szCs w:val="24"/>
        </w:rPr>
        <w:t xml:space="preserve"> and laches.</w:t>
      </w:r>
      <w:r w:rsidR="00E3013A" w:rsidRPr="003B6BD3">
        <w:rPr>
          <w:rFonts w:ascii="Times New Roman" w:hAnsi="Times New Roman" w:cs="Times New Roman"/>
          <w:sz w:val="24"/>
          <w:szCs w:val="24"/>
        </w:rPr>
        <w:t xml:space="preserve">  </w:t>
      </w:r>
      <w:r w:rsidR="006F20C5" w:rsidRPr="003B6BD3">
        <w:rPr>
          <w:rFonts w:ascii="Times New Roman" w:hAnsi="Times New Roman" w:cs="Times New Roman"/>
          <w:sz w:val="24"/>
          <w:szCs w:val="24"/>
        </w:rPr>
        <w:t>New Matter ¶1</w:t>
      </w:r>
      <w:r w:rsidR="002846A2" w:rsidRPr="003B6BD3">
        <w:rPr>
          <w:rFonts w:ascii="Times New Roman" w:hAnsi="Times New Roman" w:cs="Times New Roman"/>
          <w:sz w:val="24"/>
          <w:szCs w:val="24"/>
        </w:rPr>
        <w:t>1</w:t>
      </w:r>
      <w:r w:rsidR="006F20C5" w:rsidRPr="003B6BD3">
        <w:rPr>
          <w:rFonts w:ascii="Times New Roman" w:hAnsi="Times New Roman" w:cs="Times New Roman"/>
          <w:sz w:val="24"/>
          <w:szCs w:val="24"/>
        </w:rPr>
        <w:t xml:space="preserve">.  </w:t>
      </w:r>
      <w:r w:rsidRPr="003B6BD3">
        <w:rPr>
          <w:rFonts w:ascii="Times New Roman" w:hAnsi="Times New Roman" w:cs="Times New Roman"/>
          <w:sz w:val="24"/>
          <w:szCs w:val="24"/>
        </w:rPr>
        <w:t xml:space="preserve">As relief, </w:t>
      </w:r>
      <w:r w:rsidR="00E3013A" w:rsidRPr="003B6BD3">
        <w:rPr>
          <w:rFonts w:ascii="Times New Roman" w:hAnsi="Times New Roman" w:cs="Times New Roman"/>
          <w:sz w:val="24"/>
          <w:szCs w:val="24"/>
        </w:rPr>
        <w:t xml:space="preserve">Respondent </w:t>
      </w:r>
      <w:r w:rsidRPr="003B6BD3">
        <w:rPr>
          <w:rFonts w:ascii="Times New Roman" w:hAnsi="Times New Roman" w:cs="Times New Roman"/>
          <w:sz w:val="24"/>
          <w:szCs w:val="24"/>
        </w:rPr>
        <w:t>request</w:t>
      </w:r>
      <w:r w:rsidR="002846A2" w:rsidRPr="003B6BD3">
        <w:rPr>
          <w:rFonts w:ascii="Times New Roman" w:hAnsi="Times New Roman" w:cs="Times New Roman"/>
          <w:sz w:val="24"/>
          <w:szCs w:val="24"/>
        </w:rPr>
        <w:t>s</w:t>
      </w:r>
      <w:r w:rsidRPr="003B6BD3">
        <w:rPr>
          <w:rFonts w:ascii="Times New Roman" w:hAnsi="Times New Roman" w:cs="Times New Roman"/>
          <w:sz w:val="24"/>
          <w:szCs w:val="24"/>
        </w:rPr>
        <w:t xml:space="preserve"> dismissal of the Complaint with prejudice</w:t>
      </w:r>
      <w:r w:rsidR="00151B18" w:rsidRPr="003B6BD3">
        <w:rPr>
          <w:rFonts w:ascii="Times New Roman" w:hAnsi="Times New Roman" w:cs="Times New Roman"/>
          <w:sz w:val="24"/>
          <w:szCs w:val="24"/>
        </w:rPr>
        <w:t>,</w:t>
      </w:r>
      <w:r w:rsidR="002B39FB" w:rsidRPr="003B6BD3">
        <w:rPr>
          <w:rFonts w:ascii="Times New Roman" w:hAnsi="Times New Roman" w:cs="Times New Roman"/>
          <w:sz w:val="24"/>
          <w:szCs w:val="24"/>
        </w:rPr>
        <w:t xml:space="preserve"> and that the Co</w:t>
      </w:r>
      <w:r w:rsidR="00EF197E" w:rsidRPr="003B6BD3">
        <w:rPr>
          <w:rFonts w:ascii="Times New Roman" w:hAnsi="Times New Roman" w:cs="Times New Roman"/>
          <w:sz w:val="24"/>
          <w:szCs w:val="24"/>
        </w:rPr>
        <w:t xml:space="preserve">mmission assess costs and counsel fees </w:t>
      </w:r>
      <w:r w:rsidR="002B39FB" w:rsidRPr="003B6BD3">
        <w:rPr>
          <w:rFonts w:ascii="Times New Roman" w:hAnsi="Times New Roman" w:cs="Times New Roman"/>
          <w:sz w:val="24"/>
          <w:szCs w:val="24"/>
        </w:rPr>
        <w:t>and grant such other and further relief it deems just and proper.</w:t>
      </w:r>
    </w:p>
    <w:p w14:paraId="1D2A40FF" w14:textId="77777777" w:rsidR="006F20C5" w:rsidRPr="003B6BD3" w:rsidRDefault="006F20C5" w:rsidP="003B6BD3">
      <w:pPr>
        <w:spacing w:line="360" w:lineRule="auto"/>
        <w:ind w:firstLine="1440"/>
        <w:rPr>
          <w:rFonts w:ascii="Times New Roman" w:hAnsi="Times New Roman" w:cs="Times New Roman"/>
          <w:sz w:val="24"/>
          <w:szCs w:val="24"/>
        </w:rPr>
      </w:pPr>
    </w:p>
    <w:p w14:paraId="790C2E9B" w14:textId="15EE4246" w:rsidR="008E6088" w:rsidRPr="003B6BD3" w:rsidRDefault="006F20C5" w:rsidP="003B6BD3">
      <w:pPr>
        <w:spacing w:line="360" w:lineRule="auto"/>
        <w:ind w:firstLine="1440"/>
        <w:rPr>
          <w:rFonts w:ascii="Times New Roman" w:hAnsi="Times New Roman" w:cs="Times New Roman"/>
          <w:sz w:val="24"/>
          <w:szCs w:val="24"/>
        </w:rPr>
      </w:pPr>
      <w:r w:rsidRPr="003B6BD3">
        <w:rPr>
          <w:rFonts w:ascii="Times New Roman" w:hAnsi="Times New Roman" w:cs="Times New Roman"/>
          <w:sz w:val="24"/>
          <w:szCs w:val="24"/>
        </w:rPr>
        <w:t>Complainant file</w:t>
      </w:r>
      <w:r w:rsidR="00BB7BD2" w:rsidRPr="003B6BD3">
        <w:rPr>
          <w:rFonts w:ascii="Times New Roman" w:hAnsi="Times New Roman" w:cs="Times New Roman"/>
          <w:sz w:val="24"/>
          <w:szCs w:val="24"/>
        </w:rPr>
        <w:t>d</w:t>
      </w:r>
      <w:r w:rsidRPr="003B6BD3">
        <w:rPr>
          <w:rFonts w:ascii="Times New Roman" w:hAnsi="Times New Roman" w:cs="Times New Roman"/>
          <w:sz w:val="24"/>
          <w:szCs w:val="24"/>
        </w:rPr>
        <w:t xml:space="preserve"> a response to the </w:t>
      </w:r>
      <w:r w:rsidR="008E6088" w:rsidRPr="003B6BD3">
        <w:rPr>
          <w:rFonts w:ascii="Times New Roman" w:hAnsi="Times New Roman" w:cs="Times New Roman"/>
          <w:sz w:val="24"/>
          <w:szCs w:val="24"/>
        </w:rPr>
        <w:t>New Matter</w:t>
      </w:r>
      <w:r w:rsidR="00BB7BD2" w:rsidRPr="003B6BD3">
        <w:rPr>
          <w:rFonts w:ascii="Times New Roman" w:hAnsi="Times New Roman" w:cs="Times New Roman"/>
          <w:sz w:val="24"/>
          <w:szCs w:val="24"/>
        </w:rPr>
        <w:t xml:space="preserve"> on January 29, 2021</w:t>
      </w:r>
      <w:r w:rsidR="003851D1" w:rsidRPr="003B6BD3">
        <w:rPr>
          <w:rFonts w:ascii="Times New Roman" w:hAnsi="Times New Roman" w:cs="Times New Roman"/>
          <w:sz w:val="24"/>
          <w:szCs w:val="24"/>
        </w:rPr>
        <w:t>, averring that the allegations of the New Matter were essentially conclusions of law</w:t>
      </w:r>
      <w:r w:rsidR="00F91E68" w:rsidRPr="003B6BD3">
        <w:rPr>
          <w:rFonts w:ascii="Times New Roman" w:hAnsi="Times New Roman" w:cs="Times New Roman"/>
          <w:sz w:val="24"/>
          <w:szCs w:val="24"/>
        </w:rPr>
        <w:t xml:space="preserve"> to which no re</w:t>
      </w:r>
      <w:r w:rsidR="002D0FBA" w:rsidRPr="003B6BD3">
        <w:rPr>
          <w:rFonts w:ascii="Times New Roman" w:hAnsi="Times New Roman" w:cs="Times New Roman"/>
          <w:sz w:val="24"/>
          <w:szCs w:val="24"/>
        </w:rPr>
        <w:t>s</w:t>
      </w:r>
      <w:r w:rsidR="00F91E68" w:rsidRPr="003B6BD3">
        <w:rPr>
          <w:rFonts w:ascii="Times New Roman" w:hAnsi="Times New Roman" w:cs="Times New Roman"/>
          <w:sz w:val="24"/>
          <w:szCs w:val="24"/>
        </w:rPr>
        <w:t>ponse was required</w:t>
      </w:r>
      <w:r w:rsidR="002D0FBA" w:rsidRPr="003B6BD3">
        <w:rPr>
          <w:rFonts w:ascii="Times New Roman" w:hAnsi="Times New Roman" w:cs="Times New Roman"/>
          <w:sz w:val="24"/>
          <w:szCs w:val="24"/>
        </w:rPr>
        <w:t xml:space="preserve">, and Complainant averred it has standing to bring the Complaint as a customer of Respondent. </w:t>
      </w:r>
      <w:r w:rsidR="008340D6" w:rsidRPr="003B6BD3">
        <w:rPr>
          <w:rFonts w:ascii="Times New Roman" w:hAnsi="Times New Roman" w:cs="Times New Roman"/>
          <w:sz w:val="24"/>
          <w:szCs w:val="24"/>
        </w:rPr>
        <w:t xml:space="preserve"> </w:t>
      </w:r>
      <w:r w:rsidR="00A30B52" w:rsidRPr="003B6BD3">
        <w:rPr>
          <w:rFonts w:ascii="Times New Roman" w:hAnsi="Times New Roman" w:cs="Times New Roman"/>
          <w:sz w:val="24"/>
          <w:szCs w:val="24"/>
        </w:rPr>
        <w:t xml:space="preserve">Complainant reiterated </w:t>
      </w:r>
      <w:r w:rsidR="007A2831" w:rsidRPr="003B6BD3">
        <w:rPr>
          <w:rFonts w:ascii="Times New Roman" w:hAnsi="Times New Roman" w:cs="Times New Roman"/>
          <w:sz w:val="24"/>
          <w:szCs w:val="24"/>
        </w:rPr>
        <w:t xml:space="preserve">its request for </w:t>
      </w:r>
      <w:r w:rsidR="00A30B52" w:rsidRPr="003B6BD3">
        <w:rPr>
          <w:rFonts w:ascii="Times New Roman" w:hAnsi="Times New Roman" w:cs="Times New Roman"/>
          <w:sz w:val="24"/>
          <w:szCs w:val="24"/>
        </w:rPr>
        <w:t xml:space="preserve">the relief </w:t>
      </w:r>
      <w:r w:rsidR="007A2831" w:rsidRPr="003B6BD3">
        <w:rPr>
          <w:rFonts w:ascii="Times New Roman" w:hAnsi="Times New Roman" w:cs="Times New Roman"/>
          <w:sz w:val="24"/>
          <w:szCs w:val="24"/>
        </w:rPr>
        <w:t>as stated in its Complaint.</w:t>
      </w:r>
    </w:p>
    <w:p w14:paraId="6364E472" w14:textId="77777777" w:rsidR="006F20C5" w:rsidRPr="003B6BD3" w:rsidRDefault="006F20C5" w:rsidP="003B6BD3">
      <w:pPr>
        <w:spacing w:line="360" w:lineRule="auto"/>
        <w:ind w:firstLine="1440"/>
        <w:rPr>
          <w:rFonts w:ascii="Times New Roman" w:hAnsi="Times New Roman" w:cs="Times New Roman"/>
          <w:sz w:val="24"/>
          <w:szCs w:val="24"/>
        </w:rPr>
      </w:pPr>
    </w:p>
    <w:p w14:paraId="24A7B4FC" w14:textId="77777777" w:rsidR="00D26979" w:rsidRPr="003B6BD3" w:rsidRDefault="008E6088" w:rsidP="003B6BD3">
      <w:pPr>
        <w:spacing w:line="360" w:lineRule="auto"/>
        <w:ind w:firstLine="1440"/>
        <w:rPr>
          <w:rFonts w:ascii="Times New Roman" w:hAnsi="Times New Roman" w:cs="Times New Roman"/>
          <w:sz w:val="24"/>
          <w:szCs w:val="24"/>
        </w:rPr>
      </w:pPr>
      <w:r w:rsidRPr="003B6BD3">
        <w:rPr>
          <w:rFonts w:ascii="Times New Roman" w:hAnsi="Times New Roman" w:cs="Times New Roman"/>
          <w:sz w:val="24"/>
          <w:szCs w:val="24"/>
        </w:rPr>
        <w:t xml:space="preserve">In its PO, </w:t>
      </w:r>
      <w:r w:rsidR="0021096B" w:rsidRPr="003B6BD3">
        <w:rPr>
          <w:rFonts w:ascii="Times New Roman" w:hAnsi="Times New Roman" w:cs="Times New Roman"/>
          <w:sz w:val="24"/>
          <w:szCs w:val="24"/>
        </w:rPr>
        <w:t>SSABS</w:t>
      </w:r>
      <w:r w:rsidR="009C63D3" w:rsidRPr="003B6BD3">
        <w:rPr>
          <w:rFonts w:ascii="Times New Roman" w:hAnsi="Times New Roman" w:cs="Times New Roman"/>
          <w:sz w:val="24"/>
          <w:szCs w:val="24"/>
        </w:rPr>
        <w:t xml:space="preserve"> </w:t>
      </w:r>
      <w:r w:rsidR="00D26979" w:rsidRPr="003B6BD3">
        <w:rPr>
          <w:rFonts w:ascii="Times New Roman" w:hAnsi="Times New Roman" w:cs="Times New Roman"/>
          <w:sz w:val="24"/>
          <w:szCs w:val="24"/>
        </w:rPr>
        <w:t>raised the following objections:</w:t>
      </w:r>
    </w:p>
    <w:p w14:paraId="606EC664" w14:textId="77777777" w:rsidR="00D26979" w:rsidRPr="003B6BD3" w:rsidRDefault="00D26979" w:rsidP="003B6BD3">
      <w:pPr>
        <w:spacing w:line="360" w:lineRule="auto"/>
        <w:ind w:firstLine="1440"/>
        <w:rPr>
          <w:rFonts w:ascii="Times New Roman" w:hAnsi="Times New Roman" w:cs="Times New Roman"/>
          <w:sz w:val="24"/>
          <w:szCs w:val="24"/>
        </w:rPr>
      </w:pPr>
    </w:p>
    <w:p w14:paraId="6334EA27" w14:textId="156F6150" w:rsidR="00ED3A1E" w:rsidRPr="003B6BD3" w:rsidRDefault="00D26979" w:rsidP="003B6BD3">
      <w:pPr>
        <w:ind w:left="1440"/>
        <w:rPr>
          <w:rFonts w:ascii="Times New Roman" w:hAnsi="Times New Roman" w:cs="Times New Roman"/>
          <w:sz w:val="24"/>
          <w:szCs w:val="24"/>
        </w:rPr>
      </w:pPr>
      <w:bookmarkStart w:id="1" w:name="_Hlk65681569"/>
      <w:r w:rsidRPr="003B6BD3">
        <w:rPr>
          <w:rFonts w:ascii="Times New Roman" w:hAnsi="Times New Roman" w:cs="Times New Roman"/>
          <w:sz w:val="24"/>
          <w:szCs w:val="24"/>
        </w:rPr>
        <w:t xml:space="preserve">1) </w:t>
      </w:r>
      <w:r w:rsidR="00B77691" w:rsidRPr="003B6BD3">
        <w:rPr>
          <w:rFonts w:ascii="Times New Roman" w:hAnsi="Times New Roman" w:cs="Times New Roman"/>
          <w:sz w:val="24"/>
          <w:szCs w:val="24"/>
        </w:rPr>
        <w:tab/>
      </w:r>
      <w:r w:rsidR="00A91C94" w:rsidRPr="003B6BD3">
        <w:rPr>
          <w:rFonts w:ascii="Times New Roman" w:hAnsi="Times New Roman" w:cs="Times New Roman"/>
          <w:sz w:val="24"/>
          <w:szCs w:val="24"/>
        </w:rPr>
        <w:t xml:space="preserve">The </w:t>
      </w:r>
      <w:r w:rsidR="008C29B9" w:rsidRPr="003B6BD3">
        <w:rPr>
          <w:rFonts w:ascii="Times New Roman" w:hAnsi="Times New Roman" w:cs="Times New Roman"/>
          <w:sz w:val="24"/>
          <w:szCs w:val="24"/>
        </w:rPr>
        <w:t>Authority</w:t>
      </w:r>
      <w:r w:rsidR="00C63D68" w:rsidRPr="003B6BD3">
        <w:rPr>
          <w:rFonts w:ascii="Times New Roman" w:hAnsi="Times New Roman" w:cs="Times New Roman"/>
          <w:sz w:val="24"/>
          <w:szCs w:val="24"/>
        </w:rPr>
        <w:t xml:space="preserve"> </w:t>
      </w:r>
      <w:r w:rsidR="00A91C94" w:rsidRPr="003B6BD3">
        <w:rPr>
          <w:rFonts w:ascii="Times New Roman" w:hAnsi="Times New Roman" w:cs="Times New Roman"/>
          <w:sz w:val="24"/>
          <w:szCs w:val="24"/>
        </w:rPr>
        <w:t xml:space="preserve">lacked standing </w:t>
      </w:r>
      <w:r w:rsidR="00281D94" w:rsidRPr="003B6BD3">
        <w:rPr>
          <w:rFonts w:ascii="Times New Roman" w:hAnsi="Times New Roman" w:cs="Times New Roman"/>
          <w:sz w:val="24"/>
          <w:szCs w:val="24"/>
        </w:rPr>
        <w:t>to seek relief on behalf of others; and the P</w:t>
      </w:r>
      <w:r w:rsidR="00804365" w:rsidRPr="003B6BD3">
        <w:rPr>
          <w:rFonts w:ascii="Times New Roman" w:hAnsi="Times New Roman" w:cs="Times New Roman"/>
          <w:sz w:val="24"/>
          <w:szCs w:val="24"/>
        </w:rPr>
        <w:t>ub</w:t>
      </w:r>
      <w:r w:rsidR="00ED3A1E" w:rsidRPr="003B6BD3">
        <w:rPr>
          <w:rFonts w:ascii="Times New Roman" w:hAnsi="Times New Roman" w:cs="Times New Roman"/>
          <w:sz w:val="24"/>
          <w:szCs w:val="24"/>
        </w:rPr>
        <w:t xml:space="preserve">lic Utility Code </w:t>
      </w:r>
      <w:r w:rsidR="000C7D4F" w:rsidRPr="003B6BD3">
        <w:rPr>
          <w:rFonts w:ascii="Times New Roman" w:hAnsi="Times New Roman" w:cs="Times New Roman"/>
          <w:sz w:val="24"/>
          <w:szCs w:val="24"/>
        </w:rPr>
        <w:t>(Code)</w:t>
      </w:r>
      <w:r w:rsidR="00BA3572" w:rsidRPr="003B6BD3">
        <w:rPr>
          <w:rFonts w:ascii="Times New Roman" w:hAnsi="Times New Roman" w:cs="Times New Roman"/>
          <w:sz w:val="24"/>
          <w:szCs w:val="24"/>
        </w:rPr>
        <w:t xml:space="preserve"> </w:t>
      </w:r>
      <w:r w:rsidR="00ED3A1E" w:rsidRPr="003B6BD3">
        <w:rPr>
          <w:rFonts w:ascii="Times New Roman" w:hAnsi="Times New Roman" w:cs="Times New Roman"/>
          <w:sz w:val="24"/>
          <w:szCs w:val="24"/>
        </w:rPr>
        <w:t>does not provide for the filing of class actions.</w:t>
      </w:r>
      <w:r w:rsidR="008C29B9" w:rsidRPr="003B6BD3">
        <w:rPr>
          <w:rFonts w:ascii="Times New Roman" w:hAnsi="Times New Roman" w:cs="Times New Roman"/>
          <w:sz w:val="24"/>
          <w:szCs w:val="24"/>
        </w:rPr>
        <w:t xml:space="preserve">  PO ¶</w:t>
      </w:r>
      <w:r w:rsidR="000E6652" w:rsidRPr="003B6BD3">
        <w:rPr>
          <w:rFonts w:ascii="Times New Roman" w:hAnsi="Times New Roman" w:cs="Times New Roman"/>
          <w:sz w:val="24"/>
          <w:szCs w:val="24"/>
        </w:rPr>
        <w:t>9</w:t>
      </w:r>
      <w:r w:rsidR="008C29B9" w:rsidRPr="003B6BD3">
        <w:rPr>
          <w:rFonts w:ascii="Times New Roman" w:hAnsi="Times New Roman" w:cs="Times New Roman"/>
          <w:sz w:val="24"/>
          <w:szCs w:val="24"/>
        </w:rPr>
        <w:t>.</w:t>
      </w:r>
    </w:p>
    <w:p w14:paraId="46B9128C" w14:textId="77777777" w:rsidR="00ED3A1E" w:rsidRPr="003B6BD3" w:rsidRDefault="00ED3A1E" w:rsidP="003B6BD3">
      <w:pPr>
        <w:ind w:firstLine="1440"/>
        <w:rPr>
          <w:rFonts w:ascii="Times New Roman" w:hAnsi="Times New Roman" w:cs="Times New Roman"/>
          <w:sz w:val="24"/>
          <w:szCs w:val="24"/>
        </w:rPr>
      </w:pPr>
    </w:p>
    <w:p w14:paraId="7161DE4B" w14:textId="530A036D" w:rsidR="00A3660F" w:rsidRPr="003B6BD3" w:rsidRDefault="00ED3A1E" w:rsidP="003B6BD3">
      <w:pPr>
        <w:ind w:left="1440"/>
        <w:rPr>
          <w:rFonts w:ascii="Times New Roman" w:hAnsi="Times New Roman" w:cs="Times New Roman"/>
          <w:sz w:val="24"/>
          <w:szCs w:val="24"/>
        </w:rPr>
      </w:pPr>
      <w:r w:rsidRPr="003B6BD3">
        <w:rPr>
          <w:rFonts w:ascii="Times New Roman" w:hAnsi="Times New Roman" w:cs="Times New Roman"/>
          <w:sz w:val="24"/>
          <w:szCs w:val="24"/>
        </w:rPr>
        <w:t>2)</w:t>
      </w:r>
      <w:r w:rsidRPr="003B6BD3">
        <w:rPr>
          <w:rFonts w:ascii="Times New Roman" w:hAnsi="Times New Roman" w:cs="Times New Roman"/>
          <w:sz w:val="24"/>
          <w:szCs w:val="24"/>
        </w:rPr>
        <w:tab/>
      </w:r>
      <w:r w:rsidR="00B14F09" w:rsidRPr="003B6BD3">
        <w:rPr>
          <w:rFonts w:ascii="Times New Roman" w:hAnsi="Times New Roman" w:cs="Times New Roman"/>
          <w:sz w:val="24"/>
          <w:szCs w:val="24"/>
        </w:rPr>
        <w:t xml:space="preserve">The rights asserted by the Township are derived </w:t>
      </w:r>
      <w:r w:rsidR="003C07DF" w:rsidRPr="003B6BD3">
        <w:rPr>
          <w:rFonts w:ascii="Times New Roman" w:hAnsi="Times New Roman" w:cs="Times New Roman"/>
          <w:sz w:val="24"/>
          <w:szCs w:val="24"/>
        </w:rPr>
        <w:t xml:space="preserve">from a private contract, over which the Commission lacks jurisdiction. </w:t>
      </w:r>
      <w:r w:rsidR="003B6BD3" w:rsidRPr="003B6BD3">
        <w:rPr>
          <w:rFonts w:ascii="Times New Roman" w:hAnsi="Times New Roman" w:cs="Times New Roman"/>
          <w:sz w:val="24"/>
          <w:szCs w:val="24"/>
        </w:rPr>
        <w:t xml:space="preserve"> </w:t>
      </w:r>
      <w:r w:rsidR="003C07DF" w:rsidRPr="003B6BD3">
        <w:rPr>
          <w:rFonts w:ascii="Times New Roman" w:hAnsi="Times New Roman" w:cs="Times New Roman"/>
          <w:sz w:val="24"/>
          <w:szCs w:val="24"/>
        </w:rPr>
        <w:t>Therefore, the Complaint is legally insufficient</w:t>
      </w:r>
      <w:r w:rsidR="001B0543" w:rsidRPr="003B6BD3">
        <w:rPr>
          <w:rFonts w:ascii="Times New Roman" w:hAnsi="Times New Roman" w:cs="Times New Roman"/>
          <w:sz w:val="24"/>
          <w:szCs w:val="24"/>
        </w:rPr>
        <w:t>.</w:t>
      </w:r>
      <w:r w:rsidR="00E01B06" w:rsidRPr="003B6BD3">
        <w:rPr>
          <w:rFonts w:ascii="Times New Roman" w:hAnsi="Times New Roman" w:cs="Times New Roman"/>
          <w:sz w:val="24"/>
          <w:szCs w:val="24"/>
        </w:rPr>
        <w:t xml:space="preserve"> </w:t>
      </w:r>
      <w:r w:rsidR="003B6BD3" w:rsidRPr="003B6BD3">
        <w:rPr>
          <w:rFonts w:ascii="Times New Roman" w:hAnsi="Times New Roman" w:cs="Times New Roman"/>
          <w:sz w:val="24"/>
          <w:szCs w:val="24"/>
        </w:rPr>
        <w:t xml:space="preserve"> </w:t>
      </w:r>
      <w:r w:rsidR="00A3660F" w:rsidRPr="003B6BD3">
        <w:rPr>
          <w:rFonts w:ascii="Times New Roman" w:hAnsi="Times New Roman" w:cs="Times New Roman"/>
          <w:sz w:val="24"/>
          <w:szCs w:val="24"/>
        </w:rPr>
        <w:t>PO ¶2</w:t>
      </w:r>
      <w:r w:rsidR="0016596D" w:rsidRPr="003B6BD3">
        <w:rPr>
          <w:rFonts w:ascii="Times New Roman" w:hAnsi="Times New Roman" w:cs="Times New Roman"/>
          <w:sz w:val="24"/>
          <w:szCs w:val="24"/>
        </w:rPr>
        <w:t>1</w:t>
      </w:r>
      <w:r w:rsidR="00A3660F" w:rsidRPr="003B6BD3">
        <w:rPr>
          <w:rFonts w:ascii="Times New Roman" w:hAnsi="Times New Roman" w:cs="Times New Roman"/>
          <w:sz w:val="24"/>
          <w:szCs w:val="24"/>
        </w:rPr>
        <w:t>.</w:t>
      </w:r>
    </w:p>
    <w:p w14:paraId="29EF081C" w14:textId="0B9FDF87" w:rsidR="001B0543" w:rsidRPr="003B6BD3" w:rsidRDefault="001B0543" w:rsidP="003B6BD3">
      <w:pPr>
        <w:ind w:left="1440"/>
        <w:rPr>
          <w:rFonts w:ascii="Times New Roman" w:hAnsi="Times New Roman" w:cs="Times New Roman"/>
          <w:sz w:val="24"/>
          <w:szCs w:val="24"/>
        </w:rPr>
      </w:pPr>
      <w:r w:rsidRPr="003B6BD3">
        <w:rPr>
          <w:rFonts w:ascii="Times New Roman" w:hAnsi="Times New Roman" w:cs="Times New Roman"/>
          <w:sz w:val="24"/>
          <w:szCs w:val="24"/>
        </w:rPr>
        <w:lastRenderedPageBreak/>
        <w:t>3)</w:t>
      </w:r>
      <w:r w:rsidRPr="003B6BD3">
        <w:rPr>
          <w:rFonts w:ascii="Times New Roman" w:hAnsi="Times New Roman" w:cs="Times New Roman"/>
          <w:sz w:val="24"/>
          <w:szCs w:val="24"/>
        </w:rPr>
        <w:tab/>
      </w:r>
      <w:r w:rsidR="006266BC" w:rsidRPr="003B6BD3">
        <w:rPr>
          <w:rFonts w:ascii="Times New Roman" w:hAnsi="Times New Roman" w:cs="Times New Roman"/>
          <w:sz w:val="24"/>
          <w:szCs w:val="24"/>
        </w:rPr>
        <w:t xml:space="preserve">The Commission lacked jurisdiction to </w:t>
      </w:r>
      <w:r w:rsidR="004223ED" w:rsidRPr="003B6BD3">
        <w:rPr>
          <w:rFonts w:ascii="Times New Roman" w:hAnsi="Times New Roman" w:cs="Times New Roman"/>
          <w:sz w:val="24"/>
          <w:szCs w:val="24"/>
        </w:rPr>
        <w:t>g</w:t>
      </w:r>
      <w:r w:rsidR="0018450B" w:rsidRPr="003B6BD3">
        <w:rPr>
          <w:rFonts w:ascii="Times New Roman" w:hAnsi="Times New Roman" w:cs="Times New Roman"/>
          <w:sz w:val="24"/>
          <w:szCs w:val="24"/>
        </w:rPr>
        <w:t>rant monetary comp</w:t>
      </w:r>
      <w:r w:rsidR="004223ED" w:rsidRPr="003B6BD3">
        <w:rPr>
          <w:rFonts w:ascii="Times New Roman" w:hAnsi="Times New Roman" w:cs="Times New Roman"/>
          <w:sz w:val="24"/>
          <w:szCs w:val="24"/>
        </w:rPr>
        <w:t>ensation in the for</w:t>
      </w:r>
      <w:r w:rsidR="00143123" w:rsidRPr="003B6BD3">
        <w:rPr>
          <w:rFonts w:ascii="Times New Roman" w:hAnsi="Times New Roman" w:cs="Times New Roman"/>
          <w:sz w:val="24"/>
          <w:szCs w:val="24"/>
        </w:rPr>
        <w:t>m</w:t>
      </w:r>
      <w:r w:rsidR="004223ED" w:rsidRPr="003B6BD3">
        <w:rPr>
          <w:rFonts w:ascii="Times New Roman" w:hAnsi="Times New Roman" w:cs="Times New Roman"/>
          <w:sz w:val="24"/>
          <w:szCs w:val="24"/>
        </w:rPr>
        <w:t xml:space="preserve"> of refunds to Complain</w:t>
      </w:r>
      <w:r w:rsidR="0097202B" w:rsidRPr="003B6BD3">
        <w:rPr>
          <w:rFonts w:ascii="Times New Roman" w:hAnsi="Times New Roman" w:cs="Times New Roman"/>
          <w:sz w:val="24"/>
          <w:szCs w:val="24"/>
        </w:rPr>
        <w:t>ant</w:t>
      </w:r>
      <w:r w:rsidR="004223ED" w:rsidRPr="003B6BD3">
        <w:rPr>
          <w:rFonts w:ascii="Times New Roman" w:hAnsi="Times New Roman" w:cs="Times New Roman"/>
          <w:sz w:val="24"/>
          <w:szCs w:val="24"/>
        </w:rPr>
        <w:t xml:space="preserve">.  </w:t>
      </w:r>
      <w:bookmarkStart w:id="2" w:name="_Hlk65596069"/>
      <w:bookmarkStart w:id="3" w:name="_Hlk65769840"/>
      <w:r w:rsidR="004223ED" w:rsidRPr="003B6BD3">
        <w:rPr>
          <w:rFonts w:ascii="Times New Roman" w:hAnsi="Times New Roman" w:cs="Times New Roman"/>
          <w:sz w:val="24"/>
          <w:szCs w:val="24"/>
        </w:rPr>
        <w:t>PO</w:t>
      </w:r>
      <w:r w:rsidR="00A3660F" w:rsidRPr="003B6BD3">
        <w:rPr>
          <w:rFonts w:ascii="Times New Roman" w:hAnsi="Times New Roman" w:cs="Times New Roman"/>
          <w:sz w:val="24"/>
          <w:szCs w:val="24"/>
        </w:rPr>
        <w:t xml:space="preserve"> ¶25.</w:t>
      </w:r>
      <w:bookmarkEnd w:id="2"/>
    </w:p>
    <w:bookmarkEnd w:id="3"/>
    <w:p w14:paraId="249CF0CB" w14:textId="7657827D" w:rsidR="005B0F4D" w:rsidRPr="003B6BD3" w:rsidRDefault="005B0F4D" w:rsidP="003B6BD3">
      <w:pPr>
        <w:ind w:left="1440"/>
        <w:rPr>
          <w:rFonts w:ascii="Times New Roman" w:hAnsi="Times New Roman" w:cs="Times New Roman"/>
          <w:sz w:val="24"/>
          <w:szCs w:val="24"/>
        </w:rPr>
      </w:pPr>
    </w:p>
    <w:p w14:paraId="30B9684D" w14:textId="1FA7F2A3" w:rsidR="001F0DD2" w:rsidRPr="003B6BD3" w:rsidRDefault="005B0F4D" w:rsidP="003B6BD3">
      <w:pPr>
        <w:ind w:left="1440"/>
        <w:rPr>
          <w:rFonts w:ascii="Times New Roman" w:hAnsi="Times New Roman" w:cs="Times New Roman"/>
          <w:sz w:val="24"/>
          <w:szCs w:val="24"/>
        </w:rPr>
      </w:pPr>
      <w:r w:rsidRPr="003B6BD3">
        <w:rPr>
          <w:rFonts w:ascii="Times New Roman" w:hAnsi="Times New Roman" w:cs="Times New Roman"/>
          <w:sz w:val="24"/>
          <w:szCs w:val="24"/>
        </w:rPr>
        <w:t>4)</w:t>
      </w:r>
      <w:r w:rsidRPr="003B6BD3">
        <w:rPr>
          <w:rFonts w:ascii="Times New Roman" w:hAnsi="Times New Roman" w:cs="Times New Roman"/>
          <w:sz w:val="24"/>
          <w:szCs w:val="24"/>
        </w:rPr>
        <w:tab/>
      </w:r>
      <w:r w:rsidR="006155EE" w:rsidRPr="003B6BD3">
        <w:rPr>
          <w:rFonts w:ascii="Times New Roman" w:hAnsi="Times New Roman" w:cs="Times New Roman"/>
          <w:sz w:val="24"/>
          <w:szCs w:val="24"/>
        </w:rPr>
        <w:t xml:space="preserve">The Complaint is legally insufficient </w:t>
      </w:r>
      <w:r w:rsidR="00AC5510" w:rsidRPr="003B6BD3">
        <w:rPr>
          <w:rFonts w:ascii="Times New Roman" w:hAnsi="Times New Roman" w:cs="Times New Roman"/>
          <w:sz w:val="24"/>
          <w:szCs w:val="24"/>
        </w:rPr>
        <w:t xml:space="preserve">because the Authority </w:t>
      </w:r>
      <w:r w:rsidR="00AC5510" w:rsidRPr="003B6BD3">
        <w:rPr>
          <w:rFonts w:ascii="Times New Roman" w:hAnsi="Times New Roman" w:cs="Times New Roman"/>
          <w:color w:val="000000"/>
          <w:spacing w:val="4"/>
          <w:sz w:val="24"/>
          <w:szCs w:val="24"/>
        </w:rPr>
        <w:t>is not acquiring or beginning to operate any plant, equipment, or other facility, or doing any other activity which would trigger the need for a Certificate of Public Convenience</w:t>
      </w:r>
      <w:r w:rsidR="004125CD" w:rsidRPr="003B6BD3">
        <w:rPr>
          <w:rFonts w:ascii="Times New Roman" w:hAnsi="Times New Roman" w:cs="Times New Roman"/>
          <w:color w:val="000000"/>
          <w:spacing w:val="4"/>
          <w:sz w:val="24"/>
          <w:szCs w:val="24"/>
        </w:rPr>
        <w:t xml:space="preserve">, as required by </w:t>
      </w:r>
      <w:r w:rsidR="00BF4A15" w:rsidRPr="003B6BD3">
        <w:rPr>
          <w:rFonts w:ascii="Times New Roman" w:hAnsi="Times New Roman" w:cs="Times New Roman"/>
          <w:color w:val="000000"/>
          <w:spacing w:val="4"/>
          <w:sz w:val="24"/>
          <w:szCs w:val="24"/>
        </w:rPr>
        <w:t xml:space="preserve">Section </w:t>
      </w:r>
      <w:r w:rsidR="003B0E3E" w:rsidRPr="003B6BD3">
        <w:rPr>
          <w:rFonts w:ascii="Times New Roman" w:hAnsi="Times New Roman" w:cs="Times New Roman"/>
          <w:color w:val="000000"/>
          <w:spacing w:val="4"/>
          <w:sz w:val="24"/>
          <w:szCs w:val="24"/>
        </w:rPr>
        <w:t xml:space="preserve">1102(a)(5) of the Code.  </w:t>
      </w:r>
      <w:r w:rsidR="00B600B6" w:rsidRPr="003B6BD3">
        <w:rPr>
          <w:rFonts w:ascii="Times New Roman" w:hAnsi="Times New Roman" w:cs="Times New Roman"/>
          <w:color w:val="000000"/>
          <w:spacing w:val="4"/>
          <w:sz w:val="24"/>
          <w:szCs w:val="24"/>
        </w:rPr>
        <w:t>66 Pa.C.S. §</w:t>
      </w:r>
      <w:r w:rsidR="003B6BD3" w:rsidRPr="003B6BD3">
        <w:rPr>
          <w:rFonts w:ascii="Times New Roman" w:hAnsi="Times New Roman" w:cs="Times New Roman"/>
          <w:color w:val="000000"/>
          <w:spacing w:val="4"/>
          <w:sz w:val="24"/>
          <w:szCs w:val="24"/>
        </w:rPr>
        <w:t> </w:t>
      </w:r>
      <w:r w:rsidR="00B600B6" w:rsidRPr="003B6BD3">
        <w:rPr>
          <w:rFonts w:ascii="Times New Roman" w:hAnsi="Times New Roman" w:cs="Times New Roman"/>
          <w:color w:val="000000"/>
          <w:spacing w:val="4"/>
          <w:sz w:val="24"/>
          <w:szCs w:val="24"/>
        </w:rPr>
        <w:t>1102(a)(5).</w:t>
      </w:r>
      <w:r w:rsidR="001F0DD2" w:rsidRPr="003B6BD3">
        <w:rPr>
          <w:rFonts w:ascii="Times New Roman" w:hAnsi="Times New Roman" w:cs="Times New Roman"/>
          <w:color w:val="000000"/>
          <w:spacing w:val="4"/>
          <w:sz w:val="24"/>
          <w:szCs w:val="24"/>
        </w:rPr>
        <w:t xml:space="preserve">  </w:t>
      </w:r>
      <w:r w:rsidR="001F0DD2" w:rsidRPr="003B6BD3">
        <w:rPr>
          <w:rFonts w:ascii="Times New Roman" w:hAnsi="Times New Roman" w:cs="Times New Roman"/>
          <w:sz w:val="24"/>
          <w:szCs w:val="24"/>
        </w:rPr>
        <w:t>PO ¶</w:t>
      </w:r>
      <w:r w:rsidR="003A3261" w:rsidRPr="003B6BD3">
        <w:rPr>
          <w:rFonts w:ascii="Times New Roman" w:hAnsi="Times New Roman" w:cs="Times New Roman"/>
          <w:sz w:val="24"/>
          <w:szCs w:val="24"/>
        </w:rPr>
        <w:t>¶13-14</w:t>
      </w:r>
      <w:r w:rsidR="001F0DD2" w:rsidRPr="003B6BD3">
        <w:rPr>
          <w:rFonts w:ascii="Times New Roman" w:hAnsi="Times New Roman" w:cs="Times New Roman"/>
          <w:sz w:val="24"/>
          <w:szCs w:val="24"/>
        </w:rPr>
        <w:t>.</w:t>
      </w:r>
    </w:p>
    <w:p w14:paraId="70FEAECE" w14:textId="53E32FB5" w:rsidR="00AC5510" w:rsidRPr="003B6BD3" w:rsidRDefault="00AC5510" w:rsidP="003B6BD3">
      <w:pPr>
        <w:pStyle w:val="FootnoteText"/>
        <w:spacing w:line="360" w:lineRule="auto"/>
        <w:ind w:left="1440"/>
        <w:rPr>
          <w:rFonts w:ascii="Times New Roman" w:hAnsi="Times New Roman" w:cs="Times New Roman"/>
          <w:sz w:val="24"/>
          <w:szCs w:val="24"/>
        </w:rPr>
      </w:pPr>
    </w:p>
    <w:bookmarkEnd w:id="1"/>
    <w:p w14:paraId="5E5E2559" w14:textId="6B9430A5" w:rsidR="00E01B06" w:rsidRPr="003B6BD3" w:rsidRDefault="00CB576F" w:rsidP="003B6BD3">
      <w:pPr>
        <w:spacing w:line="360" w:lineRule="auto"/>
        <w:ind w:left="1440" w:hanging="1440"/>
        <w:rPr>
          <w:rFonts w:ascii="Times New Roman" w:hAnsi="Times New Roman" w:cs="Times New Roman"/>
          <w:sz w:val="24"/>
          <w:szCs w:val="24"/>
        </w:rPr>
      </w:pPr>
      <w:r w:rsidRPr="003B6BD3">
        <w:rPr>
          <w:rFonts w:ascii="Times New Roman" w:hAnsi="Times New Roman" w:cs="Times New Roman"/>
          <w:sz w:val="24"/>
          <w:szCs w:val="24"/>
        </w:rPr>
        <w:t>In its PO</w:t>
      </w:r>
      <w:r w:rsidR="00E01B06" w:rsidRPr="003B6BD3">
        <w:rPr>
          <w:rFonts w:ascii="Times New Roman" w:hAnsi="Times New Roman" w:cs="Times New Roman"/>
          <w:sz w:val="24"/>
          <w:szCs w:val="24"/>
        </w:rPr>
        <w:t>, SSABS</w:t>
      </w:r>
      <w:r w:rsidRPr="003B6BD3">
        <w:rPr>
          <w:rFonts w:ascii="Times New Roman" w:hAnsi="Times New Roman" w:cs="Times New Roman"/>
          <w:sz w:val="24"/>
          <w:szCs w:val="24"/>
        </w:rPr>
        <w:t xml:space="preserve"> request</w:t>
      </w:r>
      <w:r w:rsidR="00AD2FB3" w:rsidRPr="003B6BD3">
        <w:rPr>
          <w:rFonts w:ascii="Times New Roman" w:hAnsi="Times New Roman" w:cs="Times New Roman"/>
          <w:sz w:val="24"/>
          <w:szCs w:val="24"/>
        </w:rPr>
        <w:t>s</w:t>
      </w:r>
      <w:r w:rsidRPr="003B6BD3">
        <w:rPr>
          <w:rFonts w:ascii="Times New Roman" w:hAnsi="Times New Roman" w:cs="Times New Roman"/>
          <w:sz w:val="24"/>
          <w:szCs w:val="24"/>
        </w:rPr>
        <w:t xml:space="preserve"> that the Complaint be dismissed in its entirety.</w:t>
      </w:r>
    </w:p>
    <w:p w14:paraId="2109D161" w14:textId="77777777" w:rsidR="000F612B" w:rsidRPr="003B6BD3" w:rsidRDefault="000F612B" w:rsidP="003B6BD3">
      <w:pPr>
        <w:spacing w:line="360" w:lineRule="auto"/>
        <w:ind w:firstLine="1440"/>
        <w:rPr>
          <w:rFonts w:ascii="Times New Roman" w:hAnsi="Times New Roman" w:cs="Times New Roman"/>
          <w:sz w:val="24"/>
          <w:szCs w:val="24"/>
        </w:rPr>
      </w:pPr>
    </w:p>
    <w:p w14:paraId="6708A863" w14:textId="7F6FBE21" w:rsidR="00BD076A" w:rsidRPr="003B6BD3" w:rsidRDefault="000F612B" w:rsidP="003B6BD3">
      <w:pPr>
        <w:spacing w:line="360" w:lineRule="auto"/>
        <w:ind w:firstLine="1440"/>
        <w:rPr>
          <w:rFonts w:ascii="Times New Roman" w:hAnsi="Times New Roman" w:cs="Times New Roman"/>
          <w:sz w:val="24"/>
          <w:szCs w:val="24"/>
        </w:rPr>
      </w:pPr>
      <w:r w:rsidRPr="003B6BD3">
        <w:rPr>
          <w:rFonts w:ascii="Times New Roman" w:hAnsi="Times New Roman" w:cs="Times New Roman"/>
          <w:sz w:val="24"/>
          <w:szCs w:val="24"/>
        </w:rPr>
        <w:t>O</w:t>
      </w:r>
      <w:r w:rsidR="0050286F" w:rsidRPr="003B6BD3">
        <w:rPr>
          <w:rFonts w:ascii="Times New Roman" w:hAnsi="Times New Roman" w:cs="Times New Roman"/>
          <w:sz w:val="24"/>
          <w:szCs w:val="24"/>
        </w:rPr>
        <w:t>n</w:t>
      </w:r>
      <w:r w:rsidRPr="003B6BD3">
        <w:rPr>
          <w:rFonts w:ascii="Times New Roman" w:hAnsi="Times New Roman" w:cs="Times New Roman"/>
          <w:sz w:val="24"/>
          <w:szCs w:val="24"/>
        </w:rPr>
        <w:t xml:space="preserve"> January 29, 2021, the Township filed an Answer to </w:t>
      </w:r>
      <w:r w:rsidR="00A4254F" w:rsidRPr="003B6BD3">
        <w:rPr>
          <w:rFonts w:ascii="Times New Roman" w:hAnsi="Times New Roman" w:cs="Times New Roman"/>
          <w:sz w:val="24"/>
          <w:szCs w:val="24"/>
        </w:rPr>
        <w:t xml:space="preserve">Respondent’s </w:t>
      </w:r>
      <w:r w:rsidRPr="003B6BD3">
        <w:rPr>
          <w:rFonts w:ascii="Times New Roman" w:hAnsi="Times New Roman" w:cs="Times New Roman"/>
          <w:sz w:val="24"/>
          <w:szCs w:val="24"/>
        </w:rPr>
        <w:t xml:space="preserve">Preliminary </w:t>
      </w:r>
      <w:r w:rsidR="00A4254F" w:rsidRPr="003B6BD3">
        <w:rPr>
          <w:rFonts w:ascii="Times New Roman" w:hAnsi="Times New Roman" w:cs="Times New Roman"/>
          <w:sz w:val="24"/>
          <w:szCs w:val="24"/>
        </w:rPr>
        <w:t>Objections</w:t>
      </w:r>
      <w:r w:rsidR="0050286F" w:rsidRPr="003B6BD3">
        <w:rPr>
          <w:rFonts w:ascii="Times New Roman" w:hAnsi="Times New Roman" w:cs="Times New Roman"/>
          <w:sz w:val="24"/>
          <w:szCs w:val="24"/>
        </w:rPr>
        <w:t xml:space="preserve">, averring in part </w:t>
      </w:r>
      <w:r w:rsidR="0005679B" w:rsidRPr="003B6BD3">
        <w:rPr>
          <w:rFonts w:ascii="Times New Roman" w:hAnsi="Times New Roman" w:cs="Times New Roman"/>
          <w:sz w:val="24"/>
          <w:szCs w:val="24"/>
        </w:rPr>
        <w:t>that the P</w:t>
      </w:r>
      <w:r w:rsidR="002E744D" w:rsidRPr="003B6BD3">
        <w:rPr>
          <w:rFonts w:ascii="Times New Roman" w:hAnsi="Times New Roman" w:cs="Times New Roman"/>
          <w:sz w:val="24"/>
          <w:szCs w:val="24"/>
        </w:rPr>
        <w:t xml:space="preserve">O were conclusions of law to which no response was required. </w:t>
      </w:r>
      <w:r w:rsidR="002F537C" w:rsidRPr="003B6BD3">
        <w:rPr>
          <w:rFonts w:ascii="Times New Roman" w:hAnsi="Times New Roman" w:cs="Times New Roman"/>
          <w:sz w:val="24"/>
          <w:szCs w:val="24"/>
        </w:rPr>
        <w:t xml:space="preserve"> </w:t>
      </w:r>
      <w:r w:rsidR="002E744D" w:rsidRPr="003B6BD3">
        <w:rPr>
          <w:rFonts w:ascii="Times New Roman" w:hAnsi="Times New Roman" w:cs="Times New Roman"/>
          <w:sz w:val="24"/>
          <w:szCs w:val="24"/>
        </w:rPr>
        <w:t>The Township further averred as f</w:t>
      </w:r>
      <w:r w:rsidR="0050286F" w:rsidRPr="003B6BD3">
        <w:rPr>
          <w:rFonts w:ascii="Times New Roman" w:hAnsi="Times New Roman" w:cs="Times New Roman"/>
          <w:sz w:val="24"/>
          <w:szCs w:val="24"/>
        </w:rPr>
        <w:t>ollows:</w:t>
      </w:r>
    </w:p>
    <w:p w14:paraId="07B243F7" w14:textId="5CE602BE" w:rsidR="002E744D" w:rsidRPr="003B6BD3" w:rsidRDefault="002E744D" w:rsidP="003B6BD3">
      <w:pPr>
        <w:spacing w:line="360" w:lineRule="auto"/>
        <w:ind w:firstLine="1440"/>
        <w:rPr>
          <w:rFonts w:ascii="Times New Roman" w:hAnsi="Times New Roman" w:cs="Times New Roman"/>
          <w:sz w:val="24"/>
          <w:szCs w:val="24"/>
        </w:rPr>
      </w:pPr>
    </w:p>
    <w:p w14:paraId="56F74445" w14:textId="0DE59FAC" w:rsidR="0070772B" w:rsidRPr="003B6BD3" w:rsidRDefault="00FE3D86" w:rsidP="003B6BD3">
      <w:pPr>
        <w:ind w:left="1440"/>
        <w:rPr>
          <w:rFonts w:ascii="Times New Roman" w:hAnsi="Times New Roman" w:cs="Times New Roman"/>
          <w:sz w:val="24"/>
          <w:szCs w:val="24"/>
        </w:rPr>
      </w:pPr>
      <w:r w:rsidRPr="003B6BD3">
        <w:rPr>
          <w:rFonts w:ascii="Times New Roman" w:hAnsi="Times New Roman" w:cs="Times New Roman"/>
          <w:sz w:val="24"/>
          <w:szCs w:val="24"/>
        </w:rPr>
        <w:t>1)</w:t>
      </w:r>
      <w:r w:rsidR="002E744D" w:rsidRPr="003B6BD3">
        <w:rPr>
          <w:rFonts w:ascii="Times New Roman" w:hAnsi="Times New Roman" w:cs="Times New Roman"/>
          <w:sz w:val="24"/>
          <w:szCs w:val="24"/>
        </w:rPr>
        <w:tab/>
      </w:r>
      <w:r w:rsidR="0054338A" w:rsidRPr="003B6BD3">
        <w:rPr>
          <w:rFonts w:ascii="Times New Roman" w:hAnsi="Times New Roman" w:cs="Times New Roman"/>
          <w:sz w:val="24"/>
          <w:szCs w:val="24"/>
        </w:rPr>
        <w:t xml:space="preserve">The Township has standing because </w:t>
      </w:r>
      <w:r w:rsidR="00E6433C" w:rsidRPr="003B6BD3">
        <w:rPr>
          <w:rFonts w:ascii="Times New Roman" w:hAnsi="Times New Roman" w:cs="Times New Roman"/>
          <w:sz w:val="24"/>
          <w:szCs w:val="24"/>
        </w:rPr>
        <w:t xml:space="preserve">it was unlawfully </w:t>
      </w:r>
      <w:r w:rsidR="0070772B" w:rsidRPr="003B6BD3">
        <w:rPr>
          <w:rFonts w:ascii="Times New Roman" w:hAnsi="Times New Roman" w:cs="Times New Roman"/>
          <w:sz w:val="24"/>
          <w:szCs w:val="24"/>
        </w:rPr>
        <w:t xml:space="preserve">billed by Respondent for the billing </w:t>
      </w:r>
      <w:r w:rsidR="00D21158" w:rsidRPr="003B6BD3">
        <w:rPr>
          <w:rFonts w:ascii="Times New Roman" w:hAnsi="Times New Roman" w:cs="Times New Roman"/>
          <w:sz w:val="24"/>
          <w:szCs w:val="24"/>
        </w:rPr>
        <w:t>p</w:t>
      </w:r>
      <w:r w:rsidR="0070772B" w:rsidRPr="003B6BD3">
        <w:rPr>
          <w:rFonts w:ascii="Times New Roman" w:hAnsi="Times New Roman" w:cs="Times New Roman"/>
          <w:sz w:val="24"/>
          <w:szCs w:val="24"/>
        </w:rPr>
        <w:t>eriod January 1, 2021 t</w:t>
      </w:r>
      <w:r w:rsidR="00136A44" w:rsidRPr="003B6BD3">
        <w:rPr>
          <w:rFonts w:ascii="Times New Roman" w:hAnsi="Times New Roman" w:cs="Times New Roman"/>
          <w:sz w:val="24"/>
          <w:szCs w:val="24"/>
        </w:rPr>
        <w:t xml:space="preserve">o </w:t>
      </w:r>
      <w:r w:rsidR="0070772B" w:rsidRPr="003B6BD3">
        <w:rPr>
          <w:rFonts w:ascii="Times New Roman" w:hAnsi="Times New Roman" w:cs="Times New Roman"/>
          <w:sz w:val="24"/>
          <w:szCs w:val="24"/>
        </w:rPr>
        <w:t>March 31, 202</w:t>
      </w:r>
      <w:r w:rsidR="00D77BB8" w:rsidRPr="003B6BD3">
        <w:rPr>
          <w:rFonts w:ascii="Times New Roman" w:hAnsi="Times New Roman" w:cs="Times New Roman"/>
          <w:sz w:val="24"/>
          <w:szCs w:val="24"/>
        </w:rPr>
        <w:t>1</w:t>
      </w:r>
      <w:r w:rsidR="0070772B" w:rsidRPr="003B6BD3">
        <w:rPr>
          <w:rFonts w:ascii="Times New Roman" w:hAnsi="Times New Roman" w:cs="Times New Roman"/>
          <w:sz w:val="24"/>
          <w:szCs w:val="24"/>
        </w:rPr>
        <w:t xml:space="preserve"> for sewage treatment at the Township Municipal Building.</w:t>
      </w:r>
      <w:r w:rsidR="00D21158" w:rsidRPr="003B6BD3">
        <w:rPr>
          <w:rFonts w:ascii="Times New Roman" w:hAnsi="Times New Roman" w:cs="Times New Roman"/>
          <w:sz w:val="24"/>
          <w:szCs w:val="24"/>
        </w:rPr>
        <w:t xml:space="preserve">  </w:t>
      </w:r>
      <w:bookmarkStart w:id="4" w:name="_Hlk65601001"/>
      <w:r w:rsidR="00D21158" w:rsidRPr="003B6BD3">
        <w:rPr>
          <w:rFonts w:ascii="Times New Roman" w:hAnsi="Times New Roman" w:cs="Times New Roman"/>
          <w:sz w:val="24"/>
          <w:szCs w:val="24"/>
        </w:rPr>
        <w:t>Answer to PO ¶8</w:t>
      </w:r>
      <w:r w:rsidR="00173A0A" w:rsidRPr="003B6BD3">
        <w:rPr>
          <w:rFonts w:ascii="Times New Roman" w:hAnsi="Times New Roman" w:cs="Times New Roman"/>
          <w:sz w:val="24"/>
          <w:szCs w:val="24"/>
        </w:rPr>
        <w:t>.</w:t>
      </w:r>
    </w:p>
    <w:bookmarkEnd w:id="4"/>
    <w:p w14:paraId="458E5FC4" w14:textId="77777777" w:rsidR="00F9139F" w:rsidRPr="003B6BD3" w:rsidRDefault="00F9139F" w:rsidP="003B6BD3">
      <w:pPr>
        <w:ind w:firstLine="1440"/>
        <w:rPr>
          <w:rFonts w:ascii="Times New Roman" w:hAnsi="Times New Roman" w:cs="Times New Roman"/>
          <w:sz w:val="24"/>
          <w:szCs w:val="24"/>
        </w:rPr>
      </w:pPr>
    </w:p>
    <w:p w14:paraId="4BC62D18" w14:textId="1C6C73BD" w:rsidR="0050286F" w:rsidRPr="003B6BD3" w:rsidRDefault="00F9139F" w:rsidP="003B6BD3">
      <w:pPr>
        <w:ind w:firstLine="1440"/>
        <w:rPr>
          <w:rFonts w:ascii="Times New Roman" w:hAnsi="Times New Roman" w:cs="Times New Roman"/>
          <w:sz w:val="24"/>
          <w:szCs w:val="24"/>
        </w:rPr>
      </w:pPr>
      <w:r w:rsidRPr="003B6BD3">
        <w:rPr>
          <w:rFonts w:ascii="Times New Roman" w:hAnsi="Times New Roman" w:cs="Times New Roman"/>
          <w:sz w:val="24"/>
          <w:szCs w:val="24"/>
        </w:rPr>
        <w:t>2)</w:t>
      </w:r>
      <w:r w:rsidRPr="003B6BD3">
        <w:rPr>
          <w:rFonts w:ascii="Times New Roman" w:hAnsi="Times New Roman" w:cs="Times New Roman"/>
          <w:sz w:val="24"/>
          <w:szCs w:val="24"/>
        </w:rPr>
        <w:tab/>
        <w:t xml:space="preserve">The Commission has </w:t>
      </w:r>
      <w:r w:rsidR="002653DE" w:rsidRPr="003B6BD3">
        <w:rPr>
          <w:rFonts w:ascii="Times New Roman" w:hAnsi="Times New Roman" w:cs="Times New Roman"/>
          <w:sz w:val="24"/>
          <w:szCs w:val="24"/>
        </w:rPr>
        <w:t xml:space="preserve">authority to grant refunds “with interest” and “on </w:t>
      </w:r>
      <w:r w:rsidR="00FE3D86" w:rsidRPr="003B6BD3">
        <w:rPr>
          <w:rFonts w:ascii="Times New Roman" w:hAnsi="Times New Roman" w:cs="Times New Roman"/>
          <w:sz w:val="24"/>
          <w:szCs w:val="24"/>
        </w:rPr>
        <w:tab/>
      </w:r>
    </w:p>
    <w:p w14:paraId="051FCE29" w14:textId="7EA0C056" w:rsidR="004223ED" w:rsidRPr="003B6BD3" w:rsidRDefault="004B12DF" w:rsidP="003B6BD3">
      <w:pPr>
        <w:ind w:left="1440"/>
        <w:rPr>
          <w:rFonts w:ascii="Times New Roman" w:hAnsi="Times New Roman" w:cs="Times New Roman"/>
          <w:i/>
          <w:iCs/>
          <w:sz w:val="24"/>
          <w:szCs w:val="24"/>
        </w:rPr>
      </w:pPr>
      <w:r w:rsidRPr="003B6BD3">
        <w:rPr>
          <w:rFonts w:ascii="Times New Roman" w:hAnsi="Times New Roman" w:cs="Times New Roman"/>
          <w:sz w:val="24"/>
          <w:szCs w:val="24"/>
        </w:rPr>
        <w:t>b</w:t>
      </w:r>
      <w:r w:rsidR="008E698E" w:rsidRPr="003B6BD3">
        <w:rPr>
          <w:rFonts w:ascii="Times New Roman" w:hAnsi="Times New Roman" w:cs="Times New Roman"/>
          <w:sz w:val="24"/>
          <w:szCs w:val="24"/>
        </w:rPr>
        <w:t xml:space="preserve">ehalf of all patrons subject to the same rate of the public utility. </w:t>
      </w:r>
      <w:r w:rsidR="003B6BD3">
        <w:rPr>
          <w:rFonts w:ascii="Times New Roman" w:hAnsi="Times New Roman" w:cs="Times New Roman"/>
          <w:sz w:val="24"/>
          <w:szCs w:val="24"/>
        </w:rPr>
        <w:t xml:space="preserve"> </w:t>
      </w:r>
      <w:r w:rsidR="008E698E" w:rsidRPr="003B6BD3">
        <w:rPr>
          <w:rFonts w:ascii="Times New Roman" w:hAnsi="Times New Roman" w:cs="Times New Roman"/>
          <w:sz w:val="24"/>
          <w:szCs w:val="24"/>
        </w:rPr>
        <w:t>66 Pa.C.S. §</w:t>
      </w:r>
      <w:r w:rsidR="003B6BD3">
        <w:rPr>
          <w:rFonts w:ascii="Times New Roman" w:hAnsi="Times New Roman" w:cs="Times New Roman"/>
          <w:sz w:val="24"/>
          <w:szCs w:val="24"/>
        </w:rPr>
        <w:t> </w:t>
      </w:r>
      <w:r w:rsidRPr="003B6BD3">
        <w:rPr>
          <w:rFonts w:ascii="Times New Roman" w:hAnsi="Times New Roman" w:cs="Times New Roman"/>
          <w:sz w:val="24"/>
          <w:szCs w:val="24"/>
        </w:rPr>
        <w:t>1312.</w:t>
      </w:r>
      <w:r w:rsidR="00D21158" w:rsidRPr="003B6BD3">
        <w:rPr>
          <w:rFonts w:ascii="Times New Roman" w:hAnsi="Times New Roman" w:cs="Times New Roman"/>
          <w:sz w:val="24"/>
          <w:szCs w:val="24"/>
        </w:rPr>
        <w:t xml:space="preserve">  </w:t>
      </w:r>
      <w:r w:rsidR="00D21158" w:rsidRPr="003B6BD3">
        <w:rPr>
          <w:rFonts w:ascii="Times New Roman" w:hAnsi="Times New Roman" w:cs="Times New Roman"/>
          <w:i/>
          <w:iCs/>
          <w:sz w:val="24"/>
          <w:szCs w:val="24"/>
        </w:rPr>
        <w:t>Id.</w:t>
      </w:r>
    </w:p>
    <w:p w14:paraId="154EC08E" w14:textId="2ACCD6B5" w:rsidR="004B12DF" w:rsidRPr="003B6BD3" w:rsidRDefault="004B12DF" w:rsidP="003B6BD3">
      <w:pPr>
        <w:ind w:left="1440" w:hanging="1440"/>
        <w:rPr>
          <w:rFonts w:ascii="Times New Roman" w:hAnsi="Times New Roman" w:cs="Times New Roman"/>
          <w:sz w:val="24"/>
          <w:szCs w:val="24"/>
        </w:rPr>
      </w:pPr>
    </w:p>
    <w:p w14:paraId="642AF97D" w14:textId="23E94CDA" w:rsidR="00001514" w:rsidRPr="003B6BD3" w:rsidRDefault="00D21158" w:rsidP="003B6BD3">
      <w:pPr>
        <w:ind w:left="1440"/>
        <w:rPr>
          <w:rFonts w:ascii="Times New Roman" w:hAnsi="Times New Roman" w:cs="Times New Roman"/>
          <w:sz w:val="24"/>
          <w:szCs w:val="24"/>
        </w:rPr>
      </w:pPr>
      <w:r w:rsidRPr="003B6BD3">
        <w:rPr>
          <w:rFonts w:ascii="Times New Roman" w:hAnsi="Times New Roman" w:cs="Times New Roman"/>
          <w:sz w:val="24"/>
          <w:szCs w:val="24"/>
        </w:rPr>
        <w:t>3)</w:t>
      </w:r>
      <w:r w:rsidRPr="003B6BD3">
        <w:rPr>
          <w:rFonts w:ascii="Times New Roman" w:hAnsi="Times New Roman" w:cs="Times New Roman"/>
          <w:sz w:val="24"/>
          <w:szCs w:val="24"/>
        </w:rPr>
        <w:tab/>
      </w:r>
      <w:r w:rsidR="00195F12" w:rsidRPr="003B6BD3">
        <w:rPr>
          <w:rFonts w:ascii="Times New Roman" w:hAnsi="Times New Roman" w:cs="Times New Roman"/>
          <w:sz w:val="24"/>
          <w:szCs w:val="24"/>
        </w:rPr>
        <w:t>P</w:t>
      </w:r>
      <w:r w:rsidR="00001514" w:rsidRPr="003B6BD3">
        <w:rPr>
          <w:rFonts w:ascii="Times New Roman" w:hAnsi="Times New Roman" w:cs="Times New Roman"/>
          <w:sz w:val="24"/>
          <w:szCs w:val="24"/>
        </w:rPr>
        <w:t>rior to September 11, 2020, Complainant and Respondent</w:t>
      </w:r>
      <w:r w:rsidR="006D35CD" w:rsidRPr="003B6BD3">
        <w:rPr>
          <w:rFonts w:ascii="Times New Roman" w:hAnsi="Times New Roman" w:cs="Times New Roman"/>
          <w:sz w:val="24"/>
          <w:szCs w:val="24"/>
        </w:rPr>
        <w:t xml:space="preserve"> were parties to</w:t>
      </w:r>
      <w:r w:rsidR="006D1815" w:rsidRPr="003B6BD3">
        <w:rPr>
          <w:rFonts w:ascii="Times New Roman" w:hAnsi="Times New Roman" w:cs="Times New Roman"/>
          <w:sz w:val="24"/>
          <w:szCs w:val="24"/>
        </w:rPr>
        <w:t xml:space="preserve"> </w:t>
      </w:r>
      <w:r w:rsidR="00001514" w:rsidRPr="003B6BD3">
        <w:rPr>
          <w:rFonts w:ascii="Times New Roman" w:hAnsi="Times New Roman" w:cs="Times New Roman"/>
          <w:sz w:val="24"/>
          <w:szCs w:val="24"/>
        </w:rPr>
        <w:t>a bulk services agreement whereby Respondent would bill the Conyngham Township Sewer Authority (CTSA) for sewage treatment for customers of CTSA.</w:t>
      </w:r>
      <w:r w:rsidR="00ED3C69" w:rsidRPr="003B6BD3">
        <w:rPr>
          <w:rFonts w:ascii="Times New Roman" w:hAnsi="Times New Roman" w:cs="Times New Roman"/>
          <w:sz w:val="24"/>
          <w:szCs w:val="24"/>
        </w:rPr>
        <w:t xml:space="preserve"> </w:t>
      </w:r>
      <w:r w:rsidR="003B6BD3">
        <w:rPr>
          <w:rFonts w:ascii="Times New Roman" w:hAnsi="Times New Roman" w:cs="Times New Roman"/>
          <w:sz w:val="24"/>
          <w:szCs w:val="24"/>
        </w:rPr>
        <w:t xml:space="preserve"> </w:t>
      </w:r>
      <w:r w:rsidR="00001514" w:rsidRPr="003B6BD3">
        <w:rPr>
          <w:rFonts w:ascii="Times New Roman" w:hAnsi="Times New Roman" w:cs="Times New Roman"/>
          <w:sz w:val="24"/>
          <w:szCs w:val="24"/>
        </w:rPr>
        <w:t xml:space="preserve">A Certificate of Public </w:t>
      </w:r>
      <w:r w:rsidR="00950F3D" w:rsidRPr="003B6BD3">
        <w:rPr>
          <w:rFonts w:ascii="Times New Roman" w:hAnsi="Times New Roman" w:cs="Times New Roman"/>
          <w:sz w:val="24"/>
          <w:szCs w:val="24"/>
        </w:rPr>
        <w:t>C</w:t>
      </w:r>
      <w:r w:rsidR="00001514" w:rsidRPr="003B6BD3">
        <w:rPr>
          <w:rFonts w:ascii="Times New Roman" w:hAnsi="Times New Roman" w:cs="Times New Roman"/>
          <w:sz w:val="24"/>
          <w:szCs w:val="24"/>
        </w:rPr>
        <w:t xml:space="preserve">onvenience was not required for that arrangement. </w:t>
      </w:r>
      <w:r w:rsidR="00BA08A1" w:rsidRPr="003B6BD3">
        <w:rPr>
          <w:rFonts w:ascii="Times New Roman" w:hAnsi="Times New Roman" w:cs="Times New Roman"/>
          <w:sz w:val="24"/>
          <w:szCs w:val="24"/>
        </w:rPr>
        <w:t>R</w:t>
      </w:r>
      <w:r w:rsidR="00001514" w:rsidRPr="003B6BD3">
        <w:rPr>
          <w:rFonts w:ascii="Times New Roman" w:hAnsi="Times New Roman" w:cs="Times New Roman"/>
          <w:sz w:val="24"/>
          <w:szCs w:val="24"/>
        </w:rPr>
        <w:t>espondent unilaterally terminated the arrangement on or about September 11, 2020</w:t>
      </w:r>
      <w:r w:rsidR="00ED3C69" w:rsidRPr="003B6BD3">
        <w:rPr>
          <w:rFonts w:ascii="Times New Roman" w:hAnsi="Times New Roman" w:cs="Times New Roman"/>
          <w:sz w:val="24"/>
          <w:szCs w:val="24"/>
        </w:rPr>
        <w:t>,</w:t>
      </w:r>
      <w:r w:rsidR="00001514" w:rsidRPr="003B6BD3">
        <w:rPr>
          <w:rFonts w:ascii="Times New Roman" w:hAnsi="Times New Roman" w:cs="Times New Roman"/>
          <w:sz w:val="24"/>
          <w:szCs w:val="24"/>
        </w:rPr>
        <w:t xml:space="preserve"> by written notice to the Township and began operations beyond its corporate limits by billing Conyngham Township customers directly. </w:t>
      </w:r>
      <w:r w:rsidR="003B6BD3">
        <w:rPr>
          <w:rFonts w:ascii="Times New Roman" w:hAnsi="Times New Roman" w:cs="Times New Roman"/>
          <w:sz w:val="24"/>
          <w:szCs w:val="24"/>
        </w:rPr>
        <w:t xml:space="preserve"> </w:t>
      </w:r>
      <w:r w:rsidR="00001514" w:rsidRPr="003B6BD3">
        <w:rPr>
          <w:rFonts w:ascii="Times New Roman" w:hAnsi="Times New Roman" w:cs="Times New Roman"/>
          <w:sz w:val="24"/>
          <w:szCs w:val="24"/>
        </w:rPr>
        <w:t xml:space="preserve">Conyngham Township is beyond the corporate limits of Respondent. </w:t>
      </w:r>
      <w:r w:rsidR="00796BA9" w:rsidRPr="003B6BD3">
        <w:rPr>
          <w:rFonts w:ascii="Times New Roman" w:hAnsi="Times New Roman" w:cs="Times New Roman"/>
          <w:sz w:val="24"/>
          <w:szCs w:val="24"/>
        </w:rPr>
        <w:t xml:space="preserve"> </w:t>
      </w:r>
      <w:r w:rsidR="00001514" w:rsidRPr="003B6BD3">
        <w:rPr>
          <w:rFonts w:ascii="Times New Roman" w:hAnsi="Times New Roman" w:cs="Times New Roman"/>
          <w:sz w:val="24"/>
          <w:szCs w:val="24"/>
        </w:rPr>
        <w:t>Answer to PO ¶14.</w:t>
      </w:r>
    </w:p>
    <w:p w14:paraId="21B38EF4" w14:textId="65ADBAC7" w:rsidR="00001514" w:rsidRPr="003B6BD3" w:rsidRDefault="00001514" w:rsidP="003B6BD3">
      <w:pPr>
        <w:rPr>
          <w:rFonts w:ascii="Times New Roman" w:hAnsi="Times New Roman" w:cs="Times New Roman"/>
          <w:sz w:val="24"/>
          <w:szCs w:val="24"/>
        </w:rPr>
      </w:pPr>
    </w:p>
    <w:p w14:paraId="7F78AE45" w14:textId="7AB47A8F" w:rsidR="00DF3FA6" w:rsidRPr="003B6BD3" w:rsidRDefault="004165C8" w:rsidP="003B6BD3">
      <w:pPr>
        <w:ind w:left="1440"/>
        <w:rPr>
          <w:rFonts w:ascii="Times New Roman" w:hAnsi="Times New Roman" w:cs="Times New Roman"/>
          <w:sz w:val="24"/>
          <w:szCs w:val="24"/>
        </w:rPr>
      </w:pPr>
      <w:r w:rsidRPr="003B6BD3">
        <w:rPr>
          <w:rFonts w:ascii="Times New Roman" w:hAnsi="Times New Roman" w:cs="Times New Roman"/>
          <w:sz w:val="24"/>
          <w:szCs w:val="24"/>
        </w:rPr>
        <w:t>4)</w:t>
      </w:r>
      <w:r w:rsidRPr="003B6BD3">
        <w:rPr>
          <w:rFonts w:ascii="Times New Roman" w:hAnsi="Times New Roman" w:cs="Times New Roman"/>
          <w:sz w:val="24"/>
          <w:szCs w:val="24"/>
        </w:rPr>
        <w:tab/>
        <w:t xml:space="preserve">The rights asserted by Conyngham Township in this action derive from the </w:t>
      </w:r>
      <w:r w:rsidR="002B37A6" w:rsidRPr="003B6BD3">
        <w:rPr>
          <w:rFonts w:ascii="Times New Roman" w:hAnsi="Times New Roman" w:cs="Times New Roman"/>
          <w:sz w:val="24"/>
          <w:szCs w:val="24"/>
        </w:rPr>
        <w:t xml:space="preserve">PUC </w:t>
      </w:r>
      <w:r w:rsidRPr="003B6BD3">
        <w:rPr>
          <w:rFonts w:ascii="Times New Roman" w:hAnsi="Times New Roman" w:cs="Times New Roman"/>
          <w:sz w:val="24"/>
          <w:szCs w:val="24"/>
        </w:rPr>
        <w:t xml:space="preserve">Code and Pennsylvania Law, not from a private contract. </w:t>
      </w:r>
      <w:r w:rsidR="002B37A6" w:rsidRPr="003B6BD3">
        <w:rPr>
          <w:rFonts w:ascii="Times New Roman" w:hAnsi="Times New Roman" w:cs="Times New Roman"/>
          <w:sz w:val="24"/>
          <w:szCs w:val="24"/>
        </w:rPr>
        <w:t xml:space="preserve"> </w:t>
      </w:r>
      <w:r w:rsidRPr="003B6BD3">
        <w:rPr>
          <w:rFonts w:ascii="Times New Roman" w:hAnsi="Times New Roman" w:cs="Times New Roman"/>
          <w:sz w:val="24"/>
          <w:szCs w:val="24"/>
        </w:rPr>
        <w:t>Regardless of the actual date of termination of the</w:t>
      </w:r>
      <w:r w:rsidR="00E95DED" w:rsidRPr="003B6BD3">
        <w:rPr>
          <w:rFonts w:ascii="Times New Roman" w:hAnsi="Times New Roman" w:cs="Times New Roman"/>
          <w:sz w:val="24"/>
          <w:szCs w:val="24"/>
        </w:rPr>
        <w:t xml:space="preserve"> </w:t>
      </w:r>
      <w:r w:rsidRPr="003B6BD3">
        <w:rPr>
          <w:rFonts w:ascii="Times New Roman" w:hAnsi="Times New Roman" w:cs="Times New Roman"/>
          <w:sz w:val="24"/>
          <w:szCs w:val="24"/>
        </w:rPr>
        <w:t xml:space="preserve">bulk services agreement by Respondent the parties agree the agreement was terminated by Respondent. </w:t>
      </w:r>
      <w:r w:rsidR="002B37A6" w:rsidRPr="003B6BD3">
        <w:rPr>
          <w:rFonts w:ascii="Times New Roman" w:hAnsi="Times New Roman" w:cs="Times New Roman"/>
          <w:sz w:val="24"/>
          <w:szCs w:val="24"/>
        </w:rPr>
        <w:t xml:space="preserve"> </w:t>
      </w:r>
      <w:r w:rsidRPr="003B6BD3">
        <w:rPr>
          <w:rFonts w:ascii="Times New Roman" w:hAnsi="Times New Roman" w:cs="Times New Roman"/>
          <w:sz w:val="24"/>
          <w:szCs w:val="24"/>
        </w:rPr>
        <w:t>Respondent was at no point in time</w:t>
      </w:r>
      <w:r w:rsidR="00E95DED" w:rsidRPr="003B6BD3">
        <w:rPr>
          <w:rFonts w:ascii="Times New Roman" w:hAnsi="Times New Roman" w:cs="Times New Roman"/>
          <w:sz w:val="24"/>
          <w:szCs w:val="24"/>
        </w:rPr>
        <w:t xml:space="preserve"> </w:t>
      </w:r>
      <w:r w:rsidRPr="003B6BD3">
        <w:rPr>
          <w:rFonts w:ascii="Times New Roman" w:hAnsi="Times New Roman" w:cs="Times New Roman"/>
          <w:sz w:val="24"/>
          <w:szCs w:val="24"/>
        </w:rPr>
        <w:t>authorized by law or contract to act as a “public utility” within the corporate limits of Conyngham</w:t>
      </w:r>
      <w:r w:rsidR="00DC687C" w:rsidRPr="003B6BD3">
        <w:rPr>
          <w:rFonts w:ascii="Times New Roman" w:hAnsi="Times New Roman" w:cs="Times New Roman"/>
          <w:sz w:val="24"/>
          <w:szCs w:val="24"/>
        </w:rPr>
        <w:t xml:space="preserve"> </w:t>
      </w:r>
      <w:r w:rsidRPr="003B6BD3">
        <w:rPr>
          <w:rFonts w:ascii="Times New Roman" w:hAnsi="Times New Roman" w:cs="Times New Roman"/>
          <w:sz w:val="24"/>
          <w:szCs w:val="24"/>
        </w:rPr>
        <w:t>Township without a Certificate of Public Convenience.</w:t>
      </w:r>
    </w:p>
    <w:p w14:paraId="43963ACA" w14:textId="77777777" w:rsidR="00DF3FA6" w:rsidRPr="003B6BD3" w:rsidRDefault="00DF3FA6" w:rsidP="003B6BD3">
      <w:pPr>
        <w:spacing w:line="360" w:lineRule="auto"/>
        <w:rPr>
          <w:rFonts w:ascii="Times New Roman" w:hAnsi="Times New Roman" w:cs="Times New Roman"/>
          <w:sz w:val="24"/>
          <w:szCs w:val="24"/>
        </w:rPr>
      </w:pPr>
    </w:p>
    <w:p w14:paraId="175A2926" w14:textId="5E0A717E" w:rsidR="00B03B23" w:rsidRPr="003B6BD3" w:rsidRDefault="000C6362" w:rsidP="003B6BD3">
      <w:pPr>
        <w:spacing w:line="360" w:lineRule="auto"/>
        <w:rPr>
          <w:rFonts w:ascii="Times New Roman" w:hAnsi="Times New Roman" w:cs="Times New Roman"/>
          <w:sz w:val="24"/>
          <w:szCs w:val="24"/>
        </w:rPr>
      </w:pPr>
      <w:r w:rsidRPr="003B6BD3">
        <w:rPr>
          <w:rFonts w:ascii="Times New Roman" w:hAnsi="Times New Roman" w:cs="Times New Roman"/>
          <w:sz w:val="24"/>
          <w:szCs w:val="24"/>
        </w:rPr>
        <w:t>Accordingly, the Township request</w:t>
      </w:r>
      <w:r w:rsidR="00AD2FB3" w:rsidRPr="003B6BD3">
        <w:rPr>
          <w:rFonts w:ascii="Times New Roman" w:hAnsi="Times New Roman" w:cs="Times New Roman"/>
          <w:sz w:val="24"/>
          <w:szCs w:val="24"/>
        </w:rPr>
        <w:t>s</w:t>
      </w:r>
      <w:r w:rsidRPr="003B6BD3">
        <w:rPr>
          <w:rFonts w:ascii="Times New Roman" w:hAnsi="Times New Roman" w:cs="Times New Roman"/>
          <w:sz w:val="24"/>
          <w:szCs w:val="24"/>
        </w:rPr>
        <w:t xml:space="preserve"> that the </w:t>
      </w:r>
      <w:r w:rsidR="00E35391" w:rsidRPr="003B6BD3">
        <w:rPr>
          <w:rFonts w:ascii="Times New Roman" w:hAnsi="Times New Roman" w:cs="Times New Roman"/>
          <w:sz w:val="24"/>
          <w:szCs w:val="24"/>
        </w:rPr>
        <w:t xml:space="preserve">Commission deny and dismiss Respondent’s </w:t>
      </w:r>
      <w:r w:rsidRPr="003B6BD3">
        <w:rPr>
          <w:rFonts w:ascii="Times New Roman" w:hAnsi="Times New Roman" w:cs="Times New Roman"/>
          <w:sz w:val="24"/>
          <w:szCs w:val="24"/>
        </w:rPr>
        <w:t>PO</w:t>
      </w:r>
      <w:r w:rsidR="00E35391" w:rsidRPr="003B6BD3">
        <w:rPr>
          <w:rFonts w:ascii="Times New Roman" w:hAnsi="Times New Roman" w:cs="Times New Roman"/>
          <w:sz w:val="24"/>
          <w:szCs w:val="24"/>
        </w:rPr>
        <w:t>.</w:t>
      </w:r>
    </w:p>
    <w:p w14:paraId="1DBD6A69" w14:textId="3C52C91C" w:rsidR="00294DD3" w:rsidRPr="003B6BD3" w:rsidRDefault="00294DD3" w:rsidP="003B6BD3">
      <w:pPr>
        <w:spacing w:line="360" w:lineRule="auto"/>
        <w:outlineLvl w:val="0"/>
        <w:rPr>
          <w:rFonts w:ascii="Times New Roman" w:hAnsi="Times New Roman" w:cs="Times New Roman"/>
          <w:sz w:val="24"/>
          <w:szCs w:val="24"/>
        </w:rPr>
      </w:pPr>
      <w:r w:rsidRPr="003B6BD3">
        <w:rPr>
          <w:rFonts w:ascii="Times New Roman" w:hAnsi="Times New Roman" w:cs="Times New Roman"/>
          <w:sz w:val="24"/>
          <w:szCs w:val="24"/>
        </w:rPr>
        <w:lastRenderedPageBreak/>
        <w:tab/>
      </w:r>
      <w:r w:rsidRPr="003B6BD3">
        <w:rPr>
          <w:rFonts w:ascii="Times New Roman" w:hAnsi="Times New Roman" w:cs="Times New Roman"/>
          <w:sz w:val="24"/>
          <w:szCs w:val="24"/>
        </w:rPr>
        <w:tab/>
        <w:t xml:space="preserve">By notice dated </w:t>
      </w:r>
      <w:r w:rsidR="003E659C" w:rsidRPr="003B6BD3">
        <w:rPr>
          <w:rFonts w:ascii="Times New Roman" w:hAnsi="Times New Roman" w:cs="Times New Roman"/>
          <w:sz w:val="24"/>
          <w:szCs w:val="24"/>
        </w:rPr>
        <w:t xml:space="preserve">February 8, </w:t>
      </w:r>
      <w:r w:rsidR="00834C3F" w:rsidRPr="003B6BD3">
        <w:rPr>
          <w:rFonts w:ascii="Times New Roman" w:hAnsi="Times New Roman" w:cs="Times New Roman"/>
          <w:sz w:val="24"/>
          <w:szCs w:val="24"/>
        </w:rPr>
        <w:t>2021</w:t>
      </w:r>
      <w:r w:rsidRPr="003B6BD3">
        <w:rPr>
          <w:rFonts w:ascii="Times New Roman" w:hAnsi="Times New Roman" w:cs="Times New Roman"/>
          <w:sz w:val="24"/>
          <w:szCs w:val="24"/>
        </w:rPr>
        <w:t>, the Parties were informed that this matter was assigned to me.</w:t>
      </w:r>
    </w:p>
    <w:p w14:paraId="7E595DFC" w14:textId="77777777" w:rsidR="00294DD3" w:rsidRPr="003B6BD3" w:rsidRDefault="00294DD3" w:rsidP="003B6BD3">
      <w:pPr>
        <w:tabs>
          <w:tab w:val="left" w:pos="2250"/>
        </w:tabs>
        <w:spacing w:line="360" w:lineRule="auto"/>
        <w:outlineLvl w:val="0"/>
        <w:rPr>
          <w:rFonts w:ascii="Times New Roman" w:hAnsi="Times New Roman" w:cs="Times New Roman"/>
          <w:sz w:val="24"/>
          <w:szCs w:val="24"/>
          <w:u w:val="single"/>
        </w:rPr>
      </w:pPr>
    </w:p>
    <w:p w14:paraId="59B26335" w14:textId="77777777" w:rsidR="008E6088" w:rsidRPr="003B6BD3" w:rsidRDefault="008E6088" w:rsidP="003B6BD3">
      <w:pPr>
        <w:tabs>
          <w:tab w:val="left" w:pos="2250"/>
        </w:tabs>
        <w:spacing w:line="360" w:lineRule="auto"/>
        <w:jc w:val="center"/>
        <w:outlineLvl w:val="0"/>
        <w:rPr>
          <w:rFonts w:ascii="Times New Roman" w:hAnsi="Times New Roman" w:cs="Times New Roman"/>
          <w:sz w:val="24"/>
          <w:szCs w:val="24"/>
          <w:u w:val="single"/>
        </w:rPr>
      </w:pPr>
      <w:r w:rsidRPr="003B6BD3">
        <w:rPr>
          <w:rFonts w:ascii="Times New Roman" w:hAnsi="Times New Roman" w:cs="Times New Roman"/>
          <w:sz w:val="24"/>
          <w:szCs w:val="24"/>
          <w:u w:val="single"/>
        </w:rPr>
        <w:t>DISCUSSION</w:t>
      </w:r>
    </w:p>
    <w:p w14:paraId="45BEEE56" w14:textId="54273BD3" w:rsidR="00ED0A3B" w:rsidRPr="003B6BD3" w:rsidRDefault="00ED0A3B" w:rsidP="003B6BD3">
      <w:pPr>
        <w:spacing w:line="360" w:lineRule="auto"/>
        <w:rPr>
          <w:rFonts w:ascii="Times New Roman" w:hAnsi="Times New Roman" w:cs="Times New Roman"/>
          <w:sz w:val="24"/>
          <w:szCs w:val="24"/>
          <w:u w:val="single"/>
        </w:rPr>
      </w:pPr>
    </w:p>
    <w:p w14:paraId="048AE888" w14:textId="79EAF4D1" w:rsidR="008E6088" w:rsidRPr="003B6BD3" w:rsidRDefault="008E6088" w:rsidP="003B6BD3">
      <w:pPr>
        <w:spacing w:line="360" w:lineRule="auto"/>
        <w:rPr>
          <w:rFonts w:ascii="Times New Roman" w:hAnsi="Times New Roman" w:cs="Times New Roman"/>
          <w:sz w:val="24"/>
          <w:szCs w:val="24"/>
        </w:rPr>
      </w:pPr>
      <w:r w:rsidRPr="003B6BD3">
        <w:rPr>
          <w:rFonts w:ascii="Times New Roman" w:hAnsi="Times New Roman" w:cs="Times New Roman"/>
          <w:sz w:val="24"/>
          <w:szCs w:val="24"/>
          <w:u w:val="single"/>
        </w:rPr>
        <w:t>Legal Principles</w:t>
      </w:r>
    </w:p>
    <w:p w14:paraId="60076D37" w14:textId="77777777" w:rsidR="008E6088" w:rsidRPr="003B6BD3" w:rsidRDefault="008E6088" w:rsidP="003B6BD3">
      <w:pPr>
        <w:autoSpaceDE/>
        <w:autoSpaceDN/>
        <w:spacing w:line="360" w:lineRule="auto"/>
        <w:ind w:firstLine="1440"/>
        <w:rPr>
          <w:rFonts w:ascii="Times New Roman" w:hAnsi="Times New Roman" w:cs="Times New Roman"/>
          <w:sz w:val="24"/>
          <w:szCs w:val="24"/>
        </w:rPr>
      </w:pPr>
    </w:p>
    <w:p w14:paraId="10D78FBC" w14:textId="4B09E198" w:rsidR="003A7D6E" w:rsidRPr="003B6BD3" w:rsidRDefault="003A7D6E" w:rsidP="003B6BD3">
      <w:pPr>
        <w:spacing w:line="360" w:lineRule="auto"/>
        <w:rPr>
          <w:rFonts w:ascii="Times New Roman" w:hAnsi="Times New Roman" w:cs="Times New Roman"/>
          <w:sz w:val="24"/>
          <w:szCs w:val="24"/>
          <w:u w:val="single"/>
        </w:rPr>
      </w:pPr>
      <w:r w:rsidRPr="003B6BD3">
        <w:rPr>
          <w:rFonts w:ascii="Times New Roman" w:hAnsi="Times New Roman" w:cs="Times New Roman"/>
          <w:sz w:val="24"/>
          <w:szCs w:val="24"/>
        </w:rPr>
        <w:tab/>
      </w:r>
      <w:r w:rsidRPr="003B6BD3">
        <w:rPr>
          <w:rFonts w:ascii="Times New Roman" w:hAnsi="Times New Roman" w:cs="Times New Roman"/>
          <w:sz w:val="24"/>
          <w:szCs w:val="24"/>
          <w:u w:val="single"/>
        </w:rPr>
        <w:t>Complaints</w:t>
      </w:r>
    </w:p>
    <w:p w14:paraId="18A7EAD6" w14:textId="55205344" w:rsidR="003A7D6E" w:rsidRPr="003B6BD3" w:rsidRDefault="003A7D6E" w:rsidP="003B6BD3">
      <w:pPr>
        <w:spacing w:line="360" w:lineRule="auto"/>
        <w:rPr>
          <w:rFonts w:ascii="Times New Roman" w:hAnsi="Times New Roman" w:cs="Times New Roman"/>
          <w:sz w:val="24"/>
          <w:szCs w:val="24"/>
        </w:rPr>
      </w:pPr>
    </w:p>
    <w:p w14:paraId="1C7FFCD0" w14:textId="6EC4BCF0" w:rsidR="003A7D6E" w:rsidRPr="003B6BD3" w:rsidRDefault="003A7D6E" w:rsidP="003B6BD3">
      <w:pPr>
        <w:autoSpaceDE/>
        <w:autoSpaceDN/>
        <w:spacing w:line="360" w:lineRule="auto"/>
        <w:rPr>
          <w:rFonts w:ascii="Times New Roman" w:hAnsi="Times New Roman" w:cs="Times New Roman"/>
          <w:sz w:val="24"/>
          <w:szCs w:val="24"/>
        </w:rPr>
      </w:pPr>
      <w:r w:rsidRPr="003B6BD3">
        <w:rPr>
          <w:rFonts w:ascii="Times New Roman" w:hAnsi="Times New Roman" w:cs="Times New Roman"/>
          <w:sz w:val="24"/>
          <w:szCs w:val="24"/>
        </w:rPr>
        <w:tab/>
      </w:r>
      <w:r w:rsidRPr="003B6BD3">
        <w:rPr>
          <w:rFonts w:ascii="Times New Roman" w:hAnsi="Times New Roman" w:cs="Times New Roman"/>
          <w:sz w:val="24"/>
          <w:szCs w:val="24"/>
        </w:rPr>
        <w:tab/>
      </w:r>
      <w:bookmarkStart w:id="5" w:name="_Hlk65765235"/>
      <w:r w:rsidRPr="003B6BD3">
        <w:rPr>
          <w:rFonts w:ascii="Times New Roman" w:hAnsi="Times New Roman" w:cs="Times New Roman"/>
          <w:sz w:val="24"/>
          <w:szCs w:val="24"/>
        </w:rPr>
        <w:t xml:space="preserve">Section 701 of the Code, 66 Pa.C.S. § 701, provides that any person may complain, in writing, about any act or thing done or omitted to be done by a public utility in violation, or claimed violation, of any law which the Commission has the jurisdiction to administer, or of any regulation or order of the Commission.  </w:t>
      </w:r>
    </w:p>
    <w:bookmarkEnd w:id="5"/>
    <w:p w14:paraId="542749BE" w14:textId="77777777" w:rsidR="003A7D6E" w:rsidRPr="003B6BD3" w:rsidRDefault="003A7D6E" w:rsidP="003B6BD3">
      <w:pPr>
        <w:spacing w:line="360" w:lineRule="auto"/>
        <w:rPr>
          <w:rFonts w:ascii="Times New Roman" w:hAnsi="Times New Roman" w:cs="Times New Roman"/>
          <w:sz w:val="24"/>
          <w:szCs w:val="24"/>
        </w:rPr>
      </w:pPr>
    </w:p>
    <w:p w14:paraId="147A9791" w14:textId="38B1D0E6" w:rsidR="00E35C5E" w:rsidRPr="003B6BD3" w:rsidRDefault="00E35C5E" w:rsidP="003B6BD3">
      <w:pPr>
        <w:spacing w:line="360" w:lineRule="auto"/>
        <w:rPr>
          <w:rFonts w:ascii="Times New Roman" w:hAnsi="Times New Roman" w:cs="Times New Roman"/>
          <w:sz w:val="24"/>
          <w:szCs w:val="24"/>
          <w:u w:val="single"/>
        </w:rPr>
      </w:pPr>
      <w:r w:rsidRPr="003B6BD3">
        <w:rPr>
          <w:rFonts w:ascii="Times New Roman" w:hAnsi="Times New Roman" w:cs="Times New Roman"/>
          <w:sz w:val="24"/>
          <w:szCs w:val="24"/>
        </w:rPr>
        <w:tab/>
      </w:r>
      <w:r w:rsidRPr="003B6BD3">
        <w:rPr>
          <w:rFonts w:ascii="Times New Roman" w:hAnsi="Times New Roman" w:cs="Times New Roman"/>
          <w:sz w:val="24"/>
          <w:szCs w:val="24"/>
          <w:u w:val="single"/>
        </w:rPr>
        <w:t>Commission Jurisdiction</w:t>
      </w:r>
    </w:p>
    <w:p w14:paraId="3E1553A4" w14:textId="77777777" w:rsidR="00E35C5E" w:rsidRPr="003B6BD3" w:rsidRDefault="00E35C5E" w:rsidP="003B6BD3">
      <w:pPr>
        <w:spacing w:line="360" w:lineRule="auto"/>
        <w:ind w:firstLine="1440"/>
        <w:rPr>
          <w:rFonts w:ascii="Times New Roman" w:hAnsi="Times New Roman" w:cs="Times New Roman"/>
          <w:sz w:val="24"/>
          <w:szCs w:val="24"/>
        </w:rPr>
      </w:pPr>
    </w:p>
    <w:p w14:paraId="53369CBC" w14:textId="002EF1FC" w:rsidR="00E35C5E" w:rsidRPr="003B6BD3" w:rsidRDefault="00E35C5E" w:rsidP="003B6BD3">
      <w:pPr>
        <w:tabs>
          <w:tab w:val="left" w:pos="1584"/>
        </w:tabs>
        <w:spacing w:line="360" w:lineRule="auto"/>
        <w:ind w:firstLine="1440"/>
        <w:rPr>
          <w:rFonts w:ascii="Times New Roman" w:hAnsi="Times New Roman" w:cs="Times New Roman"/>
          <w:sz w:val="24"/>
          <w:szCs w:val="24"/>
        </w:rPr>
      </w:pPr>
      <w:r w:rsidRPr="003B6BD3">
        <w:rPr>
          <w:rFonts w:ascii="Times New Roman" w:hAnsi="Times New Roman" w:cs="Times New Roman"/>
          <w:sz w:val="24"/>
          <w:szCs w:val="24"/>
        </w:rPr>
        <w:t xml:space="preserve">As in every case coming before this forum, the Commission must decide initially whether it has jurisdiction over the parties and the subject matter of this dispute.  As a creature of legislation, the Commission possesses only the authority the state legislature has specifically granted to it in the Public Utility Code.  66 Pa.C.S. §§ 101, et seq.  Its jurisdiction must arise from the express language of the pertinent enabling legislation or by strong and necessary implication therefrom.  </w:t>
      </w:r>
      <w:r w:rsidRPr="003B6BD3">
        <w:rPr>
          <w:rFonts w:ascii="Times New Roman" w:hAnsi="Times New Roman" w:cs="Times New Roman"/>
          <w:i/>
          <w:sz w:val="24"/>
          <w:szCs w:val="24"/>
        </w:rPr>
        <w:t>Feingold v. Bell of Pa.</w:t>
      </w:r>
      <w:r w:rsidRPr="003B6BD3">
        <w:rPr>
          <w:rFonts w:ascii="Times New Roman" w:hAnsi="Times New Roman" w:cs="Times New Roman"/>
          <w:sz w:val="24"/>
          <w:szCs w:val="24"/>
        </w:rPr>
        <w:t xml:space="preserve">, 383 A.2d 791 (Pa. 1977).  </w:t>
      </w:r>
    </w:p>
    <w:p w14:paraId="7127B02F" w14:textId="77777777" w:rsidR="00E35C5E" w:rsidRPr="003B6BD3" w:rsidRDefault="00E35C5E" w:rsidP="003B6BD3">
      <w:pPr>
        <w:tabs>
          <w:tab w:val="left" w:pos="1584"/>
        </w:tabs>
        <w:spacing w:line="360" w:lineRule="auto"/>
        <w:ind w:firstLine="1440"/>
        <w:rPr>
          <w:rFonts w:ascii="Times New Roman" w:hAnsi="Times New Roman" w:cs="Times New Roman"/>
          <w:sz w:val="24"/>
          <w:szCs w:val="24"/>
        </w:rPr>
      </w:pPr>
    </w:p>
    <w:p w14:paraId="1A9EFDC0" w14:textId="77777777" w:rsidR="00E35C5E" w:rsidRPr="003B6BD3" w:rsidRDefault="00E35C5E" w:rsidP="003B6BD3">
      <w:pPr>
        <w:spacing w:line="360" w:lineRule="auto"/>
        <w:ind w:firstLine="1440"/>
        <w:rPr>
          <w:rFonts w:ascii="Times New Roman" w:hAnsi="Times New Roman" w:cs="Times New Roman"/>
          <w:sz w:val="24"/>
          <w:szCs w:val="24"/>
        </w:rPr>
      </w:pPr>
      <w:r w:rsidRPr="003B6BD3">
        <w:rPr>
          <w:rFonts w:ascii="Times New Roman" w:hAnsi="Times New Roman" w:cs="Times New Roman"/>
          <w:sz w:val="24"/>
          <w:szCs w:val="24"/>
        </w:rPr>
        <w:t xml:space="preserve">The Commission must act within, and cannot exceed, its jurisdiction.  </w:t>
      </w:r>
      <w:r w:rsidRPr="003B6BD3">
        <w:rPr>
          <w:rFonts w:ascii="Times New Roman" w:hAnsi="Times New Roman" w:cs="Times New Roman"/>
          <w:i/>
          <w:sz w:val="24"/>
          <w:szCs w:val="24"/>
        </w:rPr>
        <w:t>City of Pittsburgh v. PA Public Utility Comm’n</w:t>
      </w:r>
      <w:r w:rsidRPr="003B6BD3">
        <w:rPr>
          <w:rFonts w:ascii="Times New Roman" w:hAnsi="Times New Roman" w:cs="Times New Roman"/>
          <w:sz w:val="24"/>
          <w:szCs w:val="24"/>
        </w:rPr>
        <w:t xml:space="preserve">, 43 A.2d 348 (Pa. Super. 1945).  Jurisdiction may not be conferred by the parties where none exists.  </w:t>
      </w:r>
      <w:r w:rsidRPr="003B6BD3">
        <w:rPr>
          <w:rFonts w:ascii="Times New Roman" w:hAnsi="Times New Roman" w:cs="Times New Roman"/>
          <w:i/>
          <w:sz w:val="24"/>
          <w:szCs w:val="24"/>
        </w:rPr>
        <w:t>Roberts v. Martorano,</w:t>
      </w:r>
      <w:r w:rsidRPr="003B6BD3">
        <w:rPr>
          <w:rFonts w:ascii="Times New Roman" w:hAnsi="Times New Roman" w:cs="Times New Roman"/>
          <w:sz w:val="24"/>
          <w:szCs w:val="24"/>
        </w:rPr>
        <w:t xml:space="preserve"> 235 A.2d 602 (Pa. 1967).  Neither silence nor agreement of the parties will confer jurisdiction where it otherwise would not exist, </w:t>
      </w:r>
      <w:r w:rsidRPr="003B6BD3">
        <w:rPr>
          <w:rFonts w:ascii="Times New Roman" w:hAnsi="Times New Roman" w:cs="Times New Roman"/>
          <w:i/>
          <w:sz w:val="24"/>
          <w:szCs w:val="24"/>
        </w:rPr>
        <w:t>Commonwealth v. Van Buskirk,</w:t>
      </w:r>
      <w:r w:rsidRPr="003B6BD3">
        <w:rPr>
          <w:rFonts w:ascii="Times New Roman" w:hAnsi="Times New Roman" w:cs="Times New Roman"/>
          <w:sz w:val="24"/>
          <w:szCs w:val="24"/>
        </w:rPr>
        <w:t xml:space="preserve"> 449 A.2d 621 (Pa. Super. 1982), nor can jurisdiction be obtained by waiver or estoppel, </w:t>
      </w:r>
      <w:r w:rsidRPr="003B6BD3">
        <w:rPr>
          <w:rFonts w:ascii="Times New Roman" w:hAnsi="Times New Roman" w:cs="Times New Roman"/>
          <w:i/>
          <w:sz w:val="24"/>
          <w:szCs w:val="24"/>
        </w:rPr>
        <w:t>In Re Borough of Valley-Hi,</w:t>
      </w:r>
      <w:r w:rsidRPr="003B6BD3">
        <w:rPr>
          <w:rFonts w:ascii="Times New Roman" w:hAnsi="Times New Roman" w:cs="Times New Roman"/>
          <w:sz w:val="24"/>
          <w:szCs w:val="24"/>
        </w:rPr>
        <w:t xml:space="preserve"> 420 A.2d 15 (Pa. Commw. 1980).</w:t>
      </w:r>
    </w:p>
    <w:p w14:paraId="60798032" w14:textId="77777777" w:rsidR="00E35C5E" w:rsidRPr="003B6BD3" w:rsidRDefault="00E35C5E" w:rsidP="003B6BD3">
      <w:pPr>
        <w:spacing w:line="360" w:lineRule="auto"/>
        <w:ind w:firstLine="1440"/>
        <w:rPr>
          <w:rFonts w:ascii="Times New Roman" w:hAnsi="Times New Roman" w:cs="Times New Roman"/>
          <w:sz w:val="24"/>
          <w:szCs w:val="24"/>
        </w:rPr>
      </w:pPr>
    </w:p>
    <w:p w14:paraId="3037E903" w14:textId="52D465BF" w:rsidR="00E35C5E" w:rsidRPr="003B6BD3" w:rsidRDefault="00E35C5E" w:rsidP="003B6BD3">
      <w:pPr>
        <w:spacing w:line="360" w:lineRule="auto"/>
        <w:ind w:firstLine="1440"/>
        <w:rPr>
          <w:rFonts w:ascii="Times New Roman" w:hAnsi="Times New Roman" w:cs="Times New Roman"/>
          <w:sz w:val="24"/>
          <w:szCs w:val="24"/>
        </w:rPr>
      </w:pPr>
      <w:r w:rsidRPr="003B6BD3">
        <w:rPr>
          <w:rFonts w:ascii="Times New Roman" w:hAnsi="Times New Roman" w:cs="Times New Roman"/>
          <w:sz w:val="24"/>
          <w:szCs w:val="24"/>
        </w:rPr>
        <w:lastRenderedPageBreak/>
        <w:t xml:space="preserve">Subject matter jurisdiction is a prerequisite to the exercise of the power to decide a controversy.  </w:t>
      </w:r>
      <w:r w:rsidRPr="003B6BD3">
        <w:rPr>
          <w:rFonts w:ascii="Times New Roman" w:hAnsi="Times New Roman" w:cs="Times New Roman"/>
          <w:iCs/>
          <w:sz w:val="24"/>
          <w:szCs w:val="24"/>
        </w:rPr>
        <w:t>Cf</w:t>
      </w:r>
      <w:r w:rsidRPr="003B6BD3">
        <w:rPr>
          <w:rFonts w:ascii="Times New Roman" w:hAnsi="Times New Roman" w:cs="Times New Roman"/>
          <w:sz w:val="24"/>
          <w:szCs w:val="24"/>
        </w:rPr>
        <w:t xml:space="preserve">., </w:t>
      </w:r>
      <w:r w:rsidRPr="003B6BD3">
        <w:rPr>
          <w:rFonts w:ascii="Times New Roman" w:hAnsi="Times New Roman" w:cs="Times New Roman"/>
          <w:i/>
          <w:sz w:val="24"/>
          <w:szCs w:val="24"/>
        </w:rPr>
        <w:t>Hughes v. PA State Police</w:t>
      </w:r>
      <w:r w:rsidRPr="003B6BD3">
        <w:rPr>
          <w:rFonts w:ascii="Times New Roman" w:hAnsi="Times New Roman" w:cs="Times New Roman"/>
          <w:sz w:val="24"/>
          <w:szCs w:val="24"/>
        </w:rPr>
        <w:t xml:space="preserve">, 152 Pa. Commw. 409, 619 A.2d 390 (1992), </w:t>
      </w:r>
      <w:r w:rsidRPr="003B6BD3">
        <w:rPr>
          <w:rFonts w:ascii="Times New Roman" w:hAnsi="Times New Roman" w:cs="Times New Roman"/>
          <w:i/>
          <w:sz w:val="24"/>
          <w:szCs w:val="24"/>
        </w:rPr>
        <w:t>a</w:t>
      </w:r>
      <w:r w:rsidRPr="003B6BD3">
        <w:rPr>
          <w:rFonts w:ascii="Times New Roman" w:hAnsi="Times New Roman" w:cs="Times New Roman"/>
          <w:i/>
          <w:iCs/>
          <w:sz w:val="24"/>
          <w:szCs w:val="24"/>
        </w:rPr>
        <w:t>lloc. den</w:t>
      </w:r>
      <w:r w:rsidRPr="003B6BD3">
        <w:rPr>
          <w:rFonts w:ascii="Times New Roman" w:hAnsi="Times New Roman" w:cs="Times New Roman"/>
          <w:sz w:val="24"/>
          <w:szCs w:val="24"/>
          <w:u w:val="single"/>
        </w:rPr>
        <w:t>.</w:t>
      </w:r>
      <w:r w:rsidRPr="003B6BD3">
        <w:rPr>
          <w:rFonts w:ascii="Times New Roman" w:hAnsi="Times New Roman" w:cs="Times New Roman"/>
          <w:sz w:val="24"/>
          <w:szCs w:val="24"/>
        </w:rPr>
        <w:t>, 637 A.2d 293 (1993).</w:t>
      </w:r>
    </w:p>
    <w:p w14:paraId="39502FB2" w14:textId="6D29236A" w:rsidR="00394EB3" w:rsidRPr="003B6BD3" w:rsidRDefault="00394EB3" w:rsidP="003B6BD3">
      <w:pPr>
        <w:spacing w:line="360" w:lineRule="auto"/>
        <w:ind w:firstLine="1440"/>
        <w:rPr>
          <w:rFonts w:ascii="Times New Roman" w:hAnsi="Times New Roman" w:cs="Times New Roman"/>
          <w:sz w:val="24"/>
          <w:szCs w:val="24"/>
        </w:rPr>
      </w:pPr>
    </w:p>
    <w:p w14:paraId="5FA9EBDE" w14:textId="71575927" w:rsidR="00406F61" w:rsidRPr="003B6BD3" w:rsidRDefault="005C58EC" w:rsidP="003B6BD3">
      <w:pPr>
        <w:spacing w:line="360" w:lineRule="auto"/>
        <w:ind w:firstLine="720"/>
        <w:rPr>
          <w:rFonts w:ascii="Times New Roman" w:hAnsi="Times New Roman" w:cs="Times New Roman"/>
          <w:sz w:val="24"/>
          <w:szCs w:val="24"/>
          <w:u w:val="single"/>
        </w:rPr>
      </w:pPr>
      <w:r w:rsidRPr="003B6BD3">
        <w:rPr>
          <w:rFonts w:ascii="Times New Roman" w:hAnsi="Times New Roman" w:cs="Times New Roman"/>
          <w:sz w:val="24"/>
          <w:szCs w:val="24"/>
          <w:u w:val="single"/>
        </w:rPr>
        <w:t>Municipal Corporation</w:t>
      </w:r>
      <w:r w:rsidR="006624D0" w:rsidRPr="003B6BD3">
        <w:rPr>
          <w:rFonts w:ascii="Times New Roman" w:hAnsi="Times New Roman" w:cs="Times New Roman"/>
          <w:sz w:val="24"/>
          <w:szCs w:val="24"/>
          <w:u w:val="single"/>
        </w:rPr>
        <w:t>s</w:t>
      </w:r>
    </w:p>
    <w:p w14:paraId="14CA9624" w14:textId="77777777" w:rsidR="00406F61" w:rsidRPr="003B6BD3" w:rsidRDefault="00406F61" w:rsidP="003B6BD3">
      <w:pPr>
        <w:spacing w:line="360" w:lineRule="auto"/>
        <w:rPr>
          <w:rFonts w:ascii="Times New Roman" w:hAnsi="Times New Roman" w:cs="Times New Roman"/>
          <w:sz w:val="24"/>
          <w:szCs w:val="24"/>
        </w:rPr>
      </w:pPr>
    </w:p>
    <w:p w14:paraId="7727A722" w14:textId="155E219D" w:rsidR="00394EB3" w:rsidRPr="003B6BD3" w:rsidRDefault="001901E3" w:rsidP="003B6BD3">
      <w:pPr>
        <w:spacing w:line="360" w:lineRule="auto"/>
        <w:ind w:firstLine="1440"/>
        <w:rPr>
          <w:rFonts w:ascii="Times New Roman" w:hAnsi="Times New Roman" w:cs="Times New Roman"/>
          <w:sz w:val="24"/>
          <w:szCs w:val="24"/>
        </w:rPr>
      </w:pPr>
      <w:r w:rsidRPr="003B6BD3">
        <w:rPr>
          <w:rFonts w:ascii="Times New Roman" w:hAnsi="Times New Roman" w:cs="Times New Roman"/>
          <w:sz w:val="24"/>
          <w:szCs w:val="24"/>
        </w:rPr>
        <w:t xml:space="preserve">Under </w:t>
      </w:r>
      <w:r w:rsidR="00406F61" w:rsidRPr="003B6BD3">
        <w:rPr>
          <w:rFonts w:ascii="Times New Roman" w:hAnsi="Times New Roman" w:cs="Times New Roman"/>
          <w:sz w:val="24"/>
          <w:szCs w:val="24"/>
        </w:rPr>
        <w:t xml:space="preserve">Section </w:t>
      </w:r>
      <w:r w:rsidR="004B1A45" w:rsidRPr="003B6BD3">
        <w:rPr>
          <w:rFonts w:ascii="Times New Roman" w:hAnsi="Times New Roman" w:cs="Times New Roman"/>
          <w:sz w:val="24"/>
          <w:szCs w:val="24"/>
        </w:rPr>
        <w:t xml:space="preserve">1501 </w:t>
      </w:r>
      <w:r w:rsidR="00406F61" w:rsidRPr="003B6BD3">
        <w:rPr>
          <w:rFonts w:ascii="Times New Roman" w:hAnsi="Times New Roman" w:cs="Times New Roman"/>
          <w:sz w:val="24"/>
          <w:szCs w:val="24"/>
        </w:rPr>
        <w:t xml:space="preserve">of the Code, 66 Pa.C.S. § </w:t>
      </w:r>
      <w:r w:rsidR="00ED32F0" w:rsidRPr="003B6BD3">
        <w:rPr>
          <w:rFonts w:ascii="Times New Roman" w:hAnsi="Times New Roman" w:cs="Times New Roman"/>
          <w:sz w:val="24"/>
          <w:szCs w:val="24"/>
        </w:rPr>
        <w:t>15</w:t>
      </w:r>
      <w:r w:rsidR="00406F61" w:rsidRPr="003B6BD3">
        <w:rPr>
          <w:rFonts w:ascii="Times New Roman" w:hAnsi="Times New Roman" w:cs="Times New Roman"/>
          <w:sz w:val="24"/>
          <w:szCs w:val="24"/>
        </w:rPr>
        <w:t>01</w:t>
      </w:r>
      <w:r w:rsidRPr="003B6BD3">
        <w:rPr>
          <w:rFonts w:ascii="Times New Roman" w:hAnsi="Times New Roman" w:cs="Times New Roman"/>
          <w:sz w:val="24"/>
          <w:szCs w:val="24"/>
        </w:rPr>
        <w:t xml:space="preserve">, </w:t>
      </w:r>
      <w:r w:rsidR="00BB3023" w:rsidRPr="003B6BD3">
        <w:rPr>
          <w:rFonts w:ascii="Times New Roman" w:hAnsi="Times New Roman" w:cs="Times New Roman"/>
          <w:sz w:val="24"/>
          <w:szCs w:val="24"/>
        </w:rPr>
        <w:t xml:space="preserve">a municipal corporation providing utility services beyond its </w:t>
      </w:r>
      <w:r w:rsidR="00803030" w:rsidRPr="003B6BD3">
        <w:rPr>
          <w:rFonts w:ascii="Times New Roman" w:hAnsi="Times New Roman" w:cs="Times New Roman"/>
          <w:sz w:val="24"/>
          <w:szCs w:val="24"/>
        </w:rPr>
        <w:t>corporate limits is subject to the Commission’s jurisdiction.  Section 1501</w:t>
      </w:r>
      <w:r w:rsidR="00B35189" w:rsidRPr="003B6BD3">
        <w:rPr>
          <w:rFonts w:ascii="Times New Roman" w:hAnsi="Times New Roman" w:cs="Times New Roman"/>
          <w:sz w:val="24"/>
          <w:szCs w:val="24"/>
        </w:rPr>
        <w:t xml:space="preserve"> reads in </w:t>
      </w:r>
      <w:r w:rsidR="00BE3784" w:rsidRPr="003B6BD3">
        <w:rPr>
          <w:rFonts w:ascii="Times New Roman" w:hAnsi="Times New Roman" w:cs="Times New Roman"/>
          <w:sz w:val="24"/>
          <w:szCs w:val="24"/>
        </w:rPr>
        <w:t>pertinent part as follows:</w:t>
      </w:r>
    </w:p>
    <w:p w14:paraId="1D6BFC84" w14:textId="77777777" w:rsidR="00BE3784" w:rsidRPr="003B6BD3" w:rsidRDefault="00BE3784" w:rsidP="003B6BD3">
      <w:pPr>
        <w:spacing w:line="360" w:lineRule="auto"/>
        <w:ind w:firstLine="1440"/>
        <w:rPr>
          <w:rFonts w:ascii="Times New Roman" w:hAnsi="Times New Roman" w:cs="Times New Roman"/>
          <w:sz w:val="24"/>
          <w:szCs w:val="24"/>
          <w:highlight w:val="green"/>
        </w:rPr>
      </w:pPr>
    </w:p>
    <w:p w14:paraId="1A4CB86F" w14:textId="4743C859" w:rsidR="00394EB3" w:rsidRPr="003B6BD3" w:rsidRDefault="00394EB3" w:rsidP="00C2731C">
      <w:pPr>
        <w:ind w:left="1440" w:right="720"/>
        <w:rPr>
          <w:rFonts w:ascii="Times New Roman" w:hAnsi="Times New Roman" w:cs="Times New Roman"/>
          <w:sz w:val="24"/>
          <w:szCs w:val="24"/>
        </w:rPr>
      </w:pPr>
      <w:r w:rsidRPr="003B6BD3">
        <w:rPr>
          <w:rFonts w:ascii="Times New Roman" w:hAnsi="Times New Roman" w:cs="Times New Roman"/>
          <w:sz w:val="24"/>
          <w:szCs w:val="24"/>
        </w:rPr>
        <w:t>Any public utility service being furnished or rendered by a municipal corporation beyond its corporate limits shall be subject to regulation and control by the commission as to service and extensions, in the same force and in like manner as if such service were rendered by a public utility.</w:t>
      </w:r>
    </w:p>
    <w:p w14:paraId="4F9ECBC7" w14:textId="77777777" w:rsidR="00E35C5E" w:rsidRPr="003B6BD3" w:rsidRDefault="00E35C5E" w:rsidP="003B6BD3">
      <w:pPr>
        <w:spacing w:line="360" w:lineRule="auto"/>
        <w:ind w:firstLine="1440"/>
        <w:rPr>
          <w:rFonts w:ascii="Times New Roman" w:hAnsi="Times New Roman" w:cs="Times New Roman"/>
          <w:sz w:val="24"/>
          <w:szCs w:val="24"/>
        </w:rPr>
      </w:pPr>
    </w:p>
    <w:p w14:paraId="5AFB9781" w14:textId="29CAE1A5" w:rsidR="00307419" w:rsidRPr="003B6BD3" w:rsidRDefault="00307419" w:rsidP="003B6BD3">
      <w:pPr>
        <w:spacing w:line="360" w:lineRule="auto"/>
        <w:ind w:firstLine="720"/>
        <w:rPr>
          <w:rFonts w:ascii="Times New Roman" w:hAnsi="Times New Roman" w:cs="Times New Roman"/>
          <w:sz w:val="24"/>
          <w:szCs w:val="24"/>
        </w:rPr>
      </w:pPr>
      <w:r w:rsidRPr="003B6BD3">
        <w:rPr>
          <w:rFonts w:ascii="Times New Roman" w:hAnsi="Times New Roman" w:cs="Times New Roman"/>
          <w:sz w:val="24"/>
          <w:szCs w:val="24"/>
          <w:u w:val="single"/>
        </w:rPr>
        <w:t>Preliminary Objections</w:t>
      </w:r>
    </w:p>
    <w:p w14:paraId="01EE4723" w14:textId="77777777" w:rsidR="00307419" w:rsidRPr="003B6BD3" w:rsidRDefault="00307419" w:rsidP="003B6BD3">
      <w:pPr>
        <w:spacing w:line="360" w:lineRule="auto"/>
        <w:ind w:firstLine="1440"/>
        <w:rPr>
          <w:rFonts w:ascii="Times New Roman" w:hAnsi="Times New Roman" w:cs="Times New Roman"/>
          <w:sz w:val="24"/>
          <w:szCs w:val="24"/>
        </w:rPr>
      </w:pPr>
    </w:p>
    <w:p w14:paraId="17F5BF95" w14:textId="673F495C" w:rsidR="0038690D" w:rsidRPr="003B6BD3" w:rsidRDefault="008E6088" w:rsidP="003B6BD3">
      <w:pPr>
        <w:spacing w:line="360" w:lineRule="auto"/>
        <w:ind w:firstLine="1440"/>
        <w:rPr>
          <w:rFonts w:ascii="Times New Roman" w:hAnsi="Times New Roman" w:cs="Times New Roman"/>
          <w:sz w:val="24"/>
          <w:szCs w:val="24"/>
        </w:rPr>
      </w:pPr>
      <w:r w:rsidRPr="003B6BD3">
        <w:rPr>
          <w:rFonts w:ascii="Times New Roman" w:hAnsi="Times New Roman" w:cs="Times New Roman"/>
          <w:sz w:val="24"/>
          <w:szCs w:val="24"/>
        </w:rPr>
        <w:t xml:space="preserve">The Commission’s Rules of Practice and Procedure permit parties to file preliminary objections.  The grounds for preliminary objections are limited to those set forth </w:t>
      </w:r>
    </w:p>
    <w:p w14:paraId="6C24E837" w14:textId="77777777" w:rsidR="008E6088" w:rsidRPr="003B6BD3" w:rsidRDefault="008E6088" w:rsidP="003B6BD3">
      <w:pPr>
        <w:spacing w:line="360" w:lineRule="auto"/>
        <w:rPr>
          <w:rFonts w:ascii="Times New Roman" w:hAnsi="Times New Roman" w:cs="Times New Roman"/>
          <w:sz w:val="24"/>
          <w:szCs w:val="24"/>
        </w:rPr>
      </w:pPr>
      <w:r w:rsidRPr="003B6BD3">
        <w:rPr>
          <w:rFonts w:ascii="Times New Roman" w:hAnsi="Times New Roman" w:cs="Times New Roman"/>
          <w:sz w:val="24"/>
          <w:szCs w:val="24"/>
        </w:rPr>
        <w:t>in 52 Pa.Code § 5.101(a) as follows:</w:t>
      </w:r>
    </w:p>
    <w:p w14:paraId="5EED77A5" w14:textId="77777777" w:rsidR="008E6088" w:rsidRPr="003B6BD3" w:rsidRDefault="008E6088" w:rsidP="003B6BD3">
      <w:pPr>
        <w:spacing w:line="360" w:lineRule="auto"/>
        <w:rPr>
          <w:rFonts w:ascii="Times New Roman" w:hAnsi="Times New Roman" w:cs="Times New Roman"/>
          <w:sz w:val="24"/>
          <w:szCs w:val="24"/>
        </w:rPr>
      </w:pPr>
    </w:p>
    <w:p w14:paraId="5713E3E9" w14:textId="77777777" w:rsidR="008E6088" w:rsidRPr="003B6BD3" w:rsidRDefault="008E6088" w:rsidP="00C2731C">
      <w:pPr>
        <w:widowControl w:val="0"/>
        <w:numPr>
          <w:ilvl w:val="0"/>
          <w:numId w:val="1"/>
        </w:numPr>
        <w:autoSpaceDE/>
        <w:autoSpaceDN/>
        <w:adjustRightInd w:val="0"/>
        <w:ind w:left="2160" w:right="1080" w:firstLine="0"/>
        <w:rPr>
          <w:rFonts w:ascii="Times New Roman" w:hAnsi="Times New Roman" w:cs="Times New Roman"/>
          <w:sz w:val="24"/>
          <w:szCs w:val="24"/>
        </w:rPr>
      </w:pPr>
      <w:r w:rsidRPr="003B6BD3">
        <w:rPr>
          <w:rFonts w:ascii="Times New Roman" w:hAnsi="Times New Roman" w:cs="Times New Roman"/>
          <w:sz w:val="24"/>
          <w:szCs w:val="24"/>
        </w:rPr>
        <w:t>Lack of Commission jurisdiction or improper service of the pleading initiating the proceeding.</w:t>
      </w:r>
    </w:p>
    <w:p w14:paraId="311B3BDC" w14:textId="1D28CEA4" w:rsidR="008E6088" w:rsidRPr="003B6BD3" w:rsidRDefault="008E6088" w:rsidP="00C2731C">
      <w:pPr>
        <w:ind w:left="2160" w:right="1080"/>
        <w:rPr>
          <w:rFonts w:ascii="Times New Roman" w:hAnsi="Times New Roman" w:cs="Times New Roman"/>
          <w:sz w:val="24"/>
          <w:szCs w:val="24"/>
        </w:rPr>
      </w:pPr>
    </w:p>
    <w:p w14:paraId="7CD43512" w14:textId="77777777" w:rsidR="008E6088" w:rsidRPr="003B6BD3" w:rsidRDefault="008E6088" w:rsidP="00C2731C">
      <w:pPr>
        <w:widowControl w:val="0"/>
        <w:numPr>
          <w:ilvl w:val="0"/>
          <w:numId w:val="1"/>
        </w:numPr>
        <w:autoSpaceDE/>
        <w:autoSpaceDN/>
        <w:adjustRightInd w:val="0"/>
        <w:ind w:left="2160" w:right="1080" w:firstLine="0"/>
        <w:rPr>
          <w:rFonts w:ascii="Times New Roman" w:hAnsi="Times New Roman" w:cs="Times New Roman"/>
          <w:sz w:val="24"/>
          <w:szCs w:val="24"/>
        </w:rPr>
      </w:pPr>
      <w:r w:rsidRPr="003B6BD3">
        <w:rPr>
          <w:rFonts w:ascii="Times New Roman" w:hAnsi="Times New Roman" w:cs="Times New Roman"/>
          <w:sz w:val="24"/>
          <w:szCs w:val="24"/>
        </w:rPr>
        <w:t>Failure of a pleading to conform to this chapter or the inclusion of scandalous or impertinent matter.</w:t>
      </w:r>
    </w:p>
    <w:p w14:paraId="7404DEAF" w14:textId="77777777" w:rsidR="008E6088" w:rsidRPr="003B6BD3" w:rsidRDefault="008E6088" w:rsidP="00C2731C">
      <w:pPr>
        <w:ind w:left="2160" w:right="1080"/>
        <w:rPr>
          <w:rFonts w:ascii="Times New Roman" w:hAnsi="Times New Roman" w:cs="Times New Roman"/>
          <w:sz w:val="24"/>
          <w:szCs w:val="24"/>
        </w:rPr>
      </w:pPr>
    </w:p>
    <w:p w14:paraId="79DFD62F" w14:textId="77777777" w:rsidR="008E6088" w:rsidRPr="003B6BD3" w:rsidRDefault="008E6088" w:rsidP="00C2731C">
      <w:pPr>
        <w:widowControl w:val="0"/>
        <w:numPr>
          <w:ilvl w:val="0"/>
          <w:numId w:val="1"/>
        </w:numPr>
        <w:autoSpaceDE/>
        <w:autoSpaceDN/>
        <w:adjustRightInd w:val="0"/>
        <w:ind w:left="2160" w:right="1080" w:firstLine="0"/>
        <w:rPr>
          <w:rFonts w:ascii="Times New Roman" w:hAnsi="Times New Roman" w:cs="Times New Roman"/>
          <w:sz w:val="24"/>
          <w:szCs w:val="24"/>
        </w:rPr>
      </w:pPr>
      <w:r w:rsidRPr="003B6BD3">
        <w:rPr>
          <w:rFonts w:ascii="Times New Roman" w:hAnsi="Times New Roman" w:cs="Times New Roman"/>
          <w:sz w:val="24"/>
          <w:szCs w:val="24"/>
        </w:rPr>
        <w:t>Insufficient specificity of a pleading.</w:t>
      </w:r>
    </w:p>
    <w:p w14:paraId="1B28B799" w14:textId="77777777" w:rsidR="008E6088" w:rsidRPr="003B6BD3" w:rsidRDefault="008E6088" w:rsidP="00C2731C">
      <w:pPr>
        <w:ind w:left="2160" w:right="1080"/>
        <w:rPr>
          <w:rFonts w:ascii="Times New Roman" w:hAnsi="Times New Roman" w:cs="Times New Roman"/>
          <w:sz w:val="24"/>
          <w:szCs w:val="24"/>
        </w:rPr>
      </w:pPr>
    </w:p>
    <w:p w14:paraId="04181911" w14:textId="77777777" w:rsidR="008E6088" w:rsidRPr="003B6BD3" w:rsidRDefault="008E6088" w:rsidP="00C2731C">
      <w:pPr>
        <w:widowControl w:val="0"/>
        <w:numPr>
          <w:ilvl w:val="0"/>
          <w:numId w:val="1"/>
        </w:numPr>
        <w:autoSpaceDE/>
        <w:autoSpaceDN/>
        <w:adjustRightInd w:val="0"/>
        <w:ind w:left="2160" w:right="1080" w:firstLine="0"/>
        <w:rPr>
          <w:rFonts w:ascii="Times New Roman" w:hAnsi="Times New Roman" w:cs="Times New Roman"/>
          <w:sz w:val="24"/>
          <w:szCs w:val="24"/>
        </w:rPr>
      </w:pPr>
      <w:r w:rsidRPr="003B6BD3">
        <w:rPr>
          <w:rFonts w:ascii="Times New Roman" w:hAnsi="Times New Roman" w:cs="Times New Roman"/>
          <w:sz w:val="24"/>
          <w:szCs w:val="24"/>
        </w:rPr>
        <w:t>Legal insufficiency of a pleading.</w:t>
      </w:r>
    </w:p>
    <w:p w14:paraId="2B86424C" w14:textId="77777777" w:rsidR="008E6088" w:rsidRPr="003B6BD3" w:rsidRDefault="008E6088" w:rsidP="00C2731C">
      <w:pPr>
        <w:ind w:left="2160" w:right="1080"/>
        <w:rPr>
          <w:rFonts w:ascii="Times New Roman" w:hAnsi="Times New Roman" w:cs="Times New Roman"/>
          <w:sz w:val="24"/>
          <w:szCs w:val="24"/>
        </w:rPr>
      </w:pPr>
    </w:p>
    <w:p w14:paraId="58AA1C06" w14:textId="77777777" w:rsidR="008E6088" w:rsidRPr="003B6BD3" w:rsidRDefault="008E6088" w:rsidP="00C2731C">
      <w:pPr>
        <w:widowControl w:val="0"/>
        <w:numPr>
          <w:ilvl w:val="0"/>
          <w:numId w:val="1"/>
        </w:numPr>
        <w:autoSpaceDE/>
        <w:autoSpaceDN/>
        <w:adjustRightInd w:val="0"/>
        <w:ind w:left="2160" w:right="1080" w:firstLine="0"/>
        <w:rPr>
          <w:rFonts w:ascii="Times New Roman" w:hAnsi="Times New Roman" w:cs="Times New Roman"/>
          <w:sz w:val="24"/>
          <w:szCs w:val="24"/>
        </w:rPr>
      </w:pPr>
      <w:r w:rsidRPr="003B6BD3">
        <w:rPr>
          <w:rFonts w:ascii="Times New Roman" w:hAnsi="Times New Roman" w:cs="Times New Roman"/>
          <w:sz w:val="24"/>
          <w:szCs w:val="24"/>
        </w:rPr>
        <w:t>Lack of capacity to sue, nonjoinder of a necessary party or misjoinder of a cause of action.</w:t>
      </w:r>
    </w:p>
    <w:p w14:paraId="1101F7C9" w14:textId="77777777" w:rsidR="008E6088" w:rsidRPr="003B6BD3" w:rsidRDefault="008E6088" w:rsidP="00C2731C">
      <w:pPr>
        <w:ind w:left="2160" w:right="1080"/>
        <w:rPr>
          <w:rFonts w:ascii="Times New Roman" w:hAnsi="Times New Roman" w:cs="Times New Roman"/>
          <w:sz w:val="24"/>
          <w:szCs w:val="24"/>
        </w:rPr>
      </w:pPr>
    </w:p>
    <w:p w14:paraId="138B9930" w14:textId="77777777" w:rsidR="008E6088" w:rsidRPr="003B6BD3" w:rsidRDefault="008E6088" w:rsidP="00C2731C">
      <w:pPr>
        <w:widowControl w:val="0"/>
        <w:numPr>
          <w:ilvl w:val="0"/>
          <w:numId w:val="1"/>
        </w:numPr>
        <w:autoSpaceDE/>
        <w:autoSpaceDN/>
        <w:adjustRightInd w:val="0"/>
        <w:ind w:left="2160" w:right="1080" w:firstLine="0"/>
        <w:rPr>
          <w:rFonts w:ascii="Times New Roman" w:hAnsi="Times New Roman" w:cs="Times New Roman"/>
          <w:sz w:val="24"/>
          <w:szCs w:val="24"/>
        </w:rPr>
      </w:pPr>
      <w:r w:rsidRPr="003B6BD3">
        <w:rPr>
          <w:rFonts w:ascii="Times New Roman" w:hAnsi="Times New Roman" w:cs="Times New Roman"/>
          <w:sz w:val="24"/>
          <w:szCs w:val="24"/>
        </w:rPr>
        <w:t>Pendency of a prior proceeding or agreement for alternative dispute resolution.</w:t>
      </w:r>
    </w:p>
    <w:p w14:paraId="6D807EA2" w14:textId="77777777" w:rsidR="008E6088" w:rsidRPr="003B6BD3" w:rsidRDefault="008E6088" w:rsidP="00C2731C">
      <w:pPr>
        <w:widowControl w:val="0"/>
        <w:adjustRightInd w:val="0"/>
        <w:ind w:left="2160" w:right="1080"/>
        <w:rPr>
          <w:rFonts w:ascii="Times New Roman" w:hAnsi="Times New Roman" w:cs="Times New Roman"/>
          <w:sz w:val="24"/>
          <w:szCs w:val="24"/>
        </w:rPr>
      </w:pPr>
    </w:p>
    <w:p w14:paraId="7586EF87" w14:textId="19139934" w:rsidR="008E6088" w:rsidRPr="003B6BD3" w:rsidRDefault="008E6088" w:rsidP="00C2731C">
      <w:pPr>
        <w:widowControl w:val="0"/>
        <w:adjustRightInd w:val="0"/>
        <w:ind w:left="2160" w:right="1080"/>
        <w:rPr>
          <w:rFonts w:ascii="Times New Roman" w:hAnsi="Times New Roman" w:cs="Times New Roman"/>
          <w:sz w:val="24"/>
          <w:szCs w:val="24"/>
        </w:rPr>
      </w:pPr>
      <w:r w:rsidRPr="003B6BD3">
        <w:rPr>
          <w:rFonts w:ascii="Times New Roman" w:hAnsi="Times New Roman" w:cs="Times New Roman"/>
          <w:sz w:val="24"/>
          <w:szCs w:val="24"/>
        </w:rPr>
        <w:t>7.</w:t>
      </w:r>
      <w:r w:rsidRPr="003B6BD3">
        <w:rPr>
          <w:rFonts w:ascii="Times New Roman" w:hAnsi="Times New Roman" w:cs="Times New Roman"/>
          <w:sz w:val="24"/>
          <w:szCs w:val="24"/>
        </w:rPr>
        <w:tab/>
        <w:t>Standing of a party to participate in the proceeding.</w:t>
      </w:r>
    </w:p>
    <w:p w14:paraId="1C9709E5" w14:textId="77777777" w:rsidR="008E6088" w:rsidRPr="003B6BD3" w:rsidRDefault="008E6088" w:rsidP="003B6BD3">
      <w:pPr>
        <w:tabs>
          <w:tab w:val="left" w:pos="-720"/>
        </w:tabs>
        <w:suppressAutoHyphens/>
        <w:spacing w:line="360" w:lineRule="auto"/>
        <w:ind w:firstLine="1440"/>
        <w:rPr>
          <w:rFonts w:ascii="Times New Roman" w:hAnsi="Times New Roman" w:cs="Times New Roman"/>
          <w:sz w:val="24"/>
          <w:szCs w:val="24"/>
        </w:rPr>
      </w:pPr>
      <w:r w:rsidRPr="003B6BD3">
        <w:rPr>
          <w:rFonts w:ascii="Times New Roman" w:hAnsi="Times New Roman" w:cs="Times New Roman"/>
          <w:sz w:val="24"/>
          <w:szCs w:val="24"/>
        </w:rPr>
        <w:lastRenderedPageBreak/>
        <w:t xml:space="preserve">Commission preliminary objection practice is analogous to Pennsylvania civil practice regarding preliminary objections.  </w:t>
      </w:r>
      <w:r w:rsidRPr="003B6BD3">
        <w:rPr>
          <w:rFonts w:ascii="Times New Roman" w:hAnsi="Times New Roman" w:cs="Times New Roman"/>
          <w:i/>
          <w:sz w:val="24"/>
          <w:szCs w:val="24"/>
        </w:rPr>
        <w:t>Equitable Small Transportation Intervenors v. Equitable Gas Company</w:t>
      </w:r>
      <w:r w:rsidRPr="003B6BD3">
        <w:rPr>
          <w:rFonts w:ascii="Times New Roman" w:hAnsi="Times New Roman" w:cs="Times New Roman"/>
          <w:sz w:val="24"/>
          <w:szCs w:val="24"/>
        </w:rPr>
        <w:t>, 1994 Pa</w:t>
      </w:r>
      <w:r w:rsidR="00803371" w:rsidRPr="003B6BD3">
        <w:rPr>
          <w:rFonts w:ascii="Times New Roman" w:hAnsi="Times New Roman" w:cs="Times New Roman"/>
          <w:sz w:val="24"/>
          <w:szCs w:val="24"/>
        </w:rPr>
        <w:t>.</w:t>
      </w:r>
      <w:r w:rsidRPr="003B6BD3">
        <w:rPr>
          <w:rFonts w:ascii="Times New Roman" w:hAnsi="Times New Roman" w:cs="Times New Roman"/>
          <w:sz w:val="24"/>
          <w:szCs w:val="24"/>
        </w:rPr>
        <w:t xml:space="preserve"> PUC LEXIS 69, Docket No. C</w:t>
      </w:r>
      <w:r w:rsidRPr="003B6BD3">
        <w:rPr>
          <w:rFonts w:ascii="Times New Roman" w:hAnsi="Times New Roman" w:cs="Times New Roman"/>
          <w:sz w:val="24"/>
          <w:szCs w:val="24"/>
        </w:rPr>
        <w:noBreakHyphen/>
        <w:t xml:space="preserve">00935435 (July 18, 1994).  Preliminary objections in civil practice requesting dismissal of a pleading will be granted only where the right to relief is clearly warranted and free from doubt.  </w:t>
      </w:r>
      <w:r w:rsidRPr="003B6BD3">
        <w:rPr>
          <w:rFonts w:ascii="Times New Roman" w:hAnsi="Times New Roman" w:cs="Times New Roman"/>
          <w:i/>
          <w:sz w:val="24"/>
          <w:szCs w:val="24"/>
        </w:rPr>
        <w:t>Interstate Traveller Services, Inc. v. Pa. Dept. of Environment Resources</w:t>
      </w:r>
      <w:r w:rsidRPr="003B6BD3">
        <w:rPr>
          <w:rFonts w:ascii="Times New Roman" w:hAnsi="Times New Roman" w:cs="Times New Roman"/>
          <w:sz w:val="24"/>
          <w:szCs w:val="24"/>
        </w:rPr>
        <w:t xml:space="preserve">, 406 A.2d 1020 (Pa. 1979); </w:t>
      </w:r>
      <w:r w:rsidRPr="003B6BD3">
        <w:rPr>
          <w:rFonts w:ascii="Times New Roman" w:hAnsi="Times New Roman" w:cs="Times New Roman"/>
          <w:i/>
          <w:sz w:val="24"/>
          <w:szCs w:val="24"/>
        </w:rPr>
        <w:t>Rivera v. Philadelphia Theological Seminary of St. Charles Borromeo, Inc.,</w:t>
      </w:r>
      <w:r w:rsidRPr="003B6BD3">
        <w:rPr>
          <w:rFonts w:ascii="Times New Roman" w:hAnsi="Times New Roman" w:cs="Times New Roman"/>
          <w:sz w:val="24"/>
          <w:szCs w:val="24"/>
        </w:rPr>
        <w:t xml:space="preserve"> 595 A.2d 172 (Pa.Super. 1991).  The Commission follows this standard.  </w:t>
      </w:r>
      <w:r w:rsidRPr="003B6BD3">
        <w:rPr>
          <w:rFonts w:ascii="Times New Roman" w:hAnsi="Times New Roman" w:cs="Times New Roman"/>
          <w:i/>
          <w:sz w:val="24"/>
          <w:szCs w:val="24"/>
        </w:rPr>
        <w:t>Montague v. Philadelphia Electric Company</w:t>
      </w:r>
      <w:r w:rsidRPr="003B6BD3">
        <w:rPr>
          <w:rFonts w:ascii="Times New Roman" w:hAnsi="Times New Roman" w:cs="Times New Roman"/>
          <w:sz w:val="24"/>
          <w:szCs w:val="24"/>
        </w:rPr>
        <w:t>, 66 Pa. PUC 24 (1988).</w:t>
      </w:r>
    </w:p>
    <w:p w14:paraId="696346BE" w14:textId="77777777" w:rsidR="008E6088" w:rsidRPr="003B6BD3" w:rsidRDefault="008E6088" w:rsidP="003B6BD3">
      <w:pPr>
        <w:tabs>
          <w:tab w:val="left" w:pos="-720"/>
        </w:tabs>
        <w:suppressAutoHyphens/>
        <w:spacing w:line="360" w:lineRule="auto"/>
        <w:ind w:firstLine="1350"/>
        <w:rPr>
          <w:rFonts w:ascii="Times New Roman" w:hAnsi="Times New Roman" w:cs="Times New Roman"/>
          <w:sz w:val="24"/>
          <w:szCs w:val="24"/>
        </w:rPr>
      </w:pPr>
    </w:p>
    <w:p w14:paraId="209DDBD7" w14:textId="77777777" w:rsidR="00C26820" w:rsidRPr="003B6BD3" w:rsidRDefault="008E6088" w:rsidP="003B6BD3">
      <w:pPr>
        <w:tabs>
          <w:tab w:val="left" w:pos="-720"/>
        </w:tabs>
        <w:suppressAutoHyphens/>
        <w:spacing w:line="360" w:lineRule="auto"/>
        <w:ind w:firstLine="1440"/>
        <w:rPr>
          <w:rFonts w:ascii="Times New Roman" w:hAnsi="Times New Roman" w:cs="Times New Roman"/>
          <w:i/>
          <w:sz w:val="24"/>
          <w:szCs w:val="24"/>
        </w:rPr>
      </w:pPr>
      <w:r w:rsidRPr="003B6BD3">
        <w:rPr>
          <w:rFonts w:ascii="Times New Roman" w:hAnsi="Times New Roman" w:cs="Times New Roman"/>
          <w:sz w:val="24"/>
          <w:szCs w:val="24"/>
        </w:rPr>
        <w:t>The Commission may not rely upon the factual assertions of the moving party but must accept as true for purposes of disposing of the motion all well</w:t>
      </w:r>
      <w:r w:rsidR="005B42D0" w:rsidRPr="003B6BD3">
        <w:rPr>
          <w:rFonts w:ascii="Times New Roman" w:hAnsi="Times New Roman" w:cs="Times New Roman"/>
          <w:sz w:val="24"/>
          <w:szCs w:val="24"/>
        </w:rPr>
        <w:t>-</w:t>
      </w:r>
      <w:r w:rsidRPr="003B6BD3">
        <w:rPr>
          <w:rFonts w:ascii="Times New Roman" w:hAnsi="Times New Roman" w:cs="Times New Roman"/>
          <w:sz w:val="24"/>
          <w:szCs w:val="24"/>
        </w:rPr>
        <w:t xml:space="preserve">pleaded, material facts of the nonmoving party, as well as every inference from those facts.  </w:t>
      </w:r>
      <w:r w:rsidRPr="003B6BD3">
        <w:rPr>
          <w:rFonts w:ascii="Times New Roman" w:hAnsi="Times New Roman" w:cs="Times New Roman"/>
          <w:i/>
          <w:sz w:val="24"/>
          <w:szCs w:val="24"/>
        </w:rPr>
        <w:t xml:space="preserve">County of Allegheny v. Commonwealth of Pennsylvania, </w:t>
      </w:r>
      <w:r w:rsidRPr="003B6BD3">
        <w:rPr>
          <w:rFonts w:ascii="Times New Roman" w:hAnsi="Times New Roman" w:cs="Times New Roman"/>
          <w:sz w:val="24"/>
          <w:szCs w:val="24"/>
        </w:rPr>
        <w:t>490 A. 2d 402 (Pa. 1985);</w:t>
      </w:r>
      <w:r w:rsidRPr="003B6BD3">
        <w:rPr>
          <w:rFonts w:ascii="Times New Roman" w:hAnsi="Times New Roman" w:cs="Times New Roman"/>
          <w:i/>
          <w:sz w:val="24"/>
          <w:szCs w:val="24"/>
        </w:rPr>
        <w:t xml:space="preserve"> Commonwealth of Pennsylvania v. Bell Telephone</w:t>
      </w:r>
      <w:r w:rsidRPr="003B6BD3">
        <w:rPr>
          <w:rFonts w:ascii="Times New Roman" w:hAnsi="Times New Roman" w:cs="Times New Roman"/>
          <w:sz w:val="24"/>
          <w:szCs w:val="24"/>
        </w:rPr>
        <w:t xml:space="preserve"> </w:t>
      </w:r>
      <w:r w:rsidRPr="003B6BD3">
        <w:rPr>
          <w:rFonts w:ascii="Times New Roman" w:hAnsi="Times New Roman" w:cs="Times New Roman"/>
          <w:i/>
          <w:sz w:val="24"/>
          <w:szCs w:val="24"/>
        </w:rPr>
        <w:t>Co. of Pa.,</w:t>
      </w:r>
      <w:r w:rsidRPr="003B6BD3">
        <w:rPr>
          <w:rFonts w:ascii="Times New Roman" w:hAnsi="Times New Roman" w:cs="Times New Roman"/>
          <w:sz w:val="24"/>
          <w:szCs w:val="24"/>
        </w:rPr>
        <w:t xml:space="preserve"> 551 A.2d 602 (Pa.Cmwlth. 1988).  The Commission must view the Complaint in this case in the light most favorable to Complainant and should dismiss the complaint only if it appears that Complainant would not be entitled to relief under any circumstances as a matter of law.  </w:t>
      </w:r>
      <w:r w:rsidRPr="003B6BD3">
        <w:rPr>
          <w:rFonts w:ascii="Times New Roman" w:hAnsi="Times New Roman" w:cs="Times New Roman"/>
          <w:i/>
          <w:sz w:val="24"/>
          <w:szCs w:val="24"/>
        </w:rPr>
        <w:t xml:space="preserve">Equitable Small Transportation Intervenors v. Equitable Gas </w:t>
      </w:r>
    </w:p>
    <w:p w14:paraId="63078166" w14:textId="418C1FFA" w:rsidR="008E6088" w:rsidRDefault="008E6088" w:rsidP="003B6BD3">
      <w:pPr>
        <w:tabs>
          <w:tab w:val="left" w:pos="-720"/>
        </w:tabs>
        <w:suppressAutoHyphens/>
        <w:spacing w:line="360" w:lineRule="auto"/>
        <w:rPr>
          <w:rFonts w:ascii="Times New Roman" w:hAnsi="Times New Roman" w:cs="Times New Roman"/>
          <w:sz w:val="24"/>
          <w:szCs w:val="24"/>
        </w:rPr>
      </w:pPr>
      <w:r w:rsidRPr="003B6BD3">
        <w:rPr>
          <w:rFonts w:ascii="Times New Roman" w:hAnsi="Times New Roman" w:cs="Times New Roman"/>
          <w:i/>
          <w:sz w:val="24"/>
          <w:szCs w:val="24"/>
        </w:rPr>
        <w:t>Company,</w:t>
      </w:r>
      <w:r w:rsidRPr="003B6BD3">
        <w:rPr>
          <w:rFonts w:ascii="Times New Roman" w:hAnsi="Times New Roman" w:cs="Times New Roman"/>
          <w:sz w:val="24"/>
          <w:szCs w:val="24"/>
        </w:rPr>
        <w:t xml:space="preserve"> 1994 Pa</w:t>
      </w:r>
      <w:r w:rsidR="00803371" w:rsidRPr="003B6BD3">
        <w:rPr>
          <w:rFonts w:ascii="Times New Roman" w:hAnsi="Times New Roman" w:cs="Times New Roman"/>
          <w:sz w:val="24"/>
          <w:szCs w:val="24"/>
        </w:rPr>
        <w:t>.</w:t>
      </w:r>
      <w:r w:rsidRPr="003B6BD3">
        <w:rPr>
          <w:rFonts w:ascii="Times New Roman" w:hAnsi="Times New Roman" w:cs="Times New Roman"/>
          <w:sz w:val="24"/>
          <w:szCs w:val="24"/>
        </w:rPr>
        <w:t xml:space="preserve"> PUC LEXIS 69, Docket No. C-00935435 (July 18, 1994).</w:t>
      </w:r>
    </w:p>
    <w:p w14:paraId="37B38EB7" w14:textId="77777777" w:rsidR="00C2731C" w:rsidRPr="003B6BD3" w:rsidRDefault="00C2731C" w:rsidP="003B6BD3">
      <w:pPr>
        <w:tabs>
          <w:tab w:val="left" w:pos="-720"/>
        </w:tabs>
        <w:suppressAutoHyphens/>
        <w:spacing w:line="360" w:lineRule="auto"/>
        <w:rPr>
          <w:rFonts w:ascii="Times New Roman" w:hAnsi="Times New Roman" w:cs="Times New Roman"/>
          <w:sz w:val="24"/>
          <w:szCs w:val="24"/>
        </w:rPr>
      </w:pPr>
    </w:p>
    <w:p w14:paraId="76E89641" w14:textId="7C210900" w:rsidR="00C64F62" w:rsidRPr="003B6BD3" w:rsidRDefault="00C64F62" w:rsidP="003B6BD3">
      <w:pPr>
        <w:tabs>
          <w:tab w:val="left" w:pos="-720"/>
        </w:tabs>
        <w:suppressAutoHyphens/>
        <w:spacing w:line="360" w:lineRule="auto"/>
        <w:rPr>
          <w:rFonts w:ascii="Times New Roman" w:hAnsi="Times New Roman" w:cs="Times New Roman"/>
          <w:sz w:val="24"/>
          <w:szCs w:val="24"/>
          <w:u w:val="single"/>
        </w:rPr>
      </w:pPr>
      <w:r w:rsidRPr="003B6BD3">
        <w:rPr>
          <w:rFonts w:ascii="Times New Roman" w:hAnsi="Times New Roman" w:cs="Times New Roman"/>
          <w:sz w:val="24"/>
          <w:szCs w:val="24"/>
        </w:rPr>
        <w:tab/>
      </w:r>
      <w:r w:rsidRPr="003B6BD3">
        <w:rPr>
          <w:rFonts w:ascii="Times New Roman" w:hAnsi="Times New Roman" w:cs="Times New Roman"/>
          <w:sz w:val="24"/>
          <w:szCs w:val="24"/>
          <w:u w:val="single"/>
        </w:rPr>
        <w:t>Contracts</w:t>
      </w:r>
    </w:p>
    <w:p w14:paraId="31FC0C09" w14:textId="28942678" w:rsidR="00C26820" w:rsidRPr="003B6BD3" w:rsidRDefault="00C26820" w:rsidP="003B6BD3">
      <w:pPr>
        <w:spacing w:line="360" w:lineRule="auto"/>
        <w:rPr>
          <w:rFonts w:ascii="Times New Roman" w:hAnsi="Times New Roman" w:cs="Times New Roman"/>
          <w:sz w:val="24"/>
          <w:szCs w:val="24"/>
        </w:rPr>
      </w:pPr>
    </w:p>
    <w:p w14:paraId="56949F50" w14:textId="01C808C6" w:rsidR="007A36FC" w:rsidRPr="003B6BD3" w:rsidRDefault="007A36FC" w:rsidP="003B6BD3">
      <w:pPr>
        <w:spacing w:line="360" w:lineRule="auto"/>
        <w:rPr>
          <w:rFonts w:ascii="Times New Roman" w:hAnsi="Times New Roman" w:cs="Times New Roman"/>
          <w:sz w:val="24"/>
          <w:szCs w:val="24"/>
        </w:rPr>
      </w:pPr>
      <w:r w:rsidRPr="003B6BD3">
        <w:rPr>
          <w:rFonts w:ascii="Times New Roman" w:hAnsi="Times New Roman" w:cs="Times New Roman"/>
          <w:sz w:val="24"/>
          <w:szCs w:val="24"/>
        </w:rPr>
        <w:tab/>
      </w:r>
      <w:r w:rsidR="006A7B51" w:rsidRPr="003B6BD3">
        <w:rPr>
          <w:rFonts w:ascii="Times New Roman" w:hAnsi="Times New Roman" w:cs="Times New Roman"/>
          <w:sz w:val="24"/>
          <w:szCs w:val="24"/>
        </w:rPr>
        <w:tab/>
      </w:r>
      <w:r w:rsidR="00000482" w:rsidRPr="003B6BD3">
        <w:rPr>
          <w:rFonts w:ascii="Times New Roman" w:hAnsi="Times New Roman" w:cs="Times New Roman"/>
          <w:sz w:val="24"/>
          <w:szCs w:val="24"/>
        </w:rPr>
        <w:t xml:space="preserve">Under Section 508 of the Code, the Commission has the </w:t>
      </w:r>
      <w:r w:rsidR="004B5E55" w:rsidRPr="003B6BD3">
        <w:rPr>
          <w:rFonts w:ascii="Times New Roman" w:hAnsi="Times New Roman" w:cs="Times New Roman"/>
          <w:sz w:val="24"/>
          <w:szCs w:val="24"/>
        </w:rPr>
        <w:t xml:space="preserve">authority address contract issues in certain circumstances. </w:t>
      </w:r>
      <w:r w:rsidR="00D5433E" w:rsidRPr="003B6BD3">
        <w:rPr>
          <w:rFonts w:ascii="Times New Roman" w:hAnsi="Times New Roman" w:cs="Times New Roman"/>
          <w:sz w:val="24"/>
          <w:szCs w:val="24"/>
        </w:rPr>
        <w:t>Section 508 of the Code provides as follows:</w:t>
      </w:r>
    </w:p>
    <w:p w14:paraId="5A96D9B0" w14:textId="77777777" w:rsidR="00D5433E" w:rsidRPr="003B6BD3" w:rsidRDefault="00D5433E" w:rsidP="003B6BD3">
      <w:pPr>
        <w:spacing w:line="360" w:lineRule="auto"/>
        <w:rPr>
          <w:rFonts w:ascii="Times New Roman" w:hAnsi="Times New Roman" w:cs="Times New Roman"/>
          <w:sz w:val="24"/>
          <w:szCs w:val="24"/>
        </w:rPr>
      </w:pPr>
    </w:p>
    <w:p w14:paraId="0814F9E1" w14:textId="77777777" w:rsidR="00C64F62" w:rsidRPr="003B6BD3" w:rsidRDefault="00C64F62" w:rsidP="00C2731C">
      <w:pPr>
        <w:ind w:left="720" w:firstLine="720"/>
        <w:rPr>
          <w:rFonts w:ascii="Times New Roman" w:hAnsi="Times New Roman" w:cs="Times New Roman"/>
          <w:sz w:val="24"/>
          <w:szCs w:val="24"/>
        </w:rPr>
      </w:pPr>
      <w:r w:rsidRPr="003B6BD3">
        <w:rPr>
          <w:rFonts w:ascii="Times New Roman" w:hAnsi="Times New Roman" w:cs="Times New Roman"/>
          <w:b/>
          <w:sz w:val="24"/>
          <w:szCs w:val="24"/>
        </w:rPr>
        <w:t>§ 508.  Power of commission to vary, reform and revise contracts.</w:t>
      </w:r>
    </w:p>
    <w:p w14:paraId="0C99E44F" w14:textId="560E4D53" w:rsidR="00C64F62" w:rsidRPr="003B6BD3" w:rsidRDefault="00C64F62" w:rsidP="00C2731C">
      <w:pPr>
        <w:ind w:left="1440" w:right="720"/>
        <w:rPr>
          <w:rFonts w:ascii="Times New Roman" w:hAnsi="Times New Roman" w:cs="Times New Roman"/>
          <w:sz w:val="24"/>
          <w:szCs w:val="24"/>
        </w:rPr>
      </w:pPr>
      <w:r w:rsidRPr="003B6BD3">
        <w:rPr>
          <w:rFonts w:ascii="Times New Roman" w:hAnsi="Times New Roman" w:cs="Times New Roman"/>
          <w:sz w:val="24"/>
          <w:szCs w:val="24"/>
        </w:rPr>
        <w:t>The commission shall have power and authority to vary, reform, or revise, upon a fair, reasonable, and equitable basis, any obligations, terms, or conditions of any contract heretofore or hereafter entered into between any public utility and any person, corporation, or municipal corporation, which embrace or concern a public right, benefit, privilege, duty, or franchise, or the grant thereof, or are otherwise affected or concerned with the public interest and the general well-being of this Commonwealth.</w:t>
      </w:r>
    </w:p>
    <w:p w14:paraId="7DB95007" w14:textId="1160B18D" w:rsidR="00C64F62" w:rsidRPr="003B6BD3" w:rsidRDefault="00C64F62" w:rsidP="003B6BD3">
      <w:pPr>
        <w:spacing w:line="360" w:lineRule="auto"/>
        <w:ind w:left="1440" w:right="720" w:hanging="1440"/>
        <w:rPr>
          <w:rFonts w:ascii="Times New Roman" w:hAnsi="Times New Roman" w:cs="Times New Roman"/>
          <w:sz w:val="24"/>
          <w:szCs w:val="24"/>
        </w:rPr>
      </w:pPr>
    </w:p>
    <w:p w14:paraId="258943A2" w14:textId="3E02C5FB" w:rsidR="00C64F62" w:rsidRPr="003B6BD3" w:rsidRDefault="00C64F62" w:rsidP="003B6BD3">
      <w:pPr>
        <w:spacing w:line="360" w:lineRule="auto"/>
        <w:ind w:left="1440" w:right="720" w:hanging="1440"/>
        <w:rPr>
          <w:rFonts w:ascii="Times New Roman" w:hAnsi="Times New Roman" w:cs="Times New Roman"/>
          <w:sz w:val="24"/>
          <w:szCs w:val="24"/>
        </w:rPr>
      </w:pPr>
      <w:r w:rsidRPr="003B6BD3">
        <w:rPr>
          <w:rFonts w:ascii="Times New Roman" w:hAnsi="Times New Roman" w:cs="Times New Roman"/>
          <w:sz w:val="24"/>
          <w:szCs w:val="24"/>
        </w:rPr>
        <w:lastRenderedPageBreak/>
        <w:t>66 Pa.C.S. § 508.</w:t>
      </w:r>
    </w:p>
    <w:p w14:paraId="78EBA05A" w14:textId="77777777" w:rsidR="005636B1" w:rsidRPr="003B6BD3" w:rsidRDefault="005636B1" w:rsidP="00C2731C">
      <w:pPr>
        <w:spacing w:line="360" w:lineRule="auto"/>
        <w:ind w:right="720"/>
        <w:rPr>
          <w:rFonts w:ascii="Times New Roman" w:hAnsi="Times New Roman" w:cs="Times New Roman"/>
          <w:sz w:val="24"/>
          <w:szCs w:val="24"/>
        </w:rPr>
      </w:pPr>
    </w:p>
    <w:p w14:paraId="061E28C2" w14:textId="37415E75" w:rsidR="00081CCD" w:rsidRPr="00C2731C" w:rsidRDefault="005636B1" w:rsidP="00FC1F5D">
      <w:pPr>
        <w:spacing w:line="360" w:lineRule="auto"/>
        <w:ind w:left="720" w:right="720"/>
        <w:rPr>
          <w:rFonts w:ascii="Times New Roman" w:hAnsi="Times New Roman" w:cs="Times New Roman"/>
          <w:sz w:val="24"/>
          <w:szCs w:val="24"/>
          <w:u w:val="single"/>
        </w:rPr>
      </w:pPr>
      <w:r w:rsidRPr="003B6BD3">
        <w:rPr>
          <w:rFonts w:ascii="Times New Roman" w:hAnsi="Times New Roman" w:cs="Times New Roman"/>
          <w:sz w:val="24"/>
          <w:szCs w:val="24"/>
          <w:u w:val="single"/>
        </w:rPr>
        <w:t>Refunds</w:t>
      </w:r>
    </w:p>
    <w:p w14:paraId="4D34A7FD" w14:textId="10EAB9FE" w:rsidR="008F6CDC" w:rsidRPr="003B6BD3" w:rsidRDefault="008F6CDC" w:rsidP="003B6BD3">
      <w:pPr>
        <w:spacing w:line="360" w:lineRule="auto"/>
        <w:ind w:left="1440" w:right="720"/>
        <w:rPr>
          <w:rFonts w:ascii="Times New Roman" w:hAnsi="Times New Roman" w:cs="Times New Roman"/>
          <w:b/>
          <w:sz w:val="24"/>
          <w:szCs w:val="24"/>
        </w:rPr>
      </w:pPr>
    </w:p>
    <w:p w14:paraId="17EDFEBF" w14:textId="5EBEDA0D" w:rsidR="00027E0A" w:rsidRPr="003B6BD3" w:rsidRDefault="00027E0A" w:rsidP="003B6BD3">
      <w:pPr>
        <w:spacing w:line="360" w:lineRule="auto"/>
        <w:ind w:firstLine="1440"/>
        <w:rPr>
          <w:rFonts w:ascii="Times New Roman" w:hAnsi="Times New Roman" w:cs="Times New Roman"/>
          <w:bCs/>
          <w:sz w:val="24"/>
          <w:szCs w:val="24"/>
        </w:rPr>
      </w:pPr>
      <w:r w:rsidRPr="003B6BD3">
        <w:rPr>
          <w:rFonts w:ascii="Times New Roman" w:hAnsi="Times New Roman" w:cs="Times New Roman"/>
          <w:bCs/>
          <w:sz w:val="24"/>
          <w:szCs w:val="24"/>
        </w:rPr>
        <w:t>Section 1312 of the Code provides</w:t>
      </w:r>
      <w:r w:rsidR="008104E1" w:rsidRPr="003B6BD3">
        <w:rPr>
          <w:rFonts w:ascii="Times New Roman" w:hAnsi="Times New Roman" w:cs="Times New Roman"/>
          <w:bCs/>
          <w:sz w:val="24"/>
          <w:szCs w:val="24"/>
        </w:rPr>
        <w:t>, in relevant part,</w:t>
      </w:r>
      <w:r w:rsidRPr="003B6BD3">
        <w:rPr>
          <w:rFonts w:ascii="Times New Roman" w:hAnsi="Times New Roman" w:cs="Times New Roman"/>
          <w:bCs/>
          <w:sz w:val="24"/>
          <w:szCs w:val="24"/>
        </w:rPr>
        <w:t xml:space="preserve"> for the ordering of refunds by the Commission as follows:</w:t>
      </w:r>
    </w:p>
    <w:p w14:paraId="427948AF" w14:textId="77777777" w:rsidR="00027E0A" w:rsidRPr="003B6BD3" w:rsidRDefault="00027E0A" w:rsidP="003B6BD3">
      <w:pPr>
        <w:spacing w:line="360" w:lineRule="auto"/>
        <w:ind w:left="1440" w:right="720"/>
        <w:rPr>
          <w:rFonts w:ascii="Times New Roman" w:hAnsi="Times New Roman" w:cs="Times New Roman"/>
          <w:bCs/>
          <w:sz w:val="24"/>
          <w:szCs w:val="24"/>
        </w:rPr>
      </w:pPr>
    </w:p>
    <w:p w14:paraId="1FC8D9D4" w14:textId="4D8D9FB4" w:rsidR="00081CCD" w:rsidRPr="003B6BD3" w:rsidRDefault="00081CCD" w:rsidP="00C2731C">
      <w:pPr>
        <w:ind w:left="1440" w:right="720"/>
        <w:rPr>
          <w:rFonts w:ascii="Times New Roman" w:hAnsi="Times New Roman" w:cs="Times New Roman"/>
          <w:sz w:val="24"/>
          <w:szCs w:val="24"/>
        </w:rPr>
      </w:pPr>
      <w:r w:rsidRPr="003B6BD3">
        <w:rPr>
          <w:rFonts w:ascii="Times New Roman" w:hAnsi="Times New Roman" w:cs="Times New Roman"/>
          <w:b/>
          <w:sz w:val="24"/>
          <w:szCs w:val="24"/>
        </w:rPr>
        <w:t>§ 1312.  Refunds.</w:t>
      </w:r>
    </w:p>
    <w:p w14:paraId="69ADD9E9" w14:textId="77777777" w:rsidR="008F6CDC" w:rsidRPr="003B6BD3" w:rsidRDefault="008F6CDC" w:rsidP="00C2731C">
      <w:pPr>
        <w:ind w:left="1440" w:right="720" w:hanging="1440"/>
        <w:rPr>
          <w:rFonts w:ascii="Times New Roman" w:hAnsi="Times New Roman" w:cs="Times New Roman"/>
          <w:b/>
          <w:sz w:val="24"/>
          <w:szCs w:val="24"/>
        </w:rPr>
      </w:pPr>
    </w:p>
    <w:p w14:paraId="44254F8E" w14:textId="6505EEC1" w:rsidR="00C64F62" w:rsidRPr="003B6BD3" w:rsidRDefault="00081CCD" w:rsidP="00C2731C">
      <w:pPr>
        <w:ind w:left="1440" w:right="720"/>
        <w:rPr>
          <w:rFonts w:ascii="Times New Roman" w:hAnsi="Times New Roman" w:cs="Times New Roman"/>
          <w:sz w:val="24"/>
          <w:szCs w:val="24"/>
        </w:rPr>
      </w:pPr>
      <w:r w:rsidRPr="003B6BD3">
        <w:rPr>
          <w:rFonts w:ascii="Times New Roman" w:hAnsi="Times New Roman" w:cs="Times New Roman"/>
          <w:b/>
          <w:sz w:val="24"/>
          <w:szCs w:val="24"/>
        </w:rPr>
        <w:t>(a)  General rule.--</w:t>
      </w:r>
      <w:r w:rsidRPr="003B6BD3">
        <w:rPr>
          <w:rFonts w:ascii="Times New Roman" w:hAnsi="Times New Roman" w:cs="Times New Roman"/>
          <w:sz w:val="24"/>
          <w:szCs w:val="24"/>
        </w:rPr>
        <w:t>If, in any proceeding involving rates, the commission shall determine that any rate received by a public utility was unjust or unreasonable, or was in violation of any regulation or order of the commission, or was in excess of the applicable rate contained in an existing and effective tariff of such public utility, the commission shall have the power and authority to make an order requiring the public utility to refund the amount of any excess paid by any patron, in consequence of such unlawful collection, within four years prior to the date of the filing of the complaint, together with interest at the legal rate from the date of each such excessive payment. In making a determination under this section, the commission need not find that the rate complained of was extortionate or oppressive. Any order of the commission awarding a refund shall be made for and on behalf of all patrons subject to the same rate of the public utility.</w:t>
      </w:r>
    </w:p>
    <w:p w14:paraId="2FA55FC5" w14:textId="7657D37E" w:rsidR="00943344" w:rsidRPr="003B6BD3" w:rsidRDefault="00943344" w:rsidP="003B6BD3">
      <w:pPr>
        <w:spacing w:line="360" w:lineRule="auto"/>
        <w:ind w:left="1440" w:right="720"/>
        <w:rPr>
          <w:rFonts w:ascii="Times New Roman" w:hAnsi="Times New Roman" w:cs="Times New Roman"/>
          <w:sz w:val="24"/>
          <w:szCs w:val="24"/>
        </w:rPr>
      </w:pPr>
    </w:p>
    <w:p w14:paraId="22597B31" w14:textId="16A88DAF" w:rsidR="00943344" w:rsidRPr="003B6BD3" w:rsidRDefault="00C4571B" w:rsidP="003B6BD3">
      <w:pPr>
        <w:spacing w:line="360" w:lineRule="auto"/>
        <w:ind w:left="1440" w:right="720" w:hanging="1440"/>
        <w:rPr>
          <w:rFonts w:ascii="Times New Roman" w:hAnsi="Times New Roman" w:cs="Times New Roman"/>
          <w:sz w:val="24"/>
          <w:szCs w:val="24"/>
        </w:rPr>
      </w:pPr>
      <w:bookmarkStart w:id="6" w:name="_Hlk65767826"/>
      <w:r w:rsidRPr="003B6BD3">
        <w:rPr>
          <w:rFonts w:ascii="Times New Roman" w:hAnsi="Times New Roman" w:cs="Times New Roman"/>
          <w:sz w:val="24"/>
          <w:szCs w:val="24"/>
        </w:rPr>
        <w:t>66 Pa.C.S. §</w:t>
      </w:r>
      <w:r w:rsidR="00273A3F" w:rsidRPr="003B6BD3">
        <w:rPr>
          <w:rFonts w:ascii="Times New Roman" w:hAnsi="Times New Roman" w:cs="Times New Roman"/>
          <w:sz w:val="24"/>
          <w:szCs w:val="24"/>
        </w:rPr>
        <w:t xml:space="preserve"> 1312(a).</w:t>
      </w:r>
    </w:p>
    <w:bookmarkEnd w:id="6"/>
    <w:p w14:paraId="42904BDE" w14:textId="77777777" w:rsidR="000351EF" w:rsidRPr="003B6BD3" w:rsidRDefault="000351EF" w:rsidP="003B6BD3">
      <w:pPr>
        <w:spacing w:line="360" w:lineRule="auto"/>
        <w:rPr>
          <w:rFonts w:ascii="Times New Roman" w:hAnsi="Times New Roman" w:cs="Times New Roman"/>
          <w:sz w:val="24"/>
          <w:szCs w:val="24"/>
          <w:u w:val="single"/>
        </w:rPr>
      </w:pPr>
    </w:p>
    <w:p w14:paraId="2D6670EA" w14:textId="095FFD97" w:rsidR="009D1ACB" w:rsidRPr="003B6BD3" w:rsidRDefault="009D1ACB" w:rsidP="003B6BD3">
      <w:pPr>
        <w:spacing w:line="360" w:lineRule="auto"/>
        <w:rPr>
          <w:rFonts w:ascii="Times New Roman" w:hAnsi="Times New Roman" w:cs="Times New Roman"/>
          <w:sz w:val="24"/>
          <w:szCs w:val="24"/>
        </w:rPr>
      </w:pPr>
      <w:r w:rsidRPr="003B6BD3">
        <w:rPr>
          <w:rFonts w:ascii="Times New Roman" w:hAnsi="Times New Roman" w:cs="Times New Roman"/>
          <w:sz w:val="24"/>
          <w:szCs w:val="24"/>
          <w:u w:val="single"/>
        </w:rPr>
        <w:t>Complaint and Objection</w:t>
      </w:r>
      <w:r w:rsidR="00D5250F" w:rsidRPr="003B6BD3">
        <w:rPr>
          <w:rFonts w:ascii="Times New Roman" w:hAnsi="Times New Roman" w:cs="Times New Roman"/>
          <w:sz w:val="24"/>
          <w:szCs w:val="24"/>
          <w:u w:val="single"/>
        </w:rPr>
        <w:t>s</w:t>
      </w:r>
    </w:p>
    <w:p w14:paraId="4E068AF6" w14:textId="77777777" w:rsidR="009D1ACB" w:rsidRPr="003B6BD3" w:rsidRDefault="009D1ACB" w:rsidP="003B6BD3">
      <w:pPr>
        <w:spacing w:line="360" w:lineRule="auto"/>
        <w:rPr>
          <w:rFonts w:ascii="Times New Roman" w:hAnsi="Times New Roman" w:cs="Times New Roman"/>
          <w:sz w:val="24"/>
          <w:szCs w:val="24"/>
        </w:rPr>
      </w:pPr>
    </w:p>
    <w:p w14:paraId="416D866E" w14:textId="6A930F07" w:rsidR="004B1C6A" w:rsidRPr="003B6BD3" w:rsidRDefault="003F2A1A" w:rsidP="003B6BD3">
      <w:pPr>
        <w:spacing w:line="360" w:lineRule="auto"/>
        <w:rPr>
          <w:rFonts w:ascii="Times New Roman" w:hAnsi="Times New Roman" w:cs="Times New Roman"/>
          <w:sz w:val="24"/>
          <w:szCs w:val="24"/>
        </w:rPr>
      </w:pPr>
      <w:r w:rsidRPr="003B6BD3">
        <w:rPr>
          <w:rFonts w:ascii="Times New Roman" w:hAnsi="Times New Roman" w:cs="Times New Roman"/>
          <w:sz w:val="24"/>
          <w:szCs w:val="24"/>
        </w:rPr>
        <w:tab/>
      </w:r>
      <w:r w:rsidRPr="003B6BD3">
        <w:rPr>
          <w:rFonts w:ascii="Times New Roman" w:hAnsi="Times New Roman" w:cs="Times New Roman"/>
          <w:sz w:val="24"/>
          <w:szCs w:val="24"/>
        </w:rPr>
        <w:tab/>
      </w:r>
      <w:r w:rsidR="00361DF2" w:rsidRPr="003B6BD3">
        <w:rPr>
          <w:rFonts w:ascii="Times New Roman" w:hAnsi="Times New Roman" w:cs="Times New Roman"/>
          <w:sz w:val="24"/>
          <w:szCs w:val="24"/>
        </w:rPr>
        <w:t xml:space="preserve">The Township </w:t>
      </w:r>
      <w:r w:rsidR="00CA080D" w:rsidRPr="003B6BD3">
        <w:rPr>
          <w:rFonts w:ascii="Times New Roman" w:hAnsi="Times New Roman" w:cs="Times New Roman"/>
          <w:sz w:val="24"/>
          <w:szCs w:val="24"/>
        </w:rPr>
        <w:t xml:space="preserve">alleges </w:t>
      </w:r>
      <w:r w:rsidR="00DB2DDF" w:rsidRPr="003B6BD3">
        <w:rPr>
          <w:rFonts w:ascii="Times New Roman" w:hAnsi="Times New Roman" w:cs="Times New Roman"/>
          <w:sz w:val="24"/>
          <w:szCs w:val="24"/>
        </w:rPr>
        <w:t xml:space="preserve">the </w:t>
      </w:r>
      <w:r w:rsidR="00C43B3B" w:rsidRPr="003B6BD3">
        <w:rPr>
          <w:rFonts w:ascii="Times New Roman" w:hAnsi="Times New Roman" w:cs="Times New Roman"/>
          <w:sz w:val="24"/>
          <w:szCs w:val="24"/>
        </w:rPr>
        <w:t>A</w:t>
      </w:r>
      <w:r w:rsidR="00DB2DDF" w:rsidRPr="003B6BD3">
        <w:rPr>
          <w:rFonts w:ascii="Times New Roman" w:hAnsi="Times New Roman" w:cs="Times New Roman"/>
          <w:sz w:val="24"/>
          <w:szCs w:val="24"/>
        </w:rPr>
        <w:t>uthority is operating in the Township without a Certificate of Public Convenience</w:t>
      </w:r>
      <w:r w:rsidR="00CB164A" w:rsidRPr="003B6BD3">
        <w:rPr>
          <w:rFonts w:ascii="Times New Roman" w:hAnsi="Times New Roman" w:cs="Times New Roman"/>
          <w:sz w:val="24"/>
          <w:szCs w:val="24"/>
        </w:rPr>
        <w:t xml:space="preserve">.  </w:t>
      </w:r>
      <w:r w:rsidR="000371AC" w:rsidRPr="003B6BD3">
        <w:rPr>
          <w:rFonts w:ascii="Times New Roman" w:hAnsi="Times New Roman" w:cs="Times New Roman"/>
          <w:sz w:val="24"/>
          <w:szCs w:val="24"/>
        </w:rPr>
        <w:t xml:space="preserve">The Township </w:t>
      </w:r>
      <w:r w:rsidR="002C605A" w:rsidRPr="003B6BD3">
        <w:rPr>
          <w:rFonts w:ascii="Times New Roman" w:hAnsi="Times New Roman" w:cs="Times New Roman"/>
          <w:sz w:val="24"/>
          <w:szCs w:val="24"/>
        </w:rPr>
        <w:t>requests that the Commission orde</w:t>
      </w:r>
      <w:r w:rsidR="002770FA" w:rsidRPr="003B6BD3">
        <w:rPr>
          <w:rFonts w:ascii="Times New Roman" w:hAnsi="Times New Roman" w:cs="Times New Roman"/>
          <w:sz w:val="24"/>
          <w:szCs w:val="24"/>
        </w:rPr>
        <w:t>r</w:t>
      </w:r>
      <w:r w:rsidR="002C605A" w:rsidRPr="003B6BD3">
        <w:rPr>
          <w:rFonts w:ascii="Times New Roman" w:hAnsi="Times New Roman" w:cs="Times New Roman"/>
          <w:sz w:val="24"/>
          <w:szCs w:val="24"/>
        </w:rPr>
        <w:t xml:space="preserve"> Respondent to immediately stop billing resident</w:t>
      </w:r>
      <w:r w:rsidR="00F877D2" w:rsidRPr="003B6BD3">
        <w:rPr>
          <w:rFonts w:ascii="Times New Roman" w:hAnsi="Times New Roman" w:cs="Times New Roman"/>
          <w:sz w:val="24"/>
          <w:szCs w:val="24"/>
        </w:rPr>
        <w:t>s</w:t>
      </w:r>
      <w:r w:rsidR="002C605A" w:rsidRPr="003B6BD3">
        <w:rPr>
          <w:rFonts w:ascii="Times New Roman" w:hAnsi="Times New Roman" w:cs="Times New Roman"/>
          <w:sz w:val="24"/>
          <w:szCs w:val="24"/>
        </w:rPr>
        <w:t xml:space="preserve"> of the Township and return all mo</w:t>
      </w:r>
      <w:r w:rsidR="00DA6505" w:rsidRPr="003B6BD3">
        <w:rPr>
          <w:rFonts w:ascii="Times New Roman" w:hAnsi="Times New Roman" w:cs="Times New Roman"/>
          <w:sz w:val="24"/>
          <w:szCs w:val="24"/>
        </w:rPr>
        <w:t>nies</w:t>
      </w:r>
      <w:r w:rsidR="002C605A" w:rsidRPr="003B6BD3">
        <w:rPr>
          <w:rFonts w:ascii="Times New Roman" w:hAnsi="Times New Roman" w:cs="Times New Roman"/>
          <w:sz w:val="24"/>
          <w:szCs w:val="24"/>
        </w:rPr>
        <w:t xml:space="preserve"> collected until after a valid Certificate of Public </w:t>
      </w:r>
      <w:r w:rsidR="00F877D2" w:rsidRPr="003B6BD3">
        <w:rPr>
          <w:rFonts w:ascii="Times New Roman" w:hAnsi="Times New Roman" w:cs="Times New Roman"/>
          <w:sz w:val="24"/>
          <w:szCs w:val="24"/>
        </w:rPr>
        <w:t xml:space="preserve">Convenience </w:t>
      </w:r>
      <w:r w:rsidR="002C605A" w:rsidRPr="003B6BD3">
        <w:rPr>
          <w:rFonts w:ascii="Times New Roman" w:hAnsi="Times New Roman" w:cs="Times New Roman"/>
          <w:sz w:val="24"/>
          <w:szCs w:val="24"/>
        </w:rPr>
        <w:t>is obtained.</w:t>
      </w:r>
      <w:r w:rsidR="0058561C" w:rsidRPr="003B6BD3">
        <w:rPr>
          <w:rFonts w:ascii="Times New Roman" w:hAnsi="Times New Roman" w:cs="Times New Roman"/>
          <w:sz w:val="24"/>
          <w:szCs w:val="24"/>
        </w:rPr>
        <w:t xml:space="preserve">  </w:t>
      </w:r>
    </w:p>
    <w:p w14:paraId="048BAA8B" w14:textId="038AE388" w:rsidR="004B1C6A" w:rsidRPr="003B6BD3" w:rsidRDefault="004B1C6A" w:rsidP="003B6BD3">
      <w:pPr>
        <w:spacing w:line="360" w:lineRule="auto"/>
        <w:rPr>
          <w:rFonts w:ascii="Times New Roman" w:hAnsi="Times New Roman" w:cs="Times New Roman"/>
          <w:sz w:val="24"/>
          <w:szCs w:val="24"/>
        </w:rPr>
      </w:pPr>
    </w:p>
    <w:p w14:paraId="74EDC31E" w14:textId="77D721D5" w:rsidR="004B1C6A" w:rsidRPr="003B6BD3" w:rsidRDefault="004B1C6A" w:rsidP="003B6BD3">
      <w:pPr>
        <w:spacing w:line="360" w:lineRule="auto"/>
        <w:rPr>
          <w:rFonts w:ascii="Times New Roman" w:hAnsi="Times New Roman" w:cs="Times New Roman"/>
          <w:sz w:val="24"/>
          <w:szCs w:val="24"/>
        </w:rPr>
      </w:pPr>
      <w:r w:rsidRPr="003B6BD3">
        <w:rPr>
          <w:rFonts w:ascii="Times New Roman" w:hAnsi="Times New Roman" w:cs="Times New Roman"/>
          <w:sz w:val="24"/>
          <w:szCs w:val="24"/>
        </w:rPr>
        <w:tab/>
      </w:r>
      <w:r w:rsidRPr="003B6BD3">
        <w:rPr>
          <w:rFonts w:ascii="Times New Roman" w:hAnsi="Times New Roman" w:cs="Times New Roman"/>
          <w:sz w:val="24"/>
          <w:szCs w:val="24"/>
        </w:rPr>
        <w:tab/>
        <w:t xml:space="preserve">The Authority objects </w:t>
      </w:r>
      <w:r w:rsidR="004E19B1" w:rsidRPr="003B6BD3">
        <w:rPr>
          <w:rFonts w:ascii="Times New Roman" w:hAnsi="Times New Roman" w:cs="Times New Roman"/>
          <w:sz w:val="24"/>
          <w:szCs w:val="24"/>
        </w:rPr>
        <w:t xml:space="preserve">that </w:t>
      </w:r>
      <w:r w:rsidR="004860A8" w:rsidRPr="003B6BD3">
        <w:rPr>
          <w:rFonts w:ascii="Times New Roman" w:hAnsi="Times New Roman" w:cs="Times New Roman"/>
          <w:sz w:val="24"/>
          <w:szCs w:val="24"/>
        </w:rPr>
        <w:t>1) the Township lacks standing to seek relief on behalf of others</w:t>
      </w:r>
      <w:r w:rsidR="004E19B1" w:rsidRPr="003B6BD3">
        <w:rPr>
          <w:rFonts w:ascii="Times New Roman" w:hAnsi="Times New Roman" w:cs="Times New Roman"/>
          <w:sz w:val="24"/>
          <w:szCs w:val="24"/>
        </w:rPr>
        <w:t>, namely the Township’s residents</w:t>
      </w:r>
      <w:r w:rsidR="004860A8" w:rsidRPr="003B6BD3">
        <w:rPr>
          <w:rFonts w:ascii="Times New Roman" w:hAnsi="Times New Roman" w:cs="Times New Roman"/>
          <w:sz w:val="24"/>
          <w:szCs w:val="24"/>
        </w:rPr>
        <w:t xml:space="preserve">; 2) </w:t>
      </w:r>
      <w:r w:rsidR="007B0F12" w:rsidRPr="003B6BD3">
        <w:rPr>
          <w:rFonts w:ascii="Times New Roman" w:hAnsi="Times New Roman" w:cs="Times New Roman"/>
          <w:sz w:val="24"/>
          <w:szCs w:val="24"/>
        </w:rPr>
        <w:t xml:space="preserve">the Township’s asserted rights are derived from a private contract, over which the Commission lacks jurisdiction; </w:t>
      </w:r>
      <w:r w:rsidR="00204D93" w:rsidRPr="003B6BD3">
        <w:rPr>
          <w:rFonts w:ascii="Times New Roman" w:hAnsi="Times New Roman" w:cs="Times New Roman"/>
          <w:sz w:val="24"/>
          <w:szCs w:val="24"/>
        </w:rPr>
        <w:t xml:space="preserve">3) </w:t>
      </w:r>
      <w:r w:rsidR="005B4C75" w:rsidRPr="003B6BD3">
        <w:rPr>
          <w:rFonts w:ascii="Times New Roman" w:hAnsi="Times New Roman" w:cs="Times New Roman"/>
          <w:sz w:val="24"/>
          <w:szCs w:val="24"/>
        </w:rPr>
        <w:t>the Commission lack</w:t>
      </w:r>
      <w:r w:rsidR="007615B9" w:rsidRPr="003B6BD3">
        <w:rPr>
          <w:rFonts w:ascii="Times New Roman" w:hAnsi="Times New Roman" w:cs="Times New Roman"/>
          <w:sz w:val="24"/>
          <w:szCs w:val="24"/>
        </w:rPr>
        <w:t>s</w:t>
      </w:r>
      <w:r w:rsidR="005B4C75" w:rsidRPr="003B6BD3">
        <w:rPr>
          <w:rFonts w:ascii="Times New Roman" w:hAnsi="Times New Roman" w:cs="Times New Roman"/>
          <w:sz w:val="24"/>
          <w:szCs w:val="24"/>
        </w:rPr>
        <w:t xml:space="preserve"> </w:t>
      </w:r>
      <w:r w:rsidR="005B4C75" w:rsidRPr="003B6BD3">
        <w:rPr>
          <w:rFonts w:ascii="Times New Roman" w:hAnsi="Times New Roman" w:cs="Times New Roman"/>
          <w:sz w:val="24"/>
          <w:szCs w:val="24"/>
        </w:rPr>
        <w:lastRenderedPageBreak/>
        <w:t>jurisdiction to grant monetary compensation in the form of refunds</w:t>
      </w:r>
      <w:r w:rsidR="00DA414F" w:rsidRPr="003B6BD3">
        <w:rPr>
          <w:rFonts w:ascii="Times New Roman" w:hAnsi="Times New Roman" w:cs="Times New Roman"/>
          <w:sz w:val="24"/>
          <w:szCs w:val="24"/>
        </w:rPr>
        <w:t xml:space="preserve">; and 4) </w:t>
      </w:r>
      <w:r w:rsidR="00D65268" w:rsidRPr="003B6BD3">
        <w:rPr>
          <w:rFonts w:ascii="Times New Roman" w:hAnsi="Times New Roman" w:cs="Times New Roman"/>
          <w:sz w:val="24"/>
          <w:szCs w:val="24"/>
        </w:rPr>
        <w:t xml:space="preserve">the Authority is not </w:t>
      </w:r>
      <w:r w:rsidR="000F4A0E" w:rsidRPr="003B6BD3">
        <w:rPr>
          <w:rFonts w:ascii="Times New Roman" w:hAnsi="Times New Roman" w:cs="Times New Roman"/>
          <w:sz w:val="24"/>
          <w:szCs w:val="24"/>
        </w:rPr>
        <w:t>acquiring or beginning to operate any plant, equipment, or other facility, or doing any other activity which would trigger the need for a Certificate of Public Convenience</w:t>
      </w:r>
      <w:r w:rsidR="004161B7" w:rsidRPr="003B6BD3">
        <w:rPr>
          <w:rFonts w:ascii="Times New Roman" w:hAnsi="Times New Roman" w:cs="Times New Roman"/>
          <w:sz w:val="24"/>
          <w:szCs w:val="24"/>
        </w:rPr>
        <w:t>.</w:t>
      </w:r>
    </w:p>
    <w:p w14:paraId="62373B72" w14:textId="77777777" w:rsidR="006E6630" w:rsidRPr="003B6BD3" w:rsidRDefault="006E6630" w:rsidP="003B6BD3">
      <w:pPr>
        <w:tabs>
          <w:tab w:val="left" w:pos="-720"/>
        </w:tabs>
        <w:suppressAutoHyphens/>
        <w:spacing w:line="360" w:lineRule="auto"/>
        <w:ind w:firstLine="1440"/>
        <w:rPr>
          <w:rFonts w:ascii="Times New Roman" w:hAnsi="Times New Roman" w:cs="Times New Roman"/>
          <w:sz w:val="24"/>
          <w:szCs w:val="24"/>
        </w:rPr>
      </w:pPr>
    </w:p>
    <w:p w14:paraId="45488D7F" w14:textId="77777777" w:rsidR="008E6088" w:rsidRPr="003B6BD3" w:rsidRDefault="008E6088" w:rsidP="003B6BD3">
      <w:pPr>
        <w:pStyle w:val="FootnoteText"/>
        <w:spacing w:line="360" w:lineRule="auto"/>
        <w:rPr>
          <w:rFonts w:ascii="Times New Roman" w:hAnsi="Times New Roman" w:cs="Times New Roman"/>
          <w:sz w:val="24"/>
          <w:szCs w:val="24"/>
          <w:u w:val="single"/>
        </w:rPr>
      </w:pPr>
      <w:r w:rsidRPr="003B6BD3">
        <w:rPr>
          <w:rFonts w:ascii="Times New Roman" w:hAnsi="Times New Roman" w:cs="Times New Roman"/>
          <w:sz w:val="24"/>
          <w:szCs w:val="24"/>
          <w:u w:val="single"/>
        </w:rPr>
        <w:t>Analysis</w:t>
      </w:r>
    </w:p>
    <w:p w14:paraId="0B6910CA" w14:textId="13B81874" w:rsidR="008E6088" w:rsidRPr="003B6BD3" w:rsidRDefault="008E6088" w:rsidP="003B6BD3">
      <w:pPr>
        <w:pStyle w:val="FootnoteText"/>
        <w:spacing w:line="360" w:lineRule="auto"/>
        <w:rPr>
          <w:rFonts w:ascii="Times New Roman" w:hAnsi="Times New Roman" w:cs="Times New Roman"/>
          <w:sz w:val="24"/>
          <w:szCs w:val="24"/>
        </w:rPr>
      </w:pPr>
    </w:p>
    <w:p w14:paraId="188EDDCE" w14:textId="02287DB7" w:rsidR="00297934" w:rsidRPr="003B6BD3" w:rsidRDefault="00297934" w:rsidP="003B6BD3">
      <w:pPr>
        <w:pStyle w:val="FootnoteText"/>
        <w:spacing w:line="360" w:lineRule="auto"/>
        <w:rPr>
          <w:rFonts w:ascii="Times New Roman" w:hAnsi="Times New Roman" w:cs="Times New Roman"/>
          <w:sz w:val="24"/>
          <w:szCs w:val="24"/>
        </w:rPr>
      </w:pPr>
      <w:r w:rsidRPr="003B6BD3">
        <w:rPr>
          <w:rFonts w:ascii="Times New Roman" w:hAnsi="Times New Roman" w:cs="Times New Roman"/>
          <w:sz w:val="24"/>
          <w:szCs w:val="24"/>
        </w:rPr>
        <w:tab/>
      </w:r>
      <w:r w:rsidR="006E6836" w:rsidRPr="003B6BD3">
        <w:rPr>
          <w:rFonts w:ascii="Times New Roman" w:hAnsi="Times New Roman" w:cs="Times New Roman"/>
          <w:sz w:val="24"/>
          <w:szCs w:val="24"/>
          <w:u w:val="single"/>
        </w:rPr>
        <w:t xml:space="preserve">Lack of Standing </w:t>
      </w:r>
      <w:r w:rsidR="00A4319F" w:rsidRPr="003B6BD3">
        <w:rPr>
          <w:rFonts w:ascii="Times New Roman" w:hAnsi="Times New Roman" w:cs="Times New Roman"/>
          <w:sz w:val="24"/>
          <w:szCs w:val="24"/>
          <w:u w:val="single"/>
        </w:rPr>
        <w:t>Objection</w:t>
      </w:r>
    </w:p>
    <w:p w14:paraId="2DE5BAC8" w14:textId="77777777" w:rsidR="007B749C" w:rsidRPr="003B6BD3" w:rsidRDefault="007B749C" w:rsidP="003B6BD3">
      <w:pPr>
        <w:pStyle w:val="BodyText"/>
        <w:spacing w:after="0" w:line="360" w:lineRule="auto"/>
        <w:rPr>
          <w:rFonts w:ascii="Times New Roman" w:hAnsi="Times New Roman" w:cs="Times New Roman"/>
          <w:sz w:val="24"/>
          <w:szCs w:val="24"/>
        </w:rPr>
      </w:pPr>
    </w:p>
    <w:p w14:paraId="4179268F" w14:textId="666B867B" w:rsidR="00E551CF" w:rsidRPr="003B6BD3" w:rsidRDefault="00002B97" w:rsidP="003B6BD3">
      <w:pPr>
        <w:autoSpaceDE/>
        <w:autoSpaceDN/>
        <w:spacing w:line="360" w:lineRule="auto"/>
        <w:rPr>
          <w:rFonts w:ascii="Times New Roman" w:hAnsi="Times New Roman" w:cs="Times New Roman"/>
          <w:sz w:val="24"/>
          <w:szCs w:val="24"/>
        </w:rPr>
      </w:pPr>
      <w:r w:rsidRPr="003B6BD3">
        <w:rPr>
          <w:rFonts w:ascii="Times New Roman" w:hAnsi="Times New Roman" w:cs="Times New Roman"/>
          <w:sz w:val="24"/>
          <w:szCs w:val="24"/>
        </w:rPr>
        <w:tab/>
      </w:r>
      <w:r w:rsidR="001E62D3" w:rsidRPr="003B6BD3">
        <w:rPr>
          <w:rFonts w:ascii="Times New Roman" w:hAnsi="Times New Roman" w:cs="Times New Roman"/>
          <w:sz w:val="24"/>
          <w:szCs w:val="24"/>
        </w:rPr>
        <w:tab/>
        <w:t>To the e</w:t>
      </w:r>
      <w:r w:rsidR="003E63B6" w:rsidRPr="003B6BD3">
        <w:rPr>
          <w:rFonts w:ascii="Times New Roman" w:hAnsi="Times New Roman" w:cs="Times New Roman"/>
          <w:sz w:val="24"/>
          <w:szCs w:val="24"/>
        </w:rPr>
        <w:t>xt</w:t>
      </w:r>
      <w:r w:rsidR="001E62D3" w:rsidRPr="003B6BD3">
        <w:rPr>
          <w:rFonts w:ascii="Times New Roman" w:hAnsi="Times New Roman" w:cs="Times New Roman"/>
          <w:sz w:val="24"/>
          <w:szCs w:val="24"/>
        </w:rPr>
        <w:t xml:space="preserve">ent </w:t>
      </w:r>
      <w:r w:rsidR="00311D50" w:rsidRPr="003B6BD3">
        <w:rPr>
          <w:rFonts w:ascii="Times New Roman" w:hAnsi="Times New Roman" w:cs="Times New Roman"/>
          <w:sz w:val="24"/>
          <w:szCs w:val="24"/>
        </w:rPr>
        <w:t xml:space="preserve">the Complaint may </w:t>
      </w:r>
      <w:r w:rsidR="00FE24DB" w:rsidRPr="003B6BD3">
        <w:rPr>
          <w:rFonts w:ascii="Times New Roman" w:hAnsi="Times New Roman" w:cs="Times New Roman"/>
          <w:sz w:val="24"/>
          <w:szCs w:val="24"/>
        </w:rPr>
        <w:t xml:space="preserve">be </w:t>
      </w:r>
      <w:r w:rsidR="00311D50" w:rsidRPr="003B6BD3">
        <w:rPr>
          <w:rFonts w:ascii="Times New Roman" w:hAnsi="Times New Roman" w:cs="Times New Roman"/>
          <w:sz w:val="24"/>
          <w:szCs w:val="24"/>
        </w:rPr>
        <w:t>construed a</w:t>
      </w:r>
      <w:r w:rsidR="003E63B6" w:rsidRPr="003B6BD3">
        <w:rPr>
          <w:rFonts w:ascii="Times New Roman" w:hAnsi="Times New Roman" w:cs="Times New Roman"/>
          <w:sz w:val="24"/>
          <w:szCs w:val="24"/>
        </w:rPr>
        <w:t xml:space="preserve">s class action </w:t>
      </w:r>
      <w:r w:rsidR="004F5C33" w:rsidRPr="003B6BD3">
        <w:rPr>
          <w:rFonts w:ascii="Times New Roman" w:hAnsi="Times New Roman" w:cs="Times New Roman"/>
          <w:sz w:val="24"/>
          <w:szCs w:val="24"/>
        </w:rPr>
        <w:t xml:space="preserve">seeking billing relief </w:t>
      </w:r>
      <w:r w:rsidR="00C318D2" w:rsidRPr="003B6BD3">
        <w:rPr>
          <w:rFonts w:ascii="Times New Roman" w:hAnsi="Times New Roman" w:cs="Times New Roman"/>
          <w:sz w:val="24"/>
          <w:szCs w:val="24"/>
        </w:rPr>
        <w:t xml:space="preserve">for residents </w:t>
      </w:r>
      <w:r w:rsidR="00AD017A" w:rsidRPr="003B6BD3">
        <w:rPr>
          <w:rFonts w:ascii="Times New Roman" w:hAnsi="Times New Roman" w:cs="Times New Roman"/>
          <w:sz w:val="24"/>
          <w:szCs w:val="24"/>
        </w:rPr>
        <w:t xml:space="preserve">of </w:t>
      </w:r>
      <w:r w:rsidR="00BB105C" w:rsidRPr="003B6BD3">
        <w:rPr>
          <w:rFonts w:ascii="Times New Roman" w:hAnsi="Times New Roman" w:cs="Times New Roman"/>
          <w:sz w:val="24"/>
          <w:szCs w:val="24"/>
        </w:rPr>
        <w:t xml:space="preserve">the Township, </w:t>
      </w:r>
      <w:r w:rsidR="00370488" w:rsidRPr="003B6BD3">
        <w:rPr>
          <w:rFonts w:ascii="Times New Roman" w:hAnsi="Times New Roman" w:cs="Times New Roman"/>
          <w:sz w:val="24"/>
          <w:szCs w:val="24"/>
        </w:rPr>
        <w:t xml:space="preserve">Respondent is correct.  </w:t>
      </w:r>
      <w:r w:rsidR="00D87206" w:rsidRPr="003B6BD3">
        <w:rPr>
          <w:rFonts w:ascii="Times New Roman" w:hAnsi="Times New Roman" w:cs="Times New Roman"/>
          <w:sz w:val="24"/>
          <w:szCs w:val="24"/>
        </w:rPr>
        <w:t>As mentioned above the Commission’s jurisdiction is limited by it</w:t>
      </w:r>
      <w:r w:rsidR="00AD017A" w:rsidRPr="003B6BD3">
        <w:rPr>
          <w:rFonts w:ascii="Times New Roman" w:hAnsi="Times New Roman" w:cs="Times New Roman"/>
          <w:sz w:val="24"/>
          <w:szCs w:val="24"/>
        </w:rPr>
        <w:t>s</w:t>
      </w:r>
      <w:r w:rsidR="00D87206" w:rsidRPr="003B6BD3">
        <w:rPr>
          <w:rFonts w:ascii="Times New Roman" w:hAnsi="Times New Roman" w:cs="Times New Roman"/>
          <w:sz w:val="24"/>
          <w:szCs w:val="24"/>
        </w:rPr>
        <w:t xml:space="preserve"> legislative grant of authority.  In the present case the relief, in part, that </w:t>
      </w:r>
      <w:r w:rsidR="00702C1A" w:rsidRPr="003B6BD3">
        <w:rPr>
          <w:rFonts w:ascii="Times New Roman" w:hAnsi="Times New Roman" w:cs="Times New Roman"/>
          <w:sz w:val="24"/>
          <w:szCs w:val="24"/>
        </w:rPr>
        <w:t xml:space="preserve">the Township </w:t>
      </w:r>
      <w:r w:rsidR="00D87206" w:rsidRPr="003B6BD3">
        <w:rPr>
          <w:rFonts w:ascii="Times New Roman" w:hAnsi="Times New Roman" w:cs="Times New Roman"/>
          <w:sz w:val="24"/>
          <w:szCs w:val="24"/>
        </w:rPr>
        <w:t xml:space="preserve">requests is beyond the Commission’s jurisdiction.  </w:t>
      </w:r>
      <w:r w:rsidR="00291F28" w:rsidRPr="003B6BD3">
        <w:rPr>
          <w:rFonts w:ascii="Times New Roman" w:hAnsi="Times New Roman" w:cs="Times New Roman"/>
          <w:sz w:val="24"/>
          <w:szCs w:val="24"/>
        </w:rPr>
        <w:t xml:space="preserve">The Township </w:t>
      </w:r>
      <w:r w:rsidR="00D87206" w:rsidRPr="003B6BD3">
        <w:rPr>
          <w:rFonts w:ascii="Times New Roman" w:hAnsi="Times New Roman" w:cs="Times New Roman"/>
          <w:sz w:val="24"/>
          <w:szCs w:val="24"/>
        </w:rPr>
        <w:t xml:space="preserve">asks the Commission to order </w:t>
      </w:r>
      <w:r w:rsidR="008338FE" w:rsidRPr="003B6BD3">
        <w:rPr>
          <w:rFonts w:ascii="Times New Roman" w:hAnsi="Times New Roman" w:cs="Times New Roman"/>
          <w:sz w:val="24"/>
          <w:szCs w:val="24"/>
        </w:rPr>
        <w:t xml:space="preserve">the Authority </w:t>
      </w:r>
      <w:r w:rsidR="001747C8" w:rsidRPr="003B6BD3">
        <w:rPr>
          <w:rFonts w:ascii="Times New Roman" w:hAnsi="Times New Roman" w:cs="Times New Roman"/>
          <w:sz w:val="24"/>
          <w:szCs w:val="24"/>
        </w:rPr>
        <w:t>“</w:t>
      </w:r>
      <w:r w:rsidR="004C4C9A" w:rsidRPr="003B6BD3">
        <w:rPr>
          <w:rFonts w:ascii="Times New Roman" w:hAnsi="Times New Roman" w:cs="Times New Roman"/>
          <w:sz w:val="24"/>
          <w:szCs w:val="24"/>
        </w:rPr>
        <w:t>to immediately stop billing residents of the Township</w:t>
      </w:r>
      <w:r w:rsidR="009C5840" w:rsidRPr="003B6BD3">
        <w:rPr>
          <w:rFonts w:ascii="Times New Roman" w:hAnsi="Times New Roman" w:cs="Times New Roman"/>
          <w:sz w:val="24"/>
          <w:szCs w:val="24"/>
        </w:rPr>
        <w:t>,</w:t>
      </w:r>
      <w:r w:rsidR="002169D7" w:rsidRPr="003B6BD3">
        <w:rPr>
          <w:rFonts w:ascii="Times New Roman" w:hAnsi="Times New Roman" w:cs="Times New Roman"/>
          <w:sz w:val="24"/>
          <w:szCs w:val="24"/>
        </w:rPr>
        <w:t xml:space="preserve"> until after a valid Certificate of Public Convenience is obtained</w:t>
      </w:r>
      <w:r w:rsidR="002E4940" w:rsidRPr="003B6BD3">
        <w:rPr>
          <w:rFonts w:ascii="Times New Roman" w:hAnsi="Times New Roman" w:cs="Times New Roman"/>
          <w:sz w:val="24"/>
          <w:szCs w:val="24"/>
        </w:rPr>
        <w:t>.”</w:t>
      </w:r>
      <w:r w:rsidR="00D87206" w:rsidRPr="003B6BD3">
        <w:rPr>
          <w:rFonts w:ascii="Times New Roman" w:hAnsi="Times New Roman" w:cs="Times New Roman"/>
          <w:sz w:val="24"/>
          <w:szCs w:val="24"/>
        </w:rPr>
        <w:t xml:space="preserve">  Such a request is generally made in civil proceedings in a class action lawsuit.  However, the Commission’s enabling authority does not extend to class actions.  Class actions are unnecessary in the administrative setting and unauthorized by the applicable law, since the General Rules of Practice and Procedure deal with the problem of similarly situated parties and no evidence indicates that the mechanisms provided therein are inadequate. </w:t>
      </w:r>
      <w:r w:rsidR="00D87206" w:rsidRPr="003B6BD3">
        <w:rPr>
          <w:rFonts w:ascii="Times New Roman" w:hAnsi="Times New Roman" w:cs="Times New Roman"/>
          <w:i/>
          <w:iCs/>
          <w:sz w:val="24"/>
          <w:szCs w:val="24"/>
        </w:rPr>
        <w:t>Sullivan v. Insurance Department</w:t>
      </w:r>
      <w:r w:rsidR="00D87206" w:rsidRPr="003B6BD3">
        <w:rPr>
          <w:rFonts w:ascii="Times New Roman" w:hAnsi="Times New Roman" w:cs="Times New Roman"/>
          <w:sz w:val="24"/>
          <w:szCs w:val="24"/>
        </w:rPr>
        <w:t xml:space="preserve">, 408 A.2d 1174 (Pa. Cmwlth. 1979).  </w:t>
      </w:r>
      <w:r w:rsidR="00637263" w:rsidRPr="003B6BD3">
        <w:rPr>
          <w:rFonts w:ascii="Times New Roman" w:hAnsi="Times New Roman" w:cs="Times New Roman"/>
          <w:sz w:val="24"/>
          <w:szCs w:val="24"/>
        </w:rPr>
        <w:t>Furthermore, a</w:t>
      </w:r>
      <w:r w:rsidR="00D87206" w:rsidRPr="003B6BD3">
        <w:rPr>
          <w:rFonts w:ascii="Times New Roman" w:hAnsi="Times New Roman" w:cs="Times New Roman"/>
          <w:sz w:val="24"/>
          <w:szCs w:val="24"/>
        </w:rPr>
        <w:t xml:space="preserve">n individual customer may represent himself or herself before the Commission. See 52 Pa.Code § 1.21.  However, all other persons must be represented by an attorney.  See 52 Pa.Code § 1.22.  </w:t>
      </w:r>
      <w:r w:rsidR="00E551CF" w:rsidRPr="003B6BD3">
        <w:rPr>
          <w:rFonts w:ascii="Times New Roman" w:hAnsi="Times New Roman" w:cs="Times New Roman"/>
          <w:sz w:val="24"/>
          <w:szCs w:val="24"/>
        </w:rPr>
        <w:t>Accordingly, Respondent’s preliminary objection that the Township lacks standing to represent all residents of the Township must be sustained.</w:t>
      </w:r>
    </w:p>
    <w:p w14:paraId="48B0677B" w14:textId="5FC924B3" w:rsidR="00610ABC" w:rsidRPr="003B6BD3" w:rsidRDefault="00610ABC" w:rsidP="003B6BD3">
      <w:pPr>
        <w:pStyle w:val="BodyText"/>
        <w:spacing w:after="0" w:line="360" w:lineRule="auto"/>
        <w:rPr>
          <w:rFonts w:ascii="Times New Roman" w:hAnsi="Times New Roman" w:cs="Times New Roman"/>
          <w:sz w:val="24"/>
          <w:szCs w:val="24"/>
        </w:rPr>
      </w:pPr>
    </w:p>
    <w:p w14:paraId="3BE59826" w14:textId="281F90A5" w:rsidR="00610ABC" w:rsidRPr="003B6BD3" w:rsidRDefault="00610ABC" w:rsidP="003B6BD3">
      <w:pPr>
        <w:pStyle w:val="BodyText"/>
        <w:spacing w:after="0" w:line="360" w:lineRule="auto"/>
        <w:rPr>
          <w:rFonts w:ascii="Times New Roman" w:hAnsi="Times New Roman" w:cs="Times New Roman"/>
          <w:sz w:val="24"/>
          <w:szCs w:val="24"/>
        </w:rPr>
      </w:pPr>
      <w:r w:rsidRPr="003B6BD3">
        <w:rPr>
          <w:rFonts w:ascii="Times New Roman" w:hAnsi="Times New Roman" w:cs="Times New Roman"/>
          <w:sz w:val="24"/>
          <w:szCs w:val="24"/>
        </w:rPr>
        <w:tab/>
      </w:r>
      <w:r w:rsidR="00835ACA" w:rsidRPr="003B6BD3">
        <w:rPr>
          <w:rFonts w:ascii="Times New Roman" w:hAnsi="Times New Roman" w:cs="Times New Roman"/>
          <w:sz w:val="24"/>
          <w:szCs w:val="24"/>
        </w:rPr>
        <w:tab/>
      </w:r>
      <w:r w:rsidR="00E554D3" w:rsidRPr="003B6BD3">
        <w:rPr>
          <w:rFonts w:ascii="Times New Roman" w:hAnsi="Times New Roman" w:cs="Times New Roman"/>
          <w:sz w:val="24"/>
          <w:szCs w:val="24"/>
        </w:rPr>
        <w:t>While the Township may not represent the interests of residents of the Township</w:t>
      </w:r>
      <w:r w:rsidR="00FD175E" w:rsidRPr="003B6BD3">
        <w:rPr>
          <w:rFonts w:ascii="Times New Roman" w:hAnsi="Times New Roman" w:cs="Times New Roman"/>
          <w:sz w:val="24"/>
          <w:szCs w:val="24"/>
        </w:rPr>
        <w:t>,</w:t>
      </w:r>
    </w:p>
    <w:p w14:paraId="3D5A8D71" w14:textId="1EDF7072" w:rsidR="00D21E8A" w:rsidRPr="003B6BD3" w:rsidRDefault="00FD175E" w:rsidP="003B6BD3">
      <w:pPr>
        <w:autoSpaceDE/>
        <w:autoSpaceDN/>
        <w:spacing w:line="360" w:lineRule="auto"/>
        <w:rPr>
          <w:rFonts w:ascii="Times New Roman" w:hAnsi="Times New Roman" w:cs="Times New Roman"/>
          <w:sz w:val="24"/>
          <w:szCs w:val="24"/>
        </w:rPr>
      </w:pPr>
      <w:r w:rsidRPr="003B6BD3">
        <w:rPr>
          <w:rFonts w:ascii="Times New Roman" w:hAnsi="Times New Roman" w:cs="Times New Roman"/>
          <w:sz w:val="24"/>
          <w:szCs w:val="24"/>
        </w:rPr>
        <w:t xml:space="preserve">The Township, through its counsel, </w:t>
      </w:r>
      <w:r w:rsidR="007E4E19" w:rsidRPr="003B6BD3">
        <w:rPr>
          <w:rFonts w:ascii="Times New Roman" w:hAnsi="Times New Roman" w:cs="Times New Roman"/>
          <w:sz w:val="24"/>
          <w:szCs w:val="24"/>
        </w:rPr>
        <w:t>may prosecute the Complaint on its own behalf</w:t>
      </w:r>
      <w:r w:rsidR="00F24790" w:rsidRPr="003B6BD3">
        <w:rPr>
          <w:rFonts w:ascii="Times New Roman" w:hAnsi="Times New Roman" w:cs="Times New Roman"/>
          <w:sz w:val="24"/>
          <w:szCs w:val="24"/>
        </w:rPr>
        <w:t>, under Section 701 of the Code</w:t>
      </w:r>
      <w:r w:rsidR="00AE6805" w:rsidRPr="003B6BD3">
        <w:rPr>
          <w:rFonts w:ascii="Times New Roman" w:hAnsi="Times New Roman" w:cs="Times New Roman"/>
          <w:sz w:val="24"/>
          <w:szCs w:val="24"/>
        </w:rPr>
        <w:t xml:space="preserve">.  </w:t>
      </w:r>
      <w:r w:rsidR="00F24790" w:rsidRPr="003B6BD3">
        <w:rPr>
          <w:rFonts w:ascii="Times New Roman" w:hAnsi="Times New Roman" w:cs="Times New Roman"/>
          <w:sz w:val="24"/>
          <w:szCs w:val="24"/>
        </w:rPr>
        <w:t>66 Pa.C.S. § 701</w:t>
      </w:r>
      <w:r w:rsidR="00AE6805" w:rsidRPr="003B6BD3">
        <w:rPr>
          <w:rFonts w:ascii="Times New Roman" w:hAnsi="Times New Roman" w:cs="Times New Roman"/>
          <w:sz w:val="24"/>
          <w:szCs w:val="24"/>
        </w:rPr>
        <w:t>.  Section 701 of the Code</w:t>
      </w:r>
      <w:r w:rsidR="00F24790" w:rsidRPr="003B6BD3">
        <w:rPr>
          <w:rFonts w:ascii="Times New Roman" w:hAnsi="Times New Roman" w:cs="Times New Roman"/>
          <w:sz w:val="24"/>
          <w:szCs w:val="24"/>
        </w:rPr>
        <w:t xml:space="preserve"> provides that any person may complain, in writing, about any act or thing done or omitted to be done by a public utility in violation, or claimed violation, of any law which the Commission has the jurisdiction to administer, or of any regulation or order of the Commission.  </w:t>
      </w:r>
    </w:p>
    <w:p w14:paraId="7A90EA97" w14:textId="461314F2" w:rsidR="00784847" w:rsidRPr="003B6BD3" w:rsidRDefault="00784847" w:rsidP="003B6BD3">
      <w:pPr>
        <w:pStyle w:val="FootnoteText"/>
        <w:spacing w:line="360" w:lineRule="auto"/>
        <w:rPr>
          <w:rFonts w:ascii="Times New Roman" w:hAnsi="Times New Roman" w:cs="Times New Roman"/>
          <w:sz w:val="24"/>
          <w:szCs w:val="24"/>
        </w:rPr>
      </w:pPr>
      <w:r w:rsidRPr="003B6BD3">
        <w:rPr>
          <w:rFonts w:ascii="Times New Roman" w:hAnsi="Times New Roman" w:cs="Times New Roman"/>
          <w:sz w:val="24"/>
          <w:szCs w:val="24"/>
        </w:rPr>
        <w:lastRenderedPageBreak/>
        <w:tab/>
      </w:r>
      <w:bookmarkStart w:id="7" w:name="_Hlk65758927"/>
      <w:r w:rsidR="00E05EBF" w:rsidRPr="003B6BD3">
        <w:rPr>
          <w:rFonts w:ascii="Times New Roman" w:hAnsi="Times New Roman" w:cs="Times New Roman"/>
          <w:sz w:val="24"/>
          <w:szCs w:val="24"/>
          <w:u w:val="single"/>
        </w:rPr>
        <w:t xml:space="preserve">Jurisdiction Objection </w:t>
      </w:r>
      <w:r w:rsidR="00DC6D4D" w:rsidRPr="003B6BD3">
        <w:rPr>
          <w:rFonts w:ascii="Times New Roman" w:hAnsi="Times New Roman" w:cs="Times New Roman"/>
          <w:sz w:val="24"/>
          <w:szCs w:val="24"/>
          <w:u w:val="single"/>
        </w:rPr>
        <w:t>— Contracts</w:t>
      </w:r>
      <w:bookmarkEnd w:id="7"/>
    </w:p>
    <w:p w14:paraId="0D4A6805" w14:textId="1802F035" w:rsidR="00DC6D4D" w:rsidRPr="003B6BD3" w:rsidRDefault="00DC6D4D" w:rsidP="003B6BD3">
      <w:pPr>
        <w:pStyle w:val="FootnoteText"/>
        <w:spacing w:line="360" w:lineRule="auto"/>
        <w:rPr>
          <w:rFonts w:ascii="Times New Roman" w:hAnsi="Times New Roman" w:cs="Times New Roman"/>
          <w:sz w:val="24"/>
          <w:szCs w:val="24"/>
        </w:rPr>
      </w:pPr>
    </w:p>
    <w:p w14:paraId="43C5DD7F" w14:textId="4DD171FE" w:rsidR="00CC6294" w:rsidRPr="003B6BD3" w:rsidRDefault="00CC6294" w:rsidP="003B6BD3">
      <w:pPr>
        <w:pStyle w:val="FootnoteText"/>
        <w:spacing w:line="360" w:lineRule="auto"/>
        <w:rPr>
          <w:rFonts w:ascii="Times New Roman" w:hAnsi="Times New Roman" w:cs="Times New Roman"/>
          <w:sz w:val="24"/>
          <w:szCs w:val="24"/>
        </w:rPr>
      </w:pPr>
      <w:r w:rsidRPr="003B6BD3">
        <w:rPr>
          <w:rFonts w:ascii="Times New Roman" w:hAnsi="Times New Roman" w:cs="Times New Roman"/>
          <w:sz w:val="24"/>
          <w:szCs w:val="24"/>
        </w:rPr>
        <w:tab/>
      </w:r>
      <w:r w:rsidRPr="003B6BD3">
        <w:rPr>
          <w:rFonts w:ascii="Times New Roman" w:hAnsi="Times New Roman" w:cs="Times New Roman"/>
          <w:sz w:val="24"/>
          <w:szCs w:val="24"/>
        </w:rPr>
        <w:tab/>
      </w:r>
      <w:r w:rsidR="00E16423" w:rsidRPr="003B6BD3">
        <w:rPr>
          <w:rFonts w:ascii="Times New Roman" w:hAnsi="Times New Roman" w:cs="Times New Roman"/>
          <w:sz w:val="24"/>
          <w:szCs w:val="24"/>
        </w:rPr>
        <w:t xml:space="preserve">Respondent argues the </w:t>
      </w:r>
      <w:r w:rsidR="009232EE" w:rsidRPr="003B6BD3">
        <w:rPr>
          <w:rFonts w:ascii="Times New Roman" w:hAnsi="Times New Roman" w:cs="Times New Roman"/>
          <w:sz w:val="24"/>
          <w:szCs w:val="24"/>
        </w:rPr>
        <w:t>P</w:t>
      </w:r>
      <w:r w:rsidR="00E16423" w:rsidRPr="003B6BD3">
        <w:rPr>
          <w:rFonts w:ascii="Times New Roman" w:hAnsi="Times New Roman" w:cs="Times New Roman"/>
          <w:sz w:val="24"/>
          <w:szCs w:val="24"/>
        </w:rPr>
        <w:t>arties</w:t>
      </w:r>
      <w:r w:rsidR="009929CA" w:rsidRPr="003B6BD3">
        <w:rPr>
          <w:rFonts w:ascii="Times New Roman" w:hAnsi="Times New Roman" w:cs="Times New Roman"/>
          <w:sz w:val="24"/>
          <w:szCs w:val="24"/>
        </w:rPr>
        <w:t>’</w:t>
      </w:r>
      <w:r w:rsidR="00726EC0" w:rsidRPr="003B6BD3">
        <w:rPr>
          <w:rFonts w:ascii="Times New Roman" w:hAnsi="Times New Roman" w:cs="Times New Roman"/>
          <w:sz w:val="24"/>
          <w:szCs w:val="24"/>
        </w:rPr>
        <w:t xml:space="preserve"> </w:t>
      </w:r>
      <w:r w:rsidR="00C927F6" w:rsidRPr="003B6BD3">
        <w:rPr>
          <w:rFonts w:ascii="Times New Roman" w:hAnsi="Times New Roman" w:cs="Times New Roman"/>
          <w:sz w:val="24"/>
          <w:szCs w:val="24"/>
        </w:rPr>
        <w:t xml:space="preserve">rights are governed </w:t>
      </w:r>
      <w:r w:rsidR="004E69D4" w:rsidRPr="003B6BD3">
        <w:rPr>
          <w:rFonts w:ascii="Times New Roman" w:hAnsi="Times New Roman" w:cs="Times New Roman"/>
          <w:sz w:val="24"/>
          <w:szCs w:val="24"/>
        </w:rPr>
        <w:t xml:space="preserve">by a private </w:t>
      </w:r>
      <w:r w:rsidR="00C927F6" w:rsidRPr="003B6BD3">
        <w:rPr>
          <w:rFonts w:ascii="Times New Roman" w:hAnsi="Times New Roman" w:cs="Times New Roman"/>
          <w:sz w:val="24"/>
          <w:szCs w:val="24"/>
        </w:rPr>
        <w:t>contract</w:t>
      </w:r>
      <w:r w:rsidR="00726EC0" w:rsidRPr="003B6BD3">
        <w:rPr>
          <w:rFonts w:ascii="Times New Roman" w:hAnsi="Times New Roman" w:cs="Times New Roman"/>
          <w:sz w:val="24"/>
          <w:szCs w:val="24"/>
        </w:rPr>
        <w:t xml:space="preserve">, over which the Commission lacks jurisdiction.  </w:t>
      </w:r>
      <w:r w:rsidR="005E2AB4" w:rsidRPr="003B6BD3">
        <w:rPr>
          <w:rFonts w:ascii="Times New Roman" w:hAnsi="Times New Roman" w:cs="Times New Roman"/>
          <w:sz w:val="24"/>
          <w:szCs w:val="24"/>
        </w:rPr>
        <w:t>Complainant retorts that the Parties’ bulk service agreement was terminated by Respondent in late 2020</w:t>
      </w:r>
      <w:r w:rsidR="007C0242" w:rsidRPr="003B6BD3">
        <w:rPr>
          <w:rFonts w:ascii="Times New Roman" w:hAnsi="Times New Roman" w:cs="Times New Roman"/>
          <w:sz w:val="24"/>
          <w:szCs w:val="24"/>
        </w:rPr>
        <w:t xml:space="preserve">, and Complainant’s rights are governed by the Code.  </w:t>
      </w:r>
      <w:r w:rsidR="006B4C0F" w:rsidRPr="003B6BD3">
        <w:rPr>
          <w:rFonts w:ascii="Times New Roman" w:hAnsi="Times New Roman" w:cs="Times New Roman"/>
          <w:sz w:val="24"/>
          <w:szCs w:val="24"/>
        </w:rPr>
        <w:t xml:space="preserve">On this issue Respondent’s argument is misplaced. </w:t>
      </w:r>
      <w:r w:rsidR="00795174" w:rsidRPr="003B6BD3">
        <w:rPr>
          <w:rFonts w:ascii="Times New Roman" w:hAnsi="Times New Roman" w:cs="Times New Roman"/>
          <w:sz w:val="24"/>
          <w:szCs w:val="24"/>
        </w:rPr>
        <w:t xml:space="preserve"> </w:t>
      </w:r>
      <w:r w:rsidR="00896DE8" w:rsidRPr="003B6BD3">
        <w:rPr>
          <w:rFonts w:ascii="Times New Roman" w:hAnsi="Times New Roman" w:cs="Times New Roman"/>
          <w:sz w:val="24"/>
          <w:szCs w:val="24"/>
        </w:rPr>
        <w:t xml:space="preserve">The Commission has jurisdiction </w:t>
      </w:r>
      <w:r w:rsidR="0005424C" w:rsidRPr="003B6BD3">
        <w:rPr>
          <w:rFonts w:ascii="Times New Roman" w:hAnsi="Times New Roman" w:cs="Times New Roman"/>
          <w:sz w:val="24"/>
          <w:szCs w:val="24"/>
        </w:rPr>
        <w:t xml:space="preserve">over </w:t>
      </w:r>
      <w:r w:rsidR="00896DE8" w:rsidRPr="003B6BD3">
        <w:rPr>
          <w:rFonts w:ascii="Times New Roman" w:hAnsi="Times New Roman" w:cs="Times New Roman"/>
          <w:sz w:val="24"/>
          <w:szCs w:val="24"/>
        </w:rPr>
        <w:t xml:space="preserve">contracts </w:t>
      </w:r>
      <w:r w:rsidR="007421BB" w:rsidRPr="003B6BD3">
        <w:rPr>
          <w:rFonts w:ascii="Times New Roman" w:hAnsi="Times New Roman" w:cs="Times New Roman"/>
          <w:sz w:val="24"/>
          <w:szCs w:val="24"/>
        </w:rPr>
        <w:t>between a public utility and municipal corporation</w:t>
      </w:r>
      <w:r w:rsidR="00490C99" w:rsidRPr="003B6BD3">
        <w:rPr>
          <w:rFonts w:ascii="Times New Roman" w:hAnsi="Times New Roman" w:cs="Times New Roman"/>
          <w:sz w:val="24"/>
          <w:szCs w:val="24"/>
        </w:rPr>
        <w:t xml:space="preserve">, which implicates the public interest.  </w:t>
      </w:r>
      <w:r w:rsidR="0005424C" w:rsidRPr="003B6BD3">
        <w:rPr>
          <w:rFonts w:ascii="Times New Roman" w:hAnsi="Times New Roman" w:cs="Times New Roman"/>
          <w:i/>
          <w:iCs/>
          <w:sz w:val="24"/>
          <w:szCs w:val="24"/>
        </w:rPr>
        <w:t>See</w:t>
      </w:r>
      <w:r w:rsidR="00AD159A" w:rsidRPr="003B6BD3">
        <w:rPr>
          <w:rFonts w:ascii="Times New Roman" w:hAnsi="Times New Roman" w:cs="Times New Roman"/>
          <w:sz w:val="24"/>
          <w:szCs w:val="24"/>
        </w:rPr>
        <w:t xml:space="preserve"> </w:t>
      </w:r>
      <w:bookmarkStart w:id="8" w:name="_Hlk65758744"/>
      <w:r w:rsidR="00AD159A" w:rsidRPr="003B6BD3">
        <w:rPr>
          <w:rFonts w:ascii="Times New Roman" w:hAnsi="Times New Roman" w:cs="Times New Roman"/>
          <w:sz w:val="24"/>
          <w:szCs w:val="24"/>
        </w:rPr>
        <w:t>66 Pa.C.S. § 508</w:t>
      </w:r>
      <w:r w:rsidR="00C64F62" w:rsidRPr="003B6BD3">
        <w:rPr>
          <w:rFonts w:ascii="Times New Roman" w:hAnsi="Times New Roman" w:cs="Times New Roman"/>
          <w:sz w:val="24"/>
          <w:szCs w:val="24"/>
        </w:rPr>
        <w:t>, cited above.</w:t>
      </w:r>
      <w:r w:rsidR="00AD159A" w:rsidRPr="003B6BD3">
        <w:rPr>
          <w:rFonts w:ascii="Times New Roman" w:hAnsi="Times New Roman" w:cs="Times New Roman"/>
          <w:sz w:val="24"/>
          <w:szCs w:val="24"/>
        </w:rPr>
        <w:t xml:space="preserve">  </w:t>
      </w:r>
      <w:bookmarkEnd w:id="8"/>
      <w:r w:rsidR="00944BC0" w:rsidRPr="003B6BD3">
        <w:rPr>
          <w:rFonts w:ascii="Times New Roman" w:hAnsi="Times New Roman" w:cs="Times New Roman"/>
          <w:sz w:val="24"/>
          <w:szCs w:val="24"/>
        </w:rPr>
        <w:t>Additionally, the terms and cond</w:t>
      </w:r>
      <w:r w:rsidR="00683FE2" w:rsidRPr="003B6BD3">
        <w:rPr>
          <w:rFonts w:ascii="Times New Roman" w:hAnsi="Times New Roman" w:cs="Times New Roman"/>
          <w:sz w:val="24"/>
          <w:szCs w:val="24"/>
        </w:rPr>
        <w:t>itions</w:t>
      </w:r>
      <w:r w:rsidR="00E473D3" w:rsidRPr="003B6BD3">
        <w:rPr>
          <w:rFonts w:ascii="Times New Roman" w:hAnsi="Times New Roman" w:cs="Times New Roman"/>
          <w:sz w:val="24"/>
          <w:szCs w:val="24"/>
        </w:rPr>
        <w:t xml:space="preserve"> of the bulk service agreement</w:t>
      </w:r>
      <w:r w:rsidR="00683FE2" w:rsidRPr="003B6BD3">
        <w:rPr>
          <w:rFonts w:ascii="Times New Roman" w:hAnsi="Times New Roman" w:cs="Times New Roman"/>
          <w:sz w:val="24"/>
          <w:szCs w:val="24"/>
        </w:rPr>
        <w:t xml:space="preserve">, which are not before this administrative body at this stage of the proceeding, </w:t>
      </w:r>
      <w:r w:rsidR="00E473D3" w:rsidRPr="003B6BD3">
        <w:rPr>
          <w:rFonts w:ascii="Times New Roman" w:hAnsi="Times New Roman" w:cs="Times New Roman"/>
          <w:sz w:val="24"/>
          <w:szCs w:val="24"/>
        </w:rPr>
        <w:t xml:space="preserve">raise questions of fact that cannot be resolved upon </w:t>
      </w:r>
      <w:r w:rsidR="0096544D" w:rsidRPr="003B6BD3">
        <w:rPr>
          <w:rFonts w:ascii="Times New Roman" w:hAnsi="Times New Roman" w:cs="Times New Roman"/>
          <w:sz w:val="24"/>
          <w:szCs w:val="24"/>
        </w:rPr>
        <w:t xml:space="preserve">a preliminary objection.  </w:t>
      </w:r>
      <w:bookmarkStart w:id="9" w:name="_Hlk65769483"/>
      <w:r w:rsidR="0096544D" w:rsidRPr="003B6BD3">
        <w:rPr>
          <w:rFonts w:ascii="Times New Roman" w:hAnsi="Times New Roman" w:cs="Times New Roman"/>
          <w:sz w:val="24"/>
          <w:szCs w:val="24"/>
        </w:rPr>
        <w:t xml:space="preserve">Accordingly, Respondent’s objection that the </w:t>
      </w:r>
      <w:r w:rsidR="001F4F71" w:rsidRPr="003B6BD3">
        <w:rPr>
          <w:rFonts w:ascii="Times New Roman" w:hAnsi="Times New Roman" w:cs="Times New Roman"/>
          <w:sz w:val="24"/>
          <w:szCs w:val="24"/>
        </w:rPr>
        <w:t xml:space="preserve">Commission lacks </w:t>
      </w:r>
      <w:r w:rsidR="007E2009" w:rsidRPr="003B6BD3">
        <w:rPr>
          <w:rFonts w:ascii="Times New Roman" w:hAnsi="Times New Roman" w:cs="Times New Roman"/>
          <w:sz w:val="24"/>
          <w:szCs w:val="24"/>
        </w:rPr>
        <w:t>jurisdiction over a private contract must be denied.</w:t>
      </w:r>
    </w:p>
    <w:bookmarkEnd w:id="9"/>
    <w:p w14:paraId="040CDF2B" w14:textId="7D89F5CA" w:rsidR="007E2009" w:rsidRPr="003B6BD3" w:rsidRDefault="007E2009" w:rsidP="003B6BD3">
      <w:pPr>
        <w:pStyle w:val="FootnoteText"/>
        <w:spacing w:line="360" w:lineRule="auto"/>
        <w:rPr>
          <w:rFonts w:ascii="Times New Roman" w:hAnsi="Times New Roman" w:cs="Times New Roman"/>
          <w:sz w:val="24"/>
          <w:szCs w:val="24"/>
        </w:rPr>
      </w:pPr>
    </w:p>
    <w:p w14:paraId="30A751AD" w14:textId="651766D9" w:rsidR="009232EE" w:rsidRPr="003B6BD3" w:rsidRDefault="009232EE" w:rsidP="003B6BD3">
      <w:pPr>
        <w:pStyle w:val="FootnoteText"/>
        <w:spacing w:line="360" w:lineRule="auto"/>
        <w:rPr>
          <w:rFonts w:ascii="Times New Roman" w:hAnsi="Times New Roman" w:cs="Times New Roman"/>
          <w:sz w:val="24"/>
          <w:szCs w:val="24"/>
        </w:rPr>
      </w:pPr>
      <w:r w:rsidRPr="003B6BD3">
        <w:rPr>
          <w:rFonts w:ascii="Times New Roman" w:hAnsi="Times New Roman" w:cs="Times New Roman"/>
          <w:sz w:val="24"/>
          <w:szCs w:val="24"/>
        </w:rPr>
        <w:tab/>
      </w:r>
      <w:r w:rsidRPr="003B6BD3">
        <w:rPr>
          <w:rFonts w:ascii="Times New Roman" w:hAnsi="Times New Roman" w:cs="Times New Roman"/>
          <w:sz w:val="24"/>
          <w:szCs w:val="24"/>
          <w:u w:val="single"/>
        </w:rPr>
        <w:t>Jurisdiction Objection — Refunds</w:t>
      </w:r>
    </w:p>
    <w:p w14:paraId="49E5C661" w14:textId="77777777" w:rsidR="009232EE" w:rsidRPr="003B6BD3" w:rsidRDefault="009232EE" w:rsidP="003B6BD3">
      <w:pPr>
        <w:pStyle w:val="FootnoteText"/>
        <w:spacing w:line="360" w:lineRule="auto"/>
        <w:rPr>
          <w:rFonts w:ascii="Times New Roman" w:hAnsi="Times New Roman" w:cs="Times New Roman"/>
          <w:sz w:val="24"/>
          <w:szCs w:val="24"/>
          <w:highlight w:val="yellow"/>
        </w:rPr>
      </w:pPr>
    </w:p>
    <w:p w14:paraId="229BE9E2" w14:textId="546B2837" w:rsidR="00E87499" w:rsidRPr="003B6BD3" w:rsidRDefault="003356E3" w:rsidP="003B6BD3">
      <w:pPr>
        <w:pStyle w:val="FootnoteText"/>
        <w:spacing w:line="360" w:lineRule="auto"/>
        <w:rPr>
          <w:rFonts w:ascii="Times New Roman" w:hAnsi="Times New Roman" w:cs="Times New Roman"/>
          <w:sz w:val="24"/>
          <w:szCs w:val="24"/>
        </w:rPr>
      </w:pPr>
      <w:r w:rsidRPr="003B6BD3">
        <w:rPr>
          <w:rFonts w:ascii="Times New Roman" w:hAnsi="Times New Roman" w:cs="Times New Roman"/>
          <w:sz w:val="24"/>
          <w:szCs w:val="24"/>
        </w:rPr>
        <w:tab/>
      </w:r>
      <w:r w:rsidRPr="003B6BD3">
        <w:rPr>
          <w:rFonts w:ascii="Times New Roman" w:hAnsi="Times New Roman" w:cs="Times New Roman"/>
          <w:sz w:val="24"/>
          <w:szCs w:val="24"/>
        </w:rPr>
        <w:tab/>
        <w:t>Respondent argues the Commission lack</w:t>
      </w:r>
      <w:r w:rsidR="00A518B8" w:rsidRPr="003B6BD3">
        <w:rPr>
          <w:rFonts w:ascii="Times New Roman" w:hAnsi="Times New Roman" w:cs="Times New Roman"/>
          <w:sz w:val="24"/>
          <w:szCs w:val="24"/>
        </w:rPr>
        <w:t>s the authority to grant refunds</w:t>
      </w:r>
      <w:r w:rsidR="00BB0221" w:rsidRPr="003B6BD3">
        <w:rPr>
          <w:rFonts w:ascii="Times New Roman" w:hAnsi="Times New Roman" w:cs="Times New Roman"/>
          <w:sz w:val="24"/>
          <w:szCs w:val="24"/>
        </w:rPr>
        <w:t xml:space="preserve">, which is the relief requested by Complaint. </w:t>
      </w:r>
      <w:r w:rsidR="00340EFA" w:rsidRPr="003B6BD3">
        <w:rPr>
          <w:rFonts w:ascii="Times New Roman" w:hAnsi="Times New Roman" w:cs="Times New Roman"/>
          <w:sz w:val="24"/>
          <w:szCs w:val="24"/>
        </w:rPr>
        <w:t xml:space="preserve"> </w:t>
      </w:r>
      <w:r w:rsidR="00C24264" w:rsidRPr="003B6BD3">
        <w:rPr>
          <w:rFonts w:ascii="Times New Roman" w:hAnsi="Times New Roman" w:cs="Times New Roman"/>
          <w:sz w:val="24"/>
          <w:szCs w:val="24"/>
        </w:rPr>
        <w:t xml:space="preserve">Again, </w:t>
      </w:r>
      <w:r w:rsidR="00C2042E" w:rsidRPr="003B6BD3">
        <w:rPr>
          <w:rFonts w:ascii="Times New Roman" w:hAnsi="Times New Roman" w:cs="Times New Roman"/>
          <w:sz w:val="24"/>
          <w:szCs w:val="24"/>
        </w:rPr>
        <w:t xml:space="preserve">the </w:t>
      </w:r>
      <w:r w:rsidR="00340EFA" w:rsidRPr="003B6BD3">
        <w:rPr>
          <w:rFonts w:ascii="Times New Roman" w:hAnsi="Times New Roman" w:cs="Times New Roman"/>
          <w:sz w:val="24"/>
          <w:szCs w:val="24"/>
        </w:rPr>
        <w:t>Respondent</w:t>
      </w:r>
      <w:r w:rsidR="00C2042E" w:rsidRPr="003B6BD3">
        <w:rPr>
          <w:rFonts w:ascii="Times New Roman" w:hAnsi="Times New Roman" w:cs="Times New Roman"/>
          <w:sz w:val="24"/>
          <w:szCs w:val="24"/>
        </w:rPr>
        <w:t xml:space="preserve">’s objection is misplaced.  </w:t>
      </w:r>
      <w:r w:rsidR="00284111" w:rsidRPr="003B6BD3">
        <w:rPr>
          <w:rFonts w:ascii="Times New Roman" w:hAnsi="Times New Roman" w:cs="Times New Roman"/>
          <w:sz w:val="24"/>
          <w:szCs w:val="24"/>
        </w:rPr>
        <w:t>T</w:t>
      </w:r>
      <w:r w:rsidR="00BC6831" w:rsidRPr="003B6BD3">
        <w:rPr>
          <w:rFonts w:ascii="Times New Roman" w:hAnsi="Times New Roman" w:cs="Times New Roman"/>
          <w:sz w:val="24"/>
          <w:szCs w:val="24"/>
        </w:rPr>
        <w:t>he Commission may o</w:t>
      </w:r>
      <w:r w:rsidR="00284111" w:rsidRPr="003B6BD3">
        <w:rPr>
          <w:rFonts w:ascii="Times New Roman" w:hAnsi="Times New Roman" w:cs="Times New Roman"/>
          <w:sz w:val="24"/>
          <w:szCs w:val="24"/>
        </w:rPr>
        <w:t>rder</w:t>
      </w:r>
      <w:r w:rsidR="00BC6831" w:rsidRPr="003B6BD3">
        <w:rPr>
          <w:rFonts w:ascii="Times New Roman" w:hAnsi="Times New Roman" w:cs="Times New Roman"/>
          <w:sz w:val="24"/>
          <w:szCs w:val="24"/>
        </w:rPr>
        <w:t xml:space="preserve"> refunds </w:t>
      </w:r>
      <w:r w:rsidR="00316283" w:rsidRPr="003B6BD3">
        <w:rPr>
          <w:rFonts w:ascii="Times New Roman" w:hAnsi="Times New Roman" w:cs="Times New Roman"/>
          <w:sz w:val="24"/>
          <w:szCs w:val="24"/>
        </w:rPr>
        <w:t xml:space="preserve">for </w:t>
      </w:r>
      <w:r w:rsidR="007C43E8" w:rsidRPr="003B6BD3">
        <w:rPr>
          <w:rFonts w:ascii="Times New Roman" w:hAnsi="Times New Roman" w:cs="Times New Roman"/>
          <w:sz w:val="24"/>
          <w:szCs w:val="24"/>
        </w:rPr>
        <w:t xml:space="preserve">any rate received by a public utility </w:t>
      </w:r>
      <w:r w:rsidR="00444C3D" w:rsidRPr="003B6BD3">
        <w:rPr>
          <w:rFonts w:ascii="Times New Roman" w:hAnsi="Times New Roman" w:cs="Times New Roman"/>
          <w:sz w:val="24"/>
          <w:szCs w:val="24"/>
        </w:rPr>
        <w:t xml:space="preserve">which is determined to be </w:t>
      </w:r>
      <w:r w:rsidR="007C43E8" w:rsidRPr="003B6BD3">
        <w:rPr>
          <w:rFonts w:ascii="Times New Roman" w:hAnsi="Times New Roman" w:cs="Times New Roman"/>
          <w:sz w:val="24"/>
          <w:szCs w:val="24"/>
        </w:rPr>
        <w:t>unjust</w:t>
      </w:r>
      <w:r w:rsidR="00944528" w:rsidRPr="003B6BD3">
        <w:rPr>
          <w:rFonts w:ascii="Times New Roman" w:hAnsi="Times New Roman" w:cs="Times New Roman"/>
          <w:sz w:val="24"/>
          <w:szCs w:val="24"/>
        </w:rPr>
        <w:t>,</w:t>
      </w:r>
      <w:r w:rsidR="007C43E8" w:rsidRPr="003B6BD3">
        <w:rPr>
          <w:rFonts w:ascii="Times New Roman" w:hAnsi="Times New Roman" w:cs="Times New Roman"/>
          <w:sz w:val="24"/>
          <w:szCs w:val="24"/>
        </w:rPr>
        <w:t xml:space="preserve"> or unreasonable</w:t>
      </w:r>
      <w:r w:rsidR="000E2D0C" w:rsidRPr="003B6BD3">
        <w:rPr>
          <w:rFonts w:ascii="Times New Roman" w:hAnsi="Times New Roman" w:cs="Times New Roman"/>
          <w:sz w:val="24"/>
          <w:szCs w:val="24"/>
        </w:rPr>
        <w:t>,</w:t>
      </w:r>
      <w:r w:rsidR="007C43E8" w:rsidRPr="003B6BD3">
        <w:rPr>
          <w:rFonts w:ascii="Times New Roman" w:hAnsi="Times New Roman" w:cs="Times New Roman"/>
          <w:sz w:val="24"/>
          <w:szCs w:val="24"/>
        </w:rPr>
        <w:t xml:space="preserve"> or in violation of any regulation</w:t>
      </w:r>
      <w:r w:rsidR="000E2D0C" w:rsidRPr="003B6BD3">
        <w:rPr>
          <w:rFonts w:ascii="Times New Roman" w:hAnsi="Times New Roman" w:cs="Times New Roman"/>
          <w:sz w:val="24"/>
          <w:szCs w:val="24"/>
        </w:rPr>
        <w:t>,</w:t>
      </w:r>
      <w:r w:rsidR="007C43E8" w:rsidRPr="003B6BD3">
        <w:rPr>
          <w:rFonts w:ascii="Times New Roman" w:hAnsi="Times New Roman" w:cs="Times New Roman"/>
          <w:sz w:val="24"/>
          <w:szCs w:val="24"/>
        </w:rPr>
        <w:t xml:space="preserve"> or order of the </w:t>
      </w:r>
      <w:r w:rsidR="00786CE3" w:rsidRPr="003B6BD3">
        <w:rPr>
          <w:rFonts w:ascii="Times New Roman" w:hAnsi="Times New Roman" w:cs="Times New Roman"/>
          <w:sz w:val="24"/>
          <w:szCs w:val="24"/>
        </w:rPr>
        <w:t>C</w:t>
      </w:r>
      <w:r w:rsidR="007C43E8" w:rsidRPr="003B6BD3">
        <w:rPr>
          <w:rFonts w:ascii="Times New Roman" w:hAnsi="Times New Roman" w:cs="Times New Roman"/>
          <w:sz w:val="24"/>
          <w:szCs w:val="24"/>
        </w:rPr>
        <w:t xml:space="preserve">ommission, or </w:t>
      </w:r>
      <w:r w:rsidR="009F7081" w:rsidRPr="003B6BD3">
        <w:rPr>
          <w:rFonts w:ascii="Times New Roman" w:hAnsi="Times New Roman" w:cs="Times New Roman"/>
          <w:sz w:val="24"/>
          <w:szCs w:val="24"/>
        </w:rPr>
        <w:t>to exceed</w:t>
      </w:r>
      <w:r w:rsidR="007C43E8" w:rsidRPr="003B6BD3">
        <w:rPr>
          <w:rFonts w:ascii="Times New Roman" w:hAnsi="Times New Roman" w:cs="Times New Roman"/>
          <w:sz w:val="24"/>
          <w:szCs w:val="24"/>
        </w:rPr>
        <w:t xml:space="preserve"> the applicable rate contained in an existing and effective tariff of </w:t>
      </w:r>
      <w:r w:rsidR="00E07EF2" w:rsidRPr="003B6BD3">
        <w:rPr>
          <w:rFonts w:ascii="Times New Roman" w:hAnsi="Times New Roman" w:cs="Times New Roman"/>
          <w:sz w:val="24"/>
          <w:szCs w:val="24"/>
        </w:rPr>
        <w:t xml:space="preserve">the </w:t>
      </w:r>
      <w:r w:rsidR="007C43E8" w:rsidRPr="003B6BD3">
        <w:rPr>
          <w:rFonts w:ascii="Times New Roman" w:hAnsi="Times New Roman" w:cs="Times New Roman"/>
          <w:sz w:val="24"/>
          <w:szCs w:val="24"/>
        </w:rPr>
        <w:t>public utility</w:t>
      </w:r>
      <w:r w:rsidR="00C81033" w:rsidRPr="003B6BD3">
        <w:rPr>
          <w:rFonts w:ascii="Times New Roman" w:hAnsi="Times New Roman" w:cs="Times New Roman"/>
          <w:sz w:val="24"/>
          <w:szCs w:val="24"/>
        </w:rPr>
        <w:t xml:space="preserve">.  </w:t>
      </w:r>
      <w:r w:rsidR="00293C62" w:rsidRPr="003B6BD3">
        <w:rPr>
          <w:rFonts w:ascii="Times New Roman" w:hAnsi="Times New Roman" w:cs="Times New Roman"/>
          <w:i/>
          <w:iCs/>
          <w:sz w:val="24"/>
          <w:szCs w:val="24"/>
        </w:rPr>
        <w:t>See</w:t>
      </w:r>
      <w:r w:rsidR="00293C62" w:rsidRPr="003B6BD3">
        <w:rPr>
          <w:rFonts w:ascii="Times New Roman" w:hAnsi="Times New Roman" w:cs="Times New Roman"/>
          <w:sz w:val="24"/>
          <w:szCs w:val="24"/>
        </w:rPr>
        <w:t xml:space="preserve"> </w:t>
      </w:r>
      <w:r w:rsidR="005D6D6A" w:rsidRPr="003B6BD3">
        <w:rPr>
          <w:rFonts w:ascii="Times New Roman" w:hAnsi="Times New Roman" w:cs="Times New Roman"/>
          <w:sz w:val="24"/>
          <w:szCs w:val="24"/>
        </w:rPr>
        <w:t>66 Pa.C.S. § 1312(a).</w:t>
      </w:r>
      <w:r w:rsidR="00E87499" w:rsidRPr="003B6BD3">
        <w:rPr>
          <w:rFonts w:ascii="Times New Roman" w:hAnsi="Times New Roman" w:cs="Times New Roman"/>
          <w:sz w:val="24"/>
          <w:szCs w:val="24"/>
        </w:rPr>
        <w:t xml:space="preserve">  Accordingly, Respondent’s objection that the Commission lacks jurisdiction to grant </w:t>
      </w:r>
      <w:r w:rsidR="00177239" w:rsidRPr="003B6BD3">
        <w:rPr>
          <w:rFonts w:ascii="Times New Roman" w:hAnsi="Times New Roman" w:cs="Times New Roman"/>
          <w:sz w:val="24"/>
          <w:szCs w:val="24"/>
        </w:rPr>
        <w:t xml:space="preserve">or order </w:t>
      </w:r>
      <w:r w:rsidR="00FC7F1C" w:rsidRPr="003B6BD3">
        <w:rPr>
          <w:rFonts w:ascii="Times New Roman" w:hAnsi="Times New Roman" w:cs="Times New Roman"/>
          <w:sz w:val="24"/>
          <w:szCs w:val="24"/>
        </w:rPr>
        <w:t>refunds</w:t>
      </w:r>
      <w:r w:rsidR="00E87499" w:rsidRPr="003B6BD3">
        <w:rPr>
          <w:rFonts w:ascii="Times New Roman" w:hAnsi="Times New Roman" w:cs="Times New Roman"/>
          <w:sz w:val="24"/>
          <w:szCs w:val="24"/>
        </w:rPr>
        <w:t xml:space="preserve"> must be denied.</w:t>
      </w:r>
    </w:p>
    <w:p w14:paraId="644ABB08" w14:textId="526848B6" w:rsidR="00081CCD" w:rsidRPr="003B6BD3" w:rsidRDefault="00081CCD" w:rsidP="003B6BD3">
      <w:pPr>
        <w:pStyle w:val="FootnoteText"/>
        <w:spacing w:line="360" w:lineRule="auto"/>
        <w:rPr>
          <w:rFonts w:ascii="Times New Roman" w:hAnsi="Times New Roman" w:cs="Times New Roman"/>
          <w:sz w:val="24"/>
          <w:szCs w:val="24"/>
        </w:rPr>
      </w:pPr>
    </w:p>
    <w:p w14:paraId="1B7BA559" w14:textId="770EEAF9" w:rsidR="000E2D0C" w:rsidRPr="003B6BD3" w:rsidRDefault="00027850" w:rsidP="003B6BD3">
      <w:pPr>
        <w:pStyle w:val="FootnoteText"/>
        <w:spacing w:line="360" w:lineRule="auto"/>
        <w:rPr>
          <w:rFonts w:ascii="Times New Roman" w:hAnsi="Times New Roman" w:cs="Times New Roman"/>
          <w:sz w:val="24"/>
          <w:szCs w:val="24"/>
          <w:u w:val="single"/>
        </w:rPr>
      </w:pPr>
      <w:r w:rsidRPr="003B6BD3">
        <w:rPr>
          <w:rFonts w:ascii="Times New Roman" w:hAnsi="Times New Roman" w:cs="Times New Roman"/>
          <w:sz w:val="24"/>
          <w:szCs w:val="24"/>
        </w:rPr>
        <w:tab/>
      </w:r>
      <w:r w:rsidRPr="003B6BD3">
        <w:rPr>
          <w:rFonts w:ascii="Times New Roman" w:hAnsi="Times New Roman" w:cs="Times New Roman"/>
          <w:sz w:val="24"/>
          <w:szCs w:val="24"/>
          <w:u w:val="single"/>
        </w:rPr>
        <w:t>Legal Insufficiency of the Complaint</w:t>
      </w:r>
    </w:p>
    <w:p w14:paraId="25A2C28A" w14:textId="77777777" w:rsidR="00027850" w:rsidRPr="003B6BD3" w:rsidRDefault="0046383D" w:rsidP="003B6BD3">
      <w:pPr>
        <w:pStyle w:val="FootnoteText"/>
        <w:spacing w:line="360" w:lineRule="auto"/>
        <w:rPr>
          <w:rFonts w:ascii="Times New Roman" w:hAnsi="Times New Roman" w:cs="Times New Roman"/>
          <w:sz w:val="24"/>
          <w:szCs w:val="24"/>
        </w:rPr>
      </w:pPr>
      <w:r w:rsidRPr="003B6BD3">
        <w:rPr>
          <w:rFonts w:ascii="Times New Roman" w:hAnsi="Times New Roman" w:cs="Times New Roman"/>
          <w:sz w:val="24"/>
          <w:szCs w:val="24"/>
        </w:rPr>
        <w:tab/>
      </w:r>
      <w:r w:rsidRPr="003B6BD3">
        <w:rPr>
          <w:rFonts w:ascii="Times New Roman" w:hAnsi="Times New Roman" w:cs="Times New Roman"/>
          <w:sz w:val="24"/>
          <w:szCs w:val="24"/>
        </w:rPr>
        <w:tab/>
      </w:r>
    </w:p>
    <w:p w14:paraId="3D35BDE1" w14:textId="07AFAC65" w:rsidR="00F67761" w:rsidRPr="003B6BD3" w:rsidRDefault="003739AE" w:rsidP="003B6BD3">
      <w:pPr>
        <w:pStyle w:val="FootnoteText"/>
        <w:spacing w:line="360" w:lineRule="auto"/>
        <w:ind w:firstLine="1440"/>
        <w:rPr>
          <w:rFonts w:ascii="Times New Roman" w:hAnsi="Times New Roman" w:cs="Times New Roman"/>
          <w:color w:val="000000"/>
          <w:spacing w:val="4"/>
          <w:sz w:val="24"/>
          <w:szCs w:val="24"/>
        </w:rPr>
      </w:pPr>
      <w:r w:rsidRPr="003B6BD3">
        <w:rPr>
          <w:rFonts w:ascii="Times New Roman" w:hAnsi="Times New Roman" w:cs="Times New Roman"/>
          <w:color w:val="000000"/>
          <w:spacing w:val="4"/>
          <w:sz w:val="24"/>
          <w:szCs w:val="24"/>
        </w:rPr>
        <w:t>SSABS claims it is not acquiring or beginning to operate any plant, equipment, or other facility, or doing any other activity which would trigger the need for a Certificate of Public Convenience.</w:t>
      </w:r>
      <w:r w:rsidR="00372DE4" w:rsidRPr="003B6BD3">
        <w:rPr>
          <w:rFonts w:ascii="Times New Roman" w:hAnsi="Times New Roman" w:cs="Times New Roman"/>
          <w:color w:val="000000"/>
          <w:spacing w:val="4"/>
          <w:sz w:val="24"/>
          <w:szCs w:val="24"/>
        </w:rPr>
        <w:t xml:space="preserve">  Thus</w:t>
      </w:r>
      <w:r w:rsidR="006D07AB" w:rsidRPr="003B6BD3">
        <w:rPr>
          <w:rFonts w:ascii="Times New Roman" w:hAnsi="Times New Roman" w:cs="Times New Roman"/>
          <w:color w:val="000000"/>
          <w:spacing w:val="4"/>
          <w:sz w:val="24"/>
          <w:szCs w:val="24"/>
        </w:rPr>
        <w:t xml:space="preserve">, </w:t>
      </w:r>
      <w:r w:rsidR="00372DE4" w:rsidRPr="003B6BD3">
        <w:rPr>
          <w:rFonts w:ascii="Times New Roman" w:hAnsi="Times New Roman" w:cs="Times New Roman"/>
          <w:color w:val="000000"/>
          <w:spacing w:val="4"/>
          <w:sz w:val="24"/>
          <w:szCs w:val="24"/>
        </w:rPr>
        <w:t xml:space="preserve">SSABS submits the Complaint is legally insufficient. </w:t>
      </w:r>
      <w:r w:rsidR="00C7782F" w:rsidRPr="003B6BD3">
        <w:rPr>
          <w:rFonts w:ascii="Times New Roman" w:hAnsi="Times New Roman" w:cs="Times New Roman"/>
          <w:color w:val="000000"/>
          <w:spacing w:val="4"/>
          <w:sz w:val="24"/>
          <w:szCs w:val="24"/>
        </w:rPr>
        <w:t xml:space="preserve"> </w:t>
      </w:r>
      <w:r w:rsidR="00F67761" w:rsidRPr="003B6BD3">
        <w:rPr>
          <w:rFonts w:ascii="Times New Roman" w:hAnsi="Times New Roman" w:cs="Times New Roman"/>
          <w:color w:val="000000"/>
          <w:spacing w:val="4"/>
          <w:sz w:val="24"/>
          <w:szCs w:val="24"/>
        </w:rPr>
        <w:t xml:space="preserve">In its Answer, SSABS suggests the </w:t>
      </w:r>
      <w:r w:rsidR="00A56A94" w:rsidRPr="003B6BD3">
        <w:rPr>
          <w:rFonts w:ascii="Times New Roman" w:hAnsi="Times New Roman" w:cs="Times New Roman"/>
          <w:color w:val="000000"/>
          <w:spacing w:val="4"/>
          <w:sz w:val="24"/>
          <w:szCs w:val="24"/>
        </w:rPr>
        <w:t>con</w:t>
      </w:r>
      <w:r w:rsidR="00D860E7" w:rsidRPr="003B6BD3">
        <w:rPr>
          <w:rFonts w:ascii="Times New Roman" w:hAnsi="Times New Roman" w:cs="Times New Roman"/>
          <w:color w:val="000000"/>
          <w:spacing w:val="4"/>
          <w:sz w:val="24"/>
          <w:szCs w:val="24"/>
        </w:rPr>
        <w:t xml:space="preserve">struction of </w:t>
      </w:r>
      <w:r w:rsidR="00B37ADF" w:rsidRPr="003B6BD3">
        <w:rPr>
          <w:rFonts w:ascii="Times New Roman" w:hAnsi="Times New Roman" w:cs="Times New Roman"/>
          <w:color w:val="000000"/>
          <w:spacing w:val="4"/>
          <w:sz w:val="24"/>
          <w:szCs w:val="24"/>
        </w:rPr>
        <w:t xml:space="preserve">a </w:t>
      </w:r>
      <w:r w:rsidR="00D860E7" w:rsidRPr="003B6BD3">
        <w:rPr>
          <w:rFonts w:ascii="Times New Roman" w:hAnsi="Times New Roman" w:cs="Times New Roman"/>
          <w:color w:val="000000"/>
          <w:spacing w:val="4"/>
          <w:sz w:val="24"/>
          <w:szCs w:val="24"/>
        </w:rPr>
        <w:t>processing plant and site selectio</w:t>
      </w:r>
      <w:r w:rsidR="00F8733F" w:rsidRPr="003B6BD3">
        <w:rPr>
          <w:rFonts w:ascii="Times New Roman" w:hAnsi="Times New Roman" w:cs="Times New Roman"/>
          <w:color w:val="000000"/>
          <w:spacing w:val="4"/>
          <w:sz w:val="24"/>
          <w:szCs w:val="24"/>
        </w:rPr>
        <w:t>n w</w:t>
      </w:r>
      <w:r w:rsidR="00D618B0" w:rsidRPr="003B6BD3">
        <w:rPr>
          <w:rFonts w:ascii="Times New Roman" w:hAnsi="Times New Roman" w:cs="Times New Roman"/>
          <w:color w:val="000000"/>
          <w:spacing w:val="4"/>
          <w:sz w:val="24"/>
          <w:szCs w:val="24"/>
        </w:rPr>
        <w:t xml:space="preserve">ere under </w:t>
      </w:r>
      <w:r w:rsidR="00F8733F" w:rsidRPr="003B6BD3">
        <w:rPr>
          <w:rFonts w:ascii="Times New Roman" w:hAnsi="Times New Roman" w:cs="Times New Roman"/>
          <w:color w:val="000000"/>
          <w:spacing w:val="4"/>
          <w:sz w:val="24"/>
          <w:szCs w:val="24"/>
        </w:rPr>
        <w:t xml:space="preserve">the </w:t>
      </w:r>
      <w:r w:rsidR="00B37ADF" w:rsidRPr="003B6BD3">
        <w:rPr>
          <w:rFonts w:ascii="Times New Roman" w:hAnsi="Times New Roman" w:cs="Times New Roman"/>
          <w:color w:val="000000"/>
          <w:spacing w:val="4"/>
          <w:sz w:val="24"/>
          <w:szCs w:val="24"/>
        </w:rPr>
        <w:t>Township’s directions</w:t>
      </w:r>
      <w:r w:rsidR="009C7C9B" w:rsidRPr="003B6BD3">
        <w:rPr>
          <w:rFonts w:ascii="Times New Roman" w:hAnsi="Times New Roman" w:cs="Times New Roman"/>
          <w:color w:val="000000"/>
          <w:spacing w:val="4"/>
          <w:sz w:val="24"/>
          <w:szCs w:val="24"/>
        </w:rPr>
        <w:t>.</w:t>
      </w:r>
      <w:r w:rsidR="00B37ADF" w:rsidRPr="003B6BD3">
        <w:rPr>
          <w:rFonts w:ascii="Times New Roman" w:hAnsi="Times New Roman" w:cs="Times New Roman"/>
          <w:color w:val="000000"/>
          <w:spacing w:val="4"/>
          <w:sz w:val="24"/>
          <w:szCs w:val="24"/>
        </w:rPr>
        <w:t xml:space="preserve"> </w:t>
      </w:r>
      <w:r w:rsidR="00F8733F" w:rsidRPr="003B6BD3">
        <w:rPr>
          <w:rFonts w:ascii="Times New Roman" w:hAnsi="Times New Roman" w:cs="Times New Roman"/>
          <w:color w:val="000000"/>
          <w:spacing w:val="4"/>
          <w:sz w:val="24"/>
          <w:szCs w:val="24"/>
        </w:rPr>
        <w:t xml:space="preserve"> </w:t>
      </w:r>
      <w:r w:rsidR="0060126B" w:rsidRPr="003B6BD3">
        <w:rPr>
          <w:rFonts w:ascii="Times New Roman" w:hAnsi="Times New Roman" w:cs="Times New Roman"/>
          <w:color w:val="000000"/>
          <w:spacing w:val="4"/>
          <w:sz w:val="24"/>
          <w:szCs w:val="24"/>
        </w:rPr>
        <w:t xml:space="preserve">SSABS admits </w:t>
      </w:r>
      <w:r w:rsidR="00D15290" w:rsidRPr="003B6BD3">
        <w:rPr>
          <w:rFonts w:ascii="Times New Roman" w:hAnsi="Times New Roman" w:cs="Times New Roman"/>
          <w:color w:val="000000"/>
          <w:spacing w:val="4"/>
          <w:sz w:val="24"/>
          <w:szCs w:val="24"/>
        </w:rPr>
        <w:t xml:space="preserve">the processing plant </w:t>
      </w:r>
      <w:r w:rsidR="00C71830" w:rsidRPr="003B6BD3">
        <w:rPr>
          <w:rFonts w:ascii="Times New Roman" w:hAnsi="Times New Roman" w:cs="Times New Roman"/>
          <w:color w:val="000000"/>
          <w:spacing w:val="4"/>
          <w:sz w:val="24"/>
          <w:szCs w:val="24"/>
        </w:rPr>
        <w:t xml:space="preserve">conveys sewage to SSABS’s facility located in the Township. </w:t>
      </w:r>
      <w:r w:rsidR="00B44A8A" w:rsidRPr="003B6BD3">
        <w:rPr>
          <w:rFonts w:ascii="Times New Roman" w:hAnsi="Times New Roman" w:cs="Times New Roman"/>
          <w:sz w:val="24"/>
          <w:szCs w:val="24"/>
        </w:rPr>
        <w:t xml:space="preserve">Answer ¶4.  </w:t>
      </w:r>
      <w:r w:rsidR="000756FE" w:rsidRPr="003B6BD3">
        <w:rPr>
          <w:rFonts w:ascii="Times New Roman" w:hAnsi="Times New Roman" w:cs="Times New Roman"/>
          <w:sz w:val="24"/>
          <w:szCs w:val="24"/>
        </w:rPr>
        <w:t xml:space="preserve">However, SSABS argues it cannot be said to be </w:t>
      </w:r>
      <w:r w:rsidR="000756FE" w:rsidRPr="003B6BD3">
        <w:rPr>
          <w:rFonts w:ascii="Times New Roman" w:hAnsi="Times New Roman" w:cs="Times New Roman"/>
          <w:sz w:val="24"/>
          <w:szCs w:val="24"/>
        </w:rPr>
        <w:lastRenderedPageBreak/>
        <w:t xml:space="preserve">extending service outside its municipal boundaries. </w:t>
      </w:r>
      <w:r w:rsidR="00384289" w:rsidRPr="003B6BD3">
        <w:rPr>
          <w:rFonts w:ascii="Times New Roman" w:hAnsi="Times New Roman" w:cs="Times New Roman"/>
          <w:sz w:val="24"/>
          <w:szCs w:val="24"/>
        </w:rPr>
        <w:t>SSABS’s suggestion and argument raise questions of fact.</w:t>
      </w:r>
    </w:p>
    <w:p w14:paraId="53F3534E" w14:textId="38CFC6FB" w:rsidR="00F67761" w:rsidRPr="003B6BD3" w:rsidRDefault="00F67761" w:rsidP="003B6BD3">
      <w:pPr>
        <w:pStyle w:val="FootnoteText"/>
        <w:spacing w:line="360" w:lineRule="auto"/>
        <w:ind w:firstLine="1440"/>
        <w:rPr>
          <w:rFonts w:ascii="Times New Roman" w:hAnsi="Times New Roman" w:cs="Times New Roman"/>
          <w:color w:val="000000"/>
          <w:spacing w:val="4"/>
          <w:sz w:val="24"/>
          <w:szCs w:val="24"/>
        </w:rPr>
      </w:pPr>
    </w:p>
    <w:p w14:paraId="2C1E709C" w14:textId="0418F95C" w:rsidR="003D2BCB" w:rsidRPr="003B6BD3" w:rsidRDefault="00DB03FA" w:rsidP="003B6BD3">
      <w:pPr>
        <w:pStyle w:val="FootnoteText"/>
        <w:spacing w:line="360" w:lineRule="auto"/>
        <w:ind w:firstLine="1440"/>
        <w:rPr>
          <w:rFonts w:ascii="Times New Roman" w:hAnsi="Times New Roman" w:cs="Times New Roman"/>
          <w:sz w:val="24"/>
          <w:szCs w:val="24"/>
        </w:rPr>
      </w:pPr>
      <w:r w:rsidRPr="003B6BD3">
        <w:rPr>
          <w:rFonts w:ascii="Times New Roman" w:hAnsi="Times New Roman" w:cs="Times New Roman"/>
          <w:color w:val="000000"/>
          <w:spacing w:val="4"/>
          <w:sz w:val="24"/>
          <w:szCs w:val="24"/>
        </w:rPr>
        <w:t>Furthermore, t</w:t>
      </w:r>
      <w:r w:rsidR="00C7782F" w:rsidRPr="003B6BD3">
        <w:rPr>
          <w:rFonts w:ascii="Times New Roman" w:hAnsi="Times New Roman" w:cs="Times New Roman"/>
          <w:color w:val="000000"/>
          <w:spacing w:val="4"/>
          <w:sz w:val="24"/>
          <w:szCs w:val="24"/>
        </w:rPr>
        <w:t xml:space="preserve">he crux of </w:t>
      </w:r>
      <w:r w:rsidR="00A50D50" w:rsidRPr="003B6BD3">
        <w:rPr>
          <w:rFonts w:ascii="Times New Roman" w:hAnsi="Times New Roman" w:cs="Times New Roman"/>
          <w:sz w:val="24"/>
          <w:szCs w:val="24"/>
        </w:rPr>
        <w:t>the Complaint</w:t>
      </w:r>
      <w:r w:rsidR="00FB4C94" w:rsidRPr="003B6BD3">
        <w:rPr>
          <w:rFonts w:ascii="Times New Roman" w:hAnsi="Times New Roman" w:cs="Times New Roman"/>
          <w:sz w:val="24"/>
          <w:szCs w:val="24"/>
        </w:rPr>
        <w:t xml:space="preserve"> is </w:t>
      </w:r>
      <w:r w:rsidR="007D0314" w:rsidRPr="003B6BD3">
        <w:rPr>
          <w:rFonts w:ascii="Times New Roman" w:hAnsi="Times New Roman" w:cs="Times New Roman"/>
          <w:sz w:val="24"/>
          <w:szCs w:val="24"/>
        </w:rPr>
        <w:t>that the Township alleges</w:t>
      </w:r>
      <w:r w:rsidR="00FB4C94" w:rsidRPr="003B6BD3">
        <w:rPr>
          <w:rFonts w:ascii="Times New Roman" w:hAnsi="Times New Roman" w:cs="Times New Roman"/>
          <w:sz w:val="24"/>
          <w:szCs w:val="24"/>
        </w:rPr>
        <w:t xml:space="preserve"> SSABS is</w:t>
      </w:r>
      <w:r w:rsidR="00962046" w:rsidRPr="003B6BD3">
        <w:rPr>
          <w:rFonts w:ascii="Times New Roman" w:hAnsi="Times New Roman" w:cs="Times New Roman"/>
          <w:sz w:val="24"/>
          <w:szCs w:val="24"/>
        </w:rPr>
        <w:t xml:space="preserve"> operating in the Township without a Certificate of Public</w:t>
      </w:r>
      <w:r w:rsidR="005330CC" w:rsidRPr="003B6BD3">
        <w:rPr>
          <w:rFonts w:ascii="Times New Roman" w:hAnsi="Times New Roman" w:cs="Times New Roman"/>
          <w:sz w:val="24"/>
          <w:szCs w:val="24"/>
        </w:rPr>
        <w:t xml:space="preserve"> Convenience</w:t>
      </w:r>
      <w:r w:rsidR="00116D08" w:rsidRPr="003B6BD3">
        <w:rPr>
          <w:rFonts w:ascii="Times New Roman" w:hAnsi="Times New Roman" w:cs="Times New Roman"/>
          <w:sz w:val="24"/>
          <w:szCs w:val="24"/>
        </w:rPr>
        <w:t>.</w:t>
      </w:r>
      <w:r w:rsidR="001C2D8E" w:rsidRPr="003B6BD3">
        <w:rPr>
          <w:rFonts w:ascii="Times New Roman" w:hAnsi="Times New Roman" w:cs="Times New Roman"/>
          <w:sz w:val="24"/>
          <w:szCs w:val="24"/>
        </w:rPr>
        <w:t xml:space="preserve"> </w:t>
      </w:r>
      <w:r w:rsidR="00A73B50" w:rsidRPr="003B6BD3">
        <w:rPr>
          <w:rFonts w:ascii="Times New Roman" w:hAnsi="Times New Roman" w:cs="Times New Roman"/>
          <w:sz w:val="24"/>
          <w:szCs w:val="24"/>
        </w:rPr>
        <w:t xml:space="preserve"> </w:t>
      </w:r>
      <w:r w:rsidR="00552FDC" w:rsidRPr="003B6BD3">
        <w:rPr>
          <w:rFonts w:ascii="Times New Roman" w:hAnsi="Times New Roman" w:cs="Times New Roman"/>
          <w:sz w:val="24"/>
          <w:szCs w:val="24"/>
        </w:rPr>
        <w:t xml:space="preserve">In </w:t>
      </w:r>
      <w:r w:rsidR="00A73B50" w:rsidRPr="003B6BD3">
        <w:rPr>
          <w:rFonts w:ascii="Times New Roman" w:hAnsi="Times New Roman" w:cs="Times New Roman"/>
          <w:sz w:val="24"/>
          <w:szCs w:val="24"/>
        </w:rPr>
        <w:t xml:space="preserve">ruling upon </w:t>
      </w:r>
      <w:r w:rsidR="00C366E5" w:rsidRPr="003B6BD3">
        <w:rPr>
          <w:rFonts w:ascii="Times New Roman" w:hAnsi="Times New Roman" w:cs="Times New Roman"/>
          <w:sz w:val="24"/>
          <w:szCs w:val="24"/>
        </w:rPr>
        <w:t xml:space="preserve">SSABS’ </w:t>
      </w:r>
      <w:r w:rsidR="00E50736" w:rsidRPr="003B6BD3">
        <w:rPr>
          <w:rFonts w:ascii="Times New Roman" w:hAnsi="Times New Roman" w:cs="Times New Roman"/>
          <w:sz w:val="24"/>
          <w:szCs w:val="24"/>
        </w:rPr>
        <w:t>legal insufficiency objection</w:t>
      </w:r>
      <w:r w:rsidR="0034091C" w:rsidRPr="003B6BD3">
        <w:rPr>
          <w:rFonts w:ascii="Times New Roman" w:hAnsi="Times New Roman" w:cs="Times New Roman"/>
          <w:sz w:val="24"/>
          <w:szCs w:val="24"/>
        </w:rPr>
        <w:t xml:space="preserve">, </w:t>
      </w:r>
      <w:r w:rsidR="00552FDC" w:rsidRPr="003B6BD3">
        <w:rPr>
          <w:rFonts w:ascii="Times New Roman" w:hAnsi="Times New Roman" w:cs="Times New Roman"/>
          <w:sz w:val="24"/>
          <w:szCs w:val="24"/>
        </w:rPr>
        <w:t>t</w:t>
      </w:r>
      <w:r w:rsidR="0034091C" w:rsidRPr="003B6BD3">
        <w:rPr>
          <w:rFonts w:ascii="Times New Roman" w:hAnsi="Times New Roman" w:cs="Times New Roman"/>
          <w:sz w:val="24"/>
          <w:szCs w:val="24"/>
        </w:rPr>
        <w:t xml:space="preserve">he Township </w:t>
      </w:r>
      <w:r w:rsidR="00696198" w:rsidRPr="003B6BD3">
        <w:rPr>
          <w:rFonts w:ascii="Times New Roman" w:hAnsi="Times New Roman" w:cs="Times New Roman"/>
          <w:sz w:val="24"/>
          <w:szCs w:val="24"/>
        </w:rPr>
        <w:t xml:space="preserve">allegation </w:t>
      </w:r>
      <w:r w:rsidR="00EE60AD" w:rsidRPr="003B6BD3">
        <w:rPr>
          <w:rFonts w:ascii="Times New Roman" w:hAnsi="Times New Roman" w:cs="Times New Roman"/>
          <w:sz w:val="24"/>
          <w:szCs w:val="24"/>
        </w:rPr>
        <w:t xml:space="preserve">must be accepted true.  </w:t>
      </w:r>
      <w:r w:rsidR="00531E38" w:rsidRPr="003B6BD3">
        <w:rPr>
          <w:rFonts w:ascii="Times New Roman" w:hAnsi="Times New Roman" w:cs="Times New Roman"/>
          <w:sz w:val="24"/>
          <w:szCs w:val="24"/>
        </w:rPr>
        <w:t>Also</w:t>
      </w:r>
      <w:r w:rsidR="0034091C" w:rsidRPr="003B6BD3">
        <w:rPr>
          <w:rFonts w:ascii="Times New Roman" w:hAnsi="Times New Roman" w:cs="Times New Roman"/>
          <w:sz w:val="24"/>
          <w:szCs w:val="24"/>
        </w:rPr>
        <w:t>,</w:t>
      </w:r>
      <w:r w:rsidR="00531E38" w:rsidRPr="003B6BD3">
        <w:rPr>
          <w:rFonts w:ascii="Times New Roman" w:hAnsi="Times New Roman" w:cs="Times New Roman"/>
          <w:sz w:val="24"/>
          <w:szCs w:val="24"/>
        </w:rPr>
        <w:t xml:space="preserve"> there is a question of fact as to whether the Authority is conducting “any other activity” in the Township</w:t>
      </w:r>
      <w:r w:rsidR="008A7BC5" w:rsidRPr="003B6BD3">
        <w:rPr>
          <w:rFonts w:ascii="Times New Roman" w:hAnsi="Times New Roman" w:cs="Times New Roman"/>
          <w:sz w:val="24"/>
          <w:szCs w:val="24"/>
        </w:rPr>
        <w:t xml:space="preserve"> which require</w:t>
      </w:r>
      <w:r w:rsidR="00CE30ED" w:rsidRPr="003B6BD3">
        <w:rPr>
          <w:rFonts w:ascii="Times New Roman" w:hAnsi="Times New Roman" w:cs="Times New Roman"/>
          <w:sz w:val="24"/>
          <w:szCs w:val="24"/>
        </w:rPr>
        <w:t>s</w:t>
      </w:r>
      <w:r w:rsidR="008A7BC5" w:rsidRPr="003B6BD3">
        <w:rPr>
          <w:rFonts w:ascii="Times New Roman" w:hAnsi="Times New Roman" w:cs="Times New Roman"/>
          <w:sz w:val="24"/>
          <w:szCs w:val="24"/>
        </w:rPr>
        <w:t xml:space="preserve"> SSABS to have a Certificate of Public Convenience</w:t>
      </w:r>
      <w:r w:rsidR="00C2731C">
        <w:rPr>
          <w:rFonts w:ascii="Times New Roman" w:hAnsi="Times New Roman" w:cs="Times New Roman"/>
          <w:sz w:val="24"/>
          <w:szCs w:val="24"/>
        </w:rPr>
        <w:t>.</w:t>
      </w:r>
      <w:r w:rsidR="000A7223" w:rsidRPr="003B6BD3">
        <w:rPr>
          <w:rFonts w:ascii="Times New Roman" w:hAnsi="Times New Roman" w:cs="Times New Roman"/>
          <w:sz w:val="24"/>
          <w:szCs w:val="24"/>
        </w:rPr>
        <w:t xml:space="preserve"> </w:t>
      </w:r>
      <w:r w:rsidR="003F5A68" w:rsidRPr="003B6BD3">
        <w:rPr>
          <w:rFonts w:ascii="Times New Roman" w:hAnsi="Times New Roman" w:cs="Times New Roman"/>
          <w:sz w:val="24"/>
          <w:szCs w:val="24"/>
        </w:rPr>
        <w:t xml:space="preserve"> </w:t>
      </w:r>
      <w:r w:rsidR="000A7223" w:rsidRPr="003B6BD3">
        <w:rPr>
          <w:rFonts w:ascii="Times New Roman" w:hAnsi="Times New Roman" w:cs="Times New Roman"/>
          <w:sz w:val="24"/>
          <w:szCs w:val="24"/>
        </w:rPr>
        <w:t>This question of fact</w:t>
      </w:r>
      <w:r w:rsidR="00696198" w:rsidRPr="003B6BD3">
        <w:rPr>
          <w:rFonts w:ascii="Times New Roman" w:hAnsi="Times New Roman" w:cs="Times New Roman"/>
          <w:sz w:val="24"/>
          <w:szCs w:val="24"/>
        </w:rPr>
        <w:t xml:space="preserve"> cannot be resolved upon a preliminary objection</w:t>
      </w:r>
      <w:r w:rsidR="008A7BC5" w:rsidRPr="003B6BD3">
        <w:rPr>
          <w:rFonts w:ascii="Times New Roman" w:hAnsi="Times New Roman" w:cs="Times New Roman"/>
          <w:sz w:val="24"/>
          <w:szCs w:val="24"/>
        </w:rPr>
        <w:t xml:space="preserve">.  </w:t>
      </w:r>
    </w:p>
    <w:p w14:paraId="02818C07" w14:textId="77777777" w:rsidR="003D2BCB" w:rsidRPr="003B6BD3" w:rsidRDefault="003D2BCB" w:rsidP="003B6BD3">
      <w:pPr>
        <w:pStyle w:val="FootnoteText"/>
        <w:spacing w:line="360" w:lineRule="auto"/>
        <w:ind w:firstLine="1440"/>
        <w:rPr>
          <w:rFonts w:ascii="Times New Roman" w:hAnsi="Times New Roman" w:cs="Times New Roman"/>
          <w:sz w:val="24"/>
          <w:szCs w:val="24"/>
        </w:rPr>
      </w:pPr>
    </w:p>
    <w:p w14:paraId="31E2910E" w14:textId="4D6109AF" w:rsidR="00096E71" w:rsidRPr="003B6BD3" w:rsidRDefault="007A5B4F" w:rsidP="003B6BD3">
      <w:pPr>
        <w:pStyle w:val="FootnoteText"/>
        <w:spacing w:line="360" w:lineRule="auto"/>
        <w:ind w:firstLine="1440"/>
        <w:rPr>
          <w:rFonts w:ascii="Times New Roman" w:hAnsi="Times New Roman" w:cs="Times New Roman"/>
          <w:sz w:val="24"/>
          <w:szCs w:val="24"/>
        </w:rPr>
      </w:pPr>
      <w:r w:rsidRPr="003B6BD3">
        <w:rPr>
          <w:rFonts w:ascii="Times New Roman" w:hAnsi="Times New Roman" w:cs="Times New Roman"/>
          <w:sz w:val="24"/>
          <w:szCs w:val="24"/>
        </w:rPr>
        <w:t>Notably upon a fi</w:t>
      </w:r>
      <w:r w:rsidR="007373E4" w:rsidRPr="003B6BD3">
        <w:rPr>
          <w:rFonts w:ascii="Times New Roman" w:hAnsi="Times New Roman" w:cs="Times New Roman"/>
          <w:sz w:val="24"/>
          <w:szCs w:val="24"/>
        </w:rPr>
        <w:t xml:space="preserve">nding that SSABS is operating in the Township without a Certificate of Convenience, </w:t>
      </w:r>
      <w:r w:rsidR="0046604F" w:rsidRPr="003B6BD3">
        <w:rPr>
          <w:rFonts w:ascii="Times New Roman" w:hAnsi="Times New Roman" w:cs="Times New Roman"/>
          <w:sz w:val="24"/>
          <w:szCs w:val="24"/>
        </w:rPr>
        <w:t>t</w:t>
      </w:r>
      <w:r w:rsidR="00E77F6E" w:rsidRPr="003B6BD3">
        <w:rPr>
          <w:rFonts w:ascii="Times New Roman" w:hAnsi="Times New Roman" w:cs="Times New Roman"/>
          <w:sz w:val="24"/>
          <w:szCs w:val="24"/>
        </w:rPr>
        <w:t>he Commission has the authority to compel SSABS to</w:t>
      </w:r>
      <w:r w:rsidR="000D547F" w:rsidRPr="003B6BD3">
        <w:rPr>
          <w:rFonts w:ascii="Times New Roman" w:hAnsi="Times New Roman" w:cs="Times New Roman"/>
          <w:sz w:val="24"/>
          <w:szCs w:val="24"/>
        </w:rPr>
        <w:t xml:space="preserve"> o</w:t>
      </w:r>
      <w:r w:rsidR="008F1E86" w:rsidRPr="003B6BD3">
        <w:rPr>
          <w:rFonts w:ascii="Times New Roman" w:hAnsi="Times New Roman" w:cs="Times New Roman"/>
          <w:sz w:val="24"/>
          <w:szCs w:val="24"/>
        </w:rPr>
        <w:t>btain a Certificate of Public Convenience.</w:t>
      </w:r>
      <w:r w:rsidR="00F24934" w:rsidRPr="003B6BD3">
        <w:rPr>
          <w:rFonts w:ascii="Times New Roman" w:hAnsi="Times New Roman" w:cs="Times New Roman"/>
          <w:sz w:val="24"/>
          <w:szCs w:val="24"/>
        </w:rPr>
        <w:t xml:space="preserve"> </w:t>
      </w:r>
      <w:r w:rsidR="003F5A68" w:rsidRPr="003B6BD3">
        <w:rPr>
          <w:rFonts w:ascii="Times New Roman" w:hAnsi="Times New Roman" w:cs="Times New Roman"/>
          <w:sz w:val="24"/>
          <w:szCs w:val="24"/>
        </w:rPr>
        <w:t xml:space="preserve"> </w:t>
      </w:r>
      <w:r w:rsidR="000B2D94" w:rsidRPr="003B6BD3">
        <w:rPr>
          <w:rFonts w:ascii="Times New Roman" w:hAnsi="Times New Roman" w:cs="Times New Roman"/>
          <w:i/>
          <w:iCs/>
          <w:sz w:val="24"/>
          <w:szCs w:val="24"/>
        </w:rPr>
        <w:t>See Ridgway v. Pennsylvania Public Utility Com</w:t>
      </w:r>
      <w:r w:rsidR="000B2D94" w:rsidRPr="003B6BD3">
        <w:rPr>
          <w:rFonts w:ascii="Times New Roman" w:hAnsi="Times New Roman" w:cs="Times New Roman"/>
          <w:sz w:val="24"/>
          <w:szCs w:val="24"/>
        </w:rPr>
        <w:t>. 83 Pa. Commw. 379, 480 A.2d 1253 (1984).</w:t>
      </w:r>
      <w:r w:rsidR="003D2BCB" w:rsidRPr="003B6BD3">
        <w:rPr>
          <w:rFonts w:ascii="Times New Roman" w:hAnsi="Times New Roman" w:cs="Times New Roman"/>
          <w:sz w:val="24"/>
          <w:szCs w:val="24"/>
        </w:rPr>
        <w:t xml:space="preserve">  Additionally, </w:t>
      </w:r>
      <w:r w:rsidR="000D547F" w:rsidRPr="003B6BD3">
        <w:rPr>
          <w:rFonts w:ascii="Times New Roman" w:hAnsi="Times New Roman" w:cs="Times New Roman"/>
          <w:sz w:val="24"/>
          <w:szCs w:val="24"/>
        </w:rPr>
        <w:t xml:space="preserve">SSABS may ultimately face a civil penalty and/or an order to take remedial action, in the event </w:t>
      </w:r>
      <w:r w:rsidR="008F2D5A" w:rsidRPr="003B6BD3">
        <w:rPr>
          <w:rFonts w:ascii="Times New Roman" w:hAnsi="Times New Roman" w:cs="Times New Roman"/>
          <w:sz w:val="24"/>
          <w:szCs w:val="24"/>
        </w:rPr>
        <w:t xml:space="preserve">the Township </w:t>
      </w:r>
      <w:r w:rsidR="000D547F" w:rsidRPr="003B6BD3">
        <w:rPr>
          <w:rFonts w:ascii="Times New Roman" w:hAnsi="Times New Roman" w:cs="Times New Roman"/>
          <w:sz w:val="24"/>
          <w:szCs w:val="24"/>
        </w:rPr>
        <w:t xml:space="preserve">prevails in establishing </w:t>
      </w:r>
      <w:r w:rsidR="008F2D5A" w:rsidRPr="003B6BD3">
        <w:rPr>
          <w:rFonts w:ascii="Times New Roman" w:hAnsi="Times New Roman" w:cs="Times New Roman"/>
          <w:sz w:val="24"/>
          <w:szCs w:val="24"/>
        </w:rPr>
        <w:t xml:space="preserve">that </w:t>
      </w:r>
      <w:r w:rsidR="003066F3" w:rsidRPr="003B6BD3">
        <w:rPr>
          <w:rFonts w:ascii="Times New Roman" w:hAnsi="Times New Roman" w:cs="Times New Roman"/>
          <w:sz w:val="24"/>
          <w:szCs w:val="24"/>
        </w:rPr>
        <w:t>SSABS is operating in the Township without a Certificate of Public Convenienc</w:t>
      </w:r>
      <w:r w:rsidR="000B2D94" w:rsidRPr="003B6BD3">
        <w:rPr>
          <w:rFonts w:ascii="Times New Roman" w:hAnsi="Times New Roman" w:cs="Times New Roman"/>
          <w:sz w:val="24"/>
          <w:szCs w:val="24"/>
        </w:rPr>
        <w:t>e.</w:t>
      </w:r>
      <w:r w:rsidR="00546FF6" w:rsidRPr="003B6BD3">
        <w:rPr>
          <w:rFonts w:ascii="Times New Roman" w:hAnsi="Times New Roman" w:cs="Times New Roman"/>
          <w:sz w:val="24"/>
          <w:szCs w:val="24"/>
        </w:rPr>
        <w:t xml:space="preserve">  </w:t>
      </w:r>
      <w:r w:rsidR="00096E71" w:rsidRPr="003B6BD3">
        <w:rPr>
          <w:rFonts w:ascii="Times New Roman" w:hAnsi="Times New Roman" w:cs="Times New Roman"/>
          <w:sz w:val="24"/>
          <w:szCs w:val="24"/>
        </w:rPr>
        <w:t>Accordingly, Respondent’s objection that the Com</w:t>
      </w:r>
      <w:r w:rsidR="00CB7FCA" w:rsidRPr="003B6BD3">
        <w:rPr>
          <w:rFonts w:ascii="Times New Roman" w:hAnsi="Times New Roman" w:cs="Times New Roman"/>
          <w:sz w:val="24"/>
          <w:szCs w:val="24"/>
        </w:rPr>
        <w:t>plaint is legally insufficient must</w:t>
      </w:r>
      <w:r w:rsidR="00096E71" w:rsidRPr="003B6BD3">
        <w:rPr>
          <w:rFonts w:ascii="Times New Roman" w:hAnsi="Times New Roman" w:cs="Times New Roman"/>
          <w:sz w:val="24"/>
          <w:szCs w:val="24"/>
        </w:rPr>
        <w:t xml:space="preserve"> be denied.</w:t>
      </w:r>
    </w:p>
    <w:p w14:paraId="63DEE8CF" w14:textId="77777777" w:rsidR="00A8786A" w:rsidRPr="003B6BD3" w:rsidRDefault="00A8786A" w:rsidP="003B6BD3">
      <w:pPr>
        <w:spacing w:line="360" w:lineRule="auto"/>
        <w:ind w:firstLine="720"/>
        <w:rPr>
          <w:rFonts w:ascii="Times New Roman" w:hAnsi="Times New Roman" w:cs="Times New Roman"/>
          <w:sz w:val="24"/>
          <w:szCs w:val="24"/>
          <w:u w:val="single"/>
        </w:rPr>
      </w:pPr>
    </w:p>
    <w:p w14:paraId="70CE9E46" w14:textId="4320FEE1" w:rsidR="00546FF6" w:rsidRPr="003B6BD3" w:rsidRDefault="00546FF6" w:rsidP="003B6BD3">
      <w:pPr>
        <w:spacing w:line="360" w:lineRule="auto"/>
        <w:ind w:firstLine="720"/>
        <w:rPr>
          <w:rFonts w:ascii="Times New Roman" w:hAnsi="Times New Roman" w:cs="Times New Roman"/>
          <w:sz w:val="24"/>
          <w:szCs w:val="24"/>
          <w:u w:val="single"/>
        </w:rPr>
      </w:pPr>
      <w:r w:rsidRPr="003B6BD3">
        <w:rPr>
          <w:rFonts w:ascii="Times New Roman" w:hAnsi="Times New Roman" w:cs="Times New Roman"/>
          <w:sz w:val="24"/>
          <w:szCs w:val="24"/>
          <w:u w:val="single"/>
        </w:rPr>
        <w:t>SS</w:t>
      </w:r>
      <w:r w:rsidR="00AC6B3A" w:rsidRPr="003B6BD3">
        <w:rPr>
          <w:rFonts w:ascii="Times New Roman" w:hAnsi="Times New Roman" w:cs="Times New Roman"/>
          <w:sz w:val="24"/>
          <w:szCs w:val="24"/>
          <w:u w:val="single"/>
        </w:rPr>
        <w:t>ABS’ Dismissal Request</w:t>
      </w:r>
    </w:p>
    <w:p w14:paraId="059AA375" w14:textId="2BE95D4D" w:rsidR="00D7274F" w:rsidRPr="003B6BD3" w:rsidRDefault="00D7274F" w:rsidP="003B6BD3">
      <w:pPr>
        <w:spacing w:line="360" w:lineRule="auto"/>
        <w:rPr>
          <w:rFonts w:ascii="Times New Roman" w:hAnsi="Times New Roman" w:cs="Times New Roman"/>
          <w:sz w:val="24"/>
          <w:szCs w:val="24"/>
        </w:rPr>
      </w:pPr>
    </w:p>
    <w:p w14:paraId="40C8228C" w14:textId="36132371" w:rsidR="0036427A" w:rsidRPr="003B6BD3" w:rsidRDefault="00D7274F" w:rsidP="003B6BD3">
      <w:pPr>
        <w:spacing w:line="360" w:lineRule="auto"/>
        <w:rPr>
          <w:rFonts w:ascii="Times New Roman" w:hAnsi="Times New Roman" w:cs="Times New Roman"/>
          <w:sz w:val="24"/>
          <w:szCs w:val="24"/>
        </w:rPr>
      </w:pPr>
      <w:r w:rsidRPr="003B6BD3">
        <w:rPr>
          <w:rFonts w:ascii="Times New Roman" w:hAnsi="Times New Roman" w:cs="Times New Roman"/>
          <w:sz w:val="24"/>
          <w:szCs w:val="24"/>
        </w:rPr>
        <w:tab/>
      </w:r>
      <w:r w:rsidRPr="003B6BD3">
        <w:rPr>
          <w:rFonts w:ascii="Times New Roman" w:hAnsi="Times New Roman" w:cs="Times New Roman"/>
          <w:sz w:val="24"/>
          <w:szCs w:val="24"/>
        </w:rPr>
        <w:tab/>
        <w:t xml:space="preserve">For the reasons stated above, </w:t>
      </w:r>
      <w:r w:rsidR="00B30B31" w:rsidRPr="003B6BD3">
        <w:rPr>
          <w:rFonts w:ascii="Times New Roman" w:hAnsi="Times New Roman" w:cs="Times New Roman"/>
          <w:sz w:val="24"/>
          <w:szCs w:val="24"/>
        </w:rPr>
        <w:t>SSABS</w:t>
      </w:r>
      <w:r w:rsidRPr="003B6BD3">
        <w:rPr>
          <w:rFonts w:ascii="Times New Roman" w:hAnsi="Times New Roman" w:cs="Times New Roman"/>
          <w:sz w:val="24"/>
          <w:szCs w:val="24"/>
        </w:rPr>
        <w:t>’</w:t>
      </w:r>
      <w:r w:rsidR="004672C1" w:rsidRPr="003B6BD3">
        <w:rPr>
          <w:rFonts w:ascii="Times New Roman" w:hAnsi="Times New Roman" w:cs="Times New Roman"/>
          <w:sz w:val="24"/>
          <w:szCs w:val="24"/>
        </w:rPr>
        <w:t>s</w:t>
      </w:r>
      <w:r w:rsidRPr="003B6BD3">
        <w:rPr>
          <w:rFonts w:ascii="Times New Roman" w:hAnsi="Times New Roman" w:cs="Times New Roman"/>
          <w:sz w:val="24"/>
          <w:szCs w:val="24"/>
        </w:rPr>
        <w:t xml:space="preserve"> </w:t>
      </w:r>
      <w:r w:rsidR="00367525" w:rsidRPr="003B6BD3">
        <w:rPr>
          <w:rFonts w:ascii="Times New Roman" w:hAnsi="Times New Roman" w:cs="Times New Roman"/>
          <w:sz w:val="24"/>
          <w:szCs w:val="24"/>
        </w:rPr>
        <w:t>request</w:t>
      </w:r>
      <w:r w:rsidRPr="003B6BD3">
        <w:rPr>
          <w:rFonts w:ascii="Times New Roman" w:hAnsi="Times New Roman" w:cs="Times New Roman"/>
          <w:sz w:val="24"/>
          <w:szCs w:val="24"/>
        </w:rPr>
        <w:t xml:space="preserve"> to dismiss the Complaint in its </w:t>
      </w:r>
    </w:p>
    <w:p w14:paraId="187D60C6" w14:textId="5EB0F6AD" w:rsidR="00D7274F" w:rsidRPr="003B6BD3" w:rsidRDefault="00D7274F" w:rsidP="003B6BD3">
      <w:pPr>
        <w:spacing w:line="360" w:lineRule="auto"/>
        <w:rPr>
          <w:rFonts w:ascii="Times New Roman" w:hAnsi="Times New Roman" w:cs="Times New Roman"/>
          <w:sz w:val="24"/>
          <w:szCs w:val="24"/>
        </w:rPr>
      </w:pPr>
      <w:r w:rsidRPr="003B6BD3">
        <w:rPr>
          <w:rFonts w:ascii="Times New Roman" w:hAnsi="Times New Roman" w:cs="Times New Roman"/>
          <w:sz w:val="24"/>
          <w:szCs w:val="24"/>
        </w:rPr>
        <w:t xml:space="preserve">entirety must be denied.  There are questions of fact concerning </w:t>
      </w:r>
      <w:r w:rsidR="004672C1" w:rsidRPr="003B6BD3">
        <w:rPr>
          <w:rFonts w:ascii="Times New Roman" w:hAnsi="Times New Roman" w:cs="Times New Roman"/>
          <w:sz w:val="24"/>
          <w:szCs w:val="24"/>
        </w:rPr>
        <w:t>the Township</w:t>
      </w:r>
      <w:r w:rsidR="0080404D" w:rsidRPr="003B6BD3">
        <w:rPr>
          <w:rFonts w:ascii="Times New Roman" w:hAnsi="Times New Roman" w:cs="Times New Roman"/>
          <w:sz w:val="24"/>
          <w:szCs w:val="24"/>
        </w:rPr>
        <w:t>’</w:t>
      </w:r>
      <w:r w:rsidR="00796D89" w:rsidRPr="003B6BD3">
        <w:rPr>
          <w:rFonts w:ascii="Times New Roman" w:hAnsi="Times New Roman" w:cs="Times New Roman"/>
          <w:sz w:val="24"/>
          <w:szCs w:val="24"/>
        </w:rPr>
        <w:t>s</w:t>
      </w:r>
      <w:r w:rsidR="0080404D" w:rsidRPr="003B6BD3">
        <w:rPr>
          <w:rFonts w:ascii="Times New Roman" w:hAnsi="Times New Roman" w:cs="Times New Roman"/>
          <w:sz w:val="24"/>
          <w:szCs w:val="24"/>
        </w:rPr>
        <w:t xml:space="preserve"> allegation that </w:t>
      </w:r>
      <w:r w:rsidR="003D5FFD" w:rsidRPr="003B6BD3">
        <w:rPr>
          <w:rFonts w:ascii="Times New Roman" w:hAnsi="Times New Roman" w:cs="Times New Roman"/>
          <w:sz w:val="24"/>
          <w:szCs w:val="24"/>
        </w:rPr>
        <w:t xml:space="preserve">SSABS </w:t>
      </w:r>
      <w:r w:rsidR="0080404D" w:rsidRPr="003B6BD3">
        <w:rPr>
          <w:rFonts w:ascii="Times New Roman" w:hAnsi="Times New Roman" w:cs="Times New Roman"/>
          <w:sz w:val="24"/>
          <w:szCs w:val="24"/>
        </w:rPr>
        <w:t xml:space="preserve">is </w:t>
      </w:r>
      <w:r w:rsidR="003D5FFD" w:rsidRPr="003B6BD3">
        <w:rPr>
          <w:rFonts w:ascii="Times New Roman" w:hAnsi="Times New Roman" w:cs="Times New Roman"/>
          <w:sz w:val="24"/>
          <w:szCs w:val="24"/>
        </w:rPr>
        <w:t>operating without a Certificate of Public Convenience</w:t>
      </w:r>
      <w:r w:rsidR="00420011" w:rsidRPr="003B6BD3">
        <w:rPr>
          <w:rFonts w:ascii="Times New Roman" w:hAnsi="Times New Roman" w:cs="Times New Roman"/>
          <w:sz w:val="24"/>
          <w:szCs w:val="24"/>
        </w:rPr>
        <w:t xml:space="preserve"> as required by the Code.</w:t>
      </w:r>
      <w:r w:rsidRPr="003B6BD3">
        <w:rPr>
          <w:rFonts w:ascii="Times New Roman" w:hAnsi="Times New Roman" w:cs="Times New Roman"/>
          <w:sz w:val="24"/>
          <w:szCs w:val="24"/>
        </w:rPr>
        <w:t xml:space="preserve">  While the ultimate determination of facts will guide the outcome of the case, a factual </w:t>
      </w:r>
      <w:r w:rsidRPr="003B6BD3">
        <w:rPr>
          <w:rFonts w:ascii="Times New Roman" w:hAnsi="Times New Roman" w:cs="Times New Roman"/>
          <w:i/>
          <w:sz w:val="24"/>
          <w:szCs w:val="24"/>
        </w:rPr>
        <w:t>dispute</w:t>
      </w:r>
      <w:r w:rsidRPr="003B6BD3">
        <w:rPr>
          <w:rFonts w:ascii="Times New Roman" w:hAnsi="Times New Roman" w:cs="Times New Roman"/>
          <w:sz w:val="24"/>
          <w:szCs w:val="24"/>
        </w:rPr>
        <w:t xml:space="preserve"> will prevent the grant of a preliminary motion to dismiss the case in its entirety.  Any doubt must be assumed in favor of the nonmoving party.</w:t>
      </w:r>
    </w:p>
    <w:p w14:paraId="1CF65849" w14:textId="77777777" w:rsidR="00D7274F" w:rsidRPr="003B6BD3" w:rsidRDefault="00D7274F" w:rsidP="003B6BD3">
      <w:pPr>
        <w:spacing w:line="360" w:lineRule="auto"/>
        <w:rPr>
          <w:rFonts w:ascii="Times New Roman" w:hAnsi="Times New Roman" w:cs="Times New Roman"/>
          <w:sz w:val="24"/>
          <w:szCs w:val="24"/>
        </w:rPr>
      </w:pPr>
    </w:p>
    <w:p w14:paraId="31A59F85" w14:textId="19F97A7B" w:rsidR="00D7274F" w:rsidRPr="003B6BD3" w:rsidRDefault="00D7274F" w:rsidP="003B6BD3">
      <w:pPr>
        <w:spacing w:line="360" w:lineRule="auto"/>
        <w:rPr>
          <w:rFonts w:ascii="Times New Roman" w:hAnsi="Times New Roman" w:cs="Times New Roman"/>
          <w:sz w:val="24"/>
          <w:szCs w:val="24"/>
        </w:rPr>
      </w:pPr>
      <w:r w:rsidRPr="003B6BD3">
        <w:rPr>
          <w:rFonts w:ascii="Times New Roman" w:hAnsi="Times New Roman" w:cs="Times New Roman"/>
          <w:sz w:val="24"/>
          <w:szCs w:val="24"/>
        </w:rPr>
        <w:tab/>
      </w:r>
      <w:r w:rsidRPr="003B6BD3">
        <w:rPr>
          <w:rFonts w:ascii="Times New Roman" w:hAnsi="Times New Roman" w:cs="Times New Roman"/>
          <w:sz w:val="24"/>
          <w:szCs w:val="24"/>
        </w:rPr>
        <w:tab/>
      </w:r>
      <w:r w:rsidR="001B6DF0" w:rsidRPr="003B6BD3">
        <w:rPr>
          <w:rFonts w:ascii="Times New Roman" w:hAnsi="Times New Roman" w:cs="Times New Roman"/>
          <w:sz w:val="24"/>
          <w:szCs w:val="24"/>
        </w:rPr>
        <w:t xml:space="preserve">The Township </w:t>
      </w:r>
      <w:r w:rsidR="00B30187" w:rsidRPr="003B6BD3">
        <w:rPr>
          <w:rFonts w:ascii="Times New Roman" w:hAnsi="Times New Roman" w:cs="Times New Roman"/>
          <w:sz w:val="24"/>
          <w:szCs w:val="24"/>
        </w:rPr>
        <w:t>is</w:t>
      </w:r>
      <w:r w:rsidR="00B30187" w:rsidRPr="003B6BD3">
        <w:rPr>
          <w:rFonts w:ascii="Times New Roman" w:hAnsi="Times New Roman" w:cs="Times New Roman"/>
          <w:color w:val="FF0000"/>
          <w:sz w:val="24"/>
          <w:szCs w:val="24"/>
        </w:rPr>
        <w:t xml:space="preserve"> </w:t>
      </w:r>
      <w:r w:rsidRPr="003B6BD3">
        <w:rPr>
          <w:rFonts w:ascii="Times New Roman" w:hAnsi="Times New Roman" w:cs="Times New Roman"/>
          <w:sz w:val="24"/>
          <w:szCs w:val="24"/>
        </w:rPr>
        <w:t xml:space="preserve">cautioned that </w:t>
      </w:r>
      <w:r w:rsidR="00FF7BE9" w:rsidRPr="003B6BD3">
        <w:rPr>
          <w:rFonts w:ascii="Times New Roman" w:hAnsi="Times New Roman" w:cs="Times New Roman"/>
          <w:sz w:val="24"/>
          <w:szCs w:val="24"/>
        </w:rPr>
        <w:t>SSABS</w:t>
      </w:r>
      <w:r w:rsidRPr="003B6BD3">
        <w:rPr>
          <w:rFonts w:ascii="Times New Roman" w:hAnsi="Times New Roman" w:cs="Times New Roman"/>
          <w:sz w:val="24"/>
          <w:szCs w:val="24"/>
        </w:rPr>
        <w:t xml:space="preserve">’ preliminary </w:t>
      </w:r>
      <w:r w:rsidR="00FF7BE9" w:rsidRPr="003B6BD3">
        <w:rPr>
          <w:rFonts w:ascii="Times New Roman" w:hAnsi="Times New Roman" w:cs="Times New Roman"/>
          <w:sz w:val="24"/>
          <w:szCs w:val="24"/>
        </w:rPr>
        <w:t xml:space="preserve">request </w:t>
      </w:r>
      <w:r w:rsidRPr="003B6BD3">
        <w:rPr>
          <w:rFonts w:ascii="Times New Roman" w:hAnsi="Times New Roman" w:cs="Times New Roman"/>
          <w:sz w:val="24"/>
          <w:szCs w:val="24"/>
        </w:rPr>
        <w:t xml:space="preserve">for dismissal </w:t>
      </w:r>
      <w:r w:rsidR="00DE0F73" w:rsidRPr="003B6BD3">
        <w:rPr>
          <w:rFonts w:ascii="Times New Roman" w:hAnsi="Times New Roman" w:cs="Times New Roman"/>
          <w:sz w:val="24"/>
          <w:szCs w:val="24"/>
        </w:rPr>
        <w:t xml:space="preserve">of the Complaint in its entirety </w:t>
      </w:r>
      <w:r w:rsidRPr="003B6BD3">
        <w:rPr>
          <w:rFonts w:ascii="Times New Roman" w:hAnsi="Times New Roman" w:cs="Times New Roman"/>
          <w:sz w:val="24"/>
          <w:szCs w:val="24"/>
        </w:rPr>
        <w:t>is denied on purely procedural grounds and does not, in any way, give credence to either the substance of the Complaint or to the likelihood of Complainant</w:t>
      </w:r>
      <w:r w:rsidR="00B30187" w:rsidRPr="003B6BD3">
        <w:rPr>
          <w:rFonts w:ascii="Times New Roman" w:hAnsi="Times New Roman" w:cs="Times New Roman"/>
          <w:sz w:val="24"/>
          <w:szCs w:val="24"/>
        </w:rPr>
        <w:t>’</w:t>
      </w:r>
      <w:r w:rsidRPr="003B6BD3">
        <w:rPr>
          <w:rFonts w:ascii="Times New Roman" w:hAnsi="Times New Roman" w:cs="Times New Roman"/>
          <w:sz w:val="24"/>
          <w:szCs w:val="24"/>
        </w:rPr>
        <w:t xml:space="preserve">s success on the merits.  </w:t>
      </w:r>
    </w:p>
    <w:p w14:paraId="3235BBF3" w14:textId="7DD75E4F" w:rsidR="00D7274F" w:rsidRPr="003B6BD3" w:rsidRDefault="00D7274F" w:rsidP="003B6BD3">
      <w:pPr>
        <w:spacing w:line="360" w:lineRule="auto"/>
        <w:rPr>
          <w:rFonts w:ascii="Times New Roman" w:hAnsi="Times New Roman" w:cs="Times New Roman"/>
          <w:spacing w:val="-3"/>
          <w:sz w:val="24"/>
          <w:szCs w:val="24"/>
        </w:rPr>
      </w:pPr>
      <w:r w:rsidRPr="003B6BD3">
        <w:rPr>
          <w:rFonts w:ascii="Times New Roman" w:hAnsi="Times New Roman" w:cs="Times New Roman"/>
          <w:sz w:val="24"/>
          <w:szCs w:val="24"/>
        </w:rPr>
        <w:lastRenderedPageBreak/>
        <w:tab/>
      </w:r>
      <w:r w:rsidRPr="003B6BD3">
        <w:rPr>
          <w:rFonts w:ascii="Times New Roman" w:hAnsi="Times New Roman" w:cs="Times New Roman"/>
          <w:sz w:val="24"/>
          <w:szCs w:val="24"/>
        </w:rPr>
        <w:tab/>
        <w:t>A c</w:t>
      </w:r>
      <w:r w:rsidRPr="003B6BD3">
        <w:rPr>
          <w:rFonts w:ascii="Times New Roman" w:hAnsi="Times New Roman" w:cs="Times New Roman"/>
          <w:spacing w:val="-3"/>
          <w:sz w:val="24"/>
          <w:szCs w:val="24"/>
        </w:rPr>
        <w:t xml:space="preserve">omplainant has the burden of showing that the named utility is responsible or accountable for the problem described in the complaint to prevail.  </w:t>
      </w:r>
      <w:r w:rsidRPr="003B6BD3">
        <w:rPr>
          <w:rFonts w:ascii="Times New Roman" w:hAnsi="Times New Roman" w:cs="Times New Roman"/>
          <w:i/>
          <w:spacing w:val="-3"/>
          <w:sz w:val="24"/>
          <w:szCs w:val="24"/>
        </w:rPr>
        <w:t>Patterson v. Bell Telephone Company of Pennsylvania</w:t>
      </w:r>
      <w:r w:rsidRPr="003B6BD3">
        <w:rPr>
          <w:rFonts w:ascii="Times New Roman" w:hAnsi="Times New Roman" w:cs="Times New Roman"/>
          <w:spacing w:val="-3"/>
          <w:sz w:val="24"/>
          <w:szCs w:val="24"/>
        </w:rPr>
        <w:t xml:space="preserve">, 72 Pa. PUC 196 (1990); </w:t>
      </w:r>
      <w:r w:rsidRPr="003B6BD3">
        <w:rPr>
          <w:rFonts w:ascii="Times New Roman" w:hAnsi="Times New Roman" w:cs="Times New Roman"/>
          <w:i/>
          <w:spacing w:val="-3"/>
          <w:sz w:val="24"/>
          <w:szCs w:val="24"/>
        </w:rPr>
        <w:t>Feinstein v. Philadelphia Suburban Water Company</w:t>
      </w:r>
      <w:r w:rsidRPr="003B6BD3">
        <w:rPr>
          <w:rFonts w:ascii="Times New Roman" w:hAnsi="Times New Roman" w:cs="Times New Roman"/>
          <w:spacing w:val="-3"/>
          <w:sz w:val="24"/>
          <w:szCs w:val="24"/>
        </w:rPr>
        <w:t xml:space="preserve">, 50 Pa. PUC 300 (1976).  This must be shown by a preponderance of the evidence.  </w:t>
      </w:r>
      <w:r w:rsidRPr="003B6BD3">
        <w:rPr>
          <w:rFonts w:ascii="Times New Roman" w:hAnsi="Times New Roman" w:cs="Times New Roman"/>
          <w:i/>
          <w:spacing w:val="-3"/>
          <w:sz w:val="24"/>
          <w:szCs w:val="24"/>
        </w:rPr>
        <w:t>Samuel J. Lansberry, Inc. v. Pa. Pub. Util. Comm’n</w:t>
      </w:r>
      <w:r w:rsidRPr="003B6BD3">
        <w:rPr>
          <w:rFonts w:ascii="Times New Roman" w:hAnsi="Times New Roman" w:cs="Times New Roman"/>
          <w:spacing w:val="-3"/>
          <w:sz w:val="24"/>
          <w:szCs w:val="24"/>
        </w:rPr>
        <w:t xml:space="preserve">, 578 A.2d 600 (1990), </w:t>
      </w:r>
      <w:r w:rsidRPr="003B6BD3">
        <w:rPr>
          <w:rFonts w:ascii="Times New Roman" w:hAnsi="Times New Roman" w:cs="Times New Roman"/>
          <w:i/>
          <w:spacing w:val="-3"/>
          <w:sz w:val="24"/>
          <w:szCs w:val="24"/>
        </w:rPr>
        <w:t>alloc. den.</w:t>
      </w:r>
      <w:r w:rsidRPr="003B6BD3">
        <w:rPr>
          <w:rFonts w:ascii="Times New Roman" w:hAnsi="Times New Roman" w:cs="Times New Roman"/>
          <w:spacing w:val="-3"/>
          <w:sz w:val="24"/>
          <w:szCs w:val="24"/>
        </w:rPr>
        <w:t xml:space="preserve">, 602 A.2d 863 (1992).  That is, by presenting evidence more convincing, by even the smallest amount, than that presented by the other party.  </w:t>
      </w:r>
      <w:r w:rsidRPr="003B6BD3">
        <w:rPr>
          <w:rFonts w:ascii="Times New Roman" w:hAnsi="Times New Roman" w:cs="Times New Roman"/>
          <w:i/>
          <w:spacing w:val="-3"/>
          <w:sz w:val="24"/>
          <w:szCs w:val="24"/>
        </w:rPr>
        <w:t>Se-Ling Hosiery v. Marqulies</w:t>
      </w:r>
      <w:r w:rsidRPr="003B6BD3">
        <w:rPr>
          <w:rFonts w:ascii="Times New Roman" w:hAnsi="Times New Roman" w:cs="Times New Roman"/>
          <w:spacing w:val="-3"/>
          <w:sz w:val="24"/>
          <w:szCs w:val="24"/>
        </w:rPr>
        <w:t xml:space="preserve">, 70 A.2d 854 (1950).  </w:t>
      </w:r>
    </w:p>
    <w:p w14:paraId="5278391C" w14:textId="77777777" w:rsidR="00D7274F" w:rsidRPr="003B6BD3" w:rsidRDefault="00D7274F" w:rsidP="003B6BD3">
      <w:pPr>
        <w:spacing w:line="360" w:lineRule="auto"/>
        <w:ind w:firstLine="1440"/>
        <w:rPr>
          <w:rFonts w:ascii="Times New Roman" w:hAnsi="Times New Roman" w:cs="Times New Roman"/>
          <w:spacing w:val="-3"/>
          <w:sz w:val="24"/>
          <w:szCs w:val="24"/>
        </w:rPr>
      </w:pPr>
    </w:p>
    <w:p w14:paraId="6933CD39" w14:textId="2FB422CE" w:rsidR="00D7274F" w:rsidRPr="003B6BD3" w:rsidRDefault="00D7274F" w:rsidP="003B6BD3">
      <w:pPr>
        <w:spacing w:line="360" w:lineRule="auto"/>
        <w:rPr>
          <w:rFonts w:ascii="Times New Roman" w:hAnsi="Times New Roman" w:cs="Times New Roman"/>
          <w:sz w:val="24"/>
          <w:szCs w:val="24"/>
        </w:rPr>
      </w:pPr>
      <w:r w:rsidRPr="003B6BD3">
        <w:rPr>
          <w:rFonts w:ascii="Times New Roman" w:hAnsi="Times New Roman" w:cs="Times New Roman"/>
          <w:sz w:val="24"/>
          <w:szCs w:val="24"/>
        </w:rPr>
        <w:tab/>
      </w:r>
      <w:r w:rsidRPr="003B6BD3">
        <w:rPr>
          <w:rFonts w:ascii="Times New Roman" w:hAnsi="Times New Roman" w:cs="Times New Roman"/>
          <w:sz w:val="24"/>
          <w:szCs w:val="24"/>
        </w:rPr>
        <w:tab/>
      </w:r>
      <w:r w:rsidR="00AA3EF0" w:rsidRPr="003B6BD3">
        <w:rPr>
          <w:rFonts w:ascii="Times New Roman" w:hAnsi="Times New Roman" w:cs="Times New Roman"/>
          <w:sz w:val="24"/>
          <w:szCs w:val="24"/>
        </w:rPr>
        <w:t>R</w:t>
      </w:r>
      <w:r w:rsidR="00FB14E8" w:rsidRPr="003B6BD3">
        <w:rPr>
          <w:rFonts w:ascii="Times New Roman" w:hAnsi="Times New Roman" w:cs="Times New Roman"/>
          <w:sz w:val="24"/>
          <w:szCs w:val="24"/>
        </w:rPr>
        <w:t>e</w:t>
      </w:r>
      <w:r w:rsidR="00AA3EF0" w:rsidRPr="003B6BD3">
        <w:rPr>
          <w:rFonts w:ascii="Times New Roman" w:hAnsi="Times New Roman" w:cs="Times New Roman"/>
          <w:sz w:val="24"/>
          <w:szCs w:val="24"/>
        </w:rPr>
        <w:t>spondent</w:t>
      </w:r>
      <w:r w:rsidRPr="003B6BD3">
        <w:rPr>
          <w:rFonts w:ascii="Times New Roman" w:hAnsi="Times New Roman" w:cs="Times New Roman"/>
          <w:sz w:val="24"/>
          <w:szCs w:val="24"/>
        </w:rPr>
        <w:t xml:space="preserve">’s offense must be a violation of the Code, the Commission’s regulations, or an outstanding order of the Commission.  66 Pa.C.S. § 701.  Complainant </w:t>
      </w:r>
      <w:r w:rsidR="00367525" w:rsidRPr="003B6BD3">
        <w:rPr>
          <w:rFonts w:ascii="Times New Roman" w:hAnsi="Times New Roman" w:cs="Times New Roman"/>
          <w:sz w:val="24"/>
          <w:szCs w:val="24"/>
        </w:rPr>
        <w:t>is</w:t>
      </w:r>
      <w:r w:rsidRPr="003B6BD3">
        <w:rPr>
          <w:rFonts w:ascii="Times New Roman" w:hAnsi="Times New Roman" w:cs="Times New Roman"/>
          <w:sz w:val="24"/>
          <w:szCs w:val="24"/>
        </w:rPr>
        <w:t xml:space="preserve"> responsible for proving that </w:t>
      </w:r>
      <w:r w:rsidR="00FB14E8" w:rsidRPr="003B6BD3">
        <w:rPr>
          <w:rFonts w:ascii="Times New Roman" w:hAnsi="Times New Roman" w:cs="Times New Roman"/>
          <w:sz w:val="24"/>
          <w:szCs w:val="24"/>
        </w:rPr>
        <w:t>R</w:t>
      </w:r>
      <w:r w:rsidR="00A96000" w:rsidRPr="003B6BD3">
        <w:rPr>
          <w:rFonts w:ascii="Times New Roman" w:hAnsi="Times New Roman" w:cs="Times New Roman"/>
          <w:sz w:val="24"/>
          <w:szCs w:val="24"/>
        </w:rPr>
        <w:t>e</w:t>
      </w:r>
      <w:r w:rsidR="00FB14E8" w:rsidRPr="003B6BD3">
        <w:rPr>
          <w:rFonts w:ascii="Times New Roman" w:hAnsi="Times New Roman" w:cs="Times New Roman"/>
          <w:sz w:val="24"/>
          <w:szCs w:val="24"/>
        </w:rPr>
        <w:t>spondent</w:t>
      </w:r>
      <w:r w:rsidRPr="003B6BD3">
        <w:rPr>
          <w:rFonts w:ascii="Times New Roman" w:hAnsi="Times New Roman" w:cs="Times New Roman"/>
          <w:sz w:val="24"/>
          <w:szCs w:val="24"/>
        </w:rPr>
        <w:t xml:space="preserve"> has acted improperly, </w:t>
      </w:r>
      <w:r w:rsidR="00367525" w:rsidRPr="003B6BD3">
        <w:rPr>
          <w:rFonts w:ascii="Times New Roman" w:hAnsi="Times New Roman" w:cs="Times New Roman"/>
          <w:sz w:val="24"/>
          <w:szCs w:val="24"/>
        </w:rPr>
        <w:t>by</w:t>
      </w:r>
      <w:r w:rsidRPr="003B6BD3">
        <w:rPr>
          <w:rFonts w:ascii="Times New Roman" w:hAnsi="Times New Roman" w:cs="Times New Roman"/>
          <w:sz w:val="24"/>
          <w:szCs w:val="24"/>
        </w:rPr>
        <w:t xml:space="preserve"> providing testimony and documentary evidence, such as expert reports, photographs</w:t>
      </w:r>
      <w:r w:rsidR="00C973A1" w:rsidRPr="003B6BD3">
        <w:rPr>
          <w:rFonts w:ascii="Times New Roman" w:hAnsi="Times New Roman" w:cs="Times New Roman"/>
          <w:sz w:val="24"/>
          <w:szCs w:val="24"/>
        </w:rPr>
        <w:t>,</w:t>
      </w:r>
      <w:r w:rsidRPr="003B6BD3">
        <w:rPr>
          <w:rFonts w:ascii="Times New Roman" w:hAnsi="Times New Roman" w:cs="Times New Roman"/>
          <w:sz w:val="24"/>
          <w:szCs w:val="24"/>
        </w:rPr>
        <w:t xml:space="preserve"> and any other relevant materials necessary to support that finding, and that the Commission has the jurisdiction to provide the remedy.</w:t>
      </w:r>
    </w:p>
    <w:p w14:paraId="020070AC" w14:textId="65EF1D72" w:rsidR="000D7E86" w:rsidRPr="003B6BD3" w:rsidRDefault="000D7E86" w:rsidP="003B6BD3">
      <w:pPr>
        <w:spacing w:line="360" w:lineRule="auto"/>
        <w:rPr>
          <w:rFonts w:ascii="Times New Roman" w:hAnsi="Times New Roman" w:cs="Times New Roman"/>
          <w:sz w:val="24"/>
          <w:szCs w:val="24"/>
        </w:rPr>
      </w:pPr>
    </w:p>
    <w:p w14:paraId="204BDDCB" w14:textId="6B98AEE0" w:rsidR="000D7E86" w:rsidRPr="003B6BD3" w:rsidRDefault="000D7E86" w:rsidP="003B6BD3">
      <w:pPr>
        <w:spacing w:line="360" w:lineRule="auto"/>
        <w:ind w:left="720" w:firstLine="720"/>
        <w:rPr>
          <w:rFonts w:ascii="Times New Roman" w:hAnsi="Times New Roman" w:cs="Times New Roman"/>
          <w:sz w:val="24"/>
          <w:szCs w:val="24"/>
        </w:rPr>
      </w:pPr>
      <w:r w:rsidRPr="003B6BD3">
        <w:rPr>
          <w:rFonts w:ascii="Times New Roman" w:hAnsi="Times New Roman" w:cs="Times New Roman"/>
          <w:sz w:val="24"/>
          <w:szCs w:val="24"/>
        </w:rPr>
        <w:t>The parties are directed to attempt to resolve this matter themselves</w:t>
      </w:r>
      <w:r w:rsidR="00AA4AB8" w:rsidRPr="003B6BD3">
        <w:rPr>
          <w:rFonts w:ascii="Times New Roman" w:hAnsi="Times New Roman" w:cs="Times New Roman"/>
          <w:sz w:val="24"/>
          <w:szCs w:val="24"/>
        </w:rPr>
        <w:t>,</w:t>
      </w:r>
      <w:r w:rsidRPr="003B6BD3">
        <w:rPr>
          <w:rFonts w:ascii="Times New Roman" w:hAnsi="Times New Roman" w:cs="Times New Roman"/>
          <w:sz w:val="24"/>
          <w:szCs w:val="24"/>
        </w:rPr>
        <w:t xml:space="preserve"> and </w:t>
      </w:r>
      <w:r w:rsidR="00AA4AB8" w:rsidRPr="003B6BD3">
        <w:rPr>
          <w:rFonts w:ascii="Times New Roman" w:hAnsi="Times New Roman" w:cs="Times New Roman"/>
          <w:sz w:val="24"/>
          <w:szCs w:val="24"/>
        </w:rPr>
        <w:t xml:space="preserve">they </w:t>
      </w:r>
      <w:r w:rsidRPr="003B6BD3">
        <w:rPr>
          <w:rFonts w:ascii="Times New Roman" w:hAnsi="Times New Roman" w:cs="Times New Roman"/>
          <w:sz w:val="24"/>
          <w:szCs w:val="24"/>
        </w:rPr>
        <w:t xml:space="preserve">are </w:t>
      </w:r>
    </w:p>
    <w:p w14:paraId="198886A5" w14:textId="19398BAD" w:rsidR="000D7E86" w:rsidRPr="003B6BD3" w:rsidRDefault="000D7E86" w:rsidP="003B6BD3">
      <w:pPr>
        <w:spacing w:line="360" w:lineRule="auto"/>
        <w:rPr>
          <w:rFonts w:ascii="Times New Roman" w:hAnsi="Times New Roman" w:cs="Times New Roman"/>
          <w:sz w:val="24"/>
          <w:szCs w:val="24"/>
        </w:rPr>
      </w:pPr>
      <w:r w:rsidRPr="003B6BD3">
        <w:rPr>
          <w:rFonts w:ascii="Times New Roman" w:hAnsi="Times New Roman" w:cs="Times New Roman"/>
          <w:sz w:val="24"/>
          <w:szCs w:val="24"/>
        </w:rPr>
        <w:t>strongly encouraged to participate in settlement negotiations.  Settlement discussions are consistent with the Commission’s regulations.  See 52 Pa.Code § 5.231.</w:t>
      </w:r>
    </w:p>
    <w:p w14:paraId="4FB0337A" w14:textId="77777777" w:rsidR="003A1D6D" w:rsidRPr="003B6BD3" w:rsidRDefault="003A1D6D" w:rsidP="003B6BD3">
      <w:pPr>
        <w:spacing w:line="360" w:lineRule="auto"/>
        <w:rPr>
          <w:rFonts w:ascii="Times New Roman" w:hAnsi="Times New Roman" w:cs="Times New Roman"/>
          <w:sz w:val="24"/>
          <w:szCs w:val="24"/>
        </w:rPr>
      </w:pPr>
    </w:p>
    <w:p w14:paraId="7C51D3CE" w14:textId="21CA0303" w:rsidR="00FA3F5F" w:rsidRPr="003B6BD3" w:rsidRDefault="00FA3F5F" w:rsidP="003B6BD3">
      <w:pPr>
        <w:spacing w:line="360" w:lineRule="auto"/>
        <w:rPr>
          <w:rFonts w:ascii="Times New Roman" w:hAnsi="Times New Roman" w:cs="Times New Roman"/>
          <w:sz w:val="24"/>
          <w:szCs w:val="24"/>
        </w:rPr>
      </w:pPr>
      <w:r w:rsidRPr="003B6BD3">
        <w:rPr>
          <w:rFonts w:ascii="Times New Roman" w:hAnsi="Times New Roman" w:cs="Times New Roman"/>
          <w:sz w:val="24"/>
          <w:szCs w:val="24"/>
        </w:rPr>
        <w:tab/>
      </w:r>
      <w:r w:rsidRPr="003B6BD3">
        <w:rPr>
          <w:rFonts w:ascii="Times New Roman" w:hAnsi="Times New Roman" w:cs="Times New Roman"/>
          <w:sz w:val="24"/>
          <w:szCs w:val="24"/>
        </w:rPr>
        <w:tab/>
        <w:t xml:space="preserve">This matter will be </w:t>
      </w:r>
      <w:r w:rsidR="00EF3508" w:rsidRPr="003B6BD3">
        <w:rPr>
          <w:rFonts w:ascii="Times New Roman" w:hAnsi="Times New Roman" w:cs="Times New Roman"/>
          <w:sz w:val="24"/>
          <w:szCs w:val="24"/>
        </w:rPr>
        <w:t>scheduled for a prehearing conference to establish a litigation schedule.</w:t>
      </w:r>
    </w:p>
    <w:p w14:paraId="6ECAAA34" w14:textId="77777777" w:rsidR="00FB14E8" w:rsidRPr="003B6BD3" w:rsidRDefault="00FB14E8" w:rsidP="003B6BD3">
      <w:pPr>
        <w:spacing w:line="360" w:lineRule="auto"/>
        <w:rPr>
          <w:rFonts w:ascii="Times New Roman" w:hAnsi="Times New Roman" w:cs="Times New Roman"/>
          <w:sz w:val="24"/>
          <w:szCs w:val="24"/>
        </w:rPr>
      </w:pPr>
    </w:p>
    <w:p w14:paraId="6C08BB68" w14:textId="6B46590E" w:rsidR="008E6088" w:rsidRPr="003B6BD3" w:rsidRDefault="008E6088" w:rsidP="003B6BD3">
      <w:pPr>
        <w:spacing w:line="360" w:lineRule="auto"/>
        <w:jc w:val="center"/>
        <w:rPr>
          <w:rFonts w:ascii="Times New Roman" w:hAnsi="Times New Roman" w:cs="Times New Roman"/>
          <w:sz w:val="24"/>
          <w:szCs w:val="24"/>
        </w:rPr>
      </w:pPr>
      <w:r w:rsidRPr="003B6BD3">
        <w:rPr>
          <w:rFonts w:ascii="Times New Roman" w:hAnsi="Times New Roman" w:cs="Times New Roman"/>
          <w:sz w:val="24"/>
          <w:szCs w:val="24"/>
          <w:u w:val="single"/>
        </w:rPr>
        <w:t>CONCLUSIONS OF LAW</w:t>
      </w:r>
    </w:p>
    <w:p w14:paraId="564E3F84" w14:textId="77777777" w:rsidR="0036427A" w:rsidRPr="003B6BD3" w:rsidRDefault="0036427A" w:rsidP="003B6BD3">
      <w:pPr>
        <w:spacing w:line="360" w:lineRule="auto"/>
        <w:jc w:val="center"/>
        <w:rPr>
          <w:rFonts w:ascii="Times New Roman" w:hAnsi="Times New Roman" w:cs="Times New Roman"/>
          <w:sz w:val="24"/>
          <w:szCs w:val="24"/>
        </w:rPr>
      </w:pPr>
    </w:p>
    <w:p w14:paraId="66CED527" w14:textId="77777777" w:rsidR="0036427A" w:rsidRPr="003B6BD3" w:rsidRDefault="008E6088" w:rsidP="003B6BD3">
      <w:pPr>
        <w:spacing w:line="360" w:lineRule="auto"/>
        <w:rPr>
          <w:rFonts w:ascii="Times New Roman" w:hAnsi="Times New Roman" w:cs="Times New Roman"/>
          <w:sz w:val="24"/>
          <w:szCs w:val="24"/>
        </w:rPr>
      </w:pPr>
      <w:r w:rsidRPr="003B6BD3">
        <w:rPr>
          <w:rFonts w:ascii="Times New Roman" w:hAnsi="Times New Roman" w:cs="Times New Roman"/>
          <w:sz w:val="24"/>
          <w:szCs w:val="24"/>
        </w:rPr>
        <w:tab/>
      </w:r>
      <w:r w:rsidRPr="003B6BD3">
        <w:rPr>
          <w:rFonts w:ascii="Times New Roman" w:hAnsi="Times New Roman" w:cs="Times New Roman"/>
          <w:sz w:val="24"/>
          <w:szCs w:val="24"/>
        </w:rPr>
        <w:tab/>
        <w:t>1.</w:t>
      </w:r>
      <w:r w:rsidRPr="003B6BD3">
        <w:rPr>
          <w:rFonts w:ascii="Times New Roman" w:hAnsi="Times New Roman" w:cs="Times New Roman"/>
          <w:sz w:val="24"/>
          <w:szCs w:val="24"/>
        </w:rPr>
        <w:tab/>
        <w:t xml:space="preserve">The Commission’s Rules of Administrative Practice and Procedure permit </w:t>
      </w:r>
    </w:p>
    <w:p w14:paraId="78864F4B" w14:textId="53C70603" w:rsidR="008E6088" w:rsidRPr="003B6BD3" w:rsidRDefault="008E6088" w:rsidP="003B6BD3">
      <w:pPr>
        <w:spacing w:line="360" w:lineRule="auto"/>
        <w:rPr>
          <w:rFonts w:ascii="Times New Roman" w:hAnsi="Times New Roman" w:cs="Times New Roman"/>
          <w:sz w:val="24"/>
          <w:szCs w:val="24"/>
        </w:rPr>
      </w:pPr>
      <w:r w:rsidRPr="003B6BD3">
        <w:rPr>
          <w:rFonts w:ascii="Times New Roman" w:hAnsi="Times New Roman" w:cs="Times New Roman"/>
          <w:sz w:val="24"/>
          <w:szCs w:val="24"/>
        </w:rPr>
        <w:t>the filing of preliminary motions.</w:t>
      </w:r>
    </w:p>
    <w:p w14:paraId="5A679A90" w14:textId="77777777" w:rsidR="0036427A" w:rsidRPr="003B6BD3" w:rsidRDefault="0036427A" w:rsidP="003B6BD3">
      <w:pPr>
        <w:spacing w:line="360" w:lineRule="auto"/>
        <w:rPr>
          <w:rFonts w:ascii="Times New Roman" w:hAnsi="Times New Roman" w:cs="Times New Roman"/>
          <w:sz w:val="24"/>
          <w:szCs w:val="24"/>
        </w:rPr>
      </w:pPr>
    </w:p>
    <w:p w14:paraId="45E9A726" w14:textId="3B2A2203" w:rsidR="008E6088" w:rsidRPr="003B6BD3" w:rsidRDefault="008E6088" w:rsidP="003B6BD3">
      <w:pPr>
        <w:spacing w:line="360" w:lineRule="auto"/>
        <w:rPr>
          <w:rFonts w:ascii="Times New Roman" w:hAnsi="Times New Roman" w:cs="Times New Roman"/>
          <w:sz w:val="24"/>
          <w:szCs w:val="24"/>
        </w:rPr>
      </w:pPr>
      <w:r w:rsidRPr="003B6BD3">
        <w:rPr>
          <w:rFonts w:ascii="Times New Roman" w:hAnsi="Times New Roman" w:cs="Times New Roman"/>
          <w:sz w:val="24"/>
          <w:szCs w:val="24"/>
        </w:rPr>
        <w:tab/>
      </w:r>
      <w:r w:rsidRPr="003B6BD3">
        <w:rPr>
          <w:rFonts w:ascii="Times New Roman" w:hAnsi="Times New Roman" w:cs="Times New Roman"/>
          <w:sz w:val="24"/>
          <w:szCs w:val="24"/>
        </w:rPr>
        <w:tab/>
        <w:t>2.</w:t>
      </w:r>
      <w:r w:rsidRPr="003B6BD3">
        <w:rPr>
          <w:rFonts w:ascii="Times New Roman" w:hAnsi="Times New Roman" w:cs="Times New Roman"/>
          <w:sz w:val="24"/>
          <w:szCs w:val="24"/>
        </w:rPr>
        <w:tab/>
        <w:t>The Commission has been granted broad powers to regulate all public utilities doing business within the Commonwealth.</w:t>
      </w:r>
    </w:p>
    <w:p w14:paraId="2FBE385E" w14:textId="77777777" w:rsidR="008E6088" w:rsidRPr="003B6BD3" w:rsidRDefault="008E6088" w:rsidP="003B6BD3">
      <w:pPr>
        <w:spacing w:line="360" w:lineRule="auto"/>
        <w:rPr>
          <w:rFonts w:ascii="Times New Roman" w:hAnsi="Times New Roman" w:cs="Times New Roman"/>
          <w:sz w:val="24"/>
          <w:szCs w:val="24"/>
        </w:rPr>
      </w:pPr>
    </w:p>
    <w:p w14:paraId="2F8546A4" w14:textId="50A08992" w:rsidR="008E6088" w:rsidRPr="003B6BD3" w:rsidRDefault="008E6088" w:rsidP="003B6BD3">
      <w:pPr>
        <w:spacing w:line="360" w:lineRule="auto"/>
        <w:rPr>
          <w:rFonts w:ascii="Times New Roman" w:hAnsi="Times New Roman" w:cs="Times New Roman"/>
          <w:sz w:val="24"/>
          <w:szCs w:val="24"/>
        </w:rPr>
      </w:pPr>
      <w:r w:rsidRPr="003B6BD3">
        <w:rPr>
          <w:rFonts w:ascii="Times New Roman" w:hAnsi="Times New Roman" w:cs="Times New Roman"/>
          <w:sz w:val="24"/>
          <w:szCs w:val="24"/>
        </w:rPr>
        <w:lastRenderedPageBreak/>
        <w:tab/>
      </w:r>
      <w:r w:rsidRPr="003B6BD3">
        <w:rPr>
          <w:rFonts w:ascii="Times New Roman" w:hAnsi="Times New Roman" w:cs="Times New Roman"/>
          <w:sz w:val="24"/>
          <w:szCs w:val="24"/>
        </w:rPr>
        <w:tab/>
        <w:t>3.</w:t>
      </w:r>
      <w:r w:rsidRPr="003B6BD3">
        <w:rPr>
          <w:rFonts w:ascii="Times New Roman" w:hAnsi="Times New Roman" w:cs="Times New Roman"/>
          <w:sz w:val="24"/>
          <w:szCs w:val="24"/>
        </w:rPr>
        <w:tab/>
        <w:t xml:space="preserve">The Commission is empowered to determine whether a public utility is </w:t>
      </w:r>
      <w:r w:rsidR="00404361" w:rsidRPr="003B6BD3">
        <w:rPr>
          <w:rFonts w:ascii="Times New Roman" w:hAnsi="Times New Roman" w:cs="Times New Roman"/>
          <w:sz w:val="24"/>
          <w:szCs w:val="24"/>
        </w:rPr>
        <w:t xml:space="preserve">in violation of the Public Utility Code, a Commission regulation or order, or </w:t>
      </w:r>
      <w:r w:rsidR="001D738F" w:rsidRPr="003B6BD3">
        <w:rPr>
          <w:rFonts w:ascii="Times New Roman" w:hAnsi="Times New Roman" w:cs="Times New Roman"/>
          <w:sz w:val="24"/>
          <w:szCs w:val="24"/>
        </w:rPr>
        <w:t>the public utility’s tariff.</w:t>
      </w:r>
    </w:p>
    <w:p w14:paraId="26F3C8E9" w14:textId="77777777" w:rsidR="008E6088" w:rsidRPr="003B6BD3" w:rsidRDefault="008E6088" w:rsidP="003B6BD3">
      <w:pPr>
        <w:spacing w:line="360" w:lineRule="auto"/>
        <w:rPr>
          <w:rFonts w:ascii="Times New Roman" w:hAnsi="Times New Roman" w:cs="Times New Roman"/>
          <w:sz w:val="24"/>
          <w:szCs w:val="24"/>
        </w:rPr>
      </w:pPr>
    </w:p>
    <w:p w14:paraId="6824C5D9" w14:textId="4D22F651" w:rsidR="001C4771" w:rsidRPr="003B6BD3" w:rsidRDefault="008E6088" w:rsidP="003B6BD3">
      <w:pPr>
        <w:spacing w:line="360" w:lineRule="auto"/>
        <w:rPr>
          <w:rFonts w:ascii="Times New Roman" w:hAnsi="Times New Roman" w:cs="Times New Roman"/>
          <w:sz w:val="24"/>
          <w:szCs w:val="24"/>
        </w:rPr>
      </w:pPr>
      <w:r w:rsidRPr="003B6BD3">
        <w:rPr>
          <w:rFonts w:ascii="Times New Roman" w:hAnsi="Times New Roman" w:cs="Times New Roman"/>
          <w:sz w:val="24"/>
          <w:szCs w:val="24"/>
        </w:rPr>
        <w:tab/>
      </w:r>
      <w:r w:rsidRPr="003B6BD3">
        <w:rPr>
          <w:rFonts w:ascii="Times New Roman" w:hAnsi="Times New Roman" w:cs="Times New Roman"/>
          <w:sz w:val="24"/>
          <w:szCs w:val="24"/>
        </w:rPr>
        <w:tab/>
        <w:t>4.</w:t>
      </w:r>
      <w:r w:rsidRPr="003B6BD3">
        <w:rPr>
          <w:rFonts w:ascii="Times New Roman" w:hAnsi="Times New Roman" w:cs="Times New Roman"/>
          <w:sz w:val="24"/>
          <w:szCs w:val="24"/>
        </w:rPr>
        <w:tab/>
      </w:r>
      <w:r w:rsidR="00033312" w:rsidRPr="003B6BD3">
        <w:rPr>
          <w:rFonts w:ascii="Times New Roman" w:hAnsi="Times New Roman" w:cs="Times New Roman"/>
          <w:sz w:val="24"/>
          <w:szCs w:val="24"/>
        </w:rPr>
        <w:t xml:space="preserve">An individual customer may represent himself or herself before the Commission. See 52 Pa.Code § 1.21.  However, all other persons must be represented by an attorney.  See 52 Pa.Code § 1.22.  </w:t>
      </w:r>
    </w:p>
    <w:p w14:paraId="1F15C66E" w14:textId="77777777" w:rsidR="001C4771" w:rsidRPr="003B6BD3" w:rsidRDefault="001C4771" w:rsidP="003B6BD3">
      <w:pPr>
        <w:spacing w:line="360" w:lineRule="auto"/>
        <w:rPr>
          <w:rFonts w:ascii="Times New Roman" w:hAnsi="Times New Roman" w:cs="Times New Roman"/>
          <w:sz w:val="24"/>
          <w:szCs w:val="24"/>
        </w:rPr>
      </w:pPr>
    </w:p>
    <w:p w14:paraId="716F697C" w14:textId="4913D930" w:rsidR="008E6088" w:rsidRPr="003B6BD3" w:rsidRDefault="001C4771" w:rsidP="003B6BD3">
      <w:pPr>
        <w:spacing w:line="360" w:lineRule="auto"/>
        <w:ind w:firstLine="1440"/>
        <w:rPr>
          <w:rFonts w:ascii="Times New Roman" w:hAnsi="Times New Roman" w:cs="Times New Roman"/>
          <w:sz w:val="24"/>
          <w:szCs w:val="24"/>
        </w:rPr>
      </w:pPr>
      <w:r w:rsidRPr="003B6BD3">
        <w:rPr>
          <w:rFonts w:ascii="Times New Roman" w:hAnsi="Times New Roman" w:cs="Times New Roman"/>
          <w:sz w:val="24"/>
          <w:szCs w:val="24"/>
        </w:rPr>
        <w:t>5.</w:t>
      </w:r>
      <w:r w:rsidRPr="003B6BD3">
        <w:rPr>
          <w:rFonts w:ascii="Times New Roman" w:hAnsi="Times New Roman" w:cs="Times New Roman"/>
          <w:sz w:val="24"/>
          <w:szCs w:val="24"/>
        </w:rPr>
        <w:tab/>
      </w:r>
      <w:r w:rsidR="008E6088" w:rsidRPr="003B6BD3">
        <w:rPr>
          <w:rFonts w:ascii="Times New Roman" w:hAnsi="Times New Roman" w:cs="Times New Roman"/>
          <w:sz w:val="24"/>
          <w:szCs w:val="24"/>
        </w:rPr>
        <w:t xml:space="preserve">The Commission </w:t>
      </w:r>
      <w:r w:rsidRPr="003B6BD3">
        <w:rPr>
          <w:rFonts w:ascii="Times New Roman" w:hAnsi="Times New Roman" w:cs="Times New Roman"/>
          <w:sz w:val="24"/>
          <w:szCs w:val="24"/>
        </w:rPr>
        <w:t xml:space="preserve">has </w:t>
      </w:r>
      <w:r w:rsidR="008E6088" w:rsidRPr="003B6BD3">
        <w:rPr>
          <w:rFonts w:ascii="Times New Roman" w:hAnsi="Times New Roman" w:cs="Times New Roman"/>
          <w:sz w:val="24"/>
          <w:szCs w:val="24"/>
        </w:rPr>
        <w:t xml:space="preserve">the authority to </w:t>
      </w:r>
      <w:r w:rsidRPr="003B6BD3">
        <w:rPr>
          <w:rFonts w:ascii="Times New Roman" w:hAnsi="Times New Roman" w:cs="Times New Roman"/>
          <w:sz w:val="24"/>
          <w:szCs w:val="24"/>
        </w:rPr>
        <w:t xml:space="preserve">grant refunds in certain circumstances. </w:t>
      </w:r>
    </w:p>
    <w:p w14:paraId="5A2EA7E4" w14:textId="77777777" w:rsidR="008E6088" w:rsidRPr="003B6BD3" w:rsidRDefault="008E6088" w:rsidP="003B6BD3">
      <w:pPr>
        <w:tabs>
          <w:tab w:val="left" w:pos="-1440"/>
          <w:tab w:val="left" w:pos="-720"/>
        </w:tabs>
        <w:suppressAutoHyphens/>
        <w:spacing w:line="360" w:lineRule="auto"/>
        <w:ind w:firstLine="1440"/>
        <w:rPr>
          <w:rFonts w:ascii="Times New Roman" w:hAnsi="Times New Roman" w:cs="Times New Roman"/>
          <w:sz w:val="24"/>
          <w:szCs w:val="24"/>
          <w:u w:val="single"/>
        </w:rPr>
      </w:pPr>
    </w:p>
    <w:p w14:paraId="4AEBBAC2" w14:textId="77777777" w:rsidR="009E4BE5" w:rsidRPr="003B6BD3" w:rsidRDefault="009E4BE5" w:rsidP="003B6BD3">
      <w:pPr>
        <w:spacing w:line="360" w:lineRule="auto"/>
        <w:jc w:val="center"/>
        <w:rPr>
          <w:rFonts w:ascii="Times New Roman" w:hAnsi="Times New Roman" w:cs="Times New Roman"/>
          <w:sz w:val="24"/>
          <w:szCs w:val="24"/>
          <w:u w:val="single"/>
        </w:rPr>
      </w:pPr>
      <w:r w:rsidRPr="003B6BD3">
        <w:rPr>
          <w:rFonts w:ascii="Times New Roman" w:hAnsi="Times New Roman" w:cs="Times New Roman"/>
          <w:sz w:val="24"/>
          <w:szCs w:val="24"/>
          <w:u w:val="single"/>
        </w:rPr>
        <w:t>ORDER</w:t>
      </w:r>
    </w:p>
    <w:p w14:paraId="506871A7" w14:textId="51506E98" w:rsidR="009E4BE5" w:rsidRDefault="009E4BE5" w:rsidP="003B6BD3">
      <w:pPr>
        <w:spacing w:line="360" w:lineRule="auto"/>
        <w:jc w:val="center"/>
        <w:rPr>
          <w:rFonts w:ascii="Times New Roman" w:hAnsi="Times New Roman" w:cs="Times New Roman"/>
          <w:b/>
          <w:sz w:val="24"/>
          <w:szCs w:val="24"/>
        </w:rPr>
      </w:pPr>
    </w:p>
    <w:p w14:paraId="15AFB003" w14:textId="77777777" w:rsidR="00C2731C" w:rsidRPr="003B6BD3" w:rsidRDefault="00C2731C" w:rsidP="003B6BD3">
      <w:pPr>
        <w:spacing w:line="360" w:lineRule="auto"/>
        <w:jc w:val="center"/>
        <w:rPr>
          <w:rFonts w:ascii="Times New Roman" w:hAnsi="Times New Roman" w:cs="Times New Roman"/>
          <w:b/>
          <w:sz w:val="24"/>
          <w:szCs w:val="24"/>
        </w:rPr>
      </w:pPr>
    </w:p>
    <w:p w14:paraId="24149FF4" w14:textId="77777777" w:rsidR="009E4BE5" w:rsidRPr="003B6BD3" w:rsidRDefault="009E4BE5" w:rsidP="003B6BD3">
      <w:pPr>
        <w:spacing w:line="360" w:lineRule="auto"/>
        <w:rPr>
          <w:rFonts w:ascii="Times New Roman" w:hAnsi="Times New Roman" w:cs="Times New Roman"/>
          <w:sz w:val="24"/>
          <w:szCs w:val="24"/>
        </w:rPr>
      </w:pPr>
      <w:r w:rsidRPr="003B6BD3">
        <w:rPr>
          <w:rFonts w:ascii="Times New Roman" w:hAnsi="Times New Roman" w:cs="Times New Roman"/>
          <w:sz w:val="24"/>
          <w:szCs w:val="24"/>
        </w:rPr>
        <w:tab/>
      </w:r>
      <w:r w:rsidRPr="003B6BD3">
        <w:rPr>
          <w:rFonts w:ascii="Times New Roman" w:hAnsi="Times New Roman" w:cs="Times New Roman"/>
          <w:sz w:val="24"/>
          <w:szCs w:val="24"/>
        </w:rPr>
        <w:tab/>
        <w:t>THEREFORE,</w:t>
      </w:r>
    </w:p>
    <w:p w14:paraId="464908EA" w14:textId="77777777" w:rsidR="009E4BE5" w:rsidRPr="003B6BD3" w:rsidRDefault="009E4BE5" w:rsidP="003B6BD3">
      <w:pPr>
        <w:spacing w:line="360" w:lineRule="auto"/>
        <w:rPr>
          <w:rFonts w:ascii="Times New Roman" w:hAnsi="Times New Roman" w:cs="Times New Roman"/>
          <w:sz w:val="24"/>
          <w:szCs w:val="24"/>
        </w:rPr>
      </w:pPr>
    </w:p>
    <w:p w14:paraId="7AE7D877" w14:textId="77777777" w:rsidR="009E4BE5" w:rsidRPr="003B6BD3" w:rsidRDefault="009E4BE5" w:rsidP="003B6BD3">
      <w:pPr>
        <w:spacing w:line="360" w:lineRule="auto"/>
        <w:rPr>
          <w:rFonts w:ascii="Times New Roman" w:hAnsi="Times New Roman" w:cs="Times New Roman"/>
          <w:sz w:val="24"/>
          <w:szCs w:val="24"/>
        </w:rPr>
      </w:pPr>
      <w:r w:rsidRPr="003B6BD3">
        <w:rPr>
          <w:rFonts w:ascii="Times New Roman" w:hAnsi="Times New Roman" w:cs="Times New Roman"/>
          <w:sz w:val="24"/>
          <w:szCs w:val="24"/>
        </w:rPr>
        <w:tab/>
      </w:r>
      <w:r w:rsidRPr="003B6BD3">
        <w:rPr>
          <w:rFonts w:ascii="Times New Roman" w:hAnsi="Times New Roman" w:cs="Times New Roman"/>
          <w:sz w:val="24"/>
          <w:szCs w:val="24"/>
        </w:rPr>
        <w:tab/>
        <w:t>IT IS ORDERED:</w:t>
      </w:r>
    </w:p>
    <w:p w14:paraId="2B6836CE" w14:textId="77777777" w:rsidR="009E4BE5" w:rsidRPr="003B6BD3" w:rsidRDefault="009E4BE5" w:rsidP="003B6BD3">
      <w:pPr>
        <w:spacing w:line="360" w:lineRule="auto"/>
        <w:rPr>
          <w:rFonts w:ascii="Times New Roman" w:hAnsi="Times New Roman" w:cs="Times New Roman"/>
          <w:sz w:val="24"/>
          <w:szCs w:val="24"/>
        </w:rPr>
      </w:pPr>
    </w:p>
    <w:p w14:paraId="4742463B" w14:textId="71129DEB" w:rsidR="00311C63" w:rsidRPr="003B6BD3" w:rsidRDefault="009E4BE5" w:rsidP="003B6BD3">
      <w:pPr>
        <w:spacing w:line="360" w:lineRule="auto"/>
        <w:rPr>
          <w:rFonts w:ascii="Times New Roman" w:hAnsi="Times New Roman" w:cs="Times New Roman"/>
          <w:sz w:val="24"/>
          <w:szCs w:val="24"/>
        </w:rPr>
      </w:pPr>
      <w:r w:rsidRPr="003B6BD3">
        <w:rPr>
          <w:rFonts w:ascii="Times New Roman" w:hAnsi="Times New Roman" w:cs="Times New Roman"/>
          <w:sz w:val="24"/>
          <w:szCs w:val="24"/>
        </w:rPr>
        <w:tab/>
      </w:r>
      <w:r w:rsidRPr="003B6BD3">
        <w:rPr>
          <w:rFonts w:ascii="Times New Roman" w:hAnsi="Times New Roman" w:cs="Times New Roman"/>
          <w:sz w:val="24"/>
          <w:szCs w:val="24"/>
        </w:rPr>
        <w:tab/>
        <w:t>1.</w:t>
      </w:r>
      <w:r w:rsidRPr="003B6BD3">
        <w:rPr>
          <w:rFonts w:ascii="Times New Roman" w:hAnsi="Times New Roman" w:cs="Times New Roman"/>
          <w:sz w:val="24"/>
          <w:szCs w:val="24"/>
        </w:rPr>
        <w:tab/>
        <w:t xml:space="preserve">That </w:t>
      </w:r>
      <w:r w:rsidR="00311C63" w:rsidRPr="003B6BD3">
        <w:rPr>
          <w:rFonts w:ascii="Times New Roman" w:hAnsi="Times New Roman" w:cs="Times New Roman"/>
          <w:sz w:val="24"/>
          <w:szCs w:val="24"/>
        </w:rPr>
        <w:t xml:space="preserve">Respondent </w:t>
      </w:r>
      <w:r w:rsidR="008549C8" w:rsidRPr="003B6BD3">
        <w:rPr>
          <w:rFonts w:ascii="Times New Roman" w:hAnsi="Times New Roman" w:cs="Times New Roman"/>
          <w:sz w:val="24"/>
          <w:szCs w:val="24"/>
        </w:rPr>
        <w:t>Sanitary Sewer Authority of the Borough of Shick</w:t>
      </w:r>
      <w:r w:rsidR="003E6FE5" w:rsidRPr="003B6BD3">
        <w:rPr>
          <w:rFonts w:ascii="Times New Roman" w:hAnsi="Times New Roman" w:cs="Times New Roman"/>
          <w:sz w:val="24"/>
          <w:szCs w:val="24"/>
        </w:rPr>
        <w:t>shinny</w:t>
      </w:r>
      <w:r w:rsidR="007E5BC0" w:rsidRPr="003B6BD3">
        <w:rPr>
          <w:rFonts w:ascii="Times New Roman" w:hAnsi="Times New Roman" w:cs="Times New Roman"/>
          <w:sz w:val="24"/>
          <w:szCs w:val="24"/>
        </w:rPr>
        <w:t xml:space="preserve">’s </w:t>
      </w:r>
      <w:r w:rsidRPr="003B6BD3">
        <w:rPr>
          <w:rFonts w:ascii="Times New Roman" w:hAnsi="Times New Roman" w:cs="Times New Roman"/>
          <w:sz w:val="24"/>
          <w:szCs w:val="24"/>
        </w:rPr>
        <w:t>Preliminary Objection</w:t>
      </w:r>
      <w:r w:rsidR="003E6FE5" w:rsidRPr="003B6BD3">
        <w:rPr>
          <w:rFonts w:ascii="Times New Roman" w:hAnsi="Times New Roman" w:cs="Times New Roman"/>
          <w:sz w:val="24"/>
          <w:szCs w:val="24"/>
        </w:rPr>
        <w:t>s</w:t>
      </w:r>
      <w:r w:rsidRPr="003B6BD3">
        <w:rPr>
          <w:rFonts w:ascii="Times New Roman" w:hAnsi="Times New Roman" w:cs="Times New Roman"/>
          <w:sz w:val="24"/>
          <w:szCs w:val="24"/>
        </w:rPr>
        <w:t xml:space="preserve"> filed </w:t>
      </w:r>
      <w:r w:rsidR="001B7429" w:rsidRPr="003B6BD3">
        <w:rPr>
          <w:rFonts w:ascii="Times New Roman" w:hAnsi="Times New Roman" w:cs="Times New Roman"/>
          <w:sz w:val="24"/>
          <w:szCs w:val="24"/>
        </w:rPr>
        <w:t>to</w:t>
      </w:r>
      <w:r w:rsidR="000E5799" w:rsidRPr="003B6BD3">
        <w:rPr>
          <w:rFonts w:ascii="Times New Roman" w:hAnsi="Times New Roman" w:cs="Times New Roman"/>
          <w:sz w:val="24"/>
          <w:szCs w:val="24"/>
        </w:rPr>
        <w:t xml:space="preserve"> the </w:t>
      </w:r>
      <w:r w:rsidR="004432B4" w:rsidRPr="003B6BD3">
        <w:rPr>
          <w:rFonts w:ascii="Times New Roman" w:hAnsi="Times New Roman" w:cs="Times New Roman"/>
          <w:sz w:val="24"/>
          <w:szCs w:val="24"/>
        </w:rPr>
        <w:t xml:space="preserve">Formal </w:t>
      </w:r>
      <w:r w:rsidR="00FB3CF8" w:rsidRPr="003B6BD3">
        <w:rPr>
          <w:rFonts w:ascii="Times New Roman" w:hAnsi="Times New Roman" w:cs="Times New Roman"/>
          <w:sz w:val="24"/>
          <w:szCs w:val="24"/>
        </w:rPr>
        <w:t xml:space="preserve">Complaint </w:t>
      </w:r>
      <w:r w:rsidR="007E5BC0" w:rsidRPr="003B6BD3">
        <w:rPr>
          <w:rFonts w:ascii="Times New Roman" w:hAnsi="Times New Roman" w:cs="Times New Roman"/>
          <w:sz w:val="24"/>
          <w:szCs w:val="24"/>
        </w:rPr>
        <w:t>of</w:t>
      </w:r>
      <w:r w:rsidR="000E5799" w:rsidRPr="003B6BD3">
        <w:rPr>
          <w:rFonts w:ascii="Times New Roman" w:hAnsi="Times New Roman" w:cs="Times New Roman"/>
          <w:sz w:val="24"/>
          <w:szCs w:val="24"/>
        </w:rPr>
        <w:t xml:space="preserve"> </w:t>
      </w:r>
      <w:bookmarkStart w:id="10" w:name="_Hlk26353194"/>
      <w:r w:rsidR="00311C63" w:rsidRPr="003B6BD3">
        <w:rPr>
          <w:rFonts w:ascii="Times New Roman" w:hAnsi="Times New Roman" w:cs="Times New Roman"/>
          <w:sz w:val="24"/>
          <w:szCs w:val="24"/>
        </w:rPr>
        <w:t>Conyngham Township</w:t>
      </w:r>
    </w:p>
    <w:bookmarkEnd w:id="10"/>
    <w:p w14:paraId="580B5420" w14:textId="7C38724C" w:rsidR="000E5799" w:rsidRPr="003B6BD3" w:rsidRDefault="000E5799" w:rsidP="003B6BD3">
      <w:pPr>
        <w:spacing w:line="360" w:lineRule="auto"/>
        <w:rPr>
          <w:rFonts w:ascii="Times New Roman" w:hAnsi="Times New Roman" w:cs="Times New Roman"/>
          <w:sz w:val="24"/>
          <w:szCs w:val="24"/>
        </w:rPr>
      </w:pPr>
      <w:r w:rsidRPr="003B6BD3">
        <w:rPr>
          <w:rFonts w:ascii="Times New Roman" w:hAnsi="Times New Roman" w:cs="Times New Roman"/>
          <w:sz w:val="24"/>
          <w:szCs w:val="24"/>
        </w:rPr>
        <w:t xml:space="preserve">at </w:t>
      </w:r>
      <w:bookmarkStart w:id="11" w:name="_Hlk65835999"/>
      <w:r w:rsidRPr="003B6BD3">
        <w:rPr>
          <w:rFonts w:ascii="Times New Roman" w:hAnsi="Times New Roman" w:cs="Times New Roman"/>
          <w:sz w:val="24"/>
          <w:szCs w:val="24"/>
        </w:rPr>
        <w:t>Docket No. C-201</w:t>
      </w:r>
      <w:r w:rsidR="00DE0F73" w:rsidRPr="003B6BD3">
        <w:rPr>
          <w:rFonts w:ascii="Times New Roman" w:hAnsi="Times New Roman" w:cs="Times New Roman"/>
          <w:sz w:val="24"/>
          <w:szCs w:val="24"/>
        </w:rPr>
        <w:t>9</w:t>
      </w:r>
      <w:r w:rsidRPr="003B6BD3">
        <w:rPr>
          <w:rFonts w:ascii="Times New Roman" w:hAnsi="Times New Roman" w:cs="Times New Roman"/>
          <w:sz w:val="24"/>
          <w:szCs w:val="24"/>
        </w:rPr>
        <w:t>-</w:t>
      </w:r>
      <w:r w:rsidR="00DE0F73" w:rsidRPr="003B6BD3">
        <w:rPr>
          <w:rFonts w:ascii="Times New Roman" w:hAnsi="Times New Roman" w:cs="Times New Roman"/>
          <w:sz w:val="24"/>
          <w:szCs w:val="24"/>
        </w:rPr>
        <w:t>3013416</w:t>
      </w:r>
      <w:r w:rsidR="001B7429" w:rsidRPr="003B6BD3">
        <w:rPr>
          <w:rFonts w:ascii="Times New Roman" w:hAnsi="Times New Roman" w:cs="Times New Roman"/>
          <w:sz w:val="24"/>
          <w:szCs w:val="24"/>
        </w:rPr>
        <w:t xml:space="preserve"> </w:t>
      </w:r>
      <w:bookmarkEnd w:id="11"/>
      <w:r w:rsidR="001B7429" w:rsidRPr="003B6BD3">
        <w:rPr>
          <w:rFonts w:ascii="Times New Roman" w:hAnsi="Times New Roman" w:cs="Times New Roman"/>
          <w:sz w:val="24"/>
          <w:szCs w:val="24"/>
        </w:rPr>
        <w:t>are sustained</w:t>
      </w:r>
      <w:r w:rsidR="00740164" w:rsidRPr="003B6BD3">
        <w:rPr>
          <w:rFonts w:ascii="Times New Roman" w:hAnsi="Times New Roman" w:cs="Times New Roman"/>
          <w:sz w:val="24"/>
          <w:szCs w:val="24"/>
        </w:rPr>
        <w:t xml:space="preserve"> in part and denied in part</w:t>
      </w:r>
      <w:r w:rsidRPr="003B6BD3">
        <w:rPr>
          <w:rFonts w:ascii="Times New Roman" w:hAnsi="Times New Roman" w:cs="Times New Roman"/>
          <w:sz w:val="24"/>
          <w:szCs w:val="24"/>
        </w:rPr>
        <w:t>.</w:t>
      </w:r>
    </w:p>
    <w:p w14:paraId="45A740EB" w14:textId="77777777" w:rsidR="000E5799" w:rsidRPr="003B6BD3" w:rsidRDefault="000E5799" w:rsidP="003B6BD3">
      <w:pPr>
        <w:spacing w:line="360" w:lineRule="auto"/>
        <w:rPr>
          <w:rFonts w:ascii="Times New Roman" w:hAnsi="Times New Roman" w:cs="Times New Roman"/>
          <w:sz w:val="24"/>
          <w:szCs w:val="24"/>
        </w:rPr>
      </w:pPr>
    </w:p>
    <w:p w14:paraId="74B9B15A" w14:textId="0DCF8C28" w:rsidR="001C06EC" w:rsidRPr="003B6BD3" w:rsidRDefault="000E5799" w:rsidP="003B6BD3">
      <w:pPr>
        <w:spacing w:line="360" w:lineRule="auto"/>
        <w:rPr>
          <w:rFonts w:ascii="Times New Roman" w:hAnsi="Times New Roman" w:cs="Times New Roman"/>
          <w:sz w:val="24"/>
          <w:szCs w:val="24"/>
        </w:rPr>
      </w:pPr>
      <w:r w:rsidRPr="003B6BD3">
        <w:rPr>
          <w:rFonts w:ascii="Times New Roman" w:hAnsi="Times New Roman" w:cs="Times New Roman"/>
          <w:sz w:val="24"/>
          <w:szCs w:val="24"/>
        </w:rPr>
        <w:tab/>
      </w:r>
      <w:r w:rsidRPr="003B6BD3">
        <w:rPr>
          <w:rFonts w:ascii="Times New Roman" w:hAnsi="Times New Roman" w:cs="Times New Roman"/>
          <w:sz w:val="24"/>
          <w:szCs w:val="24"/>
        </w:rPr>
        <w:tab/>
        <w:t>2.</w:t>
      </w:r>
      <w:r w:rsidRPr="003B6BD3">
        <w:rPr>
          <w:rFonts w:ascii="Times New Roman" w:hAnsi="Times New Roman" w:cs="Times New Roman"/>
          <w:sz w:val="24"/>
          <w:szCs w:val="24"/>
        </w:rPr>
        <w:tab/>
        <w:t xml:space="preserve">That </w:t>
      </w:r>
      <w:r w:rsidR="001C06EC" w:rsidRPr="003B6BD3">
        <w:rPr>
          <w:rFonts w:ascii="Times New Roman" w:hAnsi="Times New Roman" w:cs="Times New Roman"/>
          <w:sz w:val="24"/>
          <w:szCs w:val="24"/>
        </w:rPr>
        <w:t xml:space="preserve">Respondent Sanitary Sewer Authority of the Borough of Shickshinny’s Preliminary Objections </w:t>
      </w:r>
      <w:r w:rsidR="00E17139" w:rsidRPr="003B6BD3">
        <w:rPr>
          <w:rFonts w:ascii="Times New Roman" w:hAnsi="Times New Roman" w:cs="Times New Roman"/>
          <w:sz w:val="24"/>
          <w:szCs w:val="24"/>
        </w:rPr>
        <w:t xml:space="preserve">at Docket No. </w:t>
      </w:r>
      <w:r w:rsidR="00C2731C" w:rsidRPr="00C2731C">
        <w:rPr>
          <w:rFonts w:ascii="Times New Roman" w:hAnsi="Times New Roman" w:cs="Times New Roman"/>
          <w:sz w:val="24"/>
          <w:szCs w:val="24"/>
        </w:rPr>
        <w:t>C-2021-3023624</w:t>
      </w:r>
      <w:r w:rsidR="00C2731C">
        <w:rPr>
          <w:rFonts w:ascii="Times New Roman" w:hAnsi="Times New Roman" w:cs="Times New Roman"/>
          <w:sz w:val="24"/>
          <w:szCs w:val="24"/>
        </w:rPr>
        <w:t xml:space="preserve"> </w:t>
      </w:r>
      <w:r w:rsidR="001C06EC" w:rsidRPr="003B6BD3">
        <w:rPr>
          <w:rFonts w:ascii="Times New Roman" w:hAnsi="Times New Roman" w:cs="Times New Roman"/>
          <w:sz w:val="24"/>
          <w:szCs w:val="24"/>
        </w:rPr>
        <w:t xml:space="preserve">are sustained to the extent that </w:t>
      </w:r>
      <w:r w:rsidR="00427BEB" w:rsidRPr="003B6BD3">
        <w:rPr>
          <w:rFonts w:ascii="Times New Roman" w:hAnsi="Times New Roman" w:cs="Times New Roman"/>
          <w:sz w:val="24"/>
          <w:szCs w:val="24"/>
        </w:rPr>
        <w:t xml:space="preserve">Conyngham Township lacks standing to represent the residents </w:t>
      </w:r>
      <w:r w:rsidR="00627A9B" w:rsidRPr="003B6BD3">
        <w:rPr>
          <w:rFonts w:ascii="Times New Roman" w:hAnsi="Times New Roman" w:cs="Times New Roman"/>
          <w:sz w:val="24"/>
          <w:szCs w:val="24"/>
        </w:rPr>
        <w:t xml:space="preserve">of Conyngham Township; </w:t>
      </w:r>
      <w:r w:rsidR="00AA6543" w:rsidRPr="003B6BD3">
        <w:rPr>
          <w:rFonts w:ascii="Times New Roman" w:hAnsi="Times New Roman" w:cs="Times New Roman"/>
          <w:sz w:val="24"/>
          <w:szCs w:val="24"/>
        </w:rPr>
        <w:t xml:space="preserve">the Preliminary Objections are denied </w:t>
      </w:r>
      <w:r w:rsidR="00C84FF7" w:rsidRPr="003B6BD3">
        <w:rPr>
          <w:rFonts w:ascii="Times New Roman" w:hAnsi="Times New Roman" w:cs="Times New Roman"/>
          <w:sz w:val="24"/>
          <w:szCs w:val="24"/>
        </w:rPr>
        <w:t>in all other respects consistent with this Order.</w:t>
      </w:r>
    </w:p>
    <w:p w14:paraId="65CD5E58" w14:textId="77777777" w:rsidR="00C84FF7" w:rsidRPr="003B6BD3" w:rsidRDefault="00C84FF7" w:rsidP="003B6BD3">
      <w:pPr>
        <w:spacing w:line="360" w:lineRule="auto"/>
        <w:ind w:firstLine="1440"/>
        <w:rPr>
          <w:rFonts w:ascii="Times New Roman" w:hAnsi="Times New Roman" w:cs="Times New Roman"/>
          <w:sz w:val="24"/>
          <w:szCs w:val="24"/>
        </w:rPr>
      </w:pPr>
    </w:p>
    <w:p w14:paraId="14391265" w14:textId="08023D8C" w:rsidR="001453F2" w:rsidRPr="003B6BD3" w:rsidRDefault="001453F2" w:rsidP="003B6BD3">
      <w:pPr>
        <w:spacing w:line="360" w:lineRule="auto"/>
        <w:ind w:firstLine="1440"/>
        <w:rPr>
          <w:rFonts w:ascii="Times New Roman" w:hAnsi="Times New Roman" w:cs="Times New Roman"/>
          <w:sz w:val="24"/>
          <w:szCs w:val="24"/>
        </w:rPr>
      </w:pPr>
      <w:r w:rsidRPr="003B6BD3">
        <w:rPr>
          <w:rFonts w:ascii="Times New Roman" w:hAnsi="Times New Roman" w:cs="Times New Roman"/>
          <w:sz w:val="24"/>
          <w:szCs w:val="24"/>
        </w:rPr>
        <w:t>3.</w:t>
      </w:r>
      <w:r w:rsidRPr="003B6BD3">
        <w:rPr>
          <w:rFonts w:ascii="Times New Roman" w:hAnsi="Times New Roman" w:cs="Times New Roman"/>
          <w:sz w:val="24"/>
          <w:szCs w:val="24"/>
        </w:rPr>
        <w:tab/>
        <w:t xml:space="preserve">That </w:t>
      </w:r>
      <w:r w:rsidR="00EB312E" w:rsidRPr="003B6BD3">
        <w:rPr>
          <w:rFonts w:ascii="Times New Roman" w:hAnsi="Times New Roman" w:cs="Times New Roman"/>
          <w:sz w:val="24"/>
          <w:szCs w:val="24"/>
        </w:rPr>
        <w:t xml:space="preserve">Respondent Sanitary Sewer Authority of the Borough of Shickshinny’s </w:t>
      </w:r>
      <w:r w:rsidR="00C26820" w:rsidRPr="003B6BD3">
        <w:rPr>
          <w:rFonts w:ascii="Times New Roman" w:hAnsi="Times New Roman" w:cs="Times New Roman"/>
          <w:sz w:val="24"/>
          <w:szCs w:val="24"/>
        </w:rPr>
        <w:t>request to dismiss the Complaint filed by</w:t>
      </w:r>
      <w:r w:rsidR="00DE0F73" w:rsidRPr="003B6BD3">
        <w:rPr>
          <w:rFonts w:ascii="Times New Roman" w:hAnsi="Times New Roman" w:cs="Times New Roman"/>
          <w:sz w:val="24"/>
          <w:szCs w:val="24"/>
        </w:rPr>
        <w:t xml:space="preserve"> </w:t>
      </w:r>
      <w:r w:rsidR="00EB312E" w:rsidRPr="003B6BD3">
        <w:rPr>
          <w:rFonts w:ascii="Times New Roman" w:hAnsi="Times New Roman" w:cs="Times New Roman"/>
          <w:sz w:val="24"/>
          <w:szCs w:val="24"/>
        </w:rPr>
        <w:t xml:space="preserve">Conyngham Township </w:t>
      </w:r>
      <w:r w:rsidR="00C26820" w:rsidRPr="003B6BD3">
        <w:rPr>
          <w:rFonts w:ascii="Times New Roman" w:hAnsi="Times New Roman" w:cs="Times New Roman"/>
          <w:sz w:val="24"/>
          <w:szCs w:val="24"/>
        </w:rPr>
        <w:t xml:space="preserve">against </w:t>
      </w:r>
      <w:r w:rsidR="00EB312E" w:rsidRPr="003B6BD3">
        <w:rPr>
          <w:rFonts w:ascii="Times New Roman" w:hAnsi="Times New Roman" w:cs="Times New Roman"/>
          <w:sz w:val="24"/>
          <w:szCs w:val="24"/>
        </w:rPr>
        <w:t xml:space="preserve">Sanitary Sewer Authority of the Borough of Shickshinny </w:t>
      </w:r>
      <w:r w:rsidR="00C26820" w:rsidRPr="003B6BD3">
        <w:rPr>
          <w:rFonts w:ascii="Times New Roman" w:hAnsi="Times New Roman" w:cs="Times New Roman"/>
          <w:sz w:val="24"/>
          <w:szCs w:val="24"/>
        </w:rPr>
        <w:t xml:space="preserve">at </w:t>
      </w:r>
      <w:r w:rsidR="00D95522" w:rsidRPr="003B6BD3">
        <w:rPr>
          <w:rFonts w:ascii="Times New Roman" w:hAnsi="Times New Roman" w:cs="Times New Roman"/>
          <w:sz w:val="24"/>
          <w:szCs w:val="24"/>
        </w:rPr>
        <w:t xml:space="preserve">Docket No. </w:t>
      </w:r>
      <w:r w:rsidR="00DE0F73" w:rsidRPr="003B6BD3">
        <w:rPr>
          <w:rFonts w:ascii="Times New Roman" w:hAnsi="Times New Roman" w:cs="Times New Roman"/>
          <w:sz w:val="24"/>
          <w:szCs w:val="24"/>
        </w:rPr>
        <w:t>C-20</w:t>
      </w:r>
      <w:r w:rsidR="00EB312E" w:rsidRPr="003B6BD3">
        <w:rPr>
          <w:rFonts w:ascii="Times New Roman" w:hAnsi="Times New Roman" w:cs="Times New Roman"/>
          <w:sz w:val="24"/>
          <w:szCs w:val="24"/>
        </w:rPr>
        <w:t>2</w:t>
      </w:r>
      <w:r w:rsidR="00DE0F73" w:rsidRPr="003B6BD3">
        <w:rPr>
          <w:rFonts w:ascii="Times New Roman" w:hAnsi="Times New Roman" w:cs="Times New Roman"/>
          <w:sz w:val="24"/>
          <w:szCs w:val="24"/>
        </w:rPr>
        <w:t>1-</w:t>
      </w:r>
      <w:r w:rsidR="00AC0186" w:rsidRPr="003B6BD3">
        <w:rPr>
          <w:rFonts w:ascii="Times New Roman" w:hAnsi="Times New Roman" w:cs="Times New Roman"/>
          <w:sz w:val="24"/>
          <w:szCs w:val="24"/>
        </w:rPr>
        <w:t>3023624</w:t>
      </w:r>
      <w:r w:rsidR="00DE0F73" w:rsidRPr="003B6BD3">
        <w:rPr>
          <w:rFonts w:ascii="Times New Roman" w:hAnsi="Times New Roman" w:cs="Times New Roman"/>
          <w:sz w:val="24"/>
          <w:szCs w:val="24"/>
        </w:rPr>
        <w:t xml:space="preserve"> </w:t>
      </w:r>
      <w:r w:rsidR="00510326" w:rsidRPr="003B6BD3">
        <w:rPr>
          <w:rFonts w:ascii="Times New Roman" w:hAnsi="Times New Roman" w:cs="Times New Roman"/>
          <w:sz w:val="24"/>
          <w:szCs w:val="24"/>
        </w:rPr>
        <w:t>is denied</w:t>
      </w:r>
      <w:r w:rsidR="005D6C53" w:rsidRPr="003B6BD3">
        <w:rPr>
          <w:rFonts w:ascii="Times New Roman" w:hAnsi="Times New Roman" w:cs="Times New Roman"/>
          <w:sz w:val="24"/>
          <w:szCs w:val="24"/>
        </w:rPr>
        <w:t xml:space="preserve">.  </w:t>
      </w:r>
      <w:r w:rsidR="005D6C53" w:rsidRPr="003B6BD3">
        <w:rPr>
          <w:rFonts w:ascii="Times New Roman" w:hAnsi="Times New Roman" w:cs="Times New Roman"/>
          <w:sz w:val="24"/>
          <w:szCs w:val="24"/>
        </w:rPr>
        <w:br/>
      </w:r>
    </w:p>
    <w:p w14:paraId="371F99F8" w14:textId="48F8D82F" w:rsidR="00510326" w:rsidRPr="003B6BD3" w:rsidRDefault="001453F2" w:rsidP="003B6BD3">
      <w:pPr>
        <w:tabs>
          <w:tab w:val="left" w:pos="1440"/>
          <w:tab w:val="left" w:pos="2160"/>
          <w:tab w:val="left" w:pos="2880"/>
        </w:tabs>
        <w:autoSpaceDE/>
        <w:autoSpaceDN/>
        <w:spacing w:line="360" w:lineRule="auto"/>
        <w:rPr>
          <w:rFonts w:ascii="Times New Roman" w:hAnsi="Times New Roman" w:cs="Times New Roman"/>
          <w:spacing w:val="-3"/>
          <w:sz w:val="24"/>
          <w:szCs w:val="24"/>
        </w:rPr>
      </w:pPr>
      <w:r w:rsidRPr="003B6BD3">
        <w:rPr>
          <w:rFonts w:ascii="Times New Roman" w:hAnsi="Times New Roman" w:cs="Times New Roman"/>
          <w:spacing w:val="-3"/>
          <w:sz w:val="24"/>
          <w:szCs w:val="24"/>
        </w:rPr>
        <w:lastRenderedPageBreak/>
        <w:tab/>
      </w:r>
      <w:r w:rsidR="005B42D0" w:rsidRPr="003B6BD3">
        <w:rPr>
          <w:rFonts w:ascii="Times New Roman" w:hAnsi="Times New Roman" w:cs="Times New Roman"/>
          <w:spacing w:val="-3"/>
          <w:sz w:val="24"/>
          <w:szCs w:val="24"/>
        </w:rPr>
        <w:t>4</w:t>
      </w:r>
      <w:r w:rsidRPr="003B6BD3">
        <w:rPr>
          <w:rFonts w:ascii="Times New Roman" w:hAnsi="Times New Roman" w:cs="Times New Roman"/>
          <w:spacing w:val="-3"/>
          <w:sz w:val="24"/>
          <w:szCs w:val="24"/>
        </w:rPr>
        <w:t>.</w:t>
      </w:r>
      <w:r w:rsidRPr="003B6BD3">
        <w:rPr>
          <w:rFonts w:ascii="Times New Roman" w:hAnsi="Times New Roman" w:cs="Times New Roman"/>
          <w:spacing w:val="-3"/>
          <w:sz w:val="24"/>
          <w:szCs w:val="24"/>
        </w:rPr>
        <w:tab/>
        <w:t>T</w:t>
      </w:r>
      <w:r w:rsidR="00510326" w:rsidRPr="003B6BD3">
        <w:rPr>
          <w:rFonts w:ascii="Times New Roman" w:hAnsi="Times New Roman" w:cs="Times New Roman"/>
          <w:spacing w:val="-3"/>
          <w:sz w:val="24"/>
          <w:szCs w:val="24"/>
        </w:rPr>
        <w:t xml:space="preserve">hat </w:t>
      </w:r>
      <w:r w:rsidR="00294DD3" w:rsidRPr="003B6BD3">
        <w:rPr>
          <w:rFonts w:ascii="Times New Roman" w:hAnsi="Times New Roman" w:cs="Times New Roman"/>
          <w:spacing w:val="-3"/>
          <w:sz w:val="24"/>
          <w:szCs w:val="24"/>
        </w:rPr>
        <w:t xml:space="preserve">consistent with the reasoning in this Order, </w:t>
      </w:r>
      <w:r w:rsidR="00510326" w:rsidRPr="003B6BD3">
        <w:rPr>
          <w:rFonts w:ascii="Times New Roman" w:hAnsi="Times New Roman" w:cs="Times New Roman"/>
          <w:spacing w:val="-3"/>
          <w:sz w:val="24"/>
          <w:szCs w:val="24"/>
        </w:rPr>
        <w:t xml:space="preserve">this case shall </w:t>
      </w:r>
      <w:r w:rsidR="00503826" w:rsidRPr="003B6BD3">
        <w:rPr>
          <w:rFonts w:ascii="Times New Roman" w:hAnsi="Times New Roman" w:cs="Times New Roman"/>
          <w:spacing w:val="-3"/>
          <w:sz w:val="24"/>
          <w:szCs w:val="24"/>
        </w:rPr>
        <w:t xml:space="preserve">be scheduled for a prehearing conference for the establishment of a litigation schedule. </w:t>
      </w:r>
    </w:p>
    <w:p w14:paraId="5262A0E0" w14:textId="77777777" w:rsidR="0038690D" w:rsidRPr="003B6BD3" w:rsidRDefault="0038690D" w:rsidP="003B6BD3">
      <w:pPr>
        <w:pStyle w:val="ParaTab1"/>
        <w:spacing w:line="360" w:lineRule="auto"/>
        <w:rPr>
          <w:rFonts w:ascii="Times New Roman" w:hAnsi="Times New Roman" w:cs="Times New Roman"/>
        </w:rPr>
      </w:pPr>
    </w:p>
    <w:p w14:paraId="02328932" w14:textId="77777777" w:rsidR="0036427A" w:rsidRPr="003B6BD3" w:rsidRDefault="00225D89" w:rsidP="003B6BD3">
      <w:pPr>
        <w:pStyle w:val="ParaTab1"/>
        <w:spacing w:line="360" w:lineRule="auto"/>
        <w:ind w:firstLine="0"/>
        <w:rPr>
          <w:rFonts w:ascii="Times New Roman" w:hAnsi="Times New Roman" w:cs="Times New Roman"/>
        </w:rPr>
      </w:pPr>
      <w:r w:rsidRPr="003B6BD3">
        <w:rPr>
          <w:rFonts w:ascii="Times New Roman" w:hAnsi="Times New Roman" w:cs="Times New Roman"/>
          <w:noProof/>
        </w:rPr>
        <w:drawing>
          <wp:anchor distT="0" distB="0" distL="114300" distR="114300" simplePos="0" relativeHeight="251657728" behindDoc="1" locked="0" layoutInCell="1" allowOverlap="1" wp14:anchorId="034A4236" wp14:editId="32D466F6">
            <wp:simplePos x="0" y="0"/>
            <wp:positionH relativeFrom="column">
              <wp:posOffset>2903220</wp:posOffset>
            </wp:positionH>
            <wp:positionV relativeFrom="paragraph">
              <wp:posOffset>60960</wp:posOffset>
            </wp:positionV>
            <wp:extent cx="2851785" cy="1073785"/>
            <wp:effectExtent l="0" t="0" r="5715"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1785" cy="1073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2B25C4" w14:textId="1E836C47" w:rsidR="006A0452" w:rsidRPr="003B6BD3" w:rsidRDefault="00343498" w:rsidP="0036427A">
      <w:pPr>
        <w:pStyle w:val="ParaTab1"/>
        <w:spacing w:line="480" w:lineRule="auto"/>
        <w:ind w:firstLine="0"/>
        <w:rPr>
          <w:rFonts w:ascii="Times New Roman" w:hAnsi="Times New Roman" w:cs="Times New Roman"/>
        </w:rPr>
      </w:pPr>
      <w:r w:rsidRPr="003B6BD3">
        <w:rPr>
          <w:rFonts w:ascii="Times New Roman" w:hAnsi="Times New Roman" w:cs="Times New Roman"/>
        </w:rPr>
        <w:t>Date</w:t>
      </w:r>
      <w:r w:rsidR="006A0452" w:rsidRPr="003B6BD3">
        <w:rPr>
          <w:rFonts w:ascii="Times New Roman" w:hAnsi="Times New Roman" w:cs="Times New Roman"/>
        </w:rPr>
        <w:t>:</w:t>
      </w:r>
      <w:r w:rsidR="00191769" w:rsidRPr="003B6BD3">
        <w:rPr>
          <w:rFonts w:ascii="Times New Roman" w:hAnsi="Times New Roman" w:cs="Times New Roman"/>
        </w:rPr>
        <w:t xml:space="preserve">  </w:t>
      </w:r>
      <w:r w:rsidR="00503826" w:rsidRPr="003B6BD3">
        <w:rPr>
          <w:rFonts w:ascii="Times New Roman" w:hAnsi="Times New Roman" w:cs="Times New Roman"/>
          <w:u w:val="single"/>
        </w:rPr>
        <w:t xml:space="preserve">March </w:t>
      </w:r>
      <w:r w:rsidR="00AD6C06" w:rsidRPr="003B6BD3">
        <w:rPr>
          <w:rFonts w:ascii="Times New Roman" w:hAnsi="Times New Roman" w:cs="Times New Roman"/>
          <w:u w:val="single"/>
        </w:rPr>
        <w:t>5</w:t>
      </w:r>
      <w:r w:rsidR="00A72CAA" w:rsidRPr="003B6BD3">
        <w:rPr>
          <w:rFonts w:ascii="Times New Roman" w:hAnsi="Times New Roman" w:cs="Times New Roman"/>
          <w:u w:val="single"/>
        </w:rPr>
        <w:t xml:space="preserve">, </w:t>
      </w:r>
      <w:r w:rsidR="003D6C05" w:rsidRPr="003B6BD3">
        <w:rPr>
          <w:rFonts w:ascii="Times New Roman" w:hAnsi="Times New Roman" w:cs="Times New Roman"/>
          <w:u w:val="single"/>
        </w:rPr>
        <w:t>20</w:t>
      </w:r>
      <w:r w:rsidR="00AD6C06" w:rsidRPr="003B6BD3">
        <w:rPr>
          <w:rFonts w:ascii="Times New Roman" w:hAnsi="Times New Roman" w:cs="Times New Roman"/>
          <w:u w:val="single"/>
        </w:rPr>
        <w:t>21</w:t>
      </w:r>
      <w:r w:rsidR="006A0452" w:rsidRPr="003B6BD3">
        <w:rPr>
          <w:rFonts w:ascii="Times New Roman" w:hAnsi="Times New Roman" w:cs="Times New Roman"/>
        </w:rPr>
        <w:tab/>
      </w:r>
      <w:r w:rsidR="006A0452" w:rsidRPr="003B6BD3">
        <w:rPr>
          <w:rFonts w:ascii="Times New Roman" w:hAnsi="Times New Roman" w:cs="Times New Roman"/>
        </w:rPr>
        <w:tab/>
      </w:r>
      <w:r w:rsidR="006A0452" w:rsidRPr="003B6BD3">
        <w:rPr>
          <w:rFonts w:ascii="Times New Roman" w:hAnsi="Times New Roman" w:cs="Times New Roman"/>
        </w:rPr>
        <w:tab/>
      </w:r>
      <w:r w:rsidR="006A0452" w:rsidRPr="003B6BD3">
        <w:rPr>
          <w:rFonts w:ascii="Times New Roman" w:hAnsi="Times New Roman" w:cs="Times New Roman"/>
        </w:rPr>
        <w:tab/>
        <w:t xml:space="preserve"> </w:t>
      </w:r>
    </w:p>
    <w:p w14:paraId="4A547FEF" w14:textId="77777777" w:rsidR="00D25E67" w:rsidRPr="003B6BD3" w:rsidRDefault="00D25E67" w:rsidP="00C51BA2">
      <w:pPr>
        <w:spacing w:line="360" w:lineRule="auto"/>
        <w:rPr>
          <w:rFonts w:ascii="Times New Roman" w:hAnsi="Times New Roman" w:cs="Times New Roman"/>
          <w:sz w:val="24"/>
          <w:szCs w:val="24"/>
        </w:rPr>
      </w:pPr>
    </w:p>
    <w:p w14:paraId="4AAB8CE5" w14:textId="77777777" w:rsidR="00B412A3" w:rsidRPr="003B6BD3" w:rsidRDefault="00B412A3" w:rsidP="007D77F8">
      <w:pPr>
        <w:spacing w:line="360" w:lineRule="auto"/>
        <w:rPr>
          <w:rFonts w:ascii="Times New Roman" w:hAnsi="Times New Roman" w:cs="Times New Roman"/>
          <w:sz w:val="24"/>
          <w:szCs w:val="24"/>
        </w:rPr>
        <w:sectPr w:rsidR="00B412A3" w:rsidRPr="003B6BD3" w:rsidSect="00441FDD">
          <w:footerReference w:type="default" r:id="rId9"/>
          <w:pgSz w:w="12240" w:h="15840"/>
          <w:pgMar w:top="1440" w:right="1440" w:bottom="1440" w:left="1440" w:header="720" w:footer="720" w:gutter="0"/>
          <w:cols w:space="720"/>
          <w:titlePg/>
          <w:docGrid w:linePitch="360"/>
        </w:sectPr>
      </w:pPr>
    </w:p>
    <w:p w14:paraId="3F15D2CD" w14:textId="77777777" w:rsidR="00C2731C" w:rsidRPr="00C2731C" w:rsidRDefault="00C2731C" w:rsidP="00C2731C">
      <w:pPr>
        <w:autoSpaceDE/>
        <w:autoSpaceDN/>
        <w:spacing w:after="160" w:line="259" w:lineRule="auto"/>
        <w:rPr>
          <w:rFonts w:ascii="Helvetica" w:hAnsi="Helvetica" w:cs="Helvetica"/>
          <w:color w:val="333333"/>
          <w:sz w:val="18"/>
          <w:szCs w:val="18"/>
          <w:shd w:val="clear" w:color="auto" w:fill="EAF0F7"/>
        </w:rPr>
      </w:pPr>
      <w:r w:rsidRPr="00C2731C">
        <w:rPr>
          <w:rFonts w:ascii="Microsoft Sans Serif" w:eastAsia="Microsoft Sans Serif" w:hAnsi="Microsoft Sans Serif" w:cs="Microsoft Sans Serif"/>
          <w:b/>
          <w:sz w:val="24"/>
          <w:szCs w:val="22"/>
          <w:u w:val="single"/>
        </w:rPr>
        <w:lastRenderedPageBreak/>
        <w:t>C-2021-3023624 - CONYNGHAM TOWNSHIP v. SANITARY SEWER AUTHORITY OF THE BOROUGH OF SHICKSHINNY</w:t>
      </w:r>
      <w:r w:rsidRPr="00C2731C">
        <w:rPr>
          <w:rFonts w:ascii="Microsoft Sans Serif" w:eastAsia="Microsoft Sans Serif" w:hAnsi="Microsoft Sans Serif" w:cs="Microsoft Sans Serif"/>
          <w:b/>
          <w:sz w:val="24"/>
          <w:szCs w:val="22"/>
          <w:u w:val="single"/>
        </w:rPr>
        <w:cr/>
      </w:r>
    </w:p>
    <w:p w14:paraId="4344D6CE" w14:textId="278A6AD7" w:rsidR="00C2731C" w:rsidRDefault="00C2731C" w:rsidP="00FC1F5D">
      <w:pPr>
        <w:autoSpaceDE/>
        <w:autoSpaceDN/>
        <w:rPr>
          <w:rFonts w:ascii="Microsoft Sans Serif" w:eastAsia="Microsoft Sans Serif" w:hAnsi="Microsoft Sans Serif" w:cs="Microsoft Sans Serif"/>
          <w:sz w:val="24"/>
          <w:szCs w:val="22"/>
        </w:rPr>
      </w:pPr>
      <w:r w:rsidRPr="00C2731C">
        <w:rPr>
          <w:rFonts w:ascii="Microsoft Sans Serif" w:eastAsia="Microsoft Sans Serif" w:hAnsi="Microsoft Sans Serif" w:cs="Microsoft Sans Serif"/>
          <w:sz w:val="24"/>
          <w:szCs w:val="22"/>
        </w:rPr>
        <w:t>VITO J DELUCA ATTORNEY</w:t>
      </w:r>
      <w:r w:rsidRPr="00C2731C">
        <w:rPr>
          <w:rFonts w:ascii="Microsoft Sans Serif" w:eastAsia="Microsoft Sans Serif" w:hAnsi="Microsoft Sans Serif" w:cs="Microsoft Sans Serif"/>
          <w:sz w:val="24"/>
          <w:szCs w:val="22"/>
        </w:rPr>
        <w:cr/>
        <w:t>DELUCA LAW OFFICES</w:t>
      </w:r>
      <w:r w:rsidRPr="00C2731C">
        <w:rPr>
          <w:rFonts w:ascii="Microsoft Sans Serif" w:eastAsia="Microsoft Sans Serif" w:hAnsi="Microsoft Sans Serif" w:cs="Microsoft Sans Serif"/>
          <w:sz w:val="24"/>
          <w:szCs w:val="22"/>
        </w:rPr>
        <w:cr/>
        <w:t>26 PIERCE STREET</w:t>
      </w:r>
      <w:r w:rsidRPr="00C2731C">
        <w:rPr>
          <w:rFonts w:ascii="Microsoft Sans Serif" w:eastAsia="Microsoft Sans Serif" w:hAnsi="Microsoft Sans Serif" w:cs="Microsoft Sans Serif"/>
          <w:sz w:val="24"/>
          <w:szCs w:val="22"/>
        </w:rPr>
        <w:cr/>
        <w:t>KINGSTON PA  18704</w:t>
      </w:r>
      <w:r w:rsidRPr="00C2731C">
        <w:rPr>
          <w:rFonts w:ascii="Microsoft Sans Serif" w:eastAsia="Microsoft Sans Serif" w:hAnsi="Microsoft Sans Serif" w:cs="Microsoft Sans Serif"/>
          <w:sz w:val="24"/>
          <w:szCs w:val="22"/>
        </w:rPr>
        <w:cr/>
      </w:r>
      <w:r w:rsidRPr="00C2731C">
        <w:rPr>
          <w:rFonts w:ascii="Microsoft Sans Serif" w:eastAsia="Microsoft Sans Serif" w:hAnsi="Microsoft Sans Serif" w:cs="Microsoft Sans Serif"/>
          <w:b/>
          <w:bCs/>
          <w:sz w:val="24"/>
          <w:szCs w:val="22"/>
        </w:rPr>
        <w:t>570.288.8000</w:t>
      </w:r>
      <w:r w:rsidRPr="00C2731C">
        <w:rPr>
          <w:rFonts w:ascii="Microsoft Sans Serif" w:eastAsia="Microsoft Sans Serif" w:hAnsi="Microsoft Sans Serif" w:cs="Microsoft Sans Serif"/>
          <w:sz w:val="24"/>
          <w:szCs w:val="22"/>
        </w:rPr>
        <w:br/>
        <w:t>Accepts e-Service</w:t>
      </w:r>
      <w:r w:rsidRPr="00C2731C">
        <w:rPr>
          <w:rFonts w:ascii="Microsoft Sans Serif" w:eastAsia="Microsoft Sans Serif" w:hAnsi="Microsoft Sans Serif" w:cs="Microsoft Sans Serif"/>
          <w:sz w:val="24"/>
          <w:szCs w:val="22"/>
        </w:rPr>
        <w:cr/>
      </w:r>
      <w:r w:rsidRPr="00C2731C">
        <w:rPr>
          <w:rFonts w:ascii="Microsoft Sans Serif" w:eastAsia="Microsoft Sans Serif" w:hAnsi="Microsoft Sans Serif" w:cs="Microsoft Sans Serif"/>
          <w:sz w:val="24"/>
          <w:szCs w:val="22"/>
        </w:rPr>
        <w:cr/>
        <w:t>SEAN W LOGSDON ESQUIRE</w:t>
      </w:r>
      <w:r w:rsidRPr="00C2731C">
        <w:rPr>
          <w:rFonts w:ascii="Microsoft Sans Serif" w:eastAsia="Microsoft Sans Serif" w:hAnsi="Microsoft Sans Serif" w:cs="Microsoft Sans Serif"/>
          <w:sz w:val="24"/>
          <w:szCs w:val="22"/>
        </w:rPr>
        <w:br/>
        <w:t>85 DRASHER ROAD</w:t>
      </w:r>
      <w:r w:rsidRPr="00C2731C">
        <w:rPr>
          <w:rFonts w:ascii="Microsoft Sans Serif" w:eastAsia="Microsoft Sans Serif" w:hAnsi="Microsoft Sans Serif" w:cs="Microsoft Sans Serif"/>
          <w:sz w:val="24"/>
          <w:szCs w:val="22"/>
        </w:rPr>
        <w:cr/>
        <w:t>DRUMS PA  18222</w:t>
      </w:r>
      <w:r w:rsidRPr="00C2731C">
        <w:rPr>
          <w:rFonts w:ascii="Microsoft Sans Serif" w:eastAsia="Microsoft Sans Serif" w:hAnsi="Microsoft Sans Serif" w:cs="Microsoft Sans Serif"/>
          <w:sz w:val="24"/>
          <w:szCs w:val="22"/>
        </w:rPr>
        <w:cr/>
      </w:r>
      <w:r w:rsidRPr="00C2731C">
        <w:rPr>
          <w:rFonts w:ascii="Microsoft Sans Serif" w:eastAsia="Microsoft Sans Serif" w:hAnsi="Microsoft Sans Serif" w:cs="Microsoft Sans Serif"/>
          <w:b/>
          <w:bCs/>
          <w:sz w:val="24"/>
          <w:szCs w:val="22"/>
        </w:rPr>
        <w:t>570.788.6647</w:t>
      </w:r>
      <w:r w:rsidRPr="00C2731C">
        <w:rPr>
          <w:rFonts w:ascii="Microsoft Sans Serif" w:eastAsia="Microsoft Sans Serif" w:hAnsi="Microsoft Sans Serif" w:cs="Microsoft Sans Serif"/>
          <w:sz w:val="24"/>
          <w:szCs w:val="22"/>
        </w:rPr>
        <w:br/>
        <w:t>Accepts e-Service</w:t>
      </w:r>
      <w:r w:rsidRPr="00C2731C">
        <w:rPr>
          <w:rFonts w:ascii="Microsoft Sans Serif" w:eastAsia="Microsoft Sans Serif" w:hAnsi="Microsoft Sans Serif" w:cs="Microsoft Sans Serif"/>
          <w:sz w:val="24"/>
          <w:szCs w:val="22"/>
        </w:rPr>
        <w:cr/>
      </w:r>
      <w:r w:rsidRPr="00C2731C">
        <w:rPr>
          <w:rFonts w:ascii="Microsoft Sans Serif" w:eastAsia="Microsoft Sans Serif" w:hAnsi="Microsoft Sans Serif" w:cs="Microsoft Sans Serif"/>
          <w:sz w:val="24"/>
          <w:szCs w:val="22"/>
        </w:rPr>
        <w:cr/>
        <w:t>SANITARY SEWER AUTHORITY OF THE BOROUGH OF SHICKSHINNY</w:t>
      </w:r>
      <w:r w:rsidRPr="00C2731C">
        <w:rPr>
          <w:rFonts w:ascii="Microsoft Sans Serif" w:eastAsia="Microsoft Sans Serif" w:hAnsi="Microsoft Sans Serif" w:cs="Microsoft Sans Serif"/>
          <w:sz w:val="24"/>
          <w:szCs w:val="22"/>
        </w:rPr>
        <w:cr/>
        <w:t>1 MAIN RD</w:t>
      </w:r>
      <w:r w:rsidRPr="00C2731C">
        <w:rPr>
          <w:rFonts w:ascii="Microsoft Sans Serif" w:eastAsia="Microsoft Sans Serif" w:hAnsi="Microsoft Sans Serif" w:cs="Microsoft Sans Serif"/>
          <w:sz w:val="24"/>
          <w:szCs w:val="22"/>
        </w:rPr>
        <w:cr/>
        <w:t>SHICKSHINNY PA  18655</w:t>
      </w:r>
      <w:r w:rsidRPr="00C2731C">
        <w:rPr>
          <w:rFonts w:ascii="Microsoft Sans Serif" w:eastAsia="Microsoft Sans Serif" w:hAnsi="Microsoft Sans Serif" w:cs="Microsoft Sans Serif"/>
          <w:sz w:val="24"/>
          <w:szCs w:val="22"/>
        </w:rPr>
        <w:cr/>
        <w:t>SHICKAUTH@FRONTIER.COM</w:t>
      </w:r>
    </w:p>
    <w:p w14:paraId="043186C3" w14:textId="2BB7462F" w:rsidR="00FC1F5D" w:rsidRPr="00C2731C" w:rsidRDefault="00FC1F5D" w:rsidP="00FC1F5D">
      <w:pPr>
        <w:autoSpaceDE/>
        <w:autoSpaceDN/>
        <w:rPr>
          <w:rFonts w:ascii="Microsoft Sans Serif" w:eastAsia="Microsoft Sans Serif" w:hAnsi="Microsoft Sans Serif" w:cs="Microsoft Sans Serif"/>
          <w:i/>
          <w:iCs/>
          <w:sz w:val="24"/>
          <w:szCs w:val="22"/>
        </w:rPr>
      </w:pPr>
      <w:r w:rsidRPr="00FC1F5D">
        <w:rPr>
          <w:rFonts w:ascii="Microsoft Sans Serif" w:eastAsia="Microsoft Sans Serif" w:hAnsi="Microsoft Sans Serif" w:cs="Microsoft Sans Serif"/>
          <w:i/>
          <w:iCs/>
          <w:sz w:val="24"/>
          <w:szCs w:val="22"/>
        </w:rPr>
        <w:t>Via electronic service only due to Emergency Order at M-2020-3019262</w:t>
      </w:r>
    </w:p>
    <w:p w14:paraId="20449D10" w14:textId="7175AE45" w:rsidR="007D77F8" w:rsidRPr="003B6BD3" w:rsidRDefault="007D77F8" w:rsidP="00FC1F5D">
      <w:pPr>
        <w:rPr>
          <w:rFonts w:ascii="Times New Roman" w:hAnsi="Times New Roman" w:cs="Times New Roman"/>
          <w:sz w:val="24"/>
          <w:szCs w:val="24"/>
        </w:rPr>
      </w:pPr>
    </w:p>
    <w:sectPr w:rsidR="007D77F8" w:rsidRPr="003B6BD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51A0C" w14:textId="77777777" w:rsidR="00AA6A2E" w:rsidRDefault="00AA6A2E" w:rsidP="00F44EDE">
      <w:r>
        <w:separator/>
      </w:r>
    </w:p>
  </w:endnote>
  <w:endnote w:type="continuationSeparator" w:id="0">
    <w:p w14:paraId="563BA559" w14:textId="77777777" w:rsidR="00AA6A2E" w:rsidRDefault="00AA6A2E" w:rsidP="00F4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61533" w14:textId="77777777" w:rsidR="009E703B" w:rsidRPr="005D6C53" w:rsidRDefault="009E703B" w:rsidP="00334570">
    <w:pPr>
      <w:pStyle w:val="Footer"/>
      <w:jc w:val="center"/>
      <w:rPr>
        <w:rFonts w:ascii="Times New Roman" w:hAnsi="Times New Roman" w:cs="Times New Roman"/>
      </w:rPr>
    </w:pPr>
    <w:r w:rsidRPr="005D6C53">
      <w:rPr>
        <w:rFonts w:ascii="Times New Roman" w:hAnsi="Times New Roman" w:cs="Times New Roman"/>
      </w:rPr>
      <w:fldChar w:fldCharType="begin"/>
    </w:r>
    <w:r w:rsidRPr="005D6C53">
      <w:rPr>
        <w:rFonts w:ascii="Times New Roman" w:hAnsi="Times New Roman" w:cs="Times New Roman"/>
      </w:rPr>
      <w:instrText xml:space="preserve"> PAGE   \* MERGEFORMAT </w:instrText>
    </w:r>
    <w:r w:rsidRPr="005D6C53">
      <w:rPr>
        <w:rFonts w:ascii="Times New Roman" w:hAnsi="Times New Roman" w:cs="Times New Roman"/>
      </w:rPr>
      <w:fldChar w:fldCharType="separate"/>
    </w:r>
    <w:r w:rsidR="00087373" w:rsidRPr="005D6C53">
      <w:rPr>
        <w:rFonts w:ascii="Times New Roman" w:hAnsi="Times New Roman" w:cs="Times New Roman"/>
        <w:noProof/>
      </w:rPr>
      <w:t>9</w:t>
    </w:r>
    <w:r w:rsidRPr="005D6C53">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BA18D" w14:textId="45517BF5" w:rsidR="00C2731C" w:rsidRPr="005D6C53" w:rsidRDefault="00C2731C" w:rsidP="00334570">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A70A4" w14:textId="77777777" w:rsidR="00AA6A2E" w:rsidRDefault="00AA6A2E" w:rsidP="00F44EDE">
      <w:r>
        <w:separator/>
      </w:r>
    </w:p>
  </w:footnote>
  <w:footnote w:type="continuationSeparator" w:id="0">
    <w:p w14:paraId="7F1015C6" w14:textId="77777777" w:rsidR="00AA6A2E" w:rsidRDefault="00AA6A2E" w:rsidP="00F44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51"/>
    <w:rsid w:val="00000482"/>
    <w:rsid w:val="00001514"/>
    <w:rsid w:val="000018D9"/>
    <w:rsid w:val="00002B97"/>
    <w:rsid w:val="000254C0"/>
    <w:rsid w:val="00027850"/>
    <w:rsid w:val="00027E0A"/>
    <w:rsid w:val="000313B3"/>
    <w:rsid w:val="00033312"/>
    <w:rsid w:val="000351EF"/>
    <w:rsid w:val="00035306"/>
    <w:rsid w:val="000371AC"/>
    <w:rsid w:val="000436F7"/>
    <w:rsid w:val="000452D3"/>
    <w:rsid w:val="00052C6D"/>
    <w:rsid w:val="0005424C"/>
    <w:rsid w:val="0005679B"/>
    <w:rsid w:val="0005708E"/>
    <w:rsid w:val="00060174"/>
    <w:rsid w:val="000602CF"/>
    <w:rsid w:val="00061AE4"/>
    <w:rsid w:val="000659A8"/>
    <w:rsid w:val="00073166"/>
    <w:rsid w:val="000756FE"/>
    <w:rsid w:val="00081279"/>
    <w:rsid w:val="00081CCD"/>
    <w:rsid w:val="00083F09"/>
    <w:rsid w:val="00084346"/>
    <w:rsid w:val="00087373"/>
    <w:rsid w:val="00087EAE"/>
    <w:rsid w:val="00093813"/>
    <w:rsid w:val="00096E71"/>
    <w:rsid w:val="00097096"/>
    <w:rsid w:val="000972B8"/>
    <w:rsid w:val="000A01D7"/>
    <w:rsid w:val="000A4C47"/>
    <w:rsid w:val="000A57E6"/>
    <w:rsid w:val="000A7223"/>
    <w:rsid w:val="000A7EAB"/>
    <w:rsid w:val="000B14A2"/>
    <w:rsid w:val="000B2D94"/>
    <w:rsid w:val="000C3775"/>
    <w:rsid w:val="000C3E2D"/>
    <w:rsid w:val="000C6362"/>
    <w:rsid w:val="000C71C8"/>
    <w:rsid w:val="000C7D4F"/>
    <w:rsid w:val="000D2093"/>
    <w:rsid w:val="000D547F"/>
    <w:rsid w:val="000D5D53"/>
    <w:rsid w:val="000D7E86"/>
    <w:rsid w:val="000E02A1"/>
    <w:rsid w:val="000E2D0C"/>
    <w:rsid w:val="000E340F"/>
    <w:rsid w:val="000E5799"/>
    <w:rsid w:val="000E6652"/>
    <w:rsid w:val="000F4A0E"/>
    <w:rsid w:val="000F612B"/>
    <w:rsid w:val="00103DEA"/>
    <w:rsid w:val="001057F0"/>
    <w:rsid w:val="00110F99"/>
    <w:rsid w:val="00116D08"/>
    <w:rsid w:val="0012157B"/>
    <w:rsid w:val="00124351"/>
    <w:rsid w:val="0013338D"/>
    <w:rsid w:val="00133B44"/>
    <w:rsid w:val="00135971"/>
    <w:rsid w:val="00136A44"/>
    <w:rsid w:val="00140FC7"/>
    <w:rsid w:val="00141F99"/>
    <w:rsid w:val="00143123"/>
    <w:rsid w:val="001453F2"/>
    <w:rsid w:val="00151B18"/>
    <w:rsid w:val="00164D86"/>
    <w:rsid w:val="0016505E"/>
    <w:rsid w:val="0016596D"/>
    <w:rsid w:val="001718D3"/>
    <w:rsid w:val="001722E9"/>
    <w:rsid w:val="00173A0A"/>
    <w:rsid w:val="001747C8"/>
    <w:rsid w:val="00174825"/>
    <w:rsid w:val="00176BAA"/>
    <w:rsid w:val="00177239"/>
    <w:rsid w:val="001841EC"/>
    <w:rsid w:val="0018450B"/>
    <w:rsid w:val="001901E3"/>
    <w:rsid w:val="00191769"/>
    <w:rsid w:val="00195F12"/>
    <w:rsid w:val="001A7E8C"/>
    <w:rsid w:val="001B0543"/>
    <w:rsid w:val="001B6DF0"/>
    <w:rsid w:val="001B7429"/>
    <w:rsid w:val="001C06EC"/>
    <w:rsid w:val="001C0D3C"/>
    <w:rsid w:val="001C2566"/>
    <w:rsid w:val="001C2AB5"/>
    <w:rsid w:val="001C2D8E"/>
    <w:rsid w:val="001C4167"/>
    <w:rsid w:val="001C4771"/>
    <w:rsid w:val="001C535C"/>
    <w:rsid w:val="001D12C4"/>
    <w:rsid w:val="001D199F"/>
    <w:rsid w:val="001D736C"/>
    <w:rsid w:val="001D738F"/>
    <w:rsid w:val="001E0AC3"/>
    <w:rsid w:val="001E4EEA"/>
    <w:rsid w:val="001E62D3"/>
    <w:rsid w:val="001F0DD2"/>
    <w:rsid w:val="001F4F71"/>
    <w:rsid w:val="001F5724"/>
    <w:rsid w:val="001F6EDF"/>
    <w:rsid w:val="00204D93"/>
    <w:rsid w:val="0021096B"/>
    <w:rsid w:val="00216168"/>
    <w:rsid w:val="002169D7"/>
    <w:rsid w:val="0021715B"/>
    <w:rsid w:val="00220600"/>
    <w:rsid w:val="00225816"/>
    <w:rsid w:val="00225D89"/>
    <w:rsid w:val="00226CB1"/>
    <w:rsid w:val="002332D6"/>
    <w:rsid w:val="00252BF6"/>
    <w:rsid w:val="00253A35"/>
    <w:rsid w:val="00256D29"/>
    <w:rsid w:val="00257378"/>
    <w:rsid w:val="002653DE"/>
    <w:rsid w:val="0026686E"/>
    <w:rsid w:val="00272B45"/>
    <w:rsid w:val="00273A3F"/>
    <w:rsid w:val="002770FA"/>
    <w:rsid w:val="00277438"/>
    <w:rsid w:val="00281D94"/>
    <w:rsid w:val="00284111"/>
    <w:rsid w:val="002846A2"/>
    <w:rsid w:val="00291142"/>
    <w:rsid w:val="00291F28"/>
    <w:rsid w:val="00293C62"/>
    <w:rsid w:val="00294DD3"/>
    <w:rsid w:val="00297934"/>
    <w:rsid w:val="002A0048"/>
    <w:rsid w:val="002A21DE"/>
    <w:rsid w:val="002A2899"/>
    <w:rsid w:val="002A34CA"/>
    <w:rsid w:val="002B1BE8"/>
    <w:rsid w:val="002B37A6"/>
    <w:rsid w:val="002B39FB"/>
    <w:rsid w:val="002B4B96"/>
    <w:rsid w:val="002C0790"/>
    <w:rsid w:val="002C3021"/>
    <w:rsid w:val="002C4811"/>
    <w:rsid w:val="002C605A"/>
    <w:rsid w:val="002C666B"/>
    <w:rsid w:val="002D0FBA"/>
    <w:rsid w:val="002D1FCF"/>
    <w:rsid w:val="002D4269"/>
    <w:rsid w:val="002D61BA"/>
    <w:rsid w:val="002D70A6"/>
    <w:rsid w:val="002E0C3E"/>
    <w:rsid w:val="002E0E74"/>
    <w:rsid w:val="002E27A4"/>
    <w:rsid w:val="002E4940"/>
    <w:rsid w:val="002E744D"/>
    <w:rsid w:val="002F317A"/>
    <w:rsid w:val="002F531B"/>
    <w:rsid w:val="002F537C"/>
    <w:rsid w:val="002F5DFD"/>
    <w:rsid w:val="0030074F"/>
    <w:rsid w:val="00304CD3"/>
    <w:rsid w:val="00305D24"/>
    <w:rsid w:val="003066F3"/>
    <w:rsid w:val="003069BB"/>
    <w:rsid w:val="00307419"/>
    <w:rsid w:val="00307FAC"/>
    <w:rsid w:val="00311C63"/>
    <w:rsid w:val="00311D50"/>
    <w:rsid w:val="00316283"/>
    <w:rsid w:val="00322A6C"/>
    <w:rsid w:val="00334570"/>
    <w:rsid w:val="003356E3"/>
    <w:rsid w:val="003374FF"/>
    <w:rsid w:val="0034091C"/>
    <w:rsid w:val="00340A6A"/>
    <w:rsid w:val="00340EFA"/>
    <w:rsid w:val="003422AA"/>
    <w:rsid w:val="00343498"/>
    <w:rsid w:val="00350A6F"/>
    <w:rsid w:val="003573FA"/>
    <w:rsid w:val="00361B14"/>
    <w:rsid w:val="00361DF2"/>
    <w:rsid w:val="0036351E"/>
    <w:rsid w:val="0036427A"/>
    <w:rsid w:val="00364ADD"/>
    <w:rsid w:val="00364F00"/>
    <w:rsid w:val="003674D7"/>
    <w:rsid w:val="00367525"/>
    <w:rsid w:val="00370488"/>
    <w:rsid w:val="00372DE4"/>
    <w:rsid w:val="003739AE"/>
    <w:rsid w:val="003771F6"/>
    <w:rsid w:val="00384289"/>
    <w:rsid w:val="003851D1"/>
    <w:rsid w:val="0038690D"/>
    <w:rsid w:val="00394EB3"/>
    <w:rsid w:val="00396676"/>
    <w:rsid w:val="003A10B8"/>
    <w:rsid w:val="003A1D6D"/>
    <w:rsid w:val="003A3261"/>
    <w:rsid w:val="003A7D6E"/>
    <w:rsid w:val="003B0E3E"/>
    <w:rsid w:val="003B6BD3"/>
    <w:rsid w:val="003C07DF"/>
    <w:rsid w:val="003D0F21"/>
    <w:rsid w:val="003D2BCB"/>
    <w:rsid w:val="003D5FFD"/>
    <w:rsid w:val="003D6C05"/>
    <w:rsid w:val="003E5CA8"/>
    <w:rsid w:val="003E63B6"/>
    <w:rsid w:val="003E659C"/>
    <w:rsid w:val="003E6FE5"/>
    <w:rsid w:val="003F2A1A"/>
    <w:rsid w:val="003F5243"/>
    <w:rsid w:val="003F5A68"/>
    <w:rsid w:val="004007F0"/>
    <w:rsid w:val="004019B7"/>
    <w:rsid w:val="00404361"/>
    <w:rsid w:val="00404895"/>
    <w:rsid w:val="00404D90"/>
    <w:rsid w:val="00406F61"/>
    <w:rsid w:val="004125CD"/>
    <w:rsid w:val="004161B7"/>
    <w:rsid w:val="004165C8"/>
    <w:rsid w:val="00420011"/>
    <w:rsid w:val="00420801"/>
    <w:rsid w:val="004223ED"/>
    <w:rsid w:val="004249A2"/>
    <w:rsid w:val="00427BEB"/>
    <w:rsid w:val="00440802"/>
    <w:rsid w:val="00441FDD"/>
    <w:rsid w:val="004432B4"/>
    <w:rsid w:val="00444C3D"/>
    <w:rsid w:val="00447D31"/>
    <w:rsid w:val="00457E15"/>
    <w:rsid w:val="00460024"/>
    <w:rsid w:val="0046383D"/>
    <w:rsid w:val="00464DAC"/>
    <w:rsid w:val="0046604F"/>
    <w:rsid w:val="004672C1"/>
    <w:rsid w:val="00470D02"/>
    <w:rsid w:val="004771B5"/>
    <w:rsid w:val="00482C6D"/>
    <w:rsid w:val="00485005"/>
    <w:rsid w:val="004860A8"/>
    <w:rsid w:val="00487042"/>
    <w:rsid w:val="00490C99"/>
    <w:rsid w:val="00490EAC"/>
    <w:rsid w:val="00495904"/>
    <w:rsid w:val="004972DD"/>
    <w:rsid w:val="0049745E"/>
    <w:rsid w:val="004A7768"/>
    <w:rsid w:val="004A7AA9"/>
    <w:rsid w:val="004B12DF"/>
    <w:rsid w:val="004B1A45"/>
    <w:rsid w:val="004B1C6A"/>
    <w:rsid w:val="004B3877"/>
    <w:rsid w:val="004B5E55"/>
    <w:rsid w:val="004C05AF"/>
    <w:rsid w:val="004C4C9A"/>
    <w:rsid w:val="004D166C"/>
    <w:rsid w:val="004D67A1"/>
    <w:rsid w:val="004E19B1"/>
    <w:rsid w:val="004E69D4"/>
    <w:rsid w:val="004F3C39"/>
    <w:rsid w:val="004F541C"/>
    <w:rsid w:val="004F5C33"/>
    <w:rsid w:val="0050286F"/>
    <w:rsid w:val="00503745"/>
    <w:rsid w:val="00503826"/>
    <w:rsid w:val="00503EEE"/>
    <w:rsid w:val="00510326"/>
    <w:rsid w:val="005123A7"/>
    <w:rsid w:val="00515D39"/>
    <w:rsid w:val="00517942"/>
    <w:rsid w:val="00522BFC"/>
    <w:rsid w:val="0052633D"/>
    <w:rsid w:val="0052699D"/>
    <w:rsid w:val="00531783"/>
    <w:rsid w:val="00531E38"/>
    <w:rsid w:val="005322AE"/>
    <w:rsid w:val="005330CC"/>
    <w:rsid w:val="00533CFA"/>
    <w:rsid w:val="0054338A"/>
    <w:rsid w:val="00546FF6"/>
    <w:rsid w:val="0055062F"/>
    <w:rsid w:val="00552FDC"/>
    <w:rsid w:val="005554E2"/>
    <w:rsid w:val="0055636F"/>
    <w:rsid w:val="005566CF"/>
    <w:rsid w:val="00560158"/>
    <w:rsid w:val="005636B1"/>
    <w:rsid w:val="005653F2"/>
    <w:rsid w:val="00572FC7"/>
    <w:rsid w:val="005740F8"/>
    <w:rsid w:val="005742FE"/>
    <w:rsid w:val="0058334C"/>
    <w:rsid w:val="0058561C"/>
    <w:rsid w:val="00591B01"/>
    <w:rsid w:val="005938A4"/>
    <w:rsid w:val="00597AF6"/>
    <w:rsid w:val="005A0E4F"/>
    <w:rsid w:val="005A13C1"/>
    <w:rsid w:val="005A32BB"/>
    <w:rsid w:val="005A3DC4"/>
    <w:rsid w:val="005A703C"/>
    <w:rsid w:val="005B0F4D"/>
    <w:rsid w:val="005B1CBA"/>
    <w:rsid w:val="005B3E3D"/>
    <w:rsid w:val="005B42D0"/>
    <w:rsid w:val="005B4C75"/>
    <w:rsid w:val="005B4F80"/>
    <w:rsid w:val="005B5F29"/>
    <w:rsid w:val="005B769A"/>
    <w:rsid w:val="005C2423"/>
    <w:rsid w:val="005C58EC"/>
    <w:rsid w:val="005D6C53"/>
    <w:rsid w:val="005D6D6A"/>
    <w:rsid w:val="005E2AB4"/>
    <w:rsid w:val="005E5BAF"/>
    <w:rsid w:val="005E6168"/>
    <w:rsid w:val="005F1451"/>
    <w:rsid w:val="005F6CEF"/>
    <w:rsid w:val="0060126B"/>
    <w:rsid w:val="00602D1E"/>
    <w:rsid w:val="00610ABC"/>
    <w:rsid w:val="00613DAB"/>
    <w:rsid w:val="006155EE"/>
    <w:rsid w:val="006160E8"/>
    <w:rsid w:val="006174EA"/>
    <w:rsid w:val="006266BC"/>
    <w:rsid w:val="00627A9B"/>
    <w:rsid w:val="00627ED8"/>
    <w:rsid w:val="00627F45"/>
    <w:rsid w:val="00636B3E"/>
    <w:rsid w:val="00637263"/>
    <w:rsid w:val="006445B3"/>
    <w:rsid w:val="00644717"/>
    <w:rsid w:val="00645358"/>
    <w:rsid w:val="00646A91"/>
    <w:rsid w:val="0065079D"/>
    <w:rsid w:val="00653ACE"/>
    <w:rsid w:val="006565BA"/>
    <w:rsid w:val="006624D0"/>
    <w:rsid w:val="0066748A"/>
    <w:rsid w:val="00672462"/>
    <w:rsid w:val="006728E1"/>
    <w:rsid w:val="00673DA2"/>
    <w:rsid w:val="0068298C"/>
    <w:rsid w:val="00683FE2"/>
    <w:rsid w:val="00685F55"/>
    <w:rsid w:val="00687C8B"/>
    <w:rsid w:val="006951D8"/>
    <w:rsid w:val="00696198"/>
    <w:rsid w:val="006A0452"/>
    <w:rsid w:val="006A4257"/>
    <w:rsid w:val="006A75B3"/>
    <w:rsid w:val="006A7719"/>
    <w:rsid w:val="006A7B51"/>
    <w:rsid w:val="006B4C0F"/>
    <w:rsid w:val="006B4E7A"/>
    <w:rsid w:val="006B7F15"/>
    <w:rsid w:val="006C4A9F"/>
    <w:rsid w:val="006D0682"/>
    <w:rsid w:val="006D07AB"/>
    <w:rsid w:val="006D1815"/>
    <w:rsid w:val="006D35CD"/>
    <w:rsid w:val="006D5387"/>
    <w:rsid w:val="006D5B92"/>
    <w:rsid w:val="006E6630"/>
    <w:rsid w:val="006E6836"/>
    <w:rsid w:val="006F0285"/>
    <w:rsid w:val="006F20C5"/>
    <w:rsid w:val="006F78C9"/>
    <w:rsid w:val="00701231"/>
    <w:rsid w:val="00702C1A"/>
    <w:rsid w:val="00705DD6"/>
    <w:rsid w:val="0070772B"/>
    <w:rsid w:val="00710BD1"/>
    <w:rsid w:val="00715467"/>
    <w:rsid w:val="00717D35"/>
    <w:rsid w:val="00721841"/>
    <w:rsid w:val="00725575"/>
    <w:rsid w:val="00725AA8"/>
    <w:rsid w:val="00726402"/>
    <w:rsid w:val="00726EC0"/>
    <w:rsid w:val="0073391F"/>
    <w:rsid w:val="0073438E"/>
    <w:rsid w:val="007373E4"/>
    <w:rsid w:val="00737A77"/>
    <w:rsid w:val="00740164"/>
    <w:rsid w:val="00740F97"/>
    <w:rsid w:val="007421BB"/>
    <w:rsid w:val="00744EA3"/>
    <w:rsid w:val="007467BE"/>
    <w:rsid w:val="007615B9"/>
    <w:rsid w:val="0076417F"/>
    <w:rsid w:val="007659B0"/>
    <w:rsid w:val="00770453"/>
    <w:rsid w:val="00773854"/>
    <w:rsid w:val="007739C3"/>
    <w:rsid w:val="00776684"/>
    <w:rsid w:val="007820F5"/>
    <w:rsid w:val="00784847"/>
    <w:rsid w:val="00785063"/>
    <w:rsid w:val="007860ED"/>
    <w:rsid w:val="00786CE3"/>
    <w:rsid w:val="00791B4D"/>
    <w:rsid w:val="00792C3F"/>
    <w:rsid w:val="007944F4"/>
    <w:rsid w:val="00795174"/>
    <w:rsid w:val="00796BA9"/>
    <w:rsid w:val="00796D89"/>
    <w:rsid w:val="00797764"/>
    <w:rsid w:val="007A2831"/>
    <w:rsid w:val="007A36FC"/>
    <w:rsid w:val="007A55F8"/>
    <w:rsid w:val="007A5B4F"/>
    <w:rsid w:val="007A772B"/>
    <w:rsid w:val="007B0F12"/>
    <w:rsid w:val="007B2353"/>
    <w:rsid w:val="007B3DC2"/>
    <w:rsid w:val="007B749C"/>
    <w:rsid w:val="007C0242"/>
    <w:rsid w:val="007C2A7F"/>
    <w:rsid w:val="007C3897"/>
    <w:rsid w:val="007C39E1"/>
    <w:rsid w:val="007C43E8"/>
    <w:rsid w:val="007D0314"/>
    <w:rsid w:val="007D3D87"/>
    <w:rsid w:val="007D6B10"/>
    <w:rsid w:val="007D77F8"/>
    <w:rsid w:val="007E1EAF"/>
    <w:rsid w:val="007E2009"/>
    <w:rsid w:val="007E3ED9"/>
    <w:rsid w:val="007E4E19"/>
    <w:rsid w:val="007E5BC0"/>
    <w:rsid w:val="007E66BB"/>
    <w:rsid w:val="007F0FBE"/>
    <w:rsid w:val="007F541B"/>
    <w:rsid w:val="00801EA6"/>
    <w:rsid w:val="00803030"/>
    <w:rsid w:val="00803371"/>
    <w:rsid w:val="0080404D"/>
    <w:rsid w:val="00804365"/>
    <w:rsid w:val="008104E1"/>
    <w:rsid w:val="00811CA4"/>
    <w:rsid w:val="00813676"/>
    <w:rsid w:val="008140CB"/>
    <w:rsid w:val="008145E1"/>
    <w:rsid w:val="008230A3"/>
    <w:rsid w:val="00823D3A"/>
    <w:rsid w:val="008338FE"/>
    <w:rsid w:val="008340D6"/>
    <w:rsid w:val="00834C3F"/>
    <w:rsid w:val="00835ACA"/>
    <w:rsid w:val="008373A1"/>
    <w:rsid w:val="008411C2"/>
    <w:rsid w:val="00843C3E"/>
    <w:rsid w:val="0084434E"/>
    <w:rsid w:val="008549C8"/>
    <w:rsid w:val="0087019C"/>
    <w:rsid w:val="008752B8"/>
    <w:rsid w:val="008877B7"/>
    <w:rsid w:val="00887E48"/>
    <w:rsid w:val="00890A97"/>
    <w:rsid w:val="00895B2A"/>
    <w:rsid w:val="00896DE8"/>
    <w:rsid w:val="008A7BC5"/>
    <w:rsid w:val="008B227F"/>
    <w:rsid w:val="008B37B6"/>
    <w:rsid w:val="008C146C"/>
    <w:rsid w:val="008C29B9"/>
    <w:rsid w:val="008C31F3"/>
    <w:rsid w:val="008D5070"/>
    <w:rsid w:val="008E0E9F"/>
    <w:rsid w:val="008E23AE"/>
    <w:rsid w:val="008E4099"/>
    <w:rsid w:val="008E4E4F"/>
    <w:rsid w:val="008E5823"/>
    <w:rsid w:val="008E6088"/>
    <w:rsid w:val="008E698E"/>
    <w:rsid w:val="008E72D3"/>
    <w:rsid w:val="008F1E86"/>
    <w:rsid w:val="008F2671"/>
    <w:rsid w:val="008F2D5A"/>
    <w:rsid w:val="008F6CDC"/>
    <w:rsid w:val="008F71EE"/>
    <w:rsid w:val="00902F9C"/>
    <w:rsid w:val="00905E3D"/>
    <w:rsid w:val="009232EE"/>
    <w:rsid w:val="00927432"/>
    <w:rsid w:val="0093010A"/>
    <w:rsid w:val="00931DE0"/>
    <w:rsid w:val="00940DAF"/>
    <w:rsid w:val="009410E9"/>
    <w:rsid w:val="00942AC2"/>
    <w:rsid w:val="00943344"/>
    <w:rsid w:val="00944528"/>
    <w:rsid w:val="00944BC0"/>
    <w:rsid w:val="00946D47"/>
    <w:rsid w:val="00950F3D"/>
    <w:rsid w:val="009567A4"/>
    <w:rsid w:val="00957394"/>
    <w:rsid w:val="00962046"/>
    <w:rsid w:val="009629F0"/>
    <w:rsid w:val="00962A4F"/>
    <w:rsid w:val="0096544D"/>
    <w:rsid w:val="0097202B"/>
    <w:rsid w:val="00972D29"/>
    <w:rsid w:val="00985563"/>
    <w:rsid w:val="00992152"/>
    <w:rsid w:val="009929CA"/>
    <w:rsid w:val="009A0056"/>
    <w:rsid w:val="009A34F1"/>
    <w:rsid w:val="009A398E"/>
    <w:rsid w:val="009A4D3F"/>
    <w:rsid w:val="009B0674"/>
    <w:rsid w:val="009B0DD6"/>
    <w:rsid w:val="009B1329"/>
    <w:rsid w:val="009B1E34"/>
    <w:rsid w:val="009B654A"/>
    <w:rsid w:val="009C4502"/>
    <w:rsid w:val="009C5840"/>
    <w:rsid w:val="009C63D3"/>
    <w:rsid w:val="009C7C9B"/>
    <w:rsid w:val="009D1ACB"/>
    <w:rsid w:val="009D2F8A"/>
    <w:rsid w:val="009E191E"/>
    <w:rsid w:val="009E4BE5"/>
    <w:rsid w:val="009E703B"/>
    <w:rsid w:val="009F01F8"/>
    <w:rsid w:val="009F58DA"/>
    <w:rsid w:val="009F7081"/>
    <w:rsid w:val="00A04E41"/>
    <w:rsid w:val="00A0768A"/>
    <w:rsid w:val="00A130E0"/>
    <w:rsid w:val="00A174E6"/>
    <w:rsid w:val="00A20C8A"/>
    <w:rsid w:val="00A30B52"/>
    <w:rsid w:val="00A33E65"/>
    <w:rsid w:val="00A3660F"/>
    <w:rsid w:val="00A36798"/>
    <w:rsid w:val="00A367F9"/>
    <w:rsid w:val="00A4254F"/>
    <w:rsid w:val="00A4319F"/>
    <w:rsid w:val="00A50D50"/>
    <w:rsid w:val="00A518B8"/>
    <w:rsid w:val="00A55E2B"/>
    <w:rsid w:val="00A56A94"/>
    <w:rsid w:val="00A613B0"/>
    <w:rsid w:val="00A61AED"/>
    <w:rsid w:val="00A677EC"/>
    <w:rsid w:val="00A70208"/>
    <w:rsid w:val="00A72CAA"/>
    <w:rsid w:val="00A73B50"/>
    <w:rsid w:val="00A7732D"/>
    <w:rsid w:val="00A8786A"/>
    <w:rsid w:val="00A91C94"/>
    <w:rsid w:val="00A94D1E"/>
    <w:rsid w:val="00A94D2C"/>
    <w:rsid w:val="00A96000"/>
    <w:rsid w:val="00AA3043"/>
    <w:rsid w:val="00AA3EF0"/>
    <w:rsid w:val="00AA4AB8"/>
    <w:rsid w:val="00AA4C49"/>
    <w:rsid w:val="00AA6543"/>
    <w:rsid w:val="00AA6A2E"/>
    <w:rsid w:val="00AA7330"/>
    <w:rsid w:val="00AB0EFC"/>
    <w:rsid w:val="00AB6510"/>
    <w:rsid w:val="00AC0186"/>
    <w:rsid w:val="00AC218A"/>
    <w:rsid w:val="00AC5510"/>
    <w:rsid w:val="00AC6B3A"/>
    <w:rsid w:val="00AD017A"/>
    <w:rsid w:val="00AD159A"/>
    <w:rsid w:val="00AD1E0F"/>
    <w:rsid w:val="00AD1EE4"/>
    <w:rsid w:val="00AD2FB3"/>
    <w:rsid w:val="00AD49A3"/>
    <w:rsid w:val="00AD4DB0"/>
    <w:rsid w:val="00AD5BE4"/>
    <w:rsid w:val="00AD6C06"/>
    <w:rsid w:val="00AE6805"/>
    <w:rsid w:val="00AF2B06"/>
    <w:rsid w:val="00AF4CDA"/>
    <w:rsid w:val="00B0220D"/>
    <w:rsid w:val="00B03B23"/>
    <w:rsid w:val="00B0649E"/>
    <w:rsid w:val="00B14644"/>
    <w:rsid w:val="00B14A5F"/>
    <w:rsid w:val="00B14EE2"/>
    <w:rsid w:val="00B14F09"/>
    <w:rsid w:val="00B14F35"/>
    <w:rsid w:val="00B16336"/>
    <w:rsid w:val="00B2446E"/>
    <w:rsid w:val="00B25970"/>
    <w:rsid w:val="00B261F1"/>
    <w:rsid w:val="00B27D43"/>
    <w:rsid w:val="00B30187"/>
    <w:rsid w:val="00B30B31"/>
    <w:rsid w:val="00B3213A"/>
    <w:rsid w:val="00B34638"/>
    <w:rsid w:val="00B35189"/>
    <w:rsid w:val="00B36190"/>
    <w:rsid w:val="00B37ADF"/>
    <w:rsid w:val="00B412A3"/>
    <w:rsid w:val="00B44A8A"/>
    <w:rsid w:val="00B535EE"/>
    <w:rsid w:val="00B600B6"/>
    <w:rsid w:val="00B62BE5"/>
    <w:rsid w:val="00B67B29"/>
    <w:rsid w:val="00B71EFF"/>
    <w:rsid w:val="00B74E92"/>
    <w:rsid w:val="00B77673"/>
    <w:rsid w:val="00B77691"/>
    <w:rsid w:val="00B82CEC"/>
    <w:rsid w:val="00B84680"/>
    <w:rsid w:val="00B854EB"/>
    <w:rsid w:val="00B86374"/>
    <w:rsid w:val="00BA08A1"/>
    <w:rsid w:val="00BA0A17"/>
    <w:rsid w:val="00BA3572"/>
    <w:rsid w:val="00BB0221"/>
    <w:rsid w:val="00BB105C"/>
    <w:rsid w:val="00BB1897"/>
    <w:rsid w:val="00BB3023"/>
    <w:rsid w:val="00BB7647"/>
    <w:rsid w:val="00BB7BD2"/>
    <w:rsid w:val="00BC6831"/>
    <w:rsid w:val="00BC6DEF"/>
    <w:rsid w:val="00BC7FDE"/>
    <w:rsid w:val="00BD076A"/>
    <w:rsid w:val="00BD2CC5"/>
    <w:rsid w:val="00BD2EEB"/>
    <w:rsid w:val="00BD4D81"/>
    <w:rsid w:val="00BE0651"/>
    <w:rsid w:val="00BE27DA"/>
    <w:rsid w:val="00BE3784"/>
    <w:rsid w:val="00BE4FDD"/>
    <w:rsid w:val="00BE710D"/>
    <w:rsid w:val="00BF0BBC"/>
    <w:rsid w:val="00BF1DBE"/>
    <w:rsid w:val="00BF4A15"/>
    <w:rsid w:val="00BF5097"/>
    <w:rsid w:val="00BF55DB"/>
    <w:rsid w:val="00BF571A"/>
    <w:rsid w:val="00C017B7"/>
    <w:rsid w:val="00C07BBC"/>
    <w:rsid w:val="00C114CD"/>
    <w:rsid w:val="00C17524"/>
    <w:rsid w:val="00C201FC"/>
    <w:rsid w:val="00C2042E"/>
    <w:rsid w:val="00C21290"/>
    <w:rsid w:val="00C239EE"/>
    <w:rsid w:val="00C24264"/>
    <w:rsid w:val="00C256F1"/>
    <w:rsid w:val="00C26820"/>
    <w:rsid w:val="00C2731C"/>
    <w:rsid w:val="00C317D0"/>
    <w:rsid w:val="00C318D2"/>
    <w:rsid w:val="00C326F9"/>
    <w:rsid w:val="00C366E5"/>
    <w:rsid w:val="00C43B3B"/>
    <w:rsid w:val="00C447D9"/>
    <w:rsid w:val="00C4571B"/>
    <w:rsid w:val="00C509D9"/>
    <w:rsid w:val="00C51BA2"/>
    <w:rsid w:val="00C55A63"/>
    <w:rsid w:val="00C56780"/>
    <w:rsid w:val="00C63D68"/>
    <w:rsid w:val="00C64F62"/>
    <w:rsid w:val="00C70041"/>
    <w:rsid w:val="00C71830"/>
    <w:rsid w:val="00C73C7C"/>
    <w:rsid w:val="00C7782F"/>
    <w:rsid w:val="00C81033"/>
    <w:rsid w:val="00C83A41"/>
    <w:rsid w:val="00C84FF7"/>
    <w:rsid w:val="00C870D4"/>
    <w:rsid w:val="00C927F6"/>
    <w:rsid w:val="00C9329D"/>
    <w:rsid w:val="00C95EFC"/>
    <w:rsid w:val="00C973A1"/>
    <w:rsid w:val="00CA02C1"/>
    <w:rsid w:val="00CA080D"/>
    <w:rsid w:val="00CA0F6F"/>
    <w:rsid w:val="00CA21BC"/>
    <w:rsid w:val="00CA57F7"/>
    <w:rsid w:val="00CB164A"/>
    <w:rsid w:val="00CB576F"/>
    <w:rsid w:val="00CB7FCA"/>
    <w:rsid w:val="00CC1901"/>
    <w:rsid w:val="00CC4E73"/>
    <w:rsid w:val="00CC6294"/>
    <w:rsid w:val="00CC7904"/>
    <w:rsid w:val="00CD485F"/>
    <w:rsid w:val="00CD6450"/>
    <w:rsid w:val="00CD6AD6"/>
    <w:rsid w:val="00CD71EE"/>
    <w:rsid w:val="00CE1A62"/>
    <w:rsid w:val="00CE30ED"/>
    <w:rsid w:val="00CE3A8A"/>
    <w:rsid w:val="00CF1156"/>
    <w:rsid w:val="00D054A8"/>
    <w:rsid w:val="00D15290"/>
    <w:rsid w:val="00D21158"/>
    <w:rsid w:val="00D21E8A"/>
    <w:rsid w:val="00D25E67"/>
    <w:rsid w:val="00D26979"/>
    <w:rsid w:val="00D31FC6"/>
    <w:rsid w:val="00D36BD7"/>
    <w:rsid w:val="00D45CE0"/>
    <w:rsid w:val="00D50403"/>
    <w:rsid w:val="00D5250F"/>
    <w:rsid w:val="00D5433E"/>
    <w:rsid w:val="00D5558C"/>
    <w:rsid w:val="00D55850"/>
    <w:rsid w:val="00D6018C"/>
    <w:rsid w:val="00D618B0"/>
    <w:rsid w:val="00D65268"/>
    <w:rsid w:val="00D67E29"/>
    <w:rsid w:val="00D7274F"/>
    <w:rsid w:val="00D755EE"/>
    <w:rsid w:val="00D77BB8"/>
    <w:rsid w:val="00D8564F"/>
    <w:rsid w:val="00D860E7"/>
    <w:rsid w:val="00D87206"/>
    <w:rsid w:val="00D923E6"/>
    <w:rsid w:val="00D95522"/>
    <w:rsid w:val="00DA0278"/>
    <w:rsid w:val="00DA414F"/>
    <w:rsid w:val="00DA6505"/>
    <w:rsid w:val="00DA7256"/>
    <w:rsid w:val="00DB03FA"/>
    <w:rsid w:val="00DB0A75"/>
    <w:rsid w:val="00DB2DDF"/>
    <w:rsid w:val="00DB6082"/>
    <w:rsid w:val="00DC4BED"/>
    <w:rsid w:val="00DC687C"/>
    <w:rsid w:val="00DC6D4D"/>
    <w:rsid w:val="00DD406C"/>
    <w:rsid w:val="00DD4857"/>
    <w:rsid w:val="00DD4A5B"/>
    <w:rsid w:val="00DE0F73"/>
    <w:rsid w:val="00DE150C"/>
    <w:rsid w:val="00DE4F68"/>
    <w:rsid w:val="00DE52F4"/>
    <w:rsid w:val="00DE6119"/>
    <w:rsid w:val="00DE7BD7"/>
    <w:rsid w:val="00DE7E0A"/>
    <w:rsid w:val="00DF01DF"/>
    <w:rsid w:val="00DF24AB"/>
    <w:rsid w:val="00DF3706"/>
    <w:rsid w:val="00DF3FA6"/>
    <w:rsid w:val="00DF5A91"/>
    <w:rsid w:val="00DF5C4D"/>
    <w:rsid w:val="00DF7D4B"/>
    <w:rsid w:val="00E01B06"/>
    <w:rsid w:val="00E02256"/>
    <w:rsid w:val="00E05EBF"/>
    <w:rsid w:val="00E07EF2"/>
    <w:rsid w:val="00E11195"/>
    <w:rsid w:val="00E116B8"/>
    <w:rsid w:val="00E16423"/>
    <w:rsid w:val="00E169F7"/>
    <w:rsid w:val="00E16FDB"/>
    <w:rsid w:val="00E17139"/>
    <w:rsid w:val="00E200B3"/>
    <w:rsid w:val="00E203F2"/>
    <w:rsid w:val="00E262F4"/>
    <w:rsid w:val="00E3013A"/>
    <w:rsid w:val="00E35391"/>
    <w:rsid w:val="00E35C5E"/>
    <w:rsid w:val="00E43E11"/>
    <w:rsid w:val="00E473D3"/>
    <w:rsid w:val="00E47845"/>
    <w:rsid w:val="00E50736"/>
    <w:rsid w:val="00E5481A"/>
    <w:rsid w:val="00E54E00"/>
    <w:rsid w:val="00E551CF"/>
    <w:rsid w:val="00E554D3"/>
    <w:rsid w:val="00E55C54"/>
    <w:rsid w:val="00E6433C"/>
    <w:rsid w:val="00E769BA"/>
    <w:rsid w:val="00E77F6E"/>
    <w:rsid w:val="00E87499"/>
    <w:rsid w:val="00E92A3E"/>
    <w:rsid w:val="00E93749"/>
    <w:rsid w:val="00E95863"/>
    <w:rsid w:val="00E95DED"/>
    <w:rsid w:val="00EB312E"/>
    <w:rsid w:val="00EB4985"/>
    <w:rsid w:val="00EC2784"/>
    <w:rsid w:val="00EC6BD7"/>
    <w:rsid w:val="00ED0A3B"/>
    <w:rsid w:val="00ED3073"/>
    <w:rsid w:val="00ED32F0"/>
    <w:rsid w:val="00ED3A1E"/>
    <w:rsid w:val="00ED3C69"/>
    <w:rsid w:val="00ED489D"/>
    <w:rsid w:val="00ED53E7"/>
    <w:rsid w:val="00ED69C5"/>
    <w:rsid w:val="00EE045E"/>
    <w:rsid w:val="00EE2901"/>
    <w:rsid w:val="00EE499C"/>
    <w:rsid w:val="00EE60AD"/>
    <w:rsid w:val="00EE7E0A"/>
    <w:rsid w:val="00EF197E"/>
    <w:rsid w:val="00EF2A11"/>
    <w:rsid w:val="00EF3508"/>
    <w:rsid w:val="00EF5D31"/>
    <w:rsid w:val="00EF72B3"/>
    <w:rsid w:val="00F05C91"/>
    <w:rsid w:val="00F102A6"/>
    <w:rsid w:val="00F12170"/>
    <w:rsid w:val="00F16EB8"/>
    <w:rsid w:val="00F24790"/>
    <w:rsid w:val="00F24934"/>
    <w:rsid w:val="00F27034"/>
    <w:rsid w:val="00F27A9E"/>
    <w:rsid w:val="00F41522"/>
    <w:rsid w:val="00F42498"/>
    <w:rsid w:val="00F44EDE"/>
    <w:rsid w:val="00F52FF6"/>
    <w:rsid w:val="00F55C9F"/>
    <w:rsid w:val="00F62E92"/>
    <w:rsid w:val="00F67761"/>
    <w:rsid w:val="00F75512"/>
    <w:rsid w:val="00F75B47"/>
    <w:rsid w:val="00F769E0"/>
    <w:rsid w:val="00F82B98"/>
    <w:rsid w:val="00F8733F"/>
    <w:rsid w:val="00F877D2"/>
    <w:rsid w:val="00F9139F"/>
    <w:rsid w:val="00F91E68"/>
    <w:rsid w:val="00F952D0"/>
    <w:rsid w:val="00FA0ACB"/>
    <w:rsid w:val="00FA1247"/>
    <w:rsid w:val="00FA16BF"/>
    <w:rsid w:val="00FA2127"/>
    <w:rsid w:val="00FA3F5F"/>
    <w:rsid w:val="00FA7D70"/>
    <w:rsid w:val="00FB14E8"/>
    <w:rsid w:val="00FB3CF8"/>
    <w:rsid w:val="00FB45DA"/>
    <w:rsid w:val="00FB4C94"/>
    <w:rsid w:val="00FB4D38"/>
    <w:rsid w:val="00FC0E21"/>
    <w:rsid w:val="00FC1F5D"/>
    <w:rsid w:val="00FC625E"/>
    <w:rsid w:val="00FC7F1C"/>
    <w:rsid w:val="00FD07CE"/>
    <w:rsid w:val="00FD175E"/>
    <w:rsid w:val="00FE24DB"/>
    <w:rsid w:val="00FE3D86"/>
    <w:rsid w:val="00FE69C7"/>
    <w:rsid w:val="00FF2A13"/>
    <w:rsid w:val="00FF4229"/>
    <w:rsid w:val="00FF60C2"/>
    <w:rsid w:val="00FF7116"/>
    <w:rsid w:val="00FF7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4B1C4"/>
  <w15:docId w15:val="{11C37901-B706-4FF2-8B02-8BB518C1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451"/>
    <w:pPr>
      <w:autoSpaceDE w:val="0"/>
      <w:autoSpaceDN w:val="0"/>
    </w:pPr>
    <w:rPr>
      <w:rFonts w:ascii="CG Times (W1)" w:eastAsia="Times New Roman" w:hAnsi="CG Times (W1)" w:cs="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A0452"/>
    <w:pPr>
      <w:tabs>
        <w:tab w:val="left" w:pos="-720"/>
      </w:tabs>
      <w:suppressAutoHyphens/>
      <w:autoSpaceDE w:val="0"/>
      <w:autoSpaceDN w:val="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F44EDE"/>
  </w:style>
  <w:style w:type="character" w:customStyle="1" w:styleId="FootnoteTextChar">
    <w:name w:val="Footnote Text Char"/>
    <w:link w:val="FootnoteText"/>
    <w:uiPriority w:val="99"/>
    <w:rsid w:val="00F44EDE"/>
    <w:rPr>
      <w:rFonts w:ascii="CG Times (W1)" w:eastAsia="Times New Roman" w:hAnsi="CG Times (W1)" w:cs="CG Times (W1)"/>
    </w:rPr>
  </w:style>
  <w:style w:type="character" w:styleId="FootnoteReference">
    <w:name w:val="footnote reference"/>
    <w:uiPriority w:val="99"/>
    <w:semiHidden/>
    <w:unhideWhenUsed/>
    <w:rsid w:val="00F44EDE"/>
    <w:rPr>
      <w:vertAlign w:val="superscript"/>
    </w:rPr>
  </w:style>
  <w:style w:type="paragraph" w:customStyle="1" w:styleId="p13">
    <w:name w:val="p13"/>
    <w:basedOn w:val="Normal"/>
    <w:rsid w:val="005A32BB"/>
    <w:pPr>
      <w:widowControl w:val="0"/>
      <w:tabs>
        <w:tab w:val="left" w:pos="1457"/>
        <w:tab w:val="left" w:pos="1893"/>
      </w:tabs>
      <w:adjustRightInd w:val="0"/>
      <w:ind w:left="1275" w:firstLine="182"/>
      <w:jc w:val="both"/>
    </w:pPr>
    <w:rPr>
      <w:rFonts w:ascii="Times New Roman" w:hAnsi="Times New Roman" w:cs="Times New Roman"/>
      <w:sz w:val="24"/>
      <w:szCs w:val="24"/>
    </w:rPr>
  </w:style>
  <w:style w:type="paragraph" w:customStyle="1" w:styleId="p14">
    <w:name w:val="p14"/>
    <w:basedOn w:val="Normal"/>
    <w:rsid w:val="005A32BB"/>
    <w:pPr>
      <w:widowControl w:val="0"/>
      <w:tabs>
        <w:tab w:val="left" w:pos="1457"/>
        <w:tab w:val="left" w:pos="1632"/>
        <w:tab w:val="left" w:pos="2091"/>
      </w:tabs>
      <w:adjustRightInd w:val="0"/>
      <w:ind w:left="1457" w:firstLine="175"/>
      <w:jc w:val="both"/>
    </w:pPr>
    <w:rPr>
      <w:rFonts w:ascii="Times New Roman" w:hAnsi="Times New Roman" w:cs="Times New Roman"/>
      <w:sz w:val="24"/>
      <w:szCs w:val="24"/>
    </w:rPr>
  </w:style>
  <w:style w:type="paragraph" w:styleId="Header">
    <w:name w:val="header"/>
    <w:basedOn w:val="Normal"/>
    <w:link w:val="HeaderChar"/>
    <w:uiPriority w:val="99"/>
    <w:unhideWhenUsed/>
    <w:rsid w:val="009E703B"/>
    <w:pPr>
      <w:tabs>
        <w:tab w:val="center" w:pos="4680"/>
        <w:tab w:val="right" w:pos="9360"/>
      </w:tabs>
    </w:pPr>
  </w:style>
  <w:style w:type="character" w:customStyle="1" w:styleId="HeaderChar">
    <w:name w:val="Header Char"/>
    <w:link w:val="Header"/>
    <w:uiPriority w:val="99"/>
    <w:rsid w:val="009E703B"/>
    <w:rPr>
      <w:rFonts w:ascii="CG Times (W1)" w:eastAsia="Times New Roman" w:hAnsi="CG Times (W1)" w:cs="CG Times (W1)"/>
    </w:rPr>
  </w:style>
  <w:style w:type="paragraph" w:styleId="Footer">
    <w:name w:val="footer"/>
    <w:basedOn w:val="Normal"/>
    <w:link w:val="FooterChar"/>
    <w:uiPriority w:val="99"/>
    <w:unhideWhenUsed/>
    <w:rsid w:val="009E703B"/>
    <w:pPr>
      <w:tabs>
        <w:tab w:val="center" w:pos="4680"/>
        <w:tab w:val="right" w:pos="9360"/>
      </w:tabs>
    </w:pPr>
  </w:style>
  <w:style w:type="character" w:customStyle="1" w:styleId="FooterChar">
    <w:name w:val="Footer Char"/>
    <w:link w:val="Footer"/>
    <w:uiPriority w:val="99"/>
    <w:rsid w:val="009E703B"/>
    <w:rPr>
      <w:rFonts w:ascii="CG Times (W1)" w:eastAsia="Times New Roman" w:hAnsi="CG Times (W1)" w:cs="CG Times (W1)"/>
    </w:rPr>
  </w:style>
  <w:style w:type="paragraph" w:styleId="BalloonText">
    <w:name w:val="Balloon Text"/>
    <w:basedOn w:val="Normal"/>
    <w:link w:val="BalloonTextChar"/>
    <w:uiPriority w:val="99"/>
    <w:semiHidden/>
    <w:unhideWhenUsed/>
    <w:rsid w:val="00225D89"/>
    <w:rPr>
      <w:rFonts w:ascii="Tahoma" w:hAnsi="Tahoma" w:cs="Tahoma"/>
      <w:sz w:val="16"/>
      <w:szCs w:val="16"/>
    </w:rPr>
  </w:style>
  <w:style w:type="character" w:customStyle="1" w:styleId="BalloonTextChar">
    <w:name w:val="Balloon Text Char"/>
    <w:basedOn w:val="DefaultParagraphFont"/>
    <w:link w:val="BalloonText"/>
    <w:uiPriority w:val="99"/>
    <w:semiHidden/>
    <w:rsid w:val="00225D89"/>
    <w:rPr>
      <w:rFonts w:ascii="Tahoma" w:eastAsia="Times New Roman" w:hAnsi="Tahoma" w:cs="Tahoma"/>
      <w:sz w:val="16"/>
      <w:szCs w:val="16"/>
    </w:rPr>
  </w:style>
  <w:style w:type="character" w:styleId="Hyperlink">
    <w:name w:val="Hyperlink"/>
    <w:basedOn w:val="DefaultParagraphFont"/>
    <w:uiPriority w:val="99"/>
    <w:semiHidden/>
    <w:unhideWhenUsed/>
    <w:rsid w:val="00485005"/>
    <w:rPr>
      <w:strike w:val="0"/>
      <w:dstrike w:val="0"/>
      <w:color w:val="004B91"/>
      <w:u w:val="none"/>
      <w:effect w:val="none"/>
    </w:rPr>
  </w:style>
  <w:style w:type="character" w:customStyle="1" w:styleId="pmterms31">
    <w:name w:val="pmterms31"/>
    <w:basedOn w:val="DefaultParagraphFont"/>
    <w:rsid w:val="005938A4"/>
    <w:rPr>
      <w:b/>
      <w:bCs/>
      <w:i w:val="0"/>
      <w:iCs w:val="0"/>
      <w:color w:val="000000"/>
    </w:rPr>
  </w:style>
  <w:style w:type="paragraph" w:styleId="BodyText">
    <w:name w:val="Body Text"/>
    <w:basedOn w:val="Normal"/>
    <w:link w:val="BodyTextChar"/>
    <w:uiPriority w:val="99"/>
    <w:unhideWhenUsed/>
    <w:rsid w:val="00D87206"/>
    <w:pPr>
      <w:spacing w:after="120"/>
    </w:pPr>
  </w:style>
  <w:style w:type="character" w:customStyle="1" w:styleId="BodyTextChar">
    <w:name w:val="Body Text Char"/>
    <w:basedOn w:val="DefaultParagraphFont"/>
    <w:link w:val="BodyText"/>
    <w:uiPriority w:val="99"/>
    <w:rsid w:val="00D87206"/>
    <w:rPr>
      <w:rFonts w:ascii="CG Times (W1)" w:eastAsia="Times New Roman" w:hAnsi="CG Times (W1)" w:cs="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9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F8246-74EC-42A1-BA22-0137D7D8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3465</Words>
  <Characters>19751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cojohnson</dc:creator>
  <cp:lastModifiedBy>Miskanic, Nicholas</cp:lastModifiedBy>
  <cp:revision>2</cp:revision>
  <cp:lastPrinted>2019-12-05T16:12:00Z</cp:lastPrinted>
  <dcterms:created xsi:type="dcterms:W3CDTF">2021-03-05T17:01:00Z</dcterms:created>
  <dcterms:modified xsi:type="dcterms:W3CDTF">2021-03-05T17:01:00Z</dcterms:modified>
</cp:coreProperties>
</file>