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66BC3" w14:textId="77777777" w:rsidR="00A72A9C" w:rsidRPr="00D208D5" w:rsidRDefault="00A72A9C" w:rsidP="00A72A9C">
      <w:pPr>
        <w:jc w:val="center"/>
        <w:rPr>
          <w:b/>
        </w:rPr>
      </w:pPr>
      <w:r w:rsidRPr="00D208D5">
        <w:rPr>
          <w:b/>
        </w:rPr>
        <w:t>BEFORE THE</w:t>
      </w:r>
    </w:p>
    <w:p w14:paraId="23E0E312" w14:textId="77777777" w:rsidR="00A72A9C" w:rsidRPr="00D208D5" w:rsidRDefault="00A72A9C" w:rsidP="00A72A9C">
      <w:pPr>
        <w:tabs>
          <w:tab w:val="center" w:pos="4680"/>
        </w:tabs>
        <w:suppressAutoHyphens/>
        <w:jc w:val="center"/>
        <w:rPr>
          <w:b/>
          <w:bCs/>
          <w:spacing w:val="-3"/>
        </w:rPr>
      </w:pPr>
      <w:r w:rsidRPr="00D208D5">
        <w:rPr>
          <w:b/>
          <w:bCs/>
          <w:spacing w:val="-3"/>
        </w:rPr>
        <w:t>PENNSYLVANIA PUBLIC UTILITY COMMISSION</w:t>
      </w:r>
    </w:p>
    <w:p w14:paraId="0573EB1B" w14:textId="77777777" w:rsidR="00A72A9C" w:rsidRPr="00D208D5" w:rsidRDefault="00A72A9C" w:rsidP="00A72A9C">
      <w:pPr>
        <w:tabs>
          <w:tab w:val="left" w:pos="-720"/>
        </w:tabs>
        <w:suppressAutoHyphens/>
        <w:rPr>
          <w:spacing w:val="-3"/>
        </w:rPr>
      </w:pPr>
    </w:p>
    <w:p w14:paraId="4B0F1BD0" w14:textId="77777777" w:rsidR="00A72A9C" w:rsidRPr="00D208D5" w:rsidRDefault="00A72A9C" w:rsidP="00A72A9C">
      <w:pPr>
        <w:tabs>
          <w:tab w:val="left" w:pos="-720"/>
        </w:tabs>
        <w:suppressAutoHyphens/>
        <w:rPr>
          <w:spacing w:val="-3"/>
        </w:rPr>
      </w:pPr>
    </w:p>
    <w:p w14:paraId="1DAACC76" w14:textId="77777777" w:rsidR="00A72A9C" w:rsidRPr="00D208D5" w:rsidRDefault="00A72A9C" w:rsidP="00A72A9C">
      <w:pPr>
        <w:tabs>
          <w:tab w:val="left" w:pos="-720"/>
        </w:tabs>
        <w:suppressAutoHyphens/>
        <w:jc w:val="both"/>
        <w:rPr>
          <w:spacing w:val="-3"/>
        </w:rPr>
      </w:pPr>
    </w:p>
    <w:p w14:paraId="3C7292CD" w14:textId="77777777" w:rsidR="00A72A9C" w:rsidRPr="00D208D5" w:rsidRDefault="00A72A9C" w:rsidP="00A72A9C">
      <w:pPr>
        <w:pStyle w:val="NoSpacing"/>
        <w:rPr>
          <w:rFonts w:ascii="Times New Roman" w:hAnsi="Times New Roman"/>
          <w:sz w:val="24"/>
          <w:szCs w:val="24"/>
        </w:rPr>
      </w:pPr>
      <w:r w:rsidRPr="00D208D5">
        <w:rPr>
          <w:rFonts w:ascii="Times New Roman" w:hAnsi="Times New Roman"/>
          <w:sz w:val="24"/>
          <w:szCs w:val="24"/>
        </w:rPr>
        <w:t>Application of CSX Transportation, Inc.</w:t>
      </w:r>
      <w:r w:rsidRPr="00D208D5">
        <w:rPr>
          <w:rFonts w:ascii="Times New Roman" w:hAnsi="Times New Roman"/>
          <w:sz w:val="24"/>
          <w:szCs w:val="24"/>
        </w:rPr>
        <w:tab/>
      </w:r>
      <w:r w:rsidRPr="00D208D5">
        <w:rPr>
          <w:rFonts w:ascii="Times New Roman" w:hAnsi="Times New Roman"/>
          <w:sz w:val="24"/>
          <w:szCs w:val="24"/>
        </w:rPr>
        <w:tab/>
        <w:t>:</w:t>
      </w:r>
    </w:p>
    <w:p w14:paraId="12768456" w14:textId="77777777" w:rsidR="00A72A9C" w:rsidRPr="00D208D5" w:rsidRDefault="00A72A9C" w:rsidP="00A72A9C">
      <w:pPr>
        <w:pStyle w:val="NoSpacing"/>
        <w:rPr>
          <w:rFonts w:ascii="Times New Roman" w:hAnsi="Times New Roman"/>
          <w:sz w:val="24"/>
          <w:szCs w:val="24"/>
        </w:rPr>
      </w:pPr>
      <w:r w:rsidRPr="00D208D5">
        <w:rPr>
          <w:rFonts w:ascii="Times New Roman" w:hAnsi="Times New Roman"/>
          <w:sz w:val="24"/>
          <w:szCs w:val="24"/>
        </w:rPr>
        <w:t>for Approval of the Abolition of the Crossing</w:t>
      </w:r>
      <w:r w:rsidRPr="00D208D5">
        <w:rPr>
          <w:rFonts w:ascii="Times New Roman" w:hAnsi="Times New Roman"/>
          <w:sz w:val="24"/>
          <w:szCs w:val="24"/>
        </w:rPr>
        <w:tab/>
        <w:t>:</w:t>
      </w:r>
    </w:p>
    <w:p w14:paraId="67BFA41E" w14:textId="77777777" w:rsidR="00A72A9C" w:rsidRPr="00D208D5" w:rsidRDefault="00A72A9C" w:rsidP="00A72A9C">
      <w:pPr>
        <w:pStyle w:val="NoSpacing"/>
        <w:rPr>
          <w:rFonts w:ascii="Times New Roman" w:hAnsi="Times New Roman"/>
          <w:sz w:val="24"/>
          <w:szCs w:val="24"/>
        </w:rPr>
      </w:pPr>
      <w:r w:rsidRPr="00D208D5">
        <w:rPr>
          <w:rFonts w:ascii="Times New Roman" w:hAnsi="Times New Roman"/>
          <w:sz w:val="24"/>
          <w:szCs w:val="24"/>
        </w:rPr>
        <w:t>(DOT 140 634 G) where Cemetery</w:t>
      </w:r>
      <w:r w:rsidRPr="00D208D5">
        <w:rPr>
          <w:rFonts w:ascii="Times New Roman" w:hAnsi="Times New Roman"/>
          <w:sz w:val="24"/>
          <w:szCs w:val="24"/>
        </w:rPr>
        <w:tab/>
      </w:r>
      <w:r w:rsidRPr="00D208D5">
        <w:rPr>
          <w:rFonts w:ascii="Times New Roman" w:hAnsi="Times New Roman"/>
          <w:sz w:val="24"/>
          <w:szCs w:val="24"/>
        </w:rPr>
        <w:tab/>
      </w:r>
      <w:r w:rsidRPr="00D208D5">
        <w:rPr>
          <w:rFonts w:ascii="Times New Roman" w:hAnsi="Times New Roman"/>
          <w:sz w:val="24"/>
          <w:szCs w:val="24"/>
        </w:rPr>
        <w:tab/>
        <w:t>:</w:t>
      </w:r>
    </w:p>
    <w:p w14:paraId="3E07FAAD" w14:textId="77777777" w:rsidR="00A72A9C" w:rsidRPr="00D208D5" w:rsidRDefault="00A72A9C" w:rsidP="00A72A9C">
      <w:pPr>
        <w:pStyle w:val="NoSpacing"/>
        <w:rPr>
          <w:rFonts w:ascii="Times New Roman" w:hAnsi="Times New Roman"/>
          <w:sz w:val="24"/>
          <w:szCs w:val="24"/>
        </w:rPr>
      </w:pPr>
      <w:r w:rsidRPr="00D208D5">
        <w:rPr>
          <w:rFonts w:ascii="Times New Roman" w:hAnsi="Times New Roman"/>
          <w:sz w:val="24"/>
          <w:szCs w:val="24"/>
        </w:rPr>
        <w:t>Avenue crosses, above grade, two of CSX</w:t>
      </w:r>
      <w:r w:rsidRPr="00D208D5">
        <w:rPr>
          <w:rFonts w:ascii="Times New Roman" w:hAnsi="Times New Roman"/>
          <w:sz w:val="24"/>
          <w:szCs w:val="24"/>
        </w:rPr>
        <w:tab/>
      </w:r>
      <w:r w:rsidRPr="00D208D5">
        <w:rPr>
          <w:rFonts w:ascii="Times New Roman" w:hAnsi="Times New Roman"/>
          <w:sz w:val="24"/>
          <w:szCs w:val="24"/>
        </w:rPr>
        <w:tab/>
        <w:t>:</w:t>
      </w:r>
      <w:r w:rsidRPr="00D208D5">
        <w:rPr>
          <w:rFonts w:ascii="Times New Roman" w:hAnsi="Times New Roman"/>
          <w:sz w:val="24"/>
          <w:szCs w:val="24"/>
        </w:rPr>
        <w:tab/>
      </w:r>
      <w:r w:rsidRPr="00D208D5">
        <w:rPr>
          <w:rFonts w:ascii="Times New Roman" w:hAnsi="Times New Roman"/>
          <w:sz w:val="24"/>
          <w:szCs w:val="24"/>
        </w:rPr>
        <w:tab/>
        <w:t>A-2019-3013783</w:t>
      </w:r>
    </w:p>
    <w:p w14:paraId="53288847" w14:textId="77777777" w:rsidR="00A72A9C" w:rsidRPr="00D208D5" w:rsidRDefault="00A72A9C" w:rsidP="00A72A9C">
      <w:pPr>
        <w:pStyle w:val="NoSpacing"/>
        <w:rPr>
          <w:rFonts w:ascii="Times New Roman" w:hAnsi="Times New Roman"/>
          <w:bCs/>
          <w:sz w:val="24"/>
          <w:szCs w:val="24"/>
        </w:rPr>
      </w:pPr>
      <w:r w:rsidRPr="00D208D5">
        <w:rPr>
          <w:rFonts w:ascii="Times New Roman" w:hAnsi="Times New Roman"/>
          <w:sz w:val="24"/>
          <w:szCs w:val="24"/>
        </w:rPr>
        <w:t>Transportation, Inc. located in the City of</w:t>
      </w:r>
      <w:r w:rsidRPr="00D208D5">
        <w:rPr>
          <w:rFonts w:ascii="Times New Roman" w:hAnsi="Times New Roman"/>
          <w:sz w:val="24"/>
          <w:szCs w:val="24"/>
        </w:rPr>
        <w:tab/>
      </w:r>
      <w:r w:rsidRPr="00D208D5">
        <w:rPr>
          <w:rFonts w:ascii="Times New Roman" w:hAnsi="Times New Roman"/>
          <w:sz w:val="24"/>
          <w:szCs w:val="24"/>
        </w:rPr>
        <w:tab/>
        <w:t>:</w:t>
      </w:r>
    </w:p>
    <w:p w14:paraId="5500E5EE" w14:textId="77777777" w:rsidR="00A72A9C" w:rsidRPr="00D208D5" w:rsidRDefault="00A72A9C" w:rsidP="00A72A9C">
      <w:pPr>
        <w:pStyle w:val="NoSpacing"/>
        <w:rPr>
          <w:rFonts w:ascii="Times New Roman" w:hAnsi="Times New Roman"/>
          <w:sz w:val="24"/>
          <w:szCs w:val="24"/>
        </w:rPr>
      </w:pPr>
      <w:r w:rsidRPr="00D208D5">
        <w:rPr>
          <w:rFonts w:ascii="Times New Roman" w:hAnsi="Times New Roman"/>
          <w:sz w:val="24"/>
          <w:szCs w:val="24"/>
        </w:rPr>
        <w:t>Philadelphia, Philadelphia County, and the</w:t>
      </w:r>
      <w:r w:rsidRPr="00D208D5">
        <w:rPr>
          <w:rFonts w:ascii="Times New Roman" w:hAnsi="Times New Roman"/>
          <w:sz w:val="24"/>
          <w:szCs w:val="24"/>
        </w:rPr>
        <w:tab/>
      </w:r>
      <w:r w:rsidRPr="00D208D5">
        <w:rPr>
          <w:rFonts w:ascii="Times New Roman" w:hAnsi="Times New Roman"/>
          <w:sz w:val="24"/>
          <w:szCs w:val="24"/>
        </w:rPr>
        <w:tab/>
        <w:t>:</w:t>
      </w:r>
    </w:p>
    <w:p w14:paraId="1E81C902" w14:textId="77777777" w:rsidR="00A72A9C" w:rsidRPr="00D208D5" w:rsidRDefault="00A72A9C" w:rsidP="00A72A9C">
      <w:pPr>
        <w:pStyle w:val="NoSpacing"/>
        <w:rPr>
          <w:rFonts w:ascii="Times New Roman" w:hAnsi="Times New Roman"/>
          <w:bCs/>
          <w:spacing w:val="-3"/>
          <w:sz w:val="24"/>
          <w:szCs w:val="24"/>
        </w:rPr>
      </w:pPr>
      <w:r w:rsidRPr="00D208D5">
        <w:rPr>
          <w:rFonts w:ascii="Times New Roman" w:hAnsi="Times New Roman"/>
          <w:sz w:val="24"/>
          <w:szCs w:val="24"/>
        </w:rPr>
        <w:t>allocation of cost thereto</w:t>
      </w:r>
      <w:r w:rsidRPr="00D208D5">
        <w:rPr>
          <w:rFonts w:ascii="Times New Roman" w:hAnsi="Times New Roman"/>
          <w:sz w:val="24"/>
          <w:szCs w:val="24"/>
        </w:rPr>
        <w:tab/>
      </w:r>
      <w:r w:rsidRPr="00D208D5">
        <w:rPr>
          <w:rFonts w:ascii="Times New Roman" w:hAnsi="Times New Roman"/>
          <w:sz w:val="24"/>
          <w:szCs w:val="24"/>
        </w:rPr>
        <w:tab/>
      </w:r>
      <w:r w:rsidRPr="00D208D5">
        <w:rPr>
          <w:rFonts w:ascii="Times New Roman" w:hAnsi="Times New Roman"/>
          <w:sz w:val="24"/>
          <w:szCs w:val="24"/>
        </w:rPr>
        <w:tab/>
      </w:r>
      <w:r w:rsidRPr="00D208D5">
        <w:rPr>
          <w:rFonts w:ascii="Times New Roman" w:hAnsi="Times New Roman"/>
          <w:sz w:val="24"/>
          <w:szCs w:val="24"/>
        </w:rPr>
        <w:tab/>
        <w:t>:</w:t>
      </w:r>
    </w:p>
    <w:p w14:paraId="5B6C4088" w14:textId="1C4F8894" w:rsidR="002A1378" w:rsidRPr="00D208D5" w:rsidRDefault="002A1378">
      <w:pPr>
        <w:rPr>
          <w:spacing w:val="-3"/>
        </w:rPr>
      </w:pPr>
    </w:p>
    <w:p w14:paraId="04FA15B0" w14:textId="091EB564" w:rsidR="00A72A9C" w:rsidRPr="00D208D5" w:rsidRDefault="00A72A9C">
      <w:pPr>
        <w:rPr>
          <w:spacing w:val="-3"/>
        </w:rPr>
      </w:pPr>
    </w:p>
    <w:p w14:paraId="7A21767F" w14:textId="70CBD6AD" w:rsidR="00A72A9C" w:rsidRPr="00D208D5" w:rsidRDefault="00A72A9C">
      <w:pPr>
        <w:rPr>
          <w:spacing w:val="-3"/>
        </w:rPr>
      </w:pPr>
    </w:p>
    <w:p w14:paraId="228136DC" w14:textId="733042AA" w:rsidR="00A72A9C" w:rsidRPr="00D208D5" w:rsidRDefault="00D340D2" w:rsidP="00D340D2">
      <w:pPr>
        <w:jc w:val="center"/>
        <w:rPr>
          <w:b/>
          <w:bCs/>
          <w:spacing w:val="-3"/>
          <w:u w:val="single"/>
        </w:rPr>
      </w:pPr>
      <w:r w:rsidRPr="00D208D5">
        <w:rPr>
          <w:b/>
          <w:bCs/>
          <w:spacing w:val="-3"/>
          <w:u w:val="single"/>
        </w:rPr>
        <w:t>EVIDENCE AND BRIEFING ORDER</w:t>
      </w:r>
    </w:p>
    <w:p w14:paraId="0CE18C21" w14:textId="43C98656" w:rsidR="00A72A9C" w:rsidRPr="00D208D5" w:rsidRDefault="00A72A9C">
      <w:pPr>
        <w:rPr>
          <w:spacing w:val="-3"/>
        </w:rPr>
      </w:pPr>
    </w:p>
    <w:p w14:paraId="35B7181B" w14:textId="4C2490D6" w:rsidR="00A72A9C" w:rsidRPr="00D208D5" w:rsidRDefault="00A72A9C">
      <w:pPr>
        <w:rPr>
          <w:spacing w:val="-3"/>
        </w:rPr>
      </w:pPr>
    </w:p>
    <w:p w14:paraId="1B07679A" w14:textId="0B198460" w:rsidR="005E0A4D" w:rsidRPr="00D208D5" w:rsidRDefault="00A72A9C" w:rsidP="00D340D2">
      <w:pPr>
        <w:spacing w:line="360" w:lineRule="auto"/>
        <w:ind w:firstLine="1440"/>
      </w:pPr>
      <w:r w:rsidRPr="00D208D5">
        <w:t>On February 1</w:t>
      </w:r>
      <w:r w:rsidR="00D340D2" w:rsidRPr="00D208D5">
        <w:t>8</w:t>
      </w:r>
      <w:r w:rsidRPr="00D208D5">
        <w:t xml:space="preserve">, 2021, counsel for the City of Philadelphia submitted for admission into the record as a late-filed exhibit an electronic copy of plans labeled as Existing </w:t>
      </w:r>
      <w:r w:rsidR="00D340D2" w:rsidRPr="00D208D5">
        <w:t xml:space="preserve">Plans </w:t>
      </w:r>
      <w:r w:rsidRPr="00D208D5">
        <w:t xml:space="preserve">Cemetery Avenue 1960. CSXT replied, </w:t>
      </w:r>
      <w:r w:rsidR="005E0A4D" w:rsidRPr="00D208D5">
        <w:t xml:space="preserve">objecting to any decision regarding lead paint being made </w:t>
      </w:r>
      <w:proofErr w:type="gramStart"/>
      <w:r w:rsidR="005E0A4D" w:rsidRPr="00D208D5">
        <w:t>on the basis of</w:t>
      </w:r>
      <w:proofErr w:type="gramEnd"/>
      <w:r w:rsidR="005E0A4D" w:rsidRPr="00D208D5">
        <w:t xml:space="preserve"> this exhibit, if admitted. </w:t>
      </w:r>
      <w:r w:rsidRPr="00D208D5">
        <w:t xml:space="preserve"> </w:t>
      </w:r>
    </w:p>
    <w:p w14:paraId="4EEE9180" w14:textId="77777777" w:rsidR="005E0A4D" w:rsidRPr="00D208D5" w:rsidRDefault="005E0A4D" w:rsidP="00D340D2">
      <w:pPr>
        <w:spacing w:line="360" w:lineRule="auto"/>
        <w:ind w:firstLine="1440"/>
      </w:pPr>
    </w:p>
    <w:p w14:paraId="6C0F0583" w14:textId="281923A8" w:rsidR="005E0A4D" w:rsidRPr="00D208D5" w:rsidRDefault="00A72A9C" w:rsidP="00D340D2">
      <w:pPr>
        <w:spacing w:line="360" w:lineRule="auto"/>
        <w:ind w:firstLine="1440"/>
      </w:pPr>
      <w:r w:rsidRPr="00D208D5">
        <w:t xml:space="preserve">Counsel for I&amp;E had no objection to the document as it pertained to the issue of lead-based paint on the bridge. Subsequently, counsel for I&amp;E submitted scanned copies of certified stamped bridge plans. </w:t>
      </w:r>
    </w:p>
    <w:p w14:paraId="72BBDD4A" w14:textId="77777777" w:rsidR="005E0A4D" w:rsidRPr="00D208D5" w:rsidRDefault="005E0A4D" w:rsidP="00D340D2">
      <w:pPr>
        <w:spacing w:line="360" w:lineRule="auto"/>
        <w:ind w:firstLine="1440"/>
      </w:pPr>
    </w:p>
    <w:p w14:paraId="0220C2C2" w14:textId="6779A5AB" w:rsidR="00D340D2" w:rsidRPr="00D208D5" w:rsidRDefault="00A72A9C" w:rsidP="00D340D2">
      <w:pPr>
        <w:spacing w:line="360" w:lineRule="auto"/>
        <w:ind w:firstLine="1440"/>
      </w:pPr>
      <w:r w:rsidRPr="00D208D5">
        <w:t xml:space="preserve">Counsel for CSXT reserved its objections but noted that </w:t>
      </w:r>
      <w:r w:rsidR="005E0A4D" w:rsidRPr="00D208D5">
        <w:t xml:space="preserve">in City Exhibit 3, </w:t>
      </w:r>
      <w:r w:rsidR="00D340D2" w:rsidRPr="00D208D5">
        <w:t xml:space="preserve">the </w:t>
      </w:r>
      <w:r w:rsidR="005E0A4D" w:rsidRPr="00D208D5">
        <w:t>2020 McCormick Taylor inspection report</w:t>
      </w:r>
      <w:r w:rsidR="00D340D2" w:rsidRPr="00D208D5">
        <w:t>,</w:t>
      </w:r>
      <w:r w:rsidR="005E0A4D" w:rsidRPr="00D208D5">
        <w:t xml:space="preserve"> states that the through-girders on the bridge have 100% paint loss, while the </w:t>
      </w:r>
      <w:proofErr w:type="spellStart"/>
      <w:r w:rsidR="005E0A4D" w:rsidRPr="00D208D5">
        <w:t>floorbeams</w:t>
      </w:r>
      <w:proofErr w:type="spellEnd"/>
      <w:r w:rsidR="005E0A4D" w:rsidRPr="00D208D5">
        <w:t xml:space="preserve"> and diaphragms have “heavy paint loss.”</w:t>
      </w:r>
    </w:p>
    <w:p w14:paraId="451E2A5C" w14:textId="77777777" w:rsidR="00D340D2" w:rsidRPr="00D208D5" w:rsidRDefault="00D340D2" w:rsidP="00D340D2">
      <w:pPr>
        <w:spacing w:line="360" w:lineRule="auto"/>
        <w:ind w:firstLine="1440"/>
      </w:pPr>
    </w:p>
    <w:p w14:paraId="3A0256CB" w14:textId="4167F776" w:rsidR="00D340D2" w:rsidRPr="00D208D5" w:rsidRDefault="00DE63B9" w:rsidP="00D340D2">
      <w:pPr>
        <w:spacing w:line="360" w:lineRule="auto"/>
        <w:ind w:firstLine="1440"/>
      </w:pPr>
      <w:r w:rsidRPr="00D208D5">
        <w:t>If</w:t>
      </w:r>
      <w:r w:rsidR="005E0A4D" w:rsidRPr="00D208D5">
        <w:t xml:space="preserve"> evidence is relevant to the issues before the agency and of reasonable probative value, the agency may receive it. </w:t>
      </w:r>
      <w:hyperlink r:id="rId8" w:history="1">
        <w:r w:rsidR="005E0A4D" w:rsidRPr="00D208D5">
          <w:rPr>
            <w:rStyle w:val="Hyperlink"/>
            <w:color w:val="auto"/>
            <w:u w:val="none"/>
            <w:bdr w:val="none" w:sz="0" w:space="0" w:color="auto" w:frame="1"/>
          </w:rPr>
          <w:t>2 Pa. C.S. § 505</w:t>
        </w:r>
      </w:hyperlink>
      <w:r w:rsidR="005E0A4D" w:rsidRPr="00D208D5">
        <w:t>. Evidence is relevant if it tends to establish facts in issue. </w:t>
      </w:r>
      <w:r w:rsidR="005E0A4D" w:rsidRPr="00D208D5">
        <w:rPr>
          <w:i/>
          <w:iCs/>
          <w:bdr w:val="none" w:sz="0" w:space="0" w:color="auto" w:frame="1"/>
        </w:rPr>
        <w:t>LeRoi v. Pa. State Civil Service Commission</w:t>
      </w:r>
      <w:r w:rsidR="005E0A4D" w:rsidRPr="00D208D5">
        <w:rPr>
          <w:bdr w:val="none" w:sz="0" w:space="0" w:color="auto" w:frame="1"/>
        </w:rPr>
        <w:t xml:space="preserve">, 382 A.2d 1260 (Pa. </w:t>
      </w:r>
      <w:proofErr w:type="spellStart"/>
      <w:r w:rsidR="005E0A4D" w:rsidRPr="00D208D5">
        <w:rPr>
          <w:bdr w:val="none" w:sz="0" w:space="0" w:color="auto" w:frame="1"/>
        </w:rPr>
        <w:t>Cmwlth</w:t>
      </w:r>
      <w:proofErr w:type="spellEnd"/>
      <w:r w:rsidR="005E0A4D" w:rsidRPr="00D208D5">
        <w:rPr>
          <w:bdr w:val="none" w:sz="0" w:space="0" w:color="auto" w:frame="1"/>
        </w:rPr>
        <w:t>. 1978)</w:t>
      </w:r>
      <w:r w:rsidR="005E0A4D" w:rsidRPr="00D208D5">
        <w:t>.</w:t>
      </w:r>
    </w:p>
    <w:p w14:paraId="55FC9CB2" w14:textId="77777777" w:rsidR="00D340D2" w:rsidRPr="00D208D5" w:rsidRDefault="00D340D2" w:rsidP="00D340D2">
      <w:pPr>
        <w:spacing w:line="360" w:lineRule="auto"/>
        <w:ind w:firstLine="1440"/>
      </w:pPr>
    </w:p>
    <w:p w14:paraId="76F59715" w14:textId="640C15AC" w:rsidR="005E0A4D" w:rsidRPr="00D208D5" w:rsidRDefault="00DE63B9" w:rsidP="00D340D2">
      <w:pPr>
        <w:spacing w:line="360" w:lineRule="auto"/>
        <w:ind w:firstLine="1440"/>
      </w:pPr>
      <w:r w:rsidRPr="00D208D5">
        <w:t xml:space="preserve">The weight and whether evidence </w:t>
      </w:r>
      <w:proofErr w:type="gramStart"/>
      <w:r w:rsidRPr="00D208D5">
        <w:t>is</w:t>
      </w:r>
      <w:proofErr w:type="gramEnd"/>
      <w:r w:rsidRPr="00D208D5">
        <w:t xml:space="preserve"> sufficient and probative is another consideration. </w:t>
      </w:r>
      <w:r w:rsidR="005E0A4D" w:rsidRPr="00D208D5">
        <w:t>The Pennsylvania Supreme Court has stated</w:t>
      </w:r>
      <w:r w:rsidRPr="00D208D5">
        <w:t xml:space="preserve"> </w:t>
      </w:r>
      <w:r w:rsidR="005E0A4D" w:rsidRPr="00D208D5">
        <w:t xml:space="preserve">that </w:t>
      </w:r>
      <w:proofErr w:type="gramStart"/>
      <w:r w:rsidR="005E0A4D" w:rsidRPr="00D208D5">
        <w:t>in order for</w:t>
      </w:r>
      <w:proofErr w:type="gramEnd"/>
      <w:r w:rsidR="005E0A4D" w:rsidRPr="00D208D5">
        <w:t xml:space="preserve"> evidence relied upon </w:t>
      </w:r>
      <w:r w:rsidR="005E0A4D" w:rsidRPr="00D208D5">
        <w:lastRenderedPageBreak/>
        <w:t>in an</w:t>
      </w:r>
      <w:r w:rsidR="00D340D2" w:rsidRPr="00D208D5">
        <w:t xml:space="preserve"> administrative</w:t>
      </w:r>
      <w:r w:rsidR="005E0A4D" w:rsidRPr="00D208D5">
        <w:t> proceeding to be considered "substantial</w:t>
      </w:r>
      <w:r w:rsidR="00D340D2" w:rsidRPr="00D208D5">
        <w:t xml:space="preserve"> evidence</w:t>
      </w:r>
      <w:r w:rsidR="005E0A4D" w:rsidRPr="00D208D5">
        <w:t>," the ". . . information </w:t>
      </w:r>
      <w:r w:rsidR="00D340D2" w:rsidRPr="00D208D5">
        <w:t>admitted</w:t>
      </w:r>
      <w:r w:rsidR="005E0A4D" w:rsidRPr="00D208D5">
        <w:t> into</w:t>
      </w:r>
      <w:r w:rsidR="00D340D2" w:rsidRPr="00D208D5">
        <w:t xml:space="preserve"> evidence</w:t>
      </w:r>
      <w:r w:rsidR="005E0A4D" w:rsidRPr="00D208D5">
        <w:t> must have sufficient indicia of reliability . . ." </w:t>
      </w:r>
      <w:r w:rsidR="005E0A4D" w:rsidRPr="00D208D5">
        <w:rPr>
          <w:i/>
          <w:iCs/>
          <w:bdr w:val="none" w:sz="0" w:space="0" w:color="auto" w:frame="1"/>
        </w:rPr>
        <w:t>Gibson v. W.C.A.B</w:t>
      </w:r>
      <w:r w:rsidR="005E0A4D" w:rsidRPr="00D208D5">
        <w:rPr>
          <w:bdr w:val="none" w:sz="0" w:space="0" w:color="auto" w:frame="1"/>
        </w:rPr>
        <w:t>, 861 A.2d 938, 944, 580 Pa. 470, 480 (Pa. 2004)</w:t>
      </w:r>
      <w:r w:rsidR="005E0A4D" w:rsidRPr="00D208D5">
        <w:t>. "If the evidence is both competent and sufficient, then the finding is supported by substantial evidence." </w:t>
      </w:r>
      <w:r w:rsidR="005E0A4D" w:rsidRPr="00D208D5">
        <w:rPr>
          <w:rStyle w:val="ssit"/>
          <w:i/>
          <w:iCs/>
          <w:bdr w:val="none" w:sz="0" w:space="0" w:color="auto" w:frame="1"/>
        </w:rPr>
        <w:t>Id.</w:t>
      </w:r>
    </w:p>
    <w:p w14:paraId="20B6EF15" w14:textId="77777777" w:rsidR="00022AD9" w:rsidRPr="00D208D5" w:rsidRDefault="00022AD9" w:rsidP="00D208D5">
      <w:pPr>
        <w:spacing w:line="360" w:lineRule="auto"/>
        <w:ind w:firstLine="1440"/>
      </w:pPr>
    </w:p>
    <w:p w14:paraId="62F31E5D" w14:textId="77777777" w:rsidR="00022AD9" w:rsidRPr="00D208D5" w:rsidRDefault="00022AD9" w:rsidP="00D340D2">
      <w:pPr>
        <w:spacing w:line="360" w:lineRule="auto"/>
        <w:ind w:firstLine="1440"/>
      </w:pPr>
      <w:r w:rsidRPr="00D208D5">
        <w:t xml:space="preserve">This order will admit the plans. This order also formalizes previously discussed matters regarding briefs to be submitted. </w:t>
      </w:r>
    </w:p>
    <w:p w14:paraId="7F67CBA7" w14:textId="77777777" w:rsidR="00022AD9" w:rsidRPr="00D208D5" w:rsidRDefault="00022AD9" w:rsidP="00D208D5">
      <w:pPr>
        <w:spacing w:line="360" w:lineRule="auto"/>
        <w:ind w:firstLine="1440"/>
      </w:pPr>
    </w:p>
    <w:p w14:paraId="3BC407CF" w14:textId="77777777" w:rsidR="00022AD9" w:rsidRPr="00D208D5" w:rsidRDefault="00022AD9" w:rsidP="00D208D5">
      <w:pPr>
        <w:spacing w:line="360" w:lineRule="auto"/>
        <w:ind w:firstLine="1440"/>
      </w:pPr>
    </w:p>
    <w:p w14:paraId="0BE54103" w14:textId="7CE5E331" w:rsidR="005E0A4D" w:rsidRPr="00D208D5" w:rsidRDefault="00DE63B9" w:rsidP="00A72A9C">
      <w:pPr>
        <w:ind w:firstLine="1440"/>
      </w:pPr>
      <w:r w:rsidRPr="00D208D5">
        <w:t>THEREFORE</w:t>
      </w:r>
    </w:p>
    <w:p w14:paraId="1A49BA7A" w14:textId="77777777" w:rsidR="00D340D2" w:rsidRPr="00D208D5" w:rsidRDefault="00D340D2" w:rsidP="00D208D5">
      <w:pPr>
        <w:spacing w:line="360" w:lineRule="auto"/>
        <w:ind w:firstLine="1440"/>
      </w:pPr>
    </w:p>
    <w:p w14:paraId="31F3D746" w14:textId="1446F6D9" w:rsidR="00DE63B9" w:rsidRPr="00D208D5" w:rsidRDefault="00DE63B9" w:rsidP="00A72A9C">
      <w:pPr>
        <w:ind w:firstLine="1440"/>
      </w:pPr>
      <w:r w:rsidRPr="00D208D5">
        <w:t xml:space="preserve">IT IS ORDERED </w:t>
      </w:r>
    </w:p>
    <w:p w14:paraId="01789E67" w14:textId="0B619868" w:rsidR="00DE63B9" w:rsidRPr="00D208D5" w:rsidRDefault="00DE63B9" w:rsidP="00D208D5">
      <w:pPr>
        <w:spacing w:line="360" w:lineRule="auto"/>
        <w:ind w:firstLine="1440"/>
      </w:pPr>
    </w:p>
    <w:p w14:paraId="3A209018" w14:textId="1E44A515" w:rsidR="00DE63B9" w:rsidRPr="00D208D5" w:rsidRDefault="00DE63B9" w:rsidP="008F632D">
      <w:pPr>
        <w:pStyle w:val="ListParagraph"/>
        <w:numPr>
          <w:ilvl w:val="0"/>
          <w:numId w:val="1"/>
        </w:numPr>
        <w:spacing w:line="360" w:lineRule="auto"/>
        <w:ind w:left="0" w:firstLine="1440"/>
      </w:pPr>
      <w:r w:rsidRPr="00D208D5">
        <w:t xml:space="preserve">That the plans presented by the City of Philadelphia labeled Existing Cemetery Avenue 1960 </w:t>
      </w:r>
      <w:r w:rsidR="00C26C29" w:rsidRPr="00D208D5">
        <w:t>are</w:t>
      </w:r>
      <w:r w:rsidR="0073706D" w:rsidRPr="00D208D5">
        <w:t xml:space="preserve"> admitted</w:t>
      </w:r>
      <w:r w:rsidR="00C26C29" w:rsidRPr="00D208D5">
        <w:t xml:space="preserve"> as Late-filed Exhibit 1</w:t>
      </w:r>
      <w:r w:rsidR="0073706D" w:rsidRPr="00D208D5">
        <w:t>.</w:t>
      </w:r>
    </w:p>
    <w:p w14:paraId="04F138CC" w14:textId="77777777" w:rsidR="00022AD9" w:rsidRPr="00D208D5" w:rsidRDefault="00022AD9" w:rsidP="00022AD9">
      <w:pPr>
        <w:pStyle w:val="ListParagraph"/>
        <w:spacing w:line="360" w:lineRule="auto"/>
        <w:ind w:left="1800"/>
      </w:pPr>
    </w:p>
    <w:p w14:paraId="167CB2C0" w14:textId="46206622" w:rsidR="00DE63B9" w:rsidRPr="00D208D5" w:rsidRDefault="00DE63B9" w:rsidP="008F632D">
      <w:pPr>
        <w:pStyle w:val="ListParagraph"/>
        <w:numPr>
          <w:ilvl w:val="0"/>
          <w:numId w:val="1"/>
        </w:numPr>
        <w:spacing w:line="360" w:lineRule="auto"/>
        <w:ind w:left="0" w:firstLine="1440"/>
      </w:pPr>
      <w:r w:rsidRPr="00D208D5">
        <w:t xml:space="preserve">That the </w:t>
      </w:r>
      <w:r w:rsidR="00C26C29" w:rsidRPr="00D208D5">
        <w:t>document</w:t>
      </w:r>
      <w:r w:rsidRPr="00D208D5">
        <w:t xml:space="preserve"> </w:t>
      </w:r>
      <w:r w:rsidR="00C26C29" w:rsidRPr="00D208D5">
        <w:t>scanned</w:t>
      </w:r>
      <w:r w:rsidRPr="00D208D5">
        <w:t xml:space="preserve"> and labeled Cemetery Ave Bridge Certified </w:t>
      </w:r>
      <w:r w:rsidR="00C26C29" w:rsidRPr="00D208D5">
        <w:t>Plan Stamp 1</w:t>
      </w:r>
      <w:r w:rsidR="00C26C29" w:rsidRPr="00D208D5">
        <w:rPr>
          <w:vertAlign w:val="superscript"/>
        </w:rPr>
        <w:t>st</w:t>
      </w:r>
      <w:r w:rsidR="00C26C29" w:rsidRPr="00D208D5">
        <w:t xml:space="preserve"> page City of Philadelphia Co. is admitted as Late-filed Exhibit 2.</w:t>
      </w:r>
    </w:p>
    <w:p w14:paraId="62B9CAE7" w14:textId="77777777" w:rsidR="00022AD9" w:rsidRPr="00D208D5" w:rsidRDefault="00022AD9" w:rsidP="00022AD9">
      <w:pPr>
        <w:spacing w:line="360" w:lineRule="auto"/>
      </w:pPr>
    </w:p>
    <w:p w14:paraId="45EDE8E7" w14:textId="52FEE2FB" w:rsidR="00022AD9" w:rsidRPr="00D208D5" w:rsidRDefault="00C26C29" w:rsidP="008F632D">
      <w:pPr>
        <w:pStyle w:val="ListParagraph"/>
        <w:numPr>
          <w:ilvl w:val="0"/>
          <w:numId w:val="1"/>
        </w:numPr>
        <w:spacing w:line="360" w:lineRule="auto"/>
        <w:ind w:left="0" w:firstLine="1440"/>
      </w:pPr>
      <w:r w:rsidRPr="00D208D5">
        <w:t>That the document scanned and labeled Cemetery Ave Bridge Certified Plans City of Philadelphia Co. is admitted as Late-filed Exhibit 3</w:t>
      </w:r>
      <w:r w:rsidR="00D340D2" w:rsidRPr="00D208D5">
        <w:t>.</w:t>
      </w:r>
    </w:p>
    <w:p w14:paraId="5851671F" w14:textId="77777777" w:rsidR="00022AD9" w:rsidRPr="00D208D5" w:rsidRDefault="00022AD9" w:rsidP="00022AD9">
      <w:pPr>
        <w:spacing w:line="360" w:lineRule="auto"/>
      </w:pPr>
    </w:p>
    <w:p w14:paraId="01F8F621" w14:textId="1737413E" w:rsidR="00DE63B9" w:rsidRPr="00D208D5" w:rsidRDefault="00DE63B9" w:rsidP="008F632D">
      <w:pPr>
        <w:pStyle w:val="ListParagraph"/>
        <w:numPr>
          <w:ilvl w:val="0"/>
          <w:numId w:val="1"/>
        </w:numPr>
        <w:spacing w:line="360" w:lineRule="auto"/>
        <w:ind w:left="0" w:firstLine="1440"/>
      </w:pPr>
      <w:r w:rsidRPr="00D208D5">
        <w:t xml:space="preserve">That the </w:t>
      </w:r>
      <w:r w:rsidR="00022AD9" w:rsidRPr="00D208D5">
        <w:t>Late-filed exhibits</w:t>
      </w:r>
      <w:r w:rsidRPr="00D208D5">
        <w:t xml:space="preserve"> be electronically filed with the Secretary’s Bureau a</w:t>
      </w:r>
      <w:r w:rsidR="00022AD9" w:rsidRPr="00D208D5">
        <w:t>nd copies served on each party no later than March</w:t>
      </w:r>
      <w:r w:rsidR="00D340D2" w:rsidRPr="00D208D5">
        <w:t xml:space="preserve"> 1</w:t>
      </w:r>
      <w:r w:rsidR="008B3016" w:rsidRPr="00D208D5">
        <w:t>5</w:t>
      </w:r>
      <w:r w:rsidR="00D340D2" w:rsidRPr="00D208D5">
        <w:t>, 2021</w:t>
      </w:r>
      <w:r w:rsidR="00022AD9" w:rsidRPr="00D208D5">
        <w:t>.</w:t>
      </w:r>
    </w:p>
    <w:p w14:paraId="409A0AE8" w14:textId="77777777" w:rsidR="00022AD9" w:rsidRPr="00D208D5" w:rsidRDefault="00022AD9" w:rsidP="00022AD9">
      <w:pPr>
        <w:pStyle w:val="ListParagraph"/>
        <w:spacing w:line="360" w:lineRule="auto"/>
        <w:ind w:left="1800"/>
      </w:pPr>
    </w:p>
    <w:p w14:paraId="522AA70F" w14:textId="66A4D9C0" w:rsidR="005E0A4D" w:rsidRPr="00D208D5" w:rsidRDefault="00DE63B9" w:rsidP="008F632D">
      <w:pPr>
        <w:pStyle w:val="ListParagraph"/>
        <w:numPr>
          <w:ilvl w:val="0"/>
          <w:numId w:val="1"/>
        </w:numPr>
        <w:spacing w:line="360" w:lineRule="auto"/>
        <w:ind w:left="0" w:firstLine="1440"/>
      </w:pPr>
      <w:r w:rsidRPr="00D208D5">
        <w:t xml:space="preserve">That each party may address its concerns regarding the </w:t>
      </w:r>
      <w:r w:rsidR="00D340D2" w:rsidRPr="00D208D5">
        <w:t>Late-filed exhibits</w:t>
      </w:r>
      <w:r w:rsidRPr="00D208D5">
        <w:t xml:space="preserve"> in the briefs to be submitted. </w:t>
      </w:r>
    </w:p>
    <w:p w14:paraId="03A4F07B" w14:textId="77777777" w:rsidR="00022AD9" w:rsidRPr="00D208D5" w:rsidRDefault="00022AD9" w:rsidP="00022AD9">
      <w:pPr>
        <w:tabs>
          <w:tab w:val="left" w:pos="-720"/>
        </w:tabs>
        <w:suppressAutoHyphens/>
        <w:autoSpaceDE w:val="0"/>
        <w:autoSpaceDN w:val="0"/>
        <w:spacing w:line="360" w:lineRule="auto"/>
        <w:ind w:firstLine="1440"/>
        <w:rPr>
          <w:spacing w:val="-3"/>
        </w:rPr>
      </w:pPr>
      <w:bookmarkStart w:id="0" w:name="_Hlk59534881"/>
    </w:p>
    <w:p w14:paraId="69AA4A4A" w14:textId="77777777" w:rsidR="00022AD9" w:rsidRPr="00D208D5" w:rsidRDefault="00022AD9" w:rsidP="00022AD9">
      <w:pPr>
        <w:pStyle w:val="ListParagraph"/>
        <w:numPr>
          <w:ilvl w:val="0"/>
          <w:numId w:val="1"/>
        </w:numPr>
        <w:spacing w:after="120" w:line="360" w:lineRule="auto"/>
      </w:pPr>
      <w:r w:rsidRPr="00D208D5">
        <w:t>That the parties are directed to follow a common outline for Main Briefs.</w:t>
      </w:r>
    </w:p>
    <w:p w14:paraId="44F0EE25" w14:textId="77777777" w:rsidR="00022AD9" w:rsidRPr="00D208D5" w:rsidRDefault="00022AD9" w:rsidP="00022AD9">
      <w:pPr>
        <w:pStyle w:val="ListParagraph"/>
        <w:spacing w:line="360" w:lineRule="auto"/>
      </w:pPr>
    </w:p>
    <w:p w14:paraId="69ECE58B" w14:textId="77777777" w:rsidR="00022AD9" w:rsidRPr="00D208D5" w:rsidRDefault="00022AD9" w:rsidP="00022AD9">
      <w:pPr>
        <w:pStyle w:val="ListParagraph"/>
        <w:numPr>
          <w:ilvl w:val="0"/>
          <w:numId w:val="1"/>
        </w:numPr>
        <w:spacing w:after="120" w:line="360" w:lineRule="auto"/>
      </w:pPr>
      <w:r w:rsidRPr="00D208D5">
        <w:rPr>
          <w:rFonts w:eastAsia="Calibri"/>
        </w:rPr>
        <w:t>That main briefs of the parties are due on or before April 1, 2021.</w:t>
      </w:r>
    </w:p>
    <w:p w14:paraId="402EF91C" w14:textId="77777777" w:rsidR="00022AD9" w:rsidRPr="00D208D5" w:rsidRDefault="00022AD9" w:rsidP="00022AD9">
      <w:pPr>
        <w:spacing w:line="360" w:lineRule="auto"/>
      </w:pPr>
    </w:p>
    <w:p w14:paraId="65178B6D" w14:textId="77777777" w:rsidR="00022AD9" w:rsidRPr="00D208D5" w:rsidRDefault="00022AD9" w:rsidP="00022AD9">
      <w:pPr>
        <w:pStyle w:val="ListParagraph"/>
        <w:numPr>
          <w:ilvl w:val="0"/>
          <w:numId w:val="1"/>
        </w:numPr>
        <w:spacing w:after="120" w:line="360" w:lineRule="auto"/>
      </w:pPr>
      <w:r w:rsidRPr="00D208D5">
        <w:rPr>
          <w:rFonts w:eastAsia="Calibri"/>
        </w:rPr>
        <w:lastRenderedPageBreak/>
        <w:t xml:space="preserve">That the reply briefs are due on or before </w:t>
      </w:r>
      <w:r w:rsidRPr="00D208D5">
        <w:t>April 22, 2021.</w:t>
      </w:r>
    </w:p>
    <w:p w14:paraId="534CAFC9" w14:textId="77777777" w:rsidR="00022AD9" w:rsidRPr="00D208D5" w:rsidRDefault="00022AD9" w:rsidP="00022AD9">
      <w:pPr>
        <w:pStyle w:val="ListParagraph"/>
        <w:spacing w:line="360" w:lineRule="auto"/>
        <w:ind w:left="0" w:firstLine="1440"/>
      </w:pPr>
    </w:p>
    <w:p w14:paraId="40008E08" w14:textId="77777777" w:rsidR="00022AD9" w:rsidRPr="00D208D5" w:rsidRDefault="00022AD9" w:rsidP="008F632D">
      <w:pPr>
        <w:pStyle w:val="ListParagraph"/>
        <w:numPr>
          <w:ilvl w:val="0"/>
          <w:numId w:val="1"/>
        </w:numPr>
        <w:spacing w:after="120" w:line="360" w:lineRule="auto"/>
        <w:ind w:left="0" w:firstLine="1440"/>
      </w:pPr>
      <w:r w:rsidRPr="00D208D5">
        <w:rPr>
          <w:rFonts w:eastAsia="Calibri"/>
        </w:rPr>
        <w:t xml:space="preserve">That the briefs must substantially comply with the Commission's regulations at 52 </w:t>
      </w:r>
      <w:proofErr w:type="spellStart"/>
      <w:proofErr w:type="gramStart"/>
      <w:r w:rsidRPr="00D208D5">
        <w:rPr>
          <w:rFonts w:eastAsia="Calibri"/>
        </w:rPr>
        <w:t>Pa.Code</w:t>
      </w:r>
      <w:proofErr w:type="spellEnd"/>
      <w:proofErr w:type="gramEnd"/>
      <w:r w:rsidRPr="00D208D5">
        <w:rPr>
          <w:rFonts w:eastAsia="Calibri"/>
        </w:rPr>
        <w:t xml:space="preserve"> §§ 5.501, 5.502.</w:t>
      </w:r>
    </w:p>
    <w:p w14:paraId="7055A4D7" w14:textId="77777777" w:rsidR="00022AD9" w:rsidRPr="00D208D5" w:rsidRDefault="00022AD9" w:rsidP="00022AD9">
      <w:pPr>
        <w:pStyle w:val="ListParagraph"/>
        <w:spacing w:line="360" w:lineRule="auto"/>
        <w:ind w:left="0" w:firstLine="1440"/>
      </w:pPr>
    </w:p>
    <w:p w14:paraId="20A1C771" w14:textId="77777777" w:rsidR="00022AD9" w:rsidRPr="00D208D5" w:rsidRDefault="00022AD9" w:rsidP="00197877">
      <w:pPr>
        <w:pStyle w:val="ListParagraph"/>
        <w:numPr>
          <w:ilvl w:val="0"/>
          <w:numId w:val="1"/>
        </w:numPr>
        <w:spacing w:after="120" w:line="360" w:lineRule="auto"/>
        <w:ind w:left="0" w:firstLine="1530"/>
      </w:pPr>
      <w:r w:rsidRPr="00D208D5">
        <w:t xml:space="preserve">That the briefs must contain: (a) a concise statement or </w:t>
      </w:r>
      <w:proofErr w:type="gramStart"/>
      <w:r w:rsidRPr="00D208D5">
        <w:t>counter-statement</w:t>
      </w:r>
      <w:proofErr w:type="gramEnd"/>
      <w:r w:rsidRPr="00D208D5">
        <w:t xml:space="preserve"> of the case; (b) an argument, with sufficient citations to record evidence, preceded by a summary; (c) a conclusion with requested relief; (d) proposed Findings of Fact, together with page references to statements of testimony and exhibits; (e) proposed Conclusions of Law, together with legal citations and (f) proposed Ordering Paragraphs.</w:t>
      </w:r>
    </w:p>
    <w:p w14:paraId="796CECED" w14:textId="77777777" w:rsidR="00022AD9" w:rsidRPr="00D208D5" w:rsidRDefault="00022AD9" w:rsidP="00022AD9">
      <w:pPr>
        <w:spacing w:after="120" w:line="360" w:lineRule="auto"/>
      </w:pPr>
    </w:p>
    <w:p w14:paraId="62CA26BF" w14:textId="77777777" w:rsidR="00022AD9" w:rsidRPr="00D208D5" w:rsidRDefault="00022AD9" w:rsidP="00197877">
      <w:pPr>
        <w:pStyle w:val="ListParagraph"/>
        <w:numPr>
          <w:ilvl w:val="0"/>
          <w:numId w:val="1"/>
        </w:numPr>
        <w:spacing w:after="120" w:line="360" w:lineRule="auto"/>
        <w:ind w:left="0" w:firstLine="1440"/>
      </w:pPr>
      <w:r w:rsidRPr="00D208D5">
        <w:t>That the parties file the copies of the Main Brief and Reply Brief with the Commission and serve copies on all parties no later than 5:00 p.m. on the date due.</w:t>
      </w:r>
    </w:p>
    <w:p w14:paraId="003D67E6" w14:textId="77777777" w:rsidR="00022AD9" w:rsidRPr="00D208D5" w:rsidRDefault="00022AD9" w:rsidP="00022AD9">
      <w:pPr>
        <w:pStyle w:val="ListParagraph"/>
        <w:spacing w:line="360" w:lineRule="auto"/>
        <w:ind w:left="0" w:firstLine="1440"/>
      </w:pPr>
    </w:p>
    <w:p w14:paraId="4EC7955B" w14:textId="77777777" w:rsidR="00022AD9" w:rsidRPr="00D208D5" w:rsidRDefault="00022AD9" w:rsidP="00197877">
      <w:pPr>
        <w:pStyle w:val="ListParagraph"/>
        <w:numPr>
          <w:ilvl w:val="0"/>
          <w:numId w:val="1"/>
        </w:numPr>
        <w:spacing w:after="120" w:line="360" w:lineRule="auto"/>
        <w:ind w:left="0" w:firstLine="1440"/>
      </w:pPr>
      <w:r w:rsidRPr="00D208D5">
        <w:t>That any brief not filed and served on or before the dates set forth above will not be accepted except by special permission.</w:t>
      </w:r>
    </w:p>
    <w:p w14:paraId="59B9A3BE" w14:textId="77777777" w:rsidR="00022AD9" w:rsidRPr="00D208D5" w:rsidRDefault="00022AD9" w:rsidP="00022AD9">
      <w:pPr>
        <w:pStyle w:val="ListParagraph"/>
        <w:spacing w:line="360" w:lineRule="auto"/>
      </w:pPr>
    </w:p>
    <w:p w14:paraId="41CB9687" w14:textId="77777777" w:rsidR="00022AD9" w:rsidRPr="00D208D5" w:rsidRDefault="00022AD9" w:rsidP="00197877">
      <w:pPr>
        <w:pStyle w:val="ListParagraph"/>
        <w:numPr>
          <w:ilvl w:val="0"/>
          <w:numId w:val="1"/>
        </w:numPr>
        <w:tabs>
          <w:tab w:val="left" w:pos="-720"/>
        </w:tabs>
        <w:suppressAutoHyphens/>
        <w:autoSpaceDE w:val="0"/>
        <w:autoSpaceDN w:val="0"/>
        <w:spacing w:line="360" w:lineRule="auto"/>
        <w:ind w:left="0" w:firstLine="1440"/>
      </w:pPr>
      <w:r w:rsidRPr="00D208D5">
        <w:rPr>
          <w:spacing w:val="-3"/>
        </w:rPr>
        <w:t xml:space="preserve">That any request for a change in the briefing deadlines must be submitted in writing no later than three (3) days prior to the deadline.  52 Pa. Code §1.15(b).  Requests for changes must state the agreement or opposition of other parties and must be sent to the undersigned and all parties of record.  </w:t>
      </w:r>
    </w:p>
    <w:p w14:paraId="3A5A7F1A" w14:textId="77777777" w:rsidR="00022AD9" w:rsidRPr="00D208D5" w:rsidRDefault="00022AD9" w:rsidP="00022AD9">
      <w:pPr>
        <w:pStyle w:val="ListParagraph"/>
        <w:spacing w:line="360" w:lineRule="auto"/>
        <w:ind w:left="0" w:firstLine="1440"/>
      </w:pPr>
    </w:p>
    <w:p w14:paraId="3CCADBEA" w14:textId="77777777" w:rsidR="00022AD9" w:rsidRPr="00D208D5" w:rsidRDefault="00022AD9" w:rsidP="00197877">
      <w:pPr>
        <w:pStyle w:val="ListParagraph"/>
        <w:numPr>
          <w:ilvl w:val="0"/>
          <w:numId w:val="1"/>
        </w:numPr>
        <w:spacing w:after="120" w:line="360" w:lineRule="auto"/>
        <w:ind w:left="0" w:firstLine="1440"/>
      </w:pPr>
      <w:r w:rsidRPr="00D208D5">
        <w:t xml:space="preserve">That the parties are advised not to include any extra-record evidence in their briefs. </w:t>
      </w:r>
    </w:p>
    <w:p w14:paraId="4D63872F" w14:textId="77777777" w:rsidR="00022AD9" w:rsidRPr="00D208D5" w:rsidRDefault="00022AD9" w:rsidP="00022AD9">
      <w:pPr>
        <w:pStyle w:val="ListParagraph"/>
        <w:spacing w:line="360" w:lineRule="auto"/>
        <w:ind w:left="0" w:firstLine="1440"/>
      </w:pPr>
    </w:p>
    <w:p w14:paraId="7E45F47B" w14:textId="77777777" w:rsidR="00022AD9" w:rsidRPr="00D208D5" w:rsidRDefault="00022AD9" w:rsidP="00197877">
      <w:pPr>
        <w:pStyle w:val="ListParagraph"/>
        <w:numPr>
          <w:ilvl w:val="0"/>
          <w:numId w:val="1"/>
        </w:numPr>
        <w:spacing w:after="120" w:line="360" w:lineRule="auto"/>
        <w:ind w:left="0" w:firstLine="1440"/>
      </w:pPr>
      <w:r w:rsidRPr="00D208D5">
        <w:rPr>
          <w:spacing w:val="-3"/>
        </w:rPr>
        <w:t xml:space="preserve">That if a brief contains a citation to an unreported decision which is not available on LEXIS or the Commission’s website, a copy of that unreported decision must be appended to the brief; and </w:t>
      </w:r>
    </w:p>
    <w:p w14:paraId="5CC10DCA" w14:textId="77777777" w:rsidR="00022AD9" w:rsidRPr="00D208D5" w:rsidRDefault="00022AD9" w:rsidP="00022AD9">
      <w:pPr>
        <w:pStyle w:val="ListParagraph"/>
        <w:spacing w:line="360" w:lineRule="auto"/>
        <w:ind w:left="0" w:firstLine="1440"/>
      </w:pPr>
    </w:p>
    <w:p w14:paraId="753AE901" w14:textId="77777777" w:rsidR="00022AD9" w:rsidRPr="00D208D5" w:rsidRDefault="00022AD9" w:rsidP="00197877">
      <w:pPr>
        <w:pStyle w:val="ListParagraph"/>
        <w:numPr>
          <w:ilvl w:val="0"/>
          <w:numId w:val="1"/>
        </w:numPr>
        <w:spacing w:after="120" w:line="360" w:lineRule="auto"/>
        <w:ind w:left="0" w:firstLine="1440"/>
      </w:pPr>
      <w:r w:rsidRPr="00D208D5">
        <w:rPr>
          <w:spacing w:val="-3"/>
        </w:rPr>
        <w:lastRenderedPageBreak/>
        <w:t xml:space="preserve">That the parties are reminded that they are to e-mail to the undersigned a copy of as-filed briefs in a WORD-formatted document </w:t>
      </w:r>
      <w:r w:rsidRPr="00D208D5">
        <w:rPr>
          <w:spacing w:val="-3"/>
          <w:u w:val="single"/>
        </w:rPr>
        <w:t>in addition to</w:t>
      </w:r>
      <w:r w:rsidRPr="00D208D5">
        <w:rPr>
          <w:spacing w:val="-3"/>
        </w:rPr>
        <w:t xml:space="preserve"> ADOBE or </w:t>
      </w:r>
      <w:proofErr w:type="gramStart"/>
      <w:r w:rsidRPr="00D208D5">
        <w:rPr>
          <w:spacing w:val="-3"/>
        </w:rPr>
        <w:t>other</w:t>
      </w:r>
      <w:proofErr w:type="gramEnd"/>
      <w:r w:rsidRPr="00D208D5">
        <w:rPr>
          <w:spacing w:val="-3"/>
        </w:rPr>
        <w:t xml:space="preserve"> compatible PDF format.</w:t>
      </w:r>
    </w:p>
    <w:p w14:paraId="7009B768" w14:textId="77777777" w:rsidR="00022AD9" w:rsidRPr="00D208D5" w:rsidRDefault="00022AD9" w:rsidP="00022AD9">
      <w:pPr>
        <w:pStyle w:val="ListParagraph"/>
        <w:spacing w:line="360" w:lineRule="auto"/>
      </w:pPr>
    </w:p>
    <w:p w14:paraId="3FCE0E49" w14:textId="77777777" w:rsidR="00022AD9" w:rsidRPr="00D208D5" w:rsidRDefault="00022AD9" w:rsidP="00197877">
      <w:pPr>
        <w:pStyle w:val="ListParagraph"/>
        <w:numPr>
          <w:ilvl w:val="0"/>
          <w:numId w:val="1"/>
        </w:numPr>
        <w:spacing w:after="120" w:line="360" w:lineRule="auto"/>
        <w:ind w:left="0" w:firstLine="1440"/>
      </w:pPr>
      <w:r w:rsidRPr="00D208D5">
        <w:t>That when filing any exceptions and reply exceptions, the parties shall serve a copy on the Commission’s Office of Special Assistants.</w:t>
      </w:r>
    </w:p>
    <w:bookmarkEnd w:id="0"/>
    <w:p w14:paraId="47121C8E" w14:textId="1CDE4CFA" w:rsidR="005E0A4D" w:rsidRPr="00D208D5" w:rsidRDefault="005E0A4D" w:rsidP="00022AD9">
      <w:pPr>
        <w:pStyle w:val="ListParagraph"/>
        <w:ind w:left="1800"/>
      </w:pPr>
    </w:p>
    <w:p w14:paraId="173BE10C" w14:textId="64DD1ACC" w:rsidR="005E0A4D" w:rsidRDefault="005E0A4D" w:rsidP="00D208D5"/>
    <w:p w14:paraId="5C65BB35" w14:textId="4A4A4430" w:rsidR="00D208D5" w:rsidRPr="00D208D5" w:rsidRDefault="00D208D5" w:rsidP="00D208D5">
      <w:pPr>
        <w:autoSpaceDE w:val="0"/>
        <w:autoSpaceDN w:val="0"/>
      </w:pPr>
      <w:r w:rsidRPr="00D208D5">
        <w:t>Date:</w:t>
      </w:r>
      <w:r w:rsidRPr="00D208D5">
        <w:tab/>
      </w:r>
      <w:r w:rsidRPr="00D208D5">
        <w:rPr>
          <w:u w:val="single"/>
        </w:rPr>
        <w:t xml:space="preserve">March </w:t>
      </w:r>
      <w:r w:rsidR="00646BA4">
        <w:rPr>
          <w:u w:val="single"/>
        </w:rPr>
        <w:t>10</w:t>
      </w:r>
      <w:r w:rsidRPr="00D208D5">
        <w:rPr>
          <w:u w:val="single"/>
        </w:rPr>
        <w:t>, 2021</w:t>
      </w:r>
      <w:r w:rsidRPr="00D208D5">
        <w:tab/>
      </w:r>
      <w:r w:rsidR="00646BA4">
        <w:tab/>
      </w:r>
      <w:r w:rsidRPr="00D208D5">
        <w:tab/>
      </w:r>
      <w:r w:rsidRPr="00D208D5">
        <w:tab/>
      </w:r>
      <w:r w:rsidRPr="00D208D5">
        <w:rPr>
          <w:u w:val="single"/>
        </w:rPr>
        <w:tab/>
      </w:r>
      <w:r w:rsidRPr="00D208D5">
        <w:rPr>
          <w:u w:val="single"/>
        </w:rPr>
        <w:tab/>
        <w:t>/s/</w:t>
      </w:r>
      <w:r w:rsidRPr="00D208D5">
        <w:rPr>
          <w:u w:val="single"/>
        </w:rPr>
        <w:tab/>
      </w:r>
      <w:r w:rsidRPr="00D208D5">
        <w:rPr>
          <w:u w:val="single"/>
        </w:rPr>
        <w:tab/>
      </w:r>
      <w:r w:rsidRPr="00D208D5">
        <w:rPr>
          <w:u w:val="single"/>
        </w:rPr>
        <w:tab/>
      </w:r>
    </w:p>
    <w:p w14:paraId="45CBC5B5" w14:textId="77777777" w:rsidR="00D208D5" w:rsidRPr="00D208D5" w:rsidRDefault="00D208D5" w:rsidP="00D208D5">
      <w:pPr>
        <w:autoSpaceDE w:val="0"/>
        <w:autoSpaceDN w:val="0"/>
      </w:pPr>
      <w:r w:rsidRPr="00D208D5">
        <w:tab/>
      </w:r>
      <w:r w:rsidRPr="00D208D5">
        <w:tab/>
      </w:r>
      <w:r w:rsidRPr="00D208D5">
        <w:tab/>
      </w:r>
      <w:r w:rsidRPr="00D208D5">
        <w:tab/>
      </w:r>
      <w:r w:rsidRPr="00D208D5">
        <w:tab/>
      </w:r>
      <w:r w:rsidRPr="00D208D5">
        <w:tab/>
      </w:r>
      <w:r w:rsidRPr="00D208D5">
        <w:tab/>
        <w:t>Darlene D. Heep</w:t>
      </w:r>
    </w:p>
    <w:p w14:paraId="356C8859" w14:textId="77777777" w:rsidR="00D208D5" w:rsidRPr="00D208D5" w:rsidRDefault="00D208D5" w:rsidP="00D208D5">
      <w:pPr>
        <w:autoSpaceDE w:val="0"/>
        <w:autoSpaceDN w:val="0"/>
      </w:pPr>
      <w:r w:rsidRPr="00D208D5">
        <w:tab/>
      </w:r>
      <w:r w:rsidRPr="00D208D5">
        <w:tab/>
      </w:r>
      <w:r w:rsidRPr="00D208D5">
        <w:tab/>
      </w:r>
      <w:r w:rsidRPr="00D208D5">
        <w:tab/>
      </w:r>
      <w:r w:rsidRPr="00D208D5">
        <w:tab/>
      </w:r>
      <w:r w:rsidRPr="00D208D5">
        <w:tab/>
      </w:r>
      <w:r w:rsidRPr="00D208D5">
        <w:tab/>
        <w:t xml:space="preserve">Administrative Law Judge </w:t>
      </w:r>
    </w:p>
    <w:p w14:paraId="1159EA77" w14:textId="1E26BC22" w:rsidR="00646BA4" w:rsidRDefault="00646BA4">
      <w:pPr>
        <w:spacing w:after="160" w:line="259" w:lineRule="auto"/>
      </w:pPr>
      <w:r>
        <w:br w:type="page"/>
      </w:r>
    </w:p>
    <w:p w14:paraId="5107B6C4" w14:textId="77777777" w:rsidR="00093DEF" w:rsidRPr="00093DEF" w:rsidRDefault="00093DEF" w:rsidP="00093DEF">
      <w:pPr>
        <w:rPr>
          <w:rFonts w:ascii="Microsoft Sans Serif" w:eastAsia="Microsoft Sans Serif" w:hAnsi="Microsoft Sans Serif" w:cs="Microsoft Sans Serif"/>
          <w:szCs w:val="20"/>
        </w:rPr>
        <w:sectPr w:rsidR="00093DEF" w:rsidRPr="00093DEF" w:rsidSect="00093DEF">
          <w:pgSz w:w="12240" w:h="15840"/>
          <w:pgMar w:top="1440" w:right="1440" w:bottom="1440" w:left="1440" w:header="720" w:footer="720" w:gutter="0"/>
          <w:cols w:space="720"/>
        </w:sectPr>
      </w:pPr>
      <w:bookmarkStart w:id="1" w:name="_Hlk49780965"/>
    </w:p>
    <w:p w14:paraId="798ACE1B" w14:textId="77777777" w:rsidR="00093DEF" w:rsidRPr="00093DEF" w:rsidRDefault="00093DEF" w:rsidP="00093DEF">
      <w:pPr>
        <w:rPr>
          <w:rFonts w:eastAsia="Microsoft Sans Serif"/>
          <w:b/>
          <w:szCs w:val="20"/>
          <w:u w:val="single"/>
        </w:rPr>
      </w:pPr>
      <w:r w:rsidRPr="00093DEF">
        <w:rPr>
          <w:rFonts w:eastAsia="Microsoft Sans Serif"/>
          <w:b/>
          <w:szCs w:val="20"/>
          <w:u w:val="single"/>
        </w:rPr>
        <w:lastRenderedPageBreak/>
        <w:t xml:space="preserve">A-2019-3013783 - Application of CSX Transportation, Inc. </w:t>
      </w:r>
    </w:p>
    <w:p w14:paraId="2FFB7038" w14:textId="77777777" w:rsidR="00093DEF" w:rsidRPr="00093DEF" w:rsidRDefault="00093DEF" w:rsidP="00093DEF">
      <w:pPr>
        <w:rPr>
          <w:rFonts w:eastAsia="Microsoft Sans Serif"/>
          <w:szCs w:val="20"/>
        </w:rPr>
      </w:pPr>
    </w:p>
    <w:p w14:paraId="5C0CE737" w14:textId="77777777" w:rsidR="00093DEF" w:rsidRPr="00093DEF" w:rsidRDefault="00093DEF" w:rsidP="00093DEF">
      <w:pPr>
        <w:rPr>
          <w:rFonts w:eastAsia="Microsoft Sans Serif"/>
          <w:szCs w:val="20"/>
        </w:rPr>
      </w:pPr>
      <w:r w:rsidRPr="00093DEF">
        <w:rPr>
          <w:rFonts w:eastAsia="Microsoft Sans Serif"/>
          <w:szCs w:val="20"/>
        </w:rPr>
        <w:t>JAMES CLIFFORD KELLETT ATTORNEY</w:t>
      </w:r>
    </w:p>
    <w:p w14:paraId="760EFEC5" w14:textId="77777777" w:rsidR="00093DEF" w:rsidRPr="00093DEF" w:rsidRDefault="00093DEF" w:rsidP="00093DEF">
      <w:pPr>
        <w:rPr>
          <w:rFonts w:eastAsia="Microsoft Sans Serif"/>
          <w:szCs w:val="20"/>
        </w:rPr>
      </w:pPr>
      <w:r w:rsidRPr="00093DEF">
        <w:rPr>
          <w:rFonts w:eastAsia="Microsoft Sans Serif"/>
          <w:szCs w:val="20"/>
        </w:rPr>
        <w:t>CITY OF PHILADELPHIA</w:t>
      </w:r>
    </w:p>
    <w:p w14:paraId="3850CAF2" w14:textId="77777777" w:rsidR="00093DEF" w:rsidRPr="00093DEF" w:rsidRDefault="00093DEF" w:rsidP="00093DEF">
      <w:pPr>
        <w:rPr>
          <w:rFonts w:eastAsia="Microsoft Sans Serif"/>
          <w:szCs w:val="20"/>
        </w:rPr>
      </w:pPr>
      <w:r w:rsidRPr="00093DEF">
        <w:rPr>
          <w:rFonts w:eastAsia="Microsoft Sans Serif"/>
          <w:szCs w:val="20"/>
        </w:rPr>
        <w:t>1515 ARCH STREET</w:t>
      </w:r>
    </w:p>
    <w:p w14:paraId="0E8677AA" w14:textId="77777777" w:rsidR="00093DEF" w:rsidRPr="00093DEF" w:rsidRDefault="00093DEF" w:rsidP="00093DEF">
      <w:pPr>
        <w:rPr>
          <w:rFonts w:eastAsia="Microsoft Sans Serif"/>
          <w:szCs w:val="20"/>
        </w:rPr>
      </w:pPr>
      <w:r w:rsidRPr="00093DEF">
        <w:rPr>
          <w:rFonts w:eastAsia="Microsoft Sans Serif"/>
          <w:szCs w:val="20"/>
        </w:rPr>
        <w:t>16TH FLOOR</w:t>
      </w:r>
    </w:p>
    <w:p w14:paraId="57A96EC0" w14:textId="77777777" w:rsidR="00093DEF" w:rsidRPr="00093DEF" w:rsidRDefault="00093DEF" w:rsidP="00093DEF">
      <w:pPr>
        <w:rPr>
          <w:rFonts w:eastAsia="Microsoft Sans Serif"/>
          <w:szCs w:val="20"/>
        </w:rPr>
      </w:pPr>
      <w:r w:rsidRPr="00093DEF">
        <w:rPr>
          <w:rFonts w:eastAsia="Microsoft Sans Serif"/>
          <w:szCs w:val="20"/>
        </w:rPr>
        <w:t>PHILADELPHIA PA  19102</w:t>
      </w:r>
    </w:p>
    <w:p w14:paraId="1A0AAC38" w14:textId="77777777" w:rsidR="00093DEF" w:rsidRPr="00093DEF" w:rsidRDefault="00093DEF" w:rsidP="00093DEF">
      <w:pPr>
        <w:rPr>
          <w:rFonts w:eastAsia="Microsoft Sans Serif"/>
          <w:szCs w:val="20"/>
        </w:rPr>
      </w:pPr>
      <w:r w:rsidRPr="00093DEF">
        <w:rPr>
          <w:rFonts w:eastAsia="Microsoft Sans Serif"/>
          <w:b/>
          <w:bCs/>
          <w:szCs w:val="20"/>
        </w:rPr>
        <w:t>215.683.8452</w:t>
      </w:r>
      <w:r w:rsidRPr="00093DEF">
        <w:rPr>
          <w:rFonts w:eastAsia="Microsoft Sans Serif"/>
          <w:szCs w:val="20"/>
        </w:rPr>
        <w:br/>
        <w:t>Accepts e-Service</w:t>
      </w:r>
    </w:p>
    <w:p w14:paraId="267DAC79" w14:textId="77777777" w:rsidR="00093DEF" w:rsidRPr="00093DEF" w:rsidRDefault="00093DEF" w:rsidP="00093DEF">
      <w:pPr>
        <w:rPr>
          <w:rFonts w:eastAsia="Microsoft Sans Serif"/>
          <w:szCs w:val="20"/>
        </w:rPr>
      </w:pPr>
    </w:p>
    <w:p w14:paraId="3E4E666A" w14:textId="77777777" w:rsidR="00093DEF" w:rsidRPr="00093DEF" w:rsidRDefault="00093DEF" w:rsidP="00093DEF">
      <w:pPr>
        <w:rPr>
          <w:rFonts w:eastAsia="Microsoft Sans Serif"/>
          <w:szCs w:val="20"/>
        </w:rPr>
      </w:pPr>
      <w:r w:rsidRPr="00093DEF">
        <w:rPr>
          <w:rFonts w:eastAsia="Microsoft Sans Serif"/>
          <w:szCs w:val="20"/>
        </w:rPr>
        <w:t>GINA D'ALFONSO ESQUIRE</w:t>
      </w:r>
    </w:p>
    <w:p w14:paraId="60BBBCC8" w14:textId="77777777" w:rsidR="00093DEF" w:rsidRPr="00093DEF" w:rsidRDefault="00093DEF" w:rsidP="00093DEF">
      <w:pPr>
        <w:rPr>
          <w:rFonts w:eastAsia="Microsoft Sans Serif"/>
          <w:szCs w:val="20"/>
        </w:rPr>
      </w:pPr>
      <w:r w:rsidRPr="00093DEF">
        <w:rPr>
          <w:rFonts w:eastAsia="Microsoft Sans Serif"/>
          <w:szCs w:val="20"/>
        </w:rPr>
        <w:t>PENNDOT</w:t>
      </w:r>
    </w:p>
    <w:p w14:paraId="1D46416A" w14:textId="77777777" w:rsidR="00093DEF" w:rsidRPr="00093DEF" w:rsidRDefault="00093DEF" w:rsidP="00093DEF">
      <w:pPr>
        <w:rPr>
          <w:rFonts w:eastAsia="Microsoft Sans Serif"/>
          <w:szCs w:val="20"/>
        </w:rPr>
      </w:pPr>
      <w:r w:rsidRPr="00093DEF">
        <w:rPr>
          <w:rFonts w:eastAsia="Microsoft Sans Serif"/>
          <w:szCs w:val="20"/>
        </w:rPr>
        <w:t>OFFICE OF CHIEF COUNSEL</w:t>
      </w:r>
    </w:p>
    <w:p w14:paraId="2B48438B" w14:textId="77777777" w:rsidR="00093DEF" w:rsidRPr="00093DEF" w:rsidRDefault="00093DEF" w:rsidP="00093DEF">
      <w:pPr>
        <w:rPr>
          <w:rFonts w:eastAsia="Microsoft Sans Serif"/>
          <w:szCs w:val="20"/>
        </w:rPr>
      </w:pPr>
      <w:r w:rsidRPr="00093DEF">
        <w:rPr>
          <w:rFonts w:eastAsia="Microsoft Sans Serif"/>
          <w:szCs w:val="20"/>
        </w:rPr>
        <w:t>PO BOX 8212</w:t>
      </w:r>
    </w:p>
    <w:p w14:paraId="0E5402A4" w14:textId="77777777" w:rsidR="00093DEF" w:rsidRPr="00093DEF" w:rsidRDefault="00093DEF" w:rsidP="00093DEF">
      <w:pPr>
        <w:rPr>
          <w:rFonts w:eastAsia="Microsoft Sans Serif"/>
          <w:szCs w:val="20"/>
        </w:rPr>
      </w:pPr>
      <w:r w:rsidRPr="00093DEF">
        <w:rPr>
          <w:rFonts w:eastAsia="Microsoft Sans Serif"/>
          <w:szCs w:val="20"/>
        </w:rPr>
        <w:t>HARRISBURG PA  17105-8212</w:t>
      </w:r>
    </w:p>
    <w:p w14:paraId="47F60A92" w14:textId="77777777" w:rsidR="00093DEF" w:rsidRPr="00093DEF" w:rsidRDefault="00093DEF" w:rsidP="00093DEF">
      <w:pPr>
        <w:rPr>
          <w:rFonts w:eastAsia="Microsoft Sans Serif"/>
          <w:szCs w:val="20"/>
        </w:rPr>
      </w:pPr>
      <w:r w:rsidRPr="00093DEF">
        <w:rPr>
          <w:rFonts w:eastAsia="Microsoft Sans Serif"/>
          <w:b/>
          <w:bCs/>
          <w:szCs w:val="20"/>
        </w:rPr>
        <w:t>717.787.3128</w:t>
      </w:r>
      <w:r w:rsidRPr="00093DEF">
        <w:rPr>
          <w:rFonts w:eastAsia="Microsoft Sans Serif"/>
          <w:szCs w:val="20"/>
        </w:rPr>
        <w:br/>
        <w:t>Accepts e-Service</w:t>
      </w:r>
    </w:p>
    <w:p w14:paraId="45005755" w14:textId="77777777" w:rsidR="00093DEF" w:rsidRPr="00093DEF" w:rsidRDefault="00093DEF" w:rsidP="00093DEF">
      <w:pPr>
        <w:rPr>
          <w:rFonts w:eastAsia="Microsoft Sans Serif"/>
          <w:szCs w:val="20"/>
        </w:rPr>
      </w:pPr>
    </w:p>
    <w:p w14:paraId="39233EFB" w14:textId="77777777" w:rsidR="00093DEF" w:rsidRPr="00093DEF" w:rsidRDefault="00093DEF" w:rsidP="00093DEF">
      <w:pPr>
        <w:rPr>
          <w:rFonts w:eastAsia="Microsoft Sans Serif"/>
          <w:szCs w:val="20"/>
        </w:rPr>
      </w:pPr>
      <w:r w:rsidRPr="00093DEF">
        <w:rPr>
          <w:rFonts w:eastAsia="Microsoft Sans Serif"/>
          <w:szCs w:val="20"/>
        </w:rPr>
        <w:t>BENJAMIN C DUNLAP JR ESQUIRE</w:t>
      </w:r>
    </w:p>
    <w:p w14:paraId="1833FAA1" w14:textId="77777777" w:rsidR="00093DEF" w:rsidRPr="00093DEF" w:rsidRDefault="00093DEF" w:rsidP="00093DEF">
      <w:pPr>
        <w:rPr>
          <w:rFonts w:eastAsia="Microsoft Sans Serif"/>
          <w:szCs w:val="20"/>
        </w:rPr>
      </w:pPr>
      <w:r w:rsidRPr="00093DEF">
        <w:rPr>
          <w:rFonts w:eastAsia="Microsoft Sans Serif"/>
          <w:szCs w:val="20"/>
        </w:rPr>
        <w:t>NAUMAN SMITH SHISSLER &amp; HALL</w:t>
      </w:r>
    </w:p>
    <w:p w14:paraId="1D22A4FE" w14:textId="77777777" w:rsidR="00093DEF" w:rsidRPr="00093DEF" w:rsidRDefault="00093DEF" w:rsidP="00093DEF">
      <w:pPr>
        <w:rPr>
          <w:rFonts w:eastAsia="Microsoft Sans Serif"/>
          <w:szCs w:val="20"/>
        </w:rPr>
      </w:pPr>
      <w:r w:rsidRPr="00093DEF">
        <w:rPr>
          <w:rFonts w:eastAsia="Microsoft Sans Serif"/>
          <w:szCs w:val="20"/>
        </w:rPr>
        <w:t>200 NORTH THIRD STREET</w:t>
      </w:r>
      <w:r w:rsidRPr="00093DEF">
        <w:rPr>
          <w:rFonts w:eastAsia="Microsoft Sans Serif"/>
          <w:szCs w:val="20"/>
        </w:rPr>
        <w:br/>
        <w:t>18TH FLOOR</w:t>
      </w:r>
    </w:p>
    <w:p w14:paraId="55206815" w14:textId="77777777" w:rsidR="00093DEF" w:rsidRPr="00093DEF" w:rsidRDefault="00093DEF" w:rsidP="00093DEF">
      <w:pPr>
        <w:rPr>
          <w:rFonts w:eastAsia="Microsoft Sans Serif"/>
          <w:szCs w:val="20"/>
        </w:rPr>
      </w:pPr>
      <w:r w:rsidRPr="00093DEF">
        <w:rPr>
          <w:rFonts w:eastAsia="Microsoft Sans Serif"/>
          <w:szCs w:val="20"/>
        </w:rPr>
        <w:t>PO BOX 840</w:t>
      </w:r>
    </w:p>
    <w:p w14:paraId="5745D63A" w14:textId="77777777" w:rsidR="00093DEF" w:rsidRPr="00093DEF" w:rsidRDefault="00093DEF" w:rsidP="00093DEF">
      <w:pPr>
        <w:rPr>
          <w:rFonts w:eastAsia="Microsoft Sans Serif"/>
          <w:szCs w:val="20"/>
        </w:rPr>
      </w:pPr>
      <w:r w:rsidRPr="00093DEF">
        <w:rPr>
          <w:rFonts w:eastAsia="Microsoft Sans Serif"/>
          <w:szCs w:val="20"/>
        </w:rPr>
        <w:t>HARRISBURG PA  17108</w:t>
      </w:r>
    </w:p>
    <w:p w14:paraId="2D385ECA" w14:textId="77777777" w:rsidR="00093DEF" w:rsidRPr="00093DEF" w:rsidRDefault="00093DEF" w:rsidP="00093DEF">
      <w:pPr>
        <w:rPr>
          <w:rFonts w:eastAsia="Microsoft Sans Serif"/>
          <w:b/>
          <w:bCs/>
          <w:szCs w:val="20"/>
        </w:rPr>
      </w:pPr>
      <w:r w:rsidRPr="00093DEF">
        <w:rPr>
          <w:rFonts w:eastAsia="Microsoft Sans Serif"/>
          <w:b/>
          <w:bCs/>
          <w:szCs w:val="20"/>
        </w:rPr>
        <w:t>717.236.3010</w:t>
      </w:r>
    </w:p>
    <w:p w14:paraId="66993E8D" w14:textId="77777777" w:rsidR="00093DEF" w:rsidRPr="00093DEF" w:rsidRDefault="00093DEF" w:rsidP="00093DEF">
      <w:pPr>
        <w:rPr>
          <w:rFonts w:eastAsia="Microsoft Sans Serif"/>
          <w:szCs w:val="20"/>
        </w:rPr>
      </w:pPr>
      <w:r w:rsidRPr="00093DEF">
        <w:rPr>
          <w:rFonts w:eastAsia="Microsoft Sans Serif"/>
          <w:szCs w:val="20"/>
        </w:rPr>
        <w:t>Accepts e-Service</w:t>
      </w:r>
    </w:p>
    <w:p w14:paraId="200198E4" w14:textId="77777777" w:rsidR="00093DEF" w:rsidRPr="00093DEF" w:rsidRDefault="00093DEF" w:rsidP="00093DEF">
      <w:pPr>
        <w:rPr>
          <w:rFonts w:eastAsia="Microsoft Sans Serif"/>
          <w:szCs w:val="20"/>
        </w:rPr>
      </w:pPr>
    </w:p>
    <w:p w14:paraId="78532B5B" w14:textId="77777777" w:rsidR="00093DEF" w:rsidRPr="00093DEF" w:rsidRDefault="00093DEF" w:rsidP="00093DEF">
      <w:pPr>
        <w:rPr>
          <w:color w:val="000000"/>
        </w:rPr>
      </w:pPr>
      <w:r w:rsidRPr="00093DEF">
        <w:rPr>
          <w:color w:val="000000"/>
        </w:rPr>
        <w:t xml:space="preserve">KAYLA L. </w:t>
      </w:r>
      <w:proofErr w:type="gramStart"/>
      <w:r w:rsidRPr="00093DEF">
        <w:rPr>
          <w:color w:val="000000"/>
        </w:rPr>
        <w:t>ROST  |</w:t>
      </w:r>
      <w:proofErr w:type="gramEnd"/>
      <w:r w:rsidRPr="00093DEF">
        <w:rPr>
          <w:color w:val="000000"/>
        </w:rPr>
        <w:t xml:space="preserve"> PROSECUTOR </w:t>
      </w:r>
    </w:p>
    <w:p w14:paraId="29B33BAB" w14:textId="77777777" w:rsidR="00093DEF" w:rsidRPr="00093DEF" w:rsidRDefault="00093DEF" w:rsidP="00093DEF">
      <w:pPr>
        <w:rPr>
          <w:color w:val="000000"/>
        </w:rPr>
      </w:pPr>
      <w:r w:rsidRPr="00093DEF">
        <w:rPr>
          <w:color w:val="000000"/>
        </w:rPr>
        <w:t>PA PUBLIC UTILITY COMMISSION | BUREAU OF INVESTIGATION &amp; ENFORCEMENT</w:t>
      </w:r>
    </w:p>
    <w:p w14:paraId="5C04E177" w14:textId="77777777" w:rsidR="00093DEF" w:rsidRPr="00093DEF" w:rsidRDefault="00093DEF" w:rsidP="00093DEF">
      <w:pPr>
        <w:rPr>
          <w:color w:val="000000"/>
        </w:rPr>
      </w:pPr>
      <w:r w:rsidRPr="00093DEF">
        <w:rPr>
          <w:color w:val="000000"/>
        </w:rPr>
        <w:t>COMMONWEALTH KEYSTONE BUILDING</w:t>
      </w:r>
    </w:p>
    <w:p w14:paraId="424A83F9" w14:textId="77777777" w:rsidR="00093DEF" w:rsidRPr="00093DEF" w:rsidRDefault="00093DEF" w:rsidP="00093DEF">
      <w:pPr>
        <w:rPr>
          <w:color w:val="000000"/>
        </w:rPr>
      </w:pPr>
      <w:r w:rsidRPr="00093DEF">
        <w:rPr>
          <w:color w:val="000000"/>
        </w:rPr>
        <w:t>400 NORTH STREET</w:t>
      </w:r>
    </w:p>
    <w:p w14:paraId="3FB5B6F5" w14:textId="77777777" w:rsidR="00093DEF" w:rsidRPr="00093DEF" w:rsidRDefault="00093DEF" w:rsidP="00093DEF">
      <w:pPr>
        <w:rPr>
          <w:color w:val="000000"/>
        </w:rPr>
      </w:pPr>
      <w:r w:rsidRPr="00093DEF">
        <w:rPr>
          <w:color w:val="000000"/>
        </w:rPr>
        <w:t>3</w:t>
      </w:r>
      <w:r w:rsidRPr="00093DEF">
        <w:rPr>
          <w:color w:val="000000"/>
          <w:vertAlign w:val="superscript"/>
        </w:rPr>
        <w:t>RD</w:t>
      </w:r>
      <w:r w:rsidRPr="00093DEF">
        <w:rPr>
          <w:color w:val="000000"/>
        </w:rPr>
        <w:t xml:space="preserve"> FLOOR</w:t>
      </w:r>
    </w:p>
    <w:p w14:paraId="3938A421" w14:textId="77777777" w:rsidR="00093DEF" w:rsidRPr="00093DEF" w:rsidRDefault="00093DEF" w:rsidP="00093DEF">
      <w:pPr>
        <w:rPr>
          <w:color w:val="000000"/>
        </w:rPr>
      </w:pPr>
      <w:r w:rsidRPr="00093DEF">
        <w:rPr>
          <w:color w:val="000000"/>
        </w:rPr>
        <w:t>HARRISBURG PA 17120</w:t>
      </w:r>
    </w:p>
    <w:p w14:paraId="4CFD58A2" w14:textId="77777777" w:rsidR="00093DEF" w:rsidRPr="00093DEF" w:rsidRDefault="00093DEF" w:rsidP="00093DEF">
      <w:pPr>
        <w:rPr>
          <w:b/>
          <w:bCs/>
          <w:color w:val="000000"/>
        </w:rPr>
      </w:pPr>
      <w:r w:rsidRPr="00093DEF">
        <w:rPr>
          <w:b/>
          <w:bCs/>
          <w:color w:val="000000"/>
        </w:rPr>
        <w:t>717.787.1888</w:t>
      </w:r>
    </w:p>
    <w:p w14:paraId="2E3E261B" w14:textId="77777777" w:rsidR="00093DEF" w:rsidRPr="00093DEF" w:rsidRDefault="00093DEF" w:rsidP="00093DEF">
      <w:pPr>
        <w:rPr>
          <w:rFonts w:eastAsia="Microsoft Sans Serif"/>
          <w:color w:val="000000"/>
        </w:rPr>
      </w:pPr>
      <w:r w:rsidRPr="00093DEF">
        <w:rPr>
          <w:rFonts w:eastAsia="Microsoft Sans Serif"/>
          <w:color w:val="000000"/>
        </w:rPr>
        <w:t>Accepts e-Service</w:t>
      </w:r>
      <w:bookmarkEnd w:id="1"/>
    </w:p>
    <w:p w14:paraId="4F0C1DE5" w14:textId="77777777" w:rsidR="00D208D5" w:rsidRPr="00093DEF" w:rsidRDefault="00D208D5" w:rsidP="00D208D5"/>
    <w:sectPr w:rsidR="00D208D5" w:rsidRPr="00093DEF" w:rsidSect="00093DE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D329D" w14:textId="77777777" w:rsidR="00411DCC" w:rsidRDefault="00411DCC" w:rsidP="00093DEF">
      <w:r>
        <w:separator/>
      </w:r>
    </w:p>
  </w:endnote>
  <w:endnote w:type="continuationSeparator" w:id="0">
    <w:p w14:paraId="73CE2F01" w14:textId="77777777" w:rsidR="00411DCC" w:rsidRDefault="00411DCC" w:rsidP="0009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948058"/>
      <w:docPartObj>
        <w:docPartGallery w:val="Page Numbers (Bottom of Page)"/>
        <w:docPartUnique/>
      </w:docPartObj>
    </w:sdtPr>
    <w:sdtEndPr>
      <w:rPr>
        <w:noProof/>
        <w:sz w:val="20"/>
        <w:szCs w:val="20"/>
      </w:rPr>
    </w:sdtEndPr>
    <w:sdtContent>
      <w:p w14:paraId="3629C2E6" w14:textId="195B9E9E" w:rsidR="00093DEF" w:rsidRPr="00093DEF" w:rsidRDefault="00093DEF">
        <w:pPr>
          <w:pStyle w:val="Footer"/>
          <w:jc w:val="center"/>
          <w:rPr>
            <w:sz w:val="20"/>
            <w:szCs w:val="20"/>
          </w:rPr>
        </w:pPr>
        <w:r w:rsidRPr="00093DEF">
          <w:rPr>
            <w:sz w:val="20"/>
            <w:szCs w:val="20"/>
          </w:rPr>
          <w:fldChar w:fldCharType="begin"/>
        </w:r>
        <w:r w:rsidRPr="00093DEF">
          <w:rPr>
            <w:sz w:val="20"/>
            <w:szCs w:val="20"/>
          </w:rPr>
          <w:instrText xml:space="preserve"> PAGE   \* MERGEFORMAT </w:instrText>
        </w:r>
        <w:r w:rsidRPr="00093DEF">
          <w:rPr>
            <w:sz w:val="20"/>
            <w:szCs w:val="20"/>
          </w:rPr>
          <w:fldChar w:fldCharType="separate"/>
        </w:r>
        <w:r w:rsidRPr="00093DEF">
          <w:rPr>
            <w:noProof/>
            <w:sz w:val="20"/>
            <w:szCs w:val="20"/>
          </w:rPr>
          <w:t>2</w:t>
        </w:r>
        <w:r w:rsidRPr="00093DEF">
          <w:rPr>
            <w:noProof/>
            <w:sz w:val="20"/>
            <w:szCs w:val="20"/>
          </w:rPr>
          <w:fldChar w:fldCharType="end"/>
        </w:r>
      </w:p>
    </w:sdtContent>
  </w:sdt>
  <w:p w14:paraId="57722108" w14:textId="77777777" w:rsidR="00093DEF" w:rsidRDefault="0009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91B25" w14:textId="77777777" w:rsidR="00411DCC" w:rsidRDefault="00411DCC" w:rsidP="00093DEF">
      <w:r>
        <w:separator/>
      </w:r>
    </w:p>
  </w:footnote>
  <w:footnote w:type="continuationSeparator" w:id="0">
    <w:p w14:paraId="7A83CA7C" w14:textId="77777777" w:rsidR="00411DCC" w:rsidRDefault="00411DCC" w:rsidP="00093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263D8"/>
    <w:multiLevelType w:val="hybridMultilevel"/>
    <w:tmpl w:val="1A3E1396"/>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2007A2"/>
    <w:multiLevelType w:val="hybridMultilevel"/>
    <w:tmpl w:val="82BC01A6"/>
    <w:lvl w:ilvl="0" w:tplc="9148F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9C"/>
    <w:rsid w:val="00022AD9"/>
    <w:rsid w:val="00042DC3"/>
    <w:rsid w:val="000904C7"/>
    <w:rsid w:val="00093DEF"/>
    <w:rsid w:val="00197877"/>
    <w:rsid w:val="002A1378"/>
    <w:rsid w:val="00411DCC"/>
    <w:rsid w:val="005A06A9"/>
    <w:rsid w:val="005E0A4D"/>
    <w:rsid w:val="00646BA4"/>
    <w:rsid w:val="0073706D"/>
    <w:rsid w:val="008B3016"/>
    <w:rsid w:val="008F632D"/>
    <w:rsid w:val="00A72A9C"/>
    <w:rsid w:val="00C26C29"/>
    <w:rsid w:val="00D208D5"/>
    <w:rsid w:val="00D340D2"/>
    <w:rsid w:val="00DE63B9"/>
    <w:rsid w:val="00E6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0EA4"/>
  <w15:chartTrackingRefBased/>
  <w15:docId w15:val="{33D494F0-F616-4D5C-8996-5403AB07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72A9C"/>
    <w:pPr>
      <w:spacing w:after="0" w:line="240" w:lineRule="auto"/>
    </w:pPr>
    <w:rPr>
      <w:rFonts w:ascii="Calibri" w:eastAsia="Calibri" w:hAnsi="Calibri" w:cs="Times New Roman"/>
    </w:rPr>
  </w:style>
  <w:style w:type="character" w:customStyle="1" w:styleId="NoSpacingChar">
    <w:name w:val="No Spacing Char"/>
    <w:link w:val="NoSpacing"/>
    <w:uiPriority w:val="1"/>
    <w:rsid w:val="00A72A9C"/>
    <w:rPr>
      <w:rFonts w:ascii="Calibri" w:eastAsia="Calibri" w:hAnsi="Calibri" w:cs="Times New Roman"/>
    </w:rPr>
  </w:style>
  <w:style w:type="paragraph" w:styleId="NormalWeb">
    <w:name w:val="Normal (Web)"/>
    <w:basedOn w:val="Normal"/>
    <w:uiPriority w:val="99"/>
    <w:semiHidden/>
    <w:unhideWhenUsed/>
    <w:rsid w:val="005E0A4D"/>
    <w:pPr>
      <w:spacing w:before="100" w:beforeAutospacing="1" w:after="100" w:afterAutospacing="1"/>
    </w:pPr>
  </w:style>
  <w:style w:type="character" w:styleId="Hyperlink">
    <w:name w:val="Hyperlink"/>
    <w:basedOn w:val="DefaultParagraphFont"/>
    <w:uiPriority w:val="99"/>
    <w:semiHidden/>
    <w:unhideWhenUsed/>
    <w:rsid w:val="005E0A4D"/>
    <w:rPr>
      <w:color w:val="0000FF"/>
      <w:u w:val="single"/>
    </w:rPr>
  </w:style>
  <w:style w:type="character" w:customStyle="1" w:styleId="sssh">
    <w:name w:val="ss_sh"/>
    <w:basedOn w:val="DefaultParagraphFont"/>
    <w:rsid w:val="005E0A4D"/>
  </w:style>
  <w:style w:type="character" w:customStyle="1" w:styleId="ssit">
    <w:name w:val="ss_it"/>
    <w:basedOn w:val="DefaultParagraphFont"/>
    <w:rsid w:val="005E0A4D"/>
  </w:style>
  <w:style w:type="paragraph" w:styleId="ListParagraph">
    <w:name w:val="List Paragraph"/>
    <w:basedOn w:val="Normal"/>
    <w:uiPriority w:val="34"/>
    <w:qFormat/>
    <w:rsid w:val="00DE63B9"/>
    <w:pPr>
      <w:ind w:left="720"/>
      <w:contextualSpacing/>
    </w:pPr>
  </w:style>
  <w:style w:type="paragraph" w:styleId="Header">
    <w:name w:val="header"/>
    <w:basedOn w:val="Normal"/>
    <w:link w:val="HeaderChar"/>
    <w:uiPriority w:val="99"/>
    <w:unhideWhenUsed/>
    <w:rsid w:val="00093DEF"/>
    <w:pPr>
      <w:tabs>
        <w:tab w:val="center" w:pos="4680"/>
        <w:tab w:val="right" w:pos="9360"/>
      </w:tabs>
    </w:pPr>
  </w:style>
  <w:style w:type="character" w:customStyle="1" w:styleId="HeaderChar">
    <w:name w:val="Header Char"/>
    <w:basedOn w:val="DefaultParagraphFont"/>
    <w:link w:val="Header"/>
    <w:uiPriority w:val="99"/>
    <w:rsid w:val="00093D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3DEF"/>
    <w:pPr>
      <w:tabs>
        <w:tab w:val="center" w:pos="4680"/>
        <w:tab w:val="right" w:pos="9360"/>
      </w:tabs>
    </w:pPr>
  </w:style>
  <w:style w:type="character" w:customStyle="1" w:styleId="FooterChar">
    <w:name w:val="Footer Char"/>
    <w:basedOn w:val="DefaultParagraphFont"/>
    <w:link w:val="Footer"/>
    <w:uiPriority w:val="99"/>
    <w:rsid w:val="00093D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1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85b8aac8-490c-4b7d-bbd7-350d3b44f80e&amp;pddocfullpath=%2Fshared%2Fdocument%2Fadministrative-materials%2Furn%3AcontentItem%3A5SB6-YR30-00T9-93D1-00000-00&amp;pdcontentcomponentid=139838&amp;pdteaserkey=sr2&amp;pditab=allpods&amp;ecomp=Lzt4k&amp;earg=sr2&amp;prid=c1ef6b82-305d-48b7-808d-8c4bb7d7a4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37DAA-A06E-412D-B4EE-DE9E0D6C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2</cp:revision>
  <dcterms:created xsi:type="dcterms:W3CDTF">2021-03-10T16:45:00Z</dcterms:created>
  <dcterms:modified xsi:type="dcterms:W3CDTF">2021-03-10T16:45:00Z</dcterms:modified>
</cp:coreProperties>
</file>