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17A61391" w:rsidR="002F142B" w:rsidRDefault="003C2E28" w:rsidP="00B1525F">
            <w:pPr>
              <w:rPr>
                <w:sz w:val="24"/>
              </w:rPr>
            </w:pPr>
            <w:r>
              <w:rPr>
                <w:noProof/>
              </w:rPr>
              <w:drawing>
                <wp:inline distT="0" distB="0" distL="0" distR="0" wp14:anchorId="59496303" wp14:editId="6F6852E9">
                  <wp:extent cx="728345" cy="58102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28345" cy="581025"/>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22A2BEF3" w:rsidR="002F142B" w:rsidRPr="002F142B" w:rsidRDefault="00922E2A" w:rsidP="00922E2A">
      <w:pPr>
        <w:jc w:val="center"/>
        <w:rPr>
          <w:sz w:val="24"/>
          <w:szCs w:val="24"/>
        </w:rPr>
      </w:pPr>
      <w:r>
        <w:rPr>
          <w:sz w:val="24"/>
          <w:szCs w:val="24"/>
        </w:rPr>
        <w:t>March 11, 2021</w:t>
      </w:r>
    </w:p>
    <w:p w14:paraId="25E73416" w14:textId="6CBBF51C" w:rsidR="002F142B" w:rsidRDefault="002F142B" w:rsidP="002F142B">
      <w:pPr>
        <w:jc w:val="right"/>
        <w:rPr>
          <w:sz w:val="24"/>
          <w:szCs w:val="24"/>
        </w:rPr>
      </w:pPr>
      <w:r w:rsidRPr="002F142B">
        <w:rPr>
          <w:sz w:val="24"/>
          <w:szCs w:val="24"/>
        </w:rPr>
        <w:t>A-</w:t>
      </w:r>
      <w:r w:rsidR="00345463">
        <w:rPr>
          <w:sz w:val="24"/>
          <w:szCs w:val="24"/>
        </w:rPr>
        <w:t>6414132</w:t>
      </w:r>
    </w:p>
    <w:p w14:paraId="392C3665" w14:textId="739DEE26" w:rsidR="002F142B" w:rsidRDefault="002F142B" w:rsidP="002F142B">
      <w:pPr>
        <w:jc w:val="right"/>
        <w:rPr>
          <w:sz w:val="24"/>
          <w:szCs w:val="24"/>
        </w:rPr>
      </w:pPr>
      <w:r>
        <w:rPr>
          <w:sz w:val="24"/>
          <w:szCs w:val="24"/>
        </w:rPr>
        <w:t>C-</w:t>
      </w:r>
      <w:r w:rsidR="00AA4D70">
        <w:rPr>
          <w:sz w:val="24"/>
          <w:szCs w:val="24"/>
        </w:rPr>
        <w:t>2020-</w:t>
      </w:r>
      <w:r w:rsidR="00345463">
        <w:rPr>
          <w:sz w:val="24"/>
          <w:szCs w:val="24"/>
        </w:rPr>
        <w:t>3022796</w:t>
      </w:r>
    </w:p>
    <w:p w14:paraId="70C99351" w14:textId="00258DC8" w:rsidR="002F142B" w:rsidRDefault="002F142B" w:rsidP="002F142B">
      <w:pPr>
        <w:rPr>
          <w:sz w:val="24"/>
          <w:szCs w:val="24"/>
        </w:rPr>
      </w:pPr>
    </w:p>
    <w:p w14:paraId="498892B5" w14:textId="282B69E0" w:rsidR="00936811" w:rsidRDefault="00345463" w:rsidP="002F142B">
      <w:pPr>
        <w:rPr>
          <w:sz w:val="24"/>
          <w:szCs w:val="24"/>
        </w:rPr>
      </w:pPr>
      <w:r>
        <w:rPr>
          <w:sz w:val="24"/>
          <w:szCs w:val="24"/>
        </w:rPr>
        <w:t>PENN TRANS SHUTTLE LLC</w:t>
      </w:r>
    </w:p>
    <w:p w14:paraId="20F1187D" w14:textId="76D8A7B5" w:rsidR="002F142B" w:rsidRDefault="00345463" w:rsidP="002F142B">
      <w:pPr>
        <w:rPr>
          <w:sz w:val="24"/>
          <w:szCs w:val="24"/>
        </w:rPr>
      </w:pPr>
      <w:r>
        <w:rPr>
          <w:sz w:val="24"/>
          <w:szCs w:val="24"/>
        </w:rPr>
        <w:t>2200 WASHINGTON LANE</w:t>
      </w:r>
    </w:p>
    <w:p w14:paraId="278C806E" w14:textId="352BD050" w:rsidR="002F142B" w:rsidRDefault="00345463" w:rsidP="002F142B">
      <w:pPr>
        <w:rPr>
          <w:sz w:val="24"/>
          <w:szCs w:val="24"/>
        </w:rPr>
      </w:pPr>
      <w:r>
        <w:rPr>
          <w:sz w:val="24"/>
          <w:szCs w:val="24"/>
        </w:rPr>
        <w:t>HUNTINGDON VALLEY PA  19006</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5AE00DAD"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345463">
        <w:rPr>
          <w:sz w:val="24"/>
          <w:szCs w:val="24"/>
        </w:rPr>
        <w:t>Penn Trans Shuttle LLC</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31E7A04E" w:rsidR="002F142B" w:rsidRDefault="002F142B" w:rsidP="002F142B">
      <w:pPr>
        <w:rPr>
          <w:sz w:val="24"/>
          <w:szCs w:val="24"/>
        </w:rPr>
      </w:pPr>
      <w:r>
        <w:rPr>
          <w:sz w:val="24"/>
          <w:szCs w:val="24"/>
        </w:rPr>
        <w:tab/>
        <w:t>On</w:t>
      </w:r>
      <w:r w:rsidR="00ED7EF9">
        <w:rPr>
          <w:sz w:val="24"/>
          <w:szCs w:val="24"/>
        </w:rPr>
        <w:t xml:space="preserve"> </w:t>
      </w:r>
      <w:r w:rsidR="003C2E28">
        <w:rPr>
          <w:sz w:val="24"/>
          <w:szCs w:val="24"/>
        </w:rPr>
        <w:t>November 2</w:t>
      </w:r>
      <w:r w:rsidR="00807FD9">
        <w:rPr>
          <w:sz w:val="24"/>
          <w:szCs w:val="24"/>
        </w:rPr>
        <w:t>0</w:t>
      </w:r>
      <w:r w:rsidR="003A07E6">
        <w:rPr>
          <w:sz w:val="24"/>
          <w:szCs w:val="24"/>
        </w:rPr>
        <w:t>, 20</w:t>
      </w:r>
      <w:r>
        <w:rPr>
          <w:sz w:val="24"/>
          <w:szCs w:val="24"/>
        </w:rPr>
        <w:t xml:space="preserve">20, the Bureau of Investigation and Enforcement instituted a Complaint against </w:t>
      </w:r>
      <w:r w:rsidR="00345463">
        <w:rPr>
          <w:sz w:val="24"/>
          <w:szCs w:val="24"/>
        </w:rPr>
        <w:t>Penn Trans Shuttle LLC</w:t>
      </w:r>
      <w:r>
        <w:rPr>
          <w:sz w:val="24"/>
          <w:szCs w:val="24"/>
        </w:rPr>
        <w:t>, Respondent, for failure to maintain evidence of Liability</w:t>
      </w:r>
      <w:r w:rsidR="009343F9">
        <w:rPr>
          <w:sz w:val="24"/>
          <w:szCs w:val="24"/>
        </w:rPr>
        <w:t xml:space="preserve"> Insurance</w:t>
      </w:r>
      <w:r>
        <w:rPr>
          <w:sz w:val="24"/>
          <w:szCs w:val="24"/>
        </w:rPr>
        <w:t xml:space="preserve"> on file with the Commission, a </w:t>
      </w:r>
      <w:r w:rsidRPr="00A82F96">
        <w:rPr>
          <w:sz w:val="24"/>
          <w:szCs w:val="24"/>
        </w:rPr>
        <w:t xml:space="preserve">violation of 66 Pa. C.S. §512, 52 Pa. Code §32.2(c), </w:t>
      </w:r>
      <w:r w:rsidR="009343F9">
        <w:rPr>
          <w:sz w:val="24"/>
          <w:szCs w:val="24"/>
        </w:rPr>
        <w:t xml:space="preserve">and </w:t>
      </w:r>
      <w:r w:rsidRPr="00A82F96">
        <w:rPr>
          <w:sz w:val="24"/>
          <w:szCs w:val="24"/>
        </w:rPr>
        <w:t>52 Pa. Code §32.</w:t>
      </w:r>
      <w:r w:rsidR="009343F9">
        <w:rPr>
          <w:sz w:val="24"/>
          <w:szCs w:val="24"/>
        </w:rPr>
        <w:t>11(a).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52847503" w:rsidR="002F142B" w:rsidRDefault="002F142B" w:rsidP="002F142B">
      <w:pPr>
        <w:rPr>
          <w:sz w:val="24"/>
          <w:szCs w:val="24"/>
        </w:rPr>
      </w:pPr>
      <w:r>
        <w:rPr>
          <w:sz w:val="24"/>
          <w:szCs w:val="24"/>
        </w:rPr>
        <w:tab/>
        <w:t xml:space="preserve">The Complaint was served on Respondent, </w:t>
      </w:r>
      <w:r w:rsidR="00936811">
        <w:rPr>
          <w:sz w:val="24"/>
          <w:szCs w:val="24"/>
        </w:rPr>
        <w:t>November 2</w:t>
      </w:r>
      <w:r w:rsidR="00807FD9">
        <w:rPr>
          <w:sz w:val="24"/>
          <w:szCs w:val="24"/>
        </w:rPr>
        <w:t>0</w:t>
      </w:r>
      <w:r w:rsidR="00936811">
        <w:rPr>
          <w:sz w:val="24"/>
          <w:szCs w:val="24"/>
        </w:rPr>
        <w:t>, 2020</w:t>
      </w:r>
      <w:r>
        <w:rPr>
          <w:sz w:val="24"/>
          <w:szCs w:val="24"/>
        </w:rPr>
        <w:t xml:space="preserve">, by </w:t>
      </w:r>
      <w:r w:rsidR="003C2E28">
        <w:rPr>
          <w:sz w:val="24"/>
          <w:szCs w:val="24"/>
        </w:rPr>
        <w:t>e-</w:t>
      </w:r>
      <w:r w:rsidR="009343F9">
        <w:rPr>
          <w:sz w:val="24"/>
          <w:szCs w:val="24"/>
        </w:rPr>
        <w:t>mail</w:t>
      </w:r>
      <w:r>
        <w:rPr>
          <w:sz w:val="24"/>
          <w:szCs w:val="24"/>
        </w:rPr>
        <w:t>.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6946BD8F" w:rsidR="00492FA4" w:rsidRPr="00A82F96" w:rsidRDefault="00492FA4" w:rsidP="00492FA4">
      <w:pPr>
        <w:rPr>
          <w:sz w:val="24"/>
          <w:szCs w:val="24"/>
        </w:rPr>
      </w:pPr>
      <w:r>
        <w:rPr>
          <w:sz w:val="24"/>
          <w:szCs w:val="24"/>
        </w:rPr>
        <w:t>A-</w:t>
      </w:r>
      <w:r w:rsidR="00345463">
        <w:rPr>
          <w:sz w:val="24"/>
          <w:szCs w:val="24"/>
        </w:rPr>
        <w:t>6414132</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46AB68CC" w:rsidR="00492FA4" w:rsidRPr="00A82F96" w:rsidRDefault="00492FA4" w:rsidP="00492FA4">
      <w:pPr>
        <w:ind w:firstLine="720"/>
        <w:rPr>
          <w:sz w:val="24"/>
          <w:szCs w:val="24"/>
        </w:rPr>
      </w:pPr>
      <w:r w:rsidRPr="00A82F96">
        <w:rPr>
          <w:sz w:val="24"/>
          <w:szCs w:val="24"/>
        </w:rPr>
        <w:t>Respondent is assessed a fine of $500.00 for failure to maintain evidence of insurance on file with this Commission as required at 52 Pa. Code §32</w:t>
      </w:r>
      <w:r w:rsidR="009343F9">
        <w:rPr>
          <w:sz w:val="24"/>
          <w:szCs w:val="24"/>
        </w:rPr>
        <w:t xml:space="preserve">, as well as a fine in the amount of $100.00 for failing to file an answer to the Complaint as required by </w:t>
      </w:r>
      <w:r w:rsidR="009343F9" w:rsidRPr="008F2EEF">
        <w:rPr>
          <w:sz w:val="24"/>
          <w:szCs w:val="24"/>
        </w:rPr>
        <w:t>52 Pa. Code §5.61</w:t>
      </w:r>
      <w:r w:rsidR="009343F9">
        <w:rPr>
          <w:sz w:val="24"/>
          <w:szCs w:val="24"/>
        </w:rPr>
        <w:t>, for a total fine of $600.00</w:t>
      </w:r>
      <w:r w:rsidRPr="00A82F96">
        <w:rPr>
          <w:sz w:val="24"/>
          <w:szCs w:val="24"/>
        </w:rPr>
        <w:t xml:space="preserve">.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t>
      </w:r>
      <w:r w:rsidRPr="00A82F96">
        <w:rPr>
          <w:sz w:val="24"/>
          <w:szCs w:val="24"/>
        </w:rPr>
        <w:lastRenderedPageBreak/>
        <w:t xml:space="preserve">will </w:t>
      </w:r>
      <w:r w:rsidRPr="00A82F96">
        <w:rPr>
          <w:b/>
          <w:sz w:val="24"/>
          <w:szCs w:val="24"/>
          <w:u w:val="single"/>
        </w:rPr>
        <w:t>NOT</w:t>
      </w:r>
      <w:r w:rsidRPr="00A82F96">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3122C455" w:rsidR="00492FA4" w:rsidRPr="00A82F96" w:rsidRDefault="00492FA4" w:rsidP="00492FA4">
      <w:pPr>
        <w:rPr>
          <w:sz w:val="24"/>
          <w:szCs w:val="24"/>
        </w:rPr>
      </w:pPr>
    </w:p>
    <w:p w14:paraId="475332A9" w14:textId="1DD2C806" w:rsidR="00492FA4" w:rsidRPr="00A82F96" w:rsidRDefault="00922E2A" w:rsidP="00492FA4">
      <w:pPr>
        <w:rPr>
          <w:sz w:val="24"/>
          <w:szCs w:val="24"/>
        </w:rPr>
      </w:pPr>
      <w:r>
        <w:rPr>
          <w:noProof/>
        </w:rPr>
        <w:drawing>
          <wp:anchor distT="0" distB="0" distL="114300" distR="114300" simplePos="0" relativeHeight="251659264" behindDoc="1" locked="0" layoutInCell="1" allowOverlap="1" wp14:anchorId="6C55D780" wp14:editId="3D1FF6F5">
            <wp:simplePos x="0" y="0"/>
            <wp:positionH relativeFrom="column">
              <wp:posOffset>2733675</wp:posOffset>
            </wp:positionH>
            <wp:positionV relativeFrom="paragraph">
              <wp:posOffset>167005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77777777" w:rsidR="00492FA4" w:rsidRPr="00A82F96" w:rsidRDefault="00492FA4" w:rsidP="00492FA4">
      <w:pPr>
        <w:rPr>
          <w:sz w:val="24"/>
          <w:szCs w:val="24"/>
        </w:rPr>
      </w:pPr>
    </w:p>
    <w:p w14:paraId="5B8E1999" w14:textId="77777777"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A948F" w14:textId="77777777" w:rsidR="001E2AB8" w:rsidRDefault="001E2AB8" w:rsidP="002F142B">
      <w:r>
        <w:separator/>
      </w:r>
    </w:p>
  </w:endnote>
  <w:endnote w:type="continuationSeparator" w:id="0">
    <w:p w14:paraId="49D8DE13" w14:textId="77777777" w:rsidR="001E2AB8" w:rsidRDefault="001E2AB8"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0471E" w14:textId="77777777" w:rsidR="001E2AB8" w:rsidRDefault="001E2AB8" w:rsidP="002F142B">
      <w:r>
        <w:separator/>
      </w:r>
    </w:p>
  </w:footnote>
  <w:footnote w:type="continuationSeparator" w:id="0">
    <w:p w14:paraId="105F59AC" w14:textId="77777777" w:rsidR="001E2AB8" w:rsidRDefault="001E2AB8"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1E2AB8"/>
    <w:rsid w:val="002F142B"/>
    <w:rsid w:val="00345463"/>
    <w:rsid w:val="003A07E6"/>
    <w:rsid w:val="003C2E28"/>
    <w:rsid w:val="00492FA4"/>
    <w:rsid w:val="007A63CA"/>
    <w:rsid w:val="007D12AD"/>
    <w:rsid w:val="00807FD9"/>
    <w:rsid w:val="00922E2A"/>
    <w:rsid w:val="009343F9"/>
    <w:rsid w:val="00936811"/>
    <w:rsid w:val="00AA4D70"/>
    <w:rsid w:val="00ED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FEEE.9A7E535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360BA-D09F-4BFB-8B88-8762EB6A8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Wagner, Nathan R</cp:lastModifiedBy>
  <cp:revision>2</cp:revision>
  <dcterms:created xsi:type="dcterms:W3CDTF">2021-03-11T20:46:00Z</dcterms:created>
  <dcterms:modified xsi:type="dcterms:W3CDTF">2021-03-11T20:46:00Z</dcterms:modified>
</cp:coreProperties>
</file>