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4710E" w14:textId="344DE675" w:rsidR="00686741" w:rsidRDefault="00BE258D" w:rsidP="00686741">
      <w:pPr>
        <w:spacing w:after="160" w:line="259" w:lineRule="auto"/>
        <w:rPr>
          <w:sz w:val="24"/>
          <w:szCs w:val="24"/>
        </w:rPr>
      </w:pPr>
      <w:r w:rsidRPr="006B7A94">
        <w:rPr>
          <w:sz w:val="24"/>
          <w:szCs w:val="24"/>
        </w:rPr>
        <w:tab/>
      </w:r>
      <w:r w:rsidR="00686741" w:rsidRPr="00686741">
        <w:rPr>
          <w:rFonts w:ascii="Microsoft Sans Serif" w:eastAsia="Microsoft Sans Serif" w:hAnsi="Microsoft Sans Serif" w:cs="Microsoft Sans Serif"/>
          <w:i/>
          <w:iCs/>
          <w:sz w:val="24"/>
          <w:szCs w:val="22"/>
        </w:rPr>
        <w:t>Via e</w:t>
      </w:r>
      <w:r w:rsidR="00686741">
        <w:rPr>
          <w:rFonts w:ascii="Microsoft Sans Serif" w:eastAsia="Microsoft Sans Serif" w:hAnsi="Microsoft Sans Serif" w:cs="Microsoft Sans Serif"/>
          <w:i/>
          <w:iCs/>
          <w:sz w:val="24"/>
          <w:szCs w:val="22"/>
        </w:rPr>
        <w:t>lectronic service</w:t>
      </w:r>
      <w:r w:rsidR="00686741" w:rsidRPr="00686741">
        <w:rPr>
          <w:rFonts w:ascii="Microsoft Sans Serif" w:eastAsia="Microsoft Sans Serif" w:hAnsi="Microsoft Sans Serif" w:cs="Microsoft Sans Serif"/>
          <w:i/>
          <w:iCs/>
          <w:sz w:val="24"/>
          <w:szCs w:val="22"/>
        </w:rPr>
        <w:t xml:space="preserve"> only due to Emergency Order at M-2020-3019262</w:t>
      </w:r>
      <w:r w:rsidR="00686741" w:rsidRPr="00686741">
        <w:rPr>
          <w:rFonts w:ascii="Microsoft Sans Serif" w:eastAsia="Microsoft Sans Serif" w:hAnsi="Microsoft Sans Serif" w:cs="Microsoft Sans Serif"/>
          <w:sz w:val="24"/>
          <w:szCs w:val="22"/>
        </w:rPr>
        <w:cr/>
      </w:r>
    </w:p>
    <w:p w14:paraId="734DAADE" w14:textId="2BC988DE" w:rsidR="00BE258D" w:rsidRPr="006B7A94" w:rsidRDefault="00BE258D" w:rsidP="00686741">
      <w:pPr>
        <w:tabs>
          <w:tab w:val="center" w:pos="4680"/>
        </w:tabs>
        <w:jc w:val="center"/>
        <w:rPr>
          <w:b/>
          <w:sz w:val="24"/>
          <w:szCs w:val="24"/>
        </w:rPr>
      </w:pPr>
      <w:r w:rsidRPr="006B7A94">
        <w:rPr>
          <w:b/>
          <w:sz w:val="24"/>
          <w:szCs w:val="24"/>
        </w:rPr>
        <w:t>BEFORE THE</w:t>
      </w:r>
    </w:p>
    <w:p w14:paraId="05A0F0AD" w14:textId="77777777" w:rsidR="00BE258D" w:rsidRPr="006B7A94" w:rsidRDefault="00BE258D" w:rsidP="00BE258D">
      <w:pPr>
        <w:tabs>
          <w:tab w:val="center" w:pos="4680"/>
        </w:tabs>
        <w:jc w:val="both"/>
        <w:rPr>
          <w:b/>
          <w:sz w:val="24"/>
          <w:szCs w:val="24"/>
        </w:rPr>
      </w:pPr>
      <w:r w:rsidRPr="006B7A94">
        <w:rPr>
          <w:b/>
          <w:sz w:val="24"/>
          <w:szCs w:val="24"/>
        </w:rPr>
        <w:tab/>
        <w:t>PENNSYLVANIA PUBLIC UTILITY COMMISSION</w:t>
      </w:r>
    </w:p>
    <w:p w14:paraId="0A3DD13A" w14:textId="77777777" w:rsidR="00BE258D" w:rsidRPr="006B7A94" w:rsidRDefault="00BE258D" w:rsidP="00BE258D">
      <w:pPr>
        <w:tabs>
          <w:tab w:val="center" w:pos="4680"/>
        </w:tabs>
        <w:jc w:val="both"/>
        <w:rPr>
          <w:sz w:val="24"/>
          <w:szCs w:val="24"/>
        </w:rPr>
      </w:pPr>
    </w:p>
    <w:p w14:paraId="00905047" w14:textId="77777777" w:rsidR="00BE258D" w:rsidRPr="006B7A94" w:rsidRDefault="00BE258D" w:rsidP="00BE258D">
      <w:pPr>
        <w:tabs>
          <w:tab w:val="left" w:pos="360"/>
        </w:tabs>
        <w:jc w:val="both"/>
        <w:rPr>
          <w:b/>
          <w:sz w:val="24"/>
          <w:szCs w:val="24"/>
        </w:rPr>
      </w:pPr>
    </w:p>
    <w:p w14:paraId="3B645BBB" w14:textId="77777777" w:rsidR="00BE258D" w:rsidRPr="006B7A94" w:rsidRDefault="00BE258D" w:rsidP="00BE258D">
      <w:pPr>
        <w:tabs>
          <w:tab w:val="left" w:pos="0"/>
        </w:tabs>
        <w:jc w:val="both"/>
        <w:rPr>
          <w:b/>
          <w:sz w:val="24"/>
          <w:szCs w:val="24"/>
        </w:rPr>
      </w:pPr>
    </w:p>
    <w:p w14:paraId="141FE7A9" w14:textId="77777777" w:rsidR="00BE258D" w:rsidRPr="006B7A94" w:rsidRDefault="00BE258D" w:rsidP="00BE258D">
      <w:pPr>
        <w:tabs>
          <w:tab w:val="left" w:pos="0"/>
        </w:tabs>
        <w:jc w:val="both"/>
        <w:rPr>
          <w:sz w:val="24"/>
          <w:szCs w:val="24"/>
        </w:rPr>
      </w:pPr>
      <w:r w:rsidRPr="006B7A94">
        <w:rPr>
          <w:sz w:val="24"/>
          <w:szCs w:val="24"/>
        </w:rPr>
        <w:t xml:space="preserve">Tanya J. McCloskey, Acting Consumer Advocate </w:t>
      </w:r>
      <w:r w:rsidRPr="006B7A94">
        <w:rPr>
          <w:sz w:val="24"/>
          <w:szCs w:val="24"/>
        </w:rPr>
        <w:tab/>
        <w:t>:</w:t>
      </w:r>
      <w:r w:rsidRPr="006B7A94">
        <w:rPr>
          <w:sz w:val="24"/>
          <w:szCs w:val="24"/>
        </w:rPr>
        <w:tab/>
      </w:r>
      <w:r w:rsidRPr="006B7A94">
        <w:rPr>
          <w:sz w:val="24"/>
          <w:szCs w:val="24"/>
        </w:rPr>
        <w:tab/>
        <w:t>C-2014-2447138</w:t>
      </w:r>
    </w:p>
    <w:p w14:paraId="2706EB5A" w14:textId="77777777" w:rsidR="00BE258D" w:rsidRPr="006B7A94" w:rsidRDefault="00BE258D" w:rsidP="00BE258D">
      <w:pPr>
        <w:tabs>
          <w:tab w:val="left" w:pos="0"/>
        </w:tabs>
        <w:ind w:left="720" w:hanging="720"/>
        <w:jc w:val="both"/>
        <w:rPr>
          <w:sz w:val="24"/>
          <w:szCs w:val="24"/>
        </w:rPr>
      </w:pP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p>
    <w:p w14:paraId="4F7FB4EF" w14:textId="77777777" w:rsidR="00BE258D" w:rsidRPr="006B7A94" w:rsidRDefault="00BE258D" w:rsidP="00BE258D">
      <w:pPr>
        <w:tabs>
          <w:tab w:val="left" w:pos="0"/>
        </w:tabs>
        <w:jc w:val="both"/>
        <w:rPr>
          <w:b/>
          <w:sz w:val="24"/>
          <w:szCs w:val="24"/>
        </w:rPr>
      </w:pPr>
      <w:r w:rsidRPr="006B7A94">
        <w:rPr>
          <w:sz w:val="24"/>
          <w:szCs w:val="24"/>
        </w:rPr>
        <w:tab/>
        <w:t>v.</w:t>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r w:rsidRPr="006B7A94">
        <w:rPr>
          <w:b/>
          <w:sz w:val="24"/>
          <w:szCs w:val="24"/>
        </w:rPr>
        <w:tab/>
      </w:r>
    </w:p>
    <w:p w14:paraId="714D1B79" w14:textId="77777777" w:rsidR="00BE258D" w:rsidRPr="006B7A94" w:rsidRDefault="00BE258D" w:rsidP="00BE258D">
      <w:pPr>
        <w:tabs>
          <w:tab w:val="left" w:pos="0"/>
        </w:tabs>
        <w:jc w:val="both"/>
        <w:rPr>
          <w:sz w:val="24"/>
          <w:szCs w:val="24"/>
        </w:rPr>
      </w:pP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sz w:val="24"/>
          <w:szCs w:val="24"/>
        </w:rPr>
        <w:t>:</w:t>
      </w:r>
    </w:p>
    <w:p w14:paraId="3623EB51" w14:textId="77777777" w:rsidR="00BE258D" w:rsidRPr="006B7A94" w:rsidRDefault="00BE258D" w:rsidP="00BE258D">
      <w:pPr>
        <w:tabs>
          <w:tab w:val="left" w:pos="0"/>
        </w:tabs>
        <w:jc w:val="both"/>
        <w:rPr>
          <w:sz w:val="24"/>
          <w:szCs w:val="24"/>
        </w:rPr>
      </w:pPr>
      <w:r w:rsidRPr="006B7A94">
        <w:rPr>
          <w:sz w:val="24"/>
          <w:szCs w:val="24"/>
        </w:rPr>
        <w:t>Hidden Valley Utility Services, L.P. - Water</w:t>
      </w:r>
      <w:r w:rsidRPr="006B7A94">
        <w:rPr>
          <w:sz w:val="24"/>
          <w:szCs w:val="24"/>
        </w:rPr>
        <w:tab/>
      </w:r>
      <w:r w:rsidRPr="006B7A94">
        <w:rPr>
          <w:sz w:val="24"/>
          <w:szCs w:val="24"/>
        </w:rPr>
        <w:tab/>
        <w:t>:</w:t>
      </w:r>
    </w:p>
    <w:p w14:paraId="1B074DBB" w14:textId="77777777" w:rsidR="00BE258D" w:rsidRPr="006B7A94" w:rsidRDefault="00BE258D" w:rsidP="00BE258D">
      <w:pPr>
        <w:tabs>
          <w:tab w:val="left" w:pos="0"/>
        </w:tabs>
        <w:jc w:val="both"/>
        <w:rPr>
          <w:sz w:val="24"/>
          <w:szCs w:val="24"/>
        </w:rPr>
      </w:pPr>
      <w:r w:rsidRPr="006B7A94">
        <w:rPr>
          <w:sz w:val="24"/>
          <w:szCs w:val="24"/>
        </w:rPr>
        <w:tab/>
      </w:r>
    </w:p>
    <w:p w14:paraId="023DC778" w14:textId="77777777" w:rsidR="00BE258D" w:rsidRPr="006B7A94" w:rsidRDefault="00BE258D" w:rsidP="00BE258D">
      <w:pPr>
        <w:tabs>
          <w:tab w:val="left" w:pos="0"/>
        </w:tabs>
        <w:jc w:val="both"/>
        <w:rPr>
          <w:b/>
          <w:sz w:val="24"/>
          <w:szCs w:val="24"/>
        </w:rPr>
      </w:pPr>
    </w:p>
    <w:p w14:paraId="1719F37B" w14:textId="77777777" w:rsidR="00BE258D" w:rsidRPr="006B7A94" w:rsidRDefault="00BE258D" w:rsidP="00BE258D">
      <w:pPr>
        <w:tabs>
          <w:tab w:val="left" w:pos="0"/>
        </w:tabs>
        <w:jc w:val="both"/>
        <w:rPr>
          <w:sz w:val="24"/>
          <w:szCs w:val="24"/>
        </w:rPr>
      </w:pPr>
      <w:r w:rsidRPr="006B7A94">
        <w:rPr>
          <w:sz w:val="24"/>
          <w:szCs w:val="24"/>
        </w:rPr>
        <w:t xml:space="preserve">Tanya J. McCloskey, Acting Consumer Advocate </w:t>
      </w:r>
      <w:r w:rsidRPr="006B7A94">
        <w:rPr>
          <w:sz w:val="24"/>
          <w:szCs w:val="24"/>
        </w:rPr>
        <w:tab/>
        <w:t>:</w:t>
      </w:r>
      <w:r w:rsidRPr="006B7A94">
        <w:rPr>
          <w:sz w:val="24"/>
          <w:szCs w:val="24"/>
        </w:rPr>
        <w:tab/>
      </w:r>
      <w:r w:rsidRPr="006B7A94">
        <w:rPr>
          <w:sz w:val="24"/>
          <w:szCs w:val="24"/>
        </w:rPr>
        <w:tab/>
        <w:t>C-2014-2447169</w:t>
      </w:r>
    </w:p>
    <w:p w14:paraId="599E6198" w14:textId="77777777" w:rsidR="00BE258D" w:rsidRPr="006B7A94" w:rsidRDefault="00BE258D" w:rsidP="00BE258D">
      <w:pPr>
        <w:tabs>
          <w:tab w:val="left" w:pos="0"/>
        </w:tabs>
        <w:ind w:left="720" w:hanging="720"/>
        <w:jc w:val="both"/>
        <w:rPr>
          <w:sz w:val="24"/>
          <w:szCs w:val="24"/>
        </w:rPr>
      </w:pP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p>
    <w:p w14:paraId="2C12DFA2" w14:textId="77777777" w:rsidR="00BE258D" w:rsidRPr="006B7A94" w:rsidRDefault="00BE258D" w:rsidP="00BE258D">
      <w:pPr>
        <w:tabs>
          <w:tab w:val="left" w:pos="0"/>
        </w:tabs>
        <w:jc w:val="both"/>
        <w:rPr>
          <w:b/>
          <w:sz w:val="24"/>
          <w:szCs w:val="24"/>
        </w:rPr>
      </w:pPr>
      <w:r w:rsidRPr="006B7A94">
        <w:rPr>
          <w:sz w:val="24"/>
          <w:szCs w:val="24"/>
        </w:rPr>
        <w:tab/>
        <w:t>v.</w:t>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r w:rsidRPr="006B7A94">
        <w:rPr>
          <w:b/>
          <w:sz w:val="24"/>
          <w:szCs w:val="24"/>
        </w:rPr>
        <w:tab/>
      </w:r>
    </w:p>
    <w:p w14:paraId="6B1A1467" w14:textId="77777777" w:rsidR="00BE258D" w:rsidRPr="006B7A94" w:rsidRDefault="00BE258D" w:rsidP="00BE258D">
      <w:pPr>
        <w:tabs>
          <w:tab w:val="left" w:pos="0"/>
        </w:tabs>
        <w:jc w:val="both"/>
        <w:rPr>
          <w:sz w:val="24"/>
          <w:szCs w:val="24"/>
        </w:rPr>
      </w:pP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sz w:val="24"/>
          <w:szCs w:val="24"/>
        </w:rPr>
        <w:t>:</w:t>
      </w:r>
    </w:p>
    <w:p w14:paraId="628DA95A" w14:textId="77777777" w:rsidR="00BE258D" w:rsidRPr="006B7A94" w:rsidRDefault="00BE258D" w:rsidP="00BE258D">
      <w:pPr>
        <w:tabs>
          <w:tab w:val="left" w:pos="0"/>
        </w:tabs>
        <w:jc w:val="both"/>
        <w:rPr>
          <w:sz w:val="24"/>
          <w:szCs w:val="24"/>
        </w:rPr>
      </w:pPr>
      <w:r w:rsidRPr="006B7A94">
        <w:rPr>
          <w:sz w:val="24"/>
          <w:szCs w:val="24"/>
        </w:rPr>
        <w:t>Hidden Valley Utility Services, L.P. - Wastewater</w:t>
      </w:r>
      <w:r w:rsidRPr="006B7A94">
        <w:rPr>
          <w:sz w:val="24"/>
          <w:szCs w:val="24"/>
        </w:rPr>
        <w:tab/>
        <w:t>:</w:t>
      </w:r>
    </w:p>
    <w:p w14:paraId="6FA6DE4C" w14:textId="77777777" w:rsidR="00BE258D" w:rsidRPr="006B7A94" w:rsidRDefault="00BE258D" w:rsidP="00BE258D">
      <w:pPr>
        <w:tabs>
          <w:tab w:val="left" w:pos="0"/>
        </w:tabs>
        <w:jc w:val="both"/>
        <w:rPr>
          <w:b/>
          <w:sz w:val="24"/>
          <w:szCs w:val="24"/>
        </w:rPr>
      </w:pPr>
    </w:p>
    <w:p w14:paraId="6FAB0C6E" w14:textId="77777777" w:rsidR="00BE258D" w:rsidRPr="006B7A94" w:rsidRDefault="00BE258D" w:rsidP="00BE258D">
      <w:pPr>
        <w:tabs>
          <w:tab w:val="left" w:pos="-720"/>
          <w:tab w:val="left" w:pos="0"/>
        </w:tabs>
        <w:suppressAutoHyphens/>
        <w:rPr>
          <w:sz w:val="24"/>
          <w:szCs w:val="24"/>
        </w:rPr>
      </w:pPr>
    </w:p>
    <w:p w14:paraId="1008DDDC" w14:textId="77777777" w:rsidR="00BE258D" w:rsidRPr="006B7A94" w:rsidRDefault="00BE258D" w:rsidP="00BE258D">
      <w:pPr>
        <w:jc w:val="both"/>
        <w:rPr>
          <w:sz w:val="24"/>
          <w:szCs w:val="24"/>
        </w:rPr>
      </w:pPr>
    </w:p>
    <w:p w14:paraId="3F340B2D" w14:textId="3F496623" w:rsidR="00BE258D" w:rsidRPr="006B7A94" w:rsidRDefault="008C5B65" w:rsidP="00BE258D">
      <w:pPr>
        <w:jc w:val="center"/>
        <w:rPr>
          <w:b/>
          <w:sz w:val="24"/>
          <w:szCs w:val="24"/>
          <w:u w:val="single"/>
        </w:rPr>
      </w:pPr>
      <w:r w:rsidRPr="006B7A94">
        <w:rPr>
          <w:b/>
          <w:sz w:val="24"/>
          <w:szCs w:val="24"/>
          <w:u w:val="single"/>
        </w:rPr>
        <w:t>SEVENTH</w:t>
      </w:r>
      <w:r w:rsidR="00BE258D" w:rsidRPr="006B7A94">
        <w:rPr>
          <w:b/>
          <w:sz w:val="24"/>
          <w:szCs w:val="24"/>
          <w:u w:val="single"/>
        </w:rPr>
        <w:t xml:space="preserve"> POST-HEARING ORDER</w:t>
      </w:r>
    </w:p>
    <w:p w14:paraId="3654D4E6" w14:textId="1F3B318B" w:rsidR="008C5B65" w:rsidRPr="006B7A94" w:rsidRDefault="008C5B65" w:rsidP="008C5B65">
      <w:pPr>
        <w:jc w:val="center"/>
        <w:rPr>
          <w:sz w:val="24"/>
          <w:szCs w:val="24"/>
        </w:rPr>
      </w:pPr>
      <w:r w:rsidRPr="006B7A94">
        <w:rPr>
          <w:sz w:val="24"/>
          <w:szCs w:val="24"/>
        </w:rPr>
        <w:t xml:space="preserve">Admit Detailed Status Report </w:t>
      </w:r>
    </w:p>
    <w:p w14:paraId="0CFE8B37" w14:textId="597A0B54" w:rsidR="008C5B65" w:rsidRPr="006B7A94" w:rsidRDefault="008C5B65" w:rsidP="00BE258D">
      <w:pPr>
        <w:jc w:val="center"/>
        <w:rPr>
          <w:sz w:val="24"/>
          <w:szCs w:val="24"/>
        </w:rPr>
      </w:pPr>
      <w:r w:rsidRPr="006B7A94">
        <w:rPr>
          <w:sz w:val="24"/>
          <w:szCs w:val="24"/>
        </w:rPr>
        <w:t>into the Hearing Record per</w:t>
      </w:r>
    </w:p>
    <w:p w14:paraId="547F5F0C" w14:textId="72070E12" w:rsidR="00BE258D" w:rsidRPr="006B7A94" w:rsidRDefault="008C5B65" w:rsidP="00BE258D">
      <w:pPr>
        <w:jc w:val="center"/>
        <w:rPr>
          <w:sz w:val="24"/>
          <w:szCs w:val="24"/>
        </w:rPr>
      </w:pPr>
      <w:r w:rsidRPr="006B7A94">
        <w:rPr>
          <w:sz w:val="24"/>
          <w:szCs w:val="24"/>
        </w:rPr>
        <w:t>Joint Stipulation of Parties</w:t>
      </w:r>
    </w:p>
    <w:p w14:paraId="564397F8" w14:textId="4A29B226" w:rsidR="008C5B65" w:rsidRPr="006B7A94" w:rsidRDefault="008C5B65" w:rsidP="00BE258D">
      <w:pPr>
        <w:jc w:val="center"/>
        <w:rPr>
          <w:sz w:val="24"/>
          <w:szCs w:val="24"/>
        </w:rPr>
      </w:pPr>
      <w:r w:rsidRPr="006B7A94">
        <w:rPr>
          <w:sz w:val="24"/>
          <w:szCs w:val="24"/>
        </w:rPr>
        <w:t>And</w:t>
      </w:r>
    </w:p>
    <w:p w14:paraId="459AE373" w14:textId="63B7E898" w:rsidR="008C5B65" w:rsidRPr="006B7A94" w:rsidRDefault="008C5B65" w:rsidP="00BE258D">
      <w:pPr>
        <w:jc w:val="center"/>
        <w:rPr>
          <w:sz w:val="24"/>
          <w:szCs w:val="24"/>
        </w:rPr>
      </w:pPr>
      <w:r w:rsidRPr="006B7A94">
        <w:rPr>
          <w:sz w:val="24"/>
          <w:szCs w:val="24"/>
        </w:rPr>
        <w:t>Cancel Further Evidentiary Hearing</w:t>
      </w:r>
    </w:p>
    <w:p w14:paraId="356E2CDF" w14:textId="77777777" w:rsidR="00BE258D" w:rsidRPr="006B7A94" w:rsidRDefault="00BE258D" w:rsidP="006B7A94">
      <w:pPr>
        <w:spacing w:line="360" w:lineRule="auto"/>
        <w:jc w:val="center"/>
        <w:rPr>
          <w:sz w:val="24"/>
          <w:szCs w:val="24"/>
          <w:u w:val="single"/>
        </w:rPr>
      </w:pPr>
    </w:p>
    <w:p w14:paraId="04B392FF" w14:textId="408BF360" w:rsidR="00BE258D" w:rsidRPr="006B7A94" w:rsidRDefault="008C5B65" w:rsidP="006B7A94">
      <w:pPr>
        <w:spacing w:line="360" w:lineRule="auto"/>
        <w:ind w:firstLine="1440"/>
        <w:rPr>
          <w:sz w:val="24"/>
          <w:szCs w:val="24"/>
        </w:rPr>
      </w:pPr>
      <w:r w:rsidRPr="006B7A94">
        <w:rPr>
          <w:sz w:val="24"/>
          <w:szCs w:val="24"/>
        </w:rPr>
        <w:t xml:space="preserve">This Post-Hearing Order concerns a proceeding initiated by a formal complaint filed by the Office of Consumer Advocate (OCA) in 2014.  More recently, </w:t>
      </w:r>
      <w:r w:rsidR="00BE258D" w:rsidRPr="006B7A94">
        <w:rPr>
          <w:sz w:val="24"/>
          <w:szCs w:val="24"/>
        </w:rPr>
        <w:t xml:space="preserve">the Commonwealth Court of Pennsylvania issued </w:t>
      </w:r>
      <w:r w:rsidRPr="006B7A94">
        <w:rPr>
          <w:sz w:val="24"/>
          <w:szCs w:val="24"/>
        </w:rPr>
        <w:t>a</w:t>
      </w:r>
      <w:r w:rsidR="00BE258D" w:rsidRPr="006B7A94">
        <w:rPr>
          <w:sz w:val="24"/>
          <w:szCs w:val="24"/>
        </w:rPr>
        <w:t xml:space="preserve"> </w:t>
      </w:r>
      <w:r w:rsidR="00BE258D" w:rsidRPr="006B7A94">
        <w:rPr>
          <w:bCs/>
          <w:sz w:val="24"/>
          <w:szCs w:val="24"/>
        </w:rPr>
        <w:t xml:space="preserve">Memorandum Opinion </w:t>
      </w:r>
      <w:r w:rsidRPr="006B7A94">
        <w:rPr>
          <w:bCs/>
          <w:sz w:val="24"/>
          <w:szCs w:val="24"/>
        </w:rPr>
        <w:t>on May 15, 2019</w:t>
      </w:r>
      <w:r w:rsidR="006B7A94" w:rsidRPr="006B7A94">
        <w:rPr>
          <w:bCs/>
          <w:sz w:val="24"/>
          <w:szCs w:val="24"/>
        </w:rPr>
        <w:t>,</w:t>
      </w:r>
      <w:r w:rsidRPr="006B7A94">
        <w:rPr>
          <w:bCs/>
          <w:sz w:val="24"/>
          <w:szCs w:val="24"/>
        </w:rPr>
        <w:t xml:space="preserve"> </w:t>
      </w:r>
      <w:r w:rsidR="00BE258D" w:rsidRPr="006B7A94">
        <w:rPr>
          <w:bCs/>
          <w:sz w:val="24"/>
          <w:szCs w:val="24"/>
        </w:rPr>
        <w:t>in which it</w:t>
      </w:r>
      <w:r w:rsidR="00BE258D" w:rsidRPr="006B7A94">
        <w:rPr>
          <w:sz w:val="24"/>
          <w:szCs w:val="24"/>
        </w:rPr>
        <w:t xml:space="preserve"> directed </w:t>
      </w:r>
      <w:r w:rsidRPr="006B7A94">
        <w:rPr>
          <w:sz w:val="24"/>
          <w:szCs w:val="24"/>
        </w:rPr>
        <w:t xml:space="preserve">the Public Utility Commission (Commission) to conduct </w:t>
      </w:r>
      <w:r w:rsidR="00BE258D" w:rsidRPr="006B7A94">
        <w:rPr>
          <w:sz w:val="24"/>
          <w:szCs w:val="24"/>
        </w:rPr>
        <w:t xml:space="preserve">an evidentiary hearing concerning the propriety of </w:t>
      </w:r>
      <w:r w:rsidRPr="006B7A94">
        <w:rPr>
          <w:sz w:val="24"/>
          <w:szCs w:val="24"/>
        </w:rPr>
        <w:t xml:space="preserve">an engineer’s report issued by </w:t>
      </w:r>
      <w:r w:rsidR="00BE258D" w:rsidRPr="006B7A94">
        <w:rPr>
          <w:sz w:val="24"/>
          <w:szCs w:val="24"/>
        </w:rPr>
        <w:t>Hidden Valley</w:t>
      </w:r>
      <w:r w:rsidRPr="006B7A94">
        <w:rPr>
          <w:sz w:val="24"/>
          <w:szCs w:val="24"/>
        </w:rPr>
        <w:t xml:space="preserve"> Utility Service, L.P.</w:t>
      </w:r>
      <w:r w:rsidR="00BE258D" w:rsidRPr="006B7A94">
        <w:rPr>
          <w:sz w:val="24"/>
          <w:szCs w:val="24"/>
        </w:rPr>
        <w:t>’s engineer, filed on April 18, 201</w:t>
      </w:r>
      <w:r w:rsidRPr="006B7A94">
        <w:rPr>
          <w:sz w:val="24"/>
          <w:szCs w:val="24"/>
        </w:rPr>
        <w:t>8</w:t>
      </w:r>
      <w:r w:rsidR="00BE258D" w:rsidRPr="006B7A94">
        <w:rPr>
          <w:sz w:val="24"/>
          <w:szCs w:val="24"/>
        </w:rPr>
        <w:t>.</w:t>
      </w:r>
      <w:r w:rsidRPr="006B7A94">
        <w:rPr>
          <w:rStyle w:val="FootnoteReference"/>
          <w:sz w:val="24"/>
          <w:szCs w:val="24"/>
        </w:rPr>
        <w:footnoteReference w:id="1"/>
      </w:r>
      <w:r w:rsidR="00BE258D" w:rsidRPr="006B7A94">
        <w:rPr>
          <w:sz w:val="24"/>
          <w:szCs w:val="24"/>
        </w:rPr>
        <w:t xml:space="preserve">  </w:t>
      </w:r>
    </w:p>
    <w:p w14:paraId="7A3A8330" w14:textId="4ECED31F" w:rsidR="00BE258D" w:rsidRPr="006B7A94" w:rsidRDefault="00BE258D" w:rsidP="006B7A94">
      <w:pPr>
        <w:tabs>
          <w:tab w:val="left" w:pos="2160"/>
        </w:tabs>
        <w:spacing w:line="360" w:lineRule="auto"/>
        <w:rPr>
          <w:sz w:val="24"/>
          <w:szCs w:val="24"/>
        </w:rPr>
      </w:pPr>
    </w:p>
    <w:p w14:paraId="0F24DE65" w14:textId="0392A208" w:rsidR="00442CDF" w:rsidRDefault="006A6300" w:rsidP="006B7A94">
      <w:pPr>
        <w:tabs>
          <w:tab w:val="left" w:pos="0"/>
        </w:tabs>
        <w:spacing w:line="360" w:lineRule="auto"/>
        <w:rPr>
          <w:sz w:val="24"/>
          <w:szCs w:val="24"/>
        </w:rPr>
      </w:pPr>
      <w:r w:rsidRPr="006B7A94">
        <w:rPr>
          <w:sz w:val="24"/>
          <w:szCs w:val="24"/>
        </w:rPr>
        <w:tab/>
      </w:r>
      <w:r w:rsidRPr="006B7A94">
        <w:rPr>
          <w:sz w:val="24"/>
          <w:szCs w:val="24"/>
        </w:rPr>
        <w:tab/>
        <w:t xml:space="preserve">On </w:t>
      </w:r>
      <w:r w:rsidR="00442CDF" w:rsidRPr="006B7A94">
        <w:rPr>
          <w:sz w:val="24"/>
          <w:szCs w:val="24"/>
        </w:rPr>
        <w:t xml:space="preserve">February 17, 2021, the presiding officer issued the Sixth Post-Hearing Order which reopened the hearing record, pursuant to 52 Pa.Code § 5.571(d), because there was a </w:t>
      </w:r>
      <w:r w:rsidR="00442CDF" w:rsidRPr="006B7A94">
        <w:rPr>
          <w:sz w:val="24"/>
          <w:szCs w:val="24"/>
        </w:rPr>
        <w:lastRenderedPageBreak/>
        <w:t xml:space="preserve">reason to believe conditions of fact or of law concerning Hidden Valley’s compliance with the Commission’s previous orders had so changed as to require the reopening of the proceeding.  </w:t>
      </w:r>
    </w:p>
    <w:p w14:paraId="2B5EB658" w14:textId="77777777" w:rsidR="00F1306C" w:rsidRPr="006B7A94" w:rsidRDefault="00F1306C" w:rsidP="006B7A94">
      <w:pPr>
        <w:tabs>
          <w:tab w:val="left" w:pos="0"/>
        </w:tabs>
        <w:spacing w:line="360" w:lineRule="auto"/>
        <w:rPr>
          <w:sz w:val="24"/>
          <w:szCs w:val="24"/>
        </w:rPr>
      </w:pPr>
    </w:p>
    <w:p w14:paraId="6F863190" w14:textId="38A1783D" w:rsidR="008C5B65" w:rsidRPr="006B7A94" w:rsidRDefault="00442CDF" w:rsidP="006B7A94">
      <w:pPr>
        <w:tabs>
          <w:tab w:val="left" w:pos="0"/>
        </w:tabs>
        <w:spacing w:line="360" w:lineRule="auto"/>
        <w:rPr>
          <w:sz w:val="24"/>
          <w:szCs w:val="24"/>
        </w:rPr>
      </w:pPr>
      <w:r w:rsidRPr="006B7A94">
        <w:rPr>
          <w:sz w:val="24"/>
          <w:szCs w:val="24"/>
        </w:rPr>
        <w:tab/>
      </w:r>
      <w:r w:rsidRPr="006B7A94">
        <w:rPr>
          <w:sz w:val="24"/>
          <w:szCs w:val="24"/>
        </w:rPr>
        <w:tab/>
        <w:t xml:space="preserve">The presiding officer required Hidden Valley to provide an updated </w:t>
      </w:r>
      <w:r w:rsidR="006B7A94">
        <w:rPr>
          <w:sz w:val="24"/>
          <w:szCs w:val="24"/>
        </w:rPr>
        <w:t>D</w:t>
      </w:r>
      <w:r w:rsidRPr="006B7A94">
        <w:rPr>
          <w:sz w:val="24"/>
          <w:szCs w:val="24"/>
        </w:rPr>
        <w:t xml:space="preserve">etailed </w:t>
      </w:r>
      <w:r w:rsidR="006B7A94">
        <w:rPr>
          <w:sz w:val="24"/>
          <w:szCs w:val="24"/>
        </w:rPr>
        <w:t>S</w:t>
      </w:r>
      <w:r w:rsidRPr="006B7A94">
        <w:rPr>
          <w:sz w:val="24"/>
          <w:szCs w:val="24"/>
        </w:rPr>
        <w:t xml:space="preserve">tatus </w:t>
      </w:r>
      <w:r w:rsidR="006B7A94">
        <w:rPr>
          <w:sz w:val="24"/>
          <w:szCs w:val="24"/>
        </w:rPr>
        <w:t>R</w:t>
      </w:r>
      <w:r w:rsidRPr="006B7A94">
        <w:rPr>
          <w:sz w:val="24"/>
          <w:szCs w:val="24"/>
        </w:rPr>
        <w:t xml:space="preserve">eport on or before March 1, 2021.  Hidden Valley was ordered to indicate pertinent facts concerning the status of the new water treatment plant including: (1) the date construction was completed; (2) the date and status of Hidden Valley’s application for final review and inspection by all appropriate agencies, including the Department of Environmental Protection; (3) the details of what compliance actions remain incomplete; and (4) a verification from its engineer concerning when the Commission should expect those incomplete actions to be completed </w:t>
      </w:r>
    </w:p>
    <w:p w14:paraId="199D40D5" w14:textId="41A48B36" w:rsidR="00442CDF" w:rsidRPr="006B7A94" w:rsidRDefault="00442CDF" w:rsidP="006B7A94">
      <w:pPr>
        <w:tabs>
          <w:tab w:val="left" w:pos="0"/>
        </w:tabs>
        <w:spacing w:line="360" w:lineRule="auto"/>
        <w:rPr>
          <w:sz w:val="24"/>
          <w:szCs w:val="24"/>
        </w:rPr>
      </w:pPr>
    </w:p>
    <w:p w14:paraId="607D6FC8" w14:textId="5C75DBE8" w:rsidR="00442CDF" w:rsidRPr="006B7A94" w:rsidRDefault="00442CDF" w:rsidP="006B7A94">
      <w:pPr>
        <w:tabs>
          <w:tab w:val="left" w:pos="0"/>
        </w:tabs>
        <w:spacing w:line="360" w:lineRule="auto"/>
        <w:rPr>
          <w:sz w:val="24"/>
          <w:szCs w:val="24"/>
        </w:rPr>
      </w:pPr>
      <w:r w:rsidRPr="006B7A94">
        <w:rPr>
          <w:sz w:val="24"/>
          <w:szCs w:val="24"/>
        </w:rPr>
        <w:tab/>
      </w:r>
      <w:r w:rsidRPr="006B7A94">
        <w:rPr>
          <w:sz w:val="24"/>
          <w:szCs w:val="24"/>
        </w:rPr>
        <w:tab/>
        <w:t>On March 1, 2021, Hidden Valley filed a Detailed Status Report</w:t>
      </w:r>
      <w:r w:rsidR="00414B91" w:rsidRPr="006B7A94">
        <w:rPr>
          <w:sz w:val="24"/>
          <w:szCs w:val="24"/>
        </w:rPr>
        <w:t xml:space="preserve"> which included 3 attachments, including Appendix B which is marked as “Confidential.”</w:t>
      </w:r>
      <w:r w:rsidRPr="006B7A94">
        <w:rPr>
          <w:sz w:val="24"/>
          <w:szCs w:val="24"/>
        </w:rPr>
        <w:t xml:space="preserve">  </w:t>
      </w:r>
    </w:p>
    <w:p w14:paraId="1522B43F" w14:textId="7220B0A1" w:rsidR="007C2A62" w:rsidRPr="006B7A94" w:rsidRDefault="007C2A62" w:rsidP="006B7A94">
      <w:pPr>
        <w:tabs>
          <w:tab w:val="left" w:pos="0"/>
        </w:tabs>
        <w:spacing w:line="360" w:lineRule="auto"/>
        <w:rPr>
          <w:sz w:val="24"/>
          <w:szCs w:val="24"/>
        </w:rPr>
      </w:pPr>
    </w:p>
    <w:p w14:paraId="6B24F663" w14:textId="2797DA4E" w:rsidR="00942FF7" w:rsidRPr="006B7A94" w:rsidRDefault="00942FF7" w:rsidP="006B7A94">
      <w:pPr>
        <w:tabs>
          <w:tab w:val="left" w:pos="0"/>
        </w:tabs>
        <w:spacing w:line="360" w:lineRule="auto"/>
        <w:rPr>
          <w:sz w:val="24"/>
          <w:szCs w:val="24"/>
        </w:rPr>
      </w:pPr>
      <w:r w:rsidRPr="006B7A94">
        <w:rPr>
          <w:sz w:val="24"/>
          <w:szCs w:val="24"/>
        </w:rPr>
        <w:tab/>
      </w:r>
      <w:r w:rsidRPr="006B7A94">
        <w:rPr>
          <w:sz w:val="24"/>
          <w:szCs w:val="24"/>
        </w:rPr>
        <w:tab/>
        <w:t xml:space="preserve">On March 8, 2021, </w:t>
      </w:r>
      <w:r w:rsidR="000C030F" w:rsidRPr="006B7A94">
        <w:rPr>
          <w:sz w:val="24"/>
          <w:szCs w:val="24"/>
        </w:rPr>
        <w:t xml:space="preserve">OCA sent an email to the presiding officer that OCA wanted additional information from Hidden Valley and requested more time in which to obtain the information.  OCA noted </w:t>
      </w:r>
      <w:r w:rsidR="00924979" w:rsidRPr="006B7A94">
        <w:rPr>
          <w:sz w:val="24"/>
          <w:szCs w:val="24"/>
        </w:rPr>
        <w:t xml:space="preserve">all parties agreed to waive the evidentiary hearing, admit the Detailed Status Report into the hearing record and leave the record open for OCA to request admission of information provided to it through its recent </w:t>
      </w:r>
      <w:r w:rsidR="006B7A94">
        <w:rPr>
          <w:sz w:val="24"/>
          <w:szCs w:val="24"/>
        </w:rPr>
        <w:t>D</w:t>
      </w:r>
      <w:r w:rsidR="00924979" w:rsidRPr="006B7A94">
        <w:rPr>
          <w:sz w:val="24"/>
          <w:szCs w:val="24"/>
        </w:rPr>
        <w:t xml:space="preserve">iscovery </w:t>
      </w:r>
      <w:r w:rsidR="006B7A94">
        <w:rPr>
          <w:sz w:val="24"/>
          <w:szCs w:val="24"/>
        </w:rPr>
        <w:t>R</w:t>
      </w:r>
      <w:r w:rsidR="00924979" w:rsidRPr="006B7A94">
        <w:rPr>
          <w:sz w:val="24"/>
          <w:szCs w:val="24"/>
        </w:rPr>
        <w:t>equest of Hidden Valley, if appropriate.</w:t>
      </w:r>
    </w:p>
    <w:p w14:paraId="474886E3" w14:textId="446B997E" w:rsidR="00924979" w:rsidRPr="006B7A94" w:rsidRDefault="00924979" w:rsidP="006B7A94">
      <w:pPr>
        <w:tabs>
          <w:tab w:val="left" w:pos="0"/>
        </w:tabs>
        <w:spacing w:line="360" w:lineRule="auto"/>
        <w:rPr>
          <w:sz w:val="24"/>
          <w:szCs w:val="24"/>
        </w:rPr>
      </w:pPr>
    </w:p>
    <w:p w14:paraId="6EEC473E" w14:textId="1150856F" w:rsidR="00924979" w:rsidRPr="006B7A94" w:rsidRDefault="00924979" w:rsidP="006B7A94">
      <w:pPr>
        <w:tabs>
          <w:tab w:val="left" w:pos="0"/>
        </w:tabs>
        <w:spacing w:line="360" w:lineRule="auto"/>
        <w:rPr>
          <w:sz w:val="24"/>
          <w:szCs w:val="24"/>
        </w:rPr>
      </w:pPr>
      <w:r w:rsidRPr="006B7A94">
        <w:rPr>
          <w:sz w:val="24"/>
          <w:szCs w:val="24"/>
        </w:rPr>
        <w:tab/>
      </w:r>
      <w:r w:rsidRPr="006B7A94">
        <w:rPr>
          <w:sz w:val="24"/>
          <w:szCs w:val="24"/>
        </w:rPr>
        <w:tab/>
        <w:t>On March 15, 2021, the parties submitted a Joint Stipulation for Admission of Evidence</w:t>
      </w:r>
      <w:r w:rsidR="00313128" w:rsidRPr="006B7A94">
        <w:rPr>
          <w:sz w:val="24"/>
          <w:szCs w:val="24"/>
        </w:rPr>
        <w:t xml:space="preserve">.  The parties requested the presiding officer issue an order admitting the Detailed Status Report into the hearing record, along with the attachments included therein.  </w:t>
      </w:r>
    </w:p>
    <w:p w14:paraId="3DB9A7D6" w14:textId="77777777" w:rsidR="000C030F" w:rsidRPr="006B7A94" w:rsidRDefault="000C030F" w:rsidP="006B7A94">
      <w:pPr>
        <w:tabs>
          <w:tab w:val="left" w:pos="0"/>
        </w:tabs>
        <w:spacing w:line="360" w:lineRule="auto"/>
        <w:rPr>
          <w:sz w:val="24"/>
          <w:szCs w:val="24"/>
        </w:rPr>
      </w:pPr>
    </w:p>
    <w:p w14:paraId="5740FA92" w14:textId="77D9230E" w:rsidR="00BE258D" w:rsidRPr="006B7A94" w:rsidRDefault="00BE258D" w:rsidP="006B7A94">
      <w:pPr>
        <w:tabs>
          <w:tab w:val="left" w:pos="2160"/>
        </w:tabs>
        <w:spacing w:line="360" w:lineRule="auto"/>
        <w:rPr>
          <w:sz w:val="24"/>
          <w:szCs w:val="24"/>
          <w:u w:val="single"/>
        </w:rPr>
      </w:pPr>
      <w:r w:rsidRPr="006B7A94">
        <w:rPr>
          <w:sz w:val="24"/>
          <w:szCs w:val="24"/>
          <w:u w:val="single"/>
        </w:rPr>
        <w:t>Discussion</w:t>
      </w:r>
    </w:p>
    <w:p w14:paraId="3186A540" w14:textId="77777777" w:rsidR="00BE258D" w:rsidRPr="006B7A94" w:rsidRDefault="00BE258D" w:rsidP="006B7A94">
      <w:pPr>
        <w:tabs>
          <w:tab w:val="left" w:pos="1440"/>
        </w:tabs>
        <w:spacing w:line="360" w:lineRule="auto"/>
        <w:rPr>
          <w:sz w:val="24"/>
          <w:szCs w:val="24"/>
        </w:rPr>
      </w:pPr>
    </w:p>
    <w:p w14:paraId="61B0E85F" w14:textId="05304553" w:rsidR="00A71066" w:rsidRPr="006B7A94" w:rsidRDefault="00BE258D" w:rsidP="006B7A94">
      <w:pPr>
        <w:spacing w:line="360" w:lineRule="auto"/>
        <w:ind w:firstLine="1440"/>
        <w:rPr>
          <w:sz w:val="24"/>
          <w:szCs w:val="24"/>
        </w:rPr>
      </w:pPr>
      <w:r w:rsidRPr="006B7A94">
        <w:rPr>
          <w:sz w:val="24"/>
          <w:szCs w:val="24"/>
        </w:rPr>
        <w:t xml:space="preserve">Pursuant to 52 Pa.Code § 5.483 and 66 Pa.C.S.A. § 331(d) and § 332, the presiding officer has various powers to preside over the taking of evidence and to regulate the course of proceedings, including the receipt of evidence.  </w:t>
      </w:r>
      <w:r w:rsidR="00A71066" w:rsidRPr="006B7A94">
        <w:rPr>
          <w:sz w:val="24"/>
          <w:szCs w:val="24"/>
        </w:rPr>
        <w:t xml:space="preserve">On </w:t>
      </w:r>
      <w:r w:rsidR="00442CDF" w:rsidRPr="006B7A94">
        <w:rPr>
          <w:sz w:val="24"/>
          <w:szCs w:val="24"/>
        </w:rPr>
        <w:t>March 1</w:t>
      </w:r>
      <w:r w:rsidR="00A71066" w:rsidRPr="006B7A94">
        <w:rPr>
          <w:sz w:val="24"/>
          <w:szCs w:val="24"/>
        </w:rPr>
        <w:t>, 2021, Hidden Valley provided a</w:t>
      </w:r>
      <w:r w:rsidR="00442CDF" w:rsidRPr="006B7A94">
        <w:rPr>
          <w:sz w:val="24"/>
          <w:szCs w:val="24"/>
        </w:rPr>
        <w:t xml:space="preserve"> new </w:t>
      </w:r>
      <w:r w:rsidR="006B7A94">
        <w:rPr>
          <w:sz w:val="24"/>
          <w:szCs w:val="24"/>
        </w:rPr>
        <w:t>D</w:t>
      </w:r>
      <w:r w:rsidR="00442CDF" w:rsidRPr="006B7A94">
        <w:rPr>
          <w:sz w:val="24"/>
          <w:szCs w:val="24"/>
        </w:rPr>
        <w:t>etailed</w:t>
      </w:r>
      <w:r w:rsidR="00A71066" w:rsidRPr="006B7A94">
        <w:rPr>
          <w:sz w:val="24"/>
          <w:szCs w:val="24"/>
        </w:rPr>
        <w:t xml:space="preserve"> </w:t>
      </w:r>
      <w:r w:rsidR="006B7A94">
        <w:rPr>
          <w:sz w:val="24"/>
          <w:szCs w:val="24"/>
        </w:rPr>
        <w:t>S</w:t>
      </w:r>
      <w:r w:rsidR="00A71066" w:rsidRPr="006B7A94">
        <w:rPr>
          <w:sz w:val="24"/>
          <w:szCs w:val="24"/>
        </w:rPr>
        <w:t xml:space="preserve">tatus </w:t>
      </w:r>
      <w:r w:rsidR="006B7A94">
        <w:rPr>
          <w:sz w:val="24"/>
          <w:szCs w:val="24"/>
        </w:rPr>
        <w:t>R</w:t>
      </w:r>
      <w:r w:rsidR="00A71066" w:rsidRPr="006B7A94">
        <w:rPr>
          <w:sz w:val="24"/>
          <w:szCs w:val="24"/>
        </w:rPr>
        <w:t>eport</w:t>
      </w:r>
      <w:r w:rsidR="008D5A8E" w:rsidRPr="006B7A94">
        <w:rPr>
          <w:sz w:val="24"/>
          <w:szCs w:val="24"/>
        </w:rPr>
        <w:t xml:space="preserve">.  The </w:t>
      </w:r>
      <w:r w:rsidR="006B7A94">
        <w:rPr>
          <w:sz w:val="24"/>
          <w:szCs w:val="24"/>
        </w:rPr>
        <w:t>S</w:t>
      </w:r>
      <w:r w:rsidR="008D5A8E" w:rsidRPr="006B7A94">
        <w:rPr>
          <w:sz w:val="24"/>
          <w:szCs w:val="24"/>
        </w:rPr>
        <w:t xml:space="preserve">tatus </w:t>
      </w:r>
      <w:r w:rsidR="006B7A94">
        <w:rPr>
          <w:sz w:val="24"/>
          <w:szCs w:val="24"/>
        </w:rPr>
        <w:t>R</w:t>
      </w:r>
      <w:r w:rsidR="008D5A8E" w:rsidRPr="006B7A94">
        <w:rPr>
          <w:sz w:val="24"/>
          <w:szCs w:val="24"/>
        </w:rPr>
        <w:t>eport confirm</w:t>
      </w:r>
      <w:r w:rsidR="00C1252E" w:rsidRPr="006B7A94">
        <w:rPr>
          <w:sz w:val="24"/>
          <w:szCs w:val="24"/>
        </w:rPr>
        <w:t>s</w:t>
      </w:r>
      <w:r w:rsidR="008D5A8E" w:rsidRPr="006B7A94">
        <w:rPr>
          <w:sz w:val="24"/>
          <w:szCs w:val="24"/>
        </w:rPr>
        <w:t xml:space="preserve"> the water treatment plant </w:t>
      </w:r>
      <w:r w:rsidR="008D5A8E" w:rsidRPr="006B7A94">
        <w:rPr>
          <w:sz w:val="24"/>
          <w:szCs w:val="24"/>
        </w:rPr>
        <w:lastRenderedPageBreak/>
        <w:t>remain</w:t>
      </w:r>
      <w:r w:rsidR="00C1252E" w:rsidRPr="006B7A94">
        <w:rPr>
          <w:sz w:val="24"/>
          <w:szCs w:val="24"/>
        </w:rPr>
        <w:t>s</w:t>
      </w:r>
      <w:r w:rsidR="008D5A8E" w:rsidRPr="006B7A94">
        <w:rPr>
          <w:sz w:val="24"/>
          <w:szCs w:val="24"/>
        </w:rPr>
        <w:t xml:space="preserve"> uncompleted, in that Hidden Valley has not obtained a certificate of occupancy yet for the physical building known as “2019 Potable Water Filtration Facilities Project.”  </w:t>
      </w:r>
    </w:p>
    <w:p w14:paraId="1E6CB2EE" w14:textId="4B191D5E" w:rsidR="00C1252E" w:rsidRPr="006B7A94" w:rsidRDefault="00C1252E" w:rsidP="006B7A94">
      <w:pPr>
        <w:spacing w:line="360" w:lineRule="auto"/>
        <w:ind w:firstLine="1440"/>
        <w:rPr>
          <w:sz w:val="24"/>
          <w:szCs w:val="24"/>
        </w:rPr>
      </w:pPr>
    </w:p>
    <w:p w14:paraId="1D886EE0" w14:textId="34C9A397" w:rsidR="00C1252E" w:rsidRPr="006B7A94" w:rsidRDefault="00C1252E" w:rsidP="006B7A94">
      <w:pPr>
        <w:spacing w:line="360" w:lineRule="auto"/>
        <w:ind w:firstLine="1440"/>
        <w:rPr>
          <w:sz w:val="24"/>
          <w:szCs w:val="24"/>
        </w:rPr>
      </w:pPr>
      <w:r w:rsidRPr="006B7A94">
        <w:rPr>
          <w:sz w:val="24"/>
          <w:szCs w:val="24"/>
        </w:rPr>
        <w:t>The Detailed Status Report indicates 4 of 10 construction activities, necessary before DEP will grant a Public Water Supply Permit, are complete with the remaining 6 items listed as nearly complete or in progress.  In addition, the Detailed Status Report indicates 7 of 13 inspections, necessary before Somerset County will issue a building occupancy permit, have been obtain</w:t>
      </w:r>
      <w:r w:rsidR="00686741">
        <w:rPr>
          <w:sz w:val="24"/>
          <w:szCs w:val="24"/>
        </w:rPr>
        <w:t>ed</w:t>
      </w:r>
      <w:r w:rsidRPr="006B7A94">
        <w:rPr>
          <w:sz w:val="24"/>
          <w:szCs w:val="24"/>
        </w:rPr>
        <w:t xml:space="preserve"> as of February 22, 2021, with the remaining 6 items listed as in progress.  </w:t>
      </w:r>
    </w:p>
    <w:p w14:paraId="0C3DCCD1" w14:textId="39E73123" w:rsidR="00C1252E" w:rsidRPr="006B7A94" w:rsidRDefault="00C1252E" w:rsidP="006B7A94">
      <w:pPr>
        <w:spacing w:line="360" w:lineRule="auto"/>
        <w:ind w:firstLine="1440"/>
        <w:rPr>
          <w:sz w:val="24"/>
          <w:szCs w:val="24"/>
        </w:rPr>
      </w:pPr>
    </w:p>
    <w:p w14:paraId="7554E2EE" w14:textId="392D3AA2" w:rsidR="00C1252E" w:rsidRPr="006B7A94" w:rsidRDefault="00C1252E" w:rsidP="006B7A94">
      <w:pPr>
        <w:spacing w:line="360" w:lineRule="auto"/>
        <w:ind w:firstLine="1440"/>
        <w:rPr>
          <w:sz w:val="24"/>
          <w:szCs w:val="24"/>
        </w:rPr>
      </w:pPr>
      <w:r w:rsidRPr="006B7A94">
        <w:rPr>
          <w:sz w:val="24"/>
          <w:szCs w:val="24"/>
        </w:rPr>
        <w:t xml:space="preserve">Hidden Valley estimates construction of the water treatment plant, with all necessary permits and approvals obtained, will be completed by May 31, 2021.  Hidden Valley estimates iron and manganese will be vacuumed from the water storage tank in the summer of 2021, will flush the water in the distribution system within 30 days of the date the storage tank is vacuumed and will ask customers to flush water from the service lines within 10 days of when the distribution system is flushed.  </w:t>
      </w:r>
    </w:p>
    <w:p w14:paraId="172F19E4" w14:textId="05010CC9" w:rsidR="005A2D97" w:rsidRPr="006B7A94" w:rsidRDefault="005A2D97" w:rsidP="006B7A94">
      <w:pPr>
        <w:spacing w:line="360" w:lineRule="auto"/>
        <w:ind w:firstLine="1440"/>
        <w:rPr>
          <w:sz w:val="24"/>
          <w:szCs w:val="24"/>
        </w:rPr>
      </w:pPr>
    </w:p>
    <w:p w14:paraId="14541D0A" w14:textId="366AE608" w:rsidR="005A2D97" w:rsidRPr="006B7A94" w:rsidRDefault="005A2D97" w:rsidP="006B7A94">
      <w:pPr>
        <w:spacing w:line="360" w:lineRule="auto"/>
        <w:ind w:firstLine="1440"/>
        <w:rPr>
          <w:sz w:val="24"/>
          <w:szCs w:val="24"/>
        </w:rPr>
      </w:pPr>
      <w:r w:rsidRPr="006B7A94">
        <w:rPr>
          <w:sz w:val="24"/>
          <w:szCs w:val="24"/>
        </w:rPr>
        <w:t xml:space="preserve">The presiding officer issued the Sixth Post-Hearing Order due to statements in the </w:t>
      </w:r>
      <w:r w:rsidR="00686741">
        <w:rPr>
          <w:sz w:val="24"/>
          <w:szCs w:val="24"/>
        </w:rPr>
        <w:t>S</w:t>
      </w:r>
      <w:r w:rsidRPr="006B7A94">
        <w:rPr>
          <w:sz w:val="24"/>
          <w:szCs w:val="24"/>
        </w:rPr>
        <w:t xml:space="preserve">tatus </w:t>
      </w:r>
      <w:r w:rsidR="00686741">
        <w:rPr>
          <w:sz w:val="24"/>
          <w:szCs w:val="24"/>
        </w:rPr>
        <w:t>R</w:t>
      </w:r>
      <w:r w:rsidRPr="006B7A94">
        <w:rPr>
          <w:sz w:val="24"/>
          <w:szCs w:val="24"/>
        </w:rPr>
        <w:t>eport filed on January 12, 2021 which indicated construction of the water treatment plant was complete.  The Detailed Status Report confirms, however, that construction is closer but is not complete due to the absence of permits and approvals, which are necessary before the water treatment plant can become operational.  However, the Detailed Status Report provides additional information about compliance issues which are at issue in this proceeding.</w:t>
      </w:r>
    </w:p>
    <w:p w14:paraId="6022C905" w14:textId="77777777" w:rsidR="00BE258D" w:rsidRPr="006B7A94" w:rsidRDefault="00BE258D" w:rsidP="006B7A94">
      <w:pPr>
        <w:tabs>
          <w:tab w:val="left" w:pos="2160"/>
        </w:tabs>
        <w:spacing w:line="360" w:lineRule="auto"/>
        <w:rPr>
          <w:sz w:val="24"/>
          <w:szCs w:val="24"/>
        </w:rPr>
      </w:pPr>
    </w:p>
    <w:p w14:paraId="56B58D73" w14:textId="3E079041" w:rsidR="00414B91" w:rsidRPr="006B7A94" w:rsidRDefault="00BE258D" w:rsidP="006B7A94">
      <w:pPr>
        <w:spacing w:line="360" w:lineRule="auto"/>
        <w:ind w:firstLine="1440"/>
        <w:rPr>
          <w:sz w:val="24"/>
          <w:szCs w:val="24"/>
        </w:rPr>
      </w:pPr>
      <w:r w:rsidRPr="006B7A94">
        <w:rPr>
          <w:sz w:val="24"/>
          <w:szCs w:val="24"/>
        </w:rPr>
        <w:t xml:space="preserve">Accordingly, </w:t>
      </w:r>
      <w:r w:rsidR="005A2D97" w:rsidRPr="006B7A94">
        <w:rPr>
          <w:sz w:val="24"/>
          <w:szCs w:val="24"/>
        </w:rPr>
        <w:t>the Detailed Status Report will be admitted into the hearing record, noting no other party objected to its admission or the Commission’s use of the information therein when rendering a decision in this matter.</w:t>
      </w:r>
      <w:r w:rsidR="0037773A" w:rsidRPr="006B7A94">
        <w:rPr>
          <w:sz w:val="24"/>
          <w:szCs w:val="24"/>
        </w:rPr>
        <w:t xml:space="preserve">  It should be noted Appendix B of the Detailed Status Report consists of 5 photographs and is marked as “Confidential.” </w:t>
      </w:r>
      <w:r w:rsidR="00686741">
        <w:rPr>
          <w:sz w:val="24"/>
          <w:szCs w:val="24"/>
        </w:rPr>
        <w:t xml:space="preserve"> </w:t>
      </w:r>
      <w:r w:rsidR="0037773A" w:rsidRPr="006B7A94">
        <w:rPr>
          <w:sz w:val="24"/>
          <w:szCs w:val="24"/>
        </w:rPr>
        <w:t xml:space="preserve">Appendix B will be maintained in the Commission’s confidential files for these proceedings.  </w:t>
      </w:r>
    </w:p>
    <w:p w14:paraId="3C229D17" w14:textId="77777777" w:rsidR="00414B91" w:rsidRPr="006B7A94" w:rsidRDefault="00414B91" w:rsidP="006B7A94">
      <w:pPr>
        <w:spacing w:line="360" w:lineRule="auto"/>
        <w:ind w:firstLine="1440"/>
        <w:rPr>
          <w:sz w:val="24"/>
          <w:szCs w:val="24"/>
        </w:rPr>
      </w:pPr>
    </w:p>
    <w:p w14:paraId="623034B8" w14:textId="5336B5F9" w:rsidR="008E1682" w:rsidRPr="006B7A94" w:rsidRDefault="0037773A" w:rsidP="006B7A94">
      <w:pPr>
        <w:spacing w:line="360" w:lineRule="auto"/>
        <w:ind w:firstLine="1440"/>
        <w:rPr>
          <w:sz w:val="24"/>
          <w:szCs w:val="24"/>
        </w:rPr>
      </w:pPr>
      <w:r w:rsidRPr="006B7A94">
        <w:rPr>
          <w:sz w:val="24"/>
          <w:szCs w:val="24"/>
        </w:rPr>
        <w:t xml:space="preserve">Lastly, it is noted all parties agree the evidentiary hearing scheduled for March 23, 2021 is unnecessary at this time and can be cancelled.  OCA reserved the right to request the </w:t>
      </w:r>
      <w:r w:rsidR="00414B91" w:rsidRPr="006B7A94">
        <w:rPr>
          <w:sz w:val="24"/>
          <w:szCs w:val="24"/>
        </w:rPr>
        <w:lastRenderedPageBreak/>
        <w:t>admission as a post-hearing exhibit of</w:t>
      </w:r>
      <w:r w:rsidRPr="006B7A94">
        <w:rPr>
          <w:sz w:val="24"/>
          <w:szCs w:val="24"/>
        </w:rPr>
        <w:t xml:space="preserve"> any discovery responses </w:t>
      </w:r>
      <w:r w:rsidR="00414B91" w:rsidRPr="006B7A94">
        <w:rPr>
          <w:sz w:val="24"/>
          <w:szCs w:val="24"/>
        </w:rPr>
        <w:t xml:space="preserve">it receives </w:t>
      </w:r>
      <w:r w:rsidRPr="006B7A94">
        <w:rPr>
          <w:sz w:val="24"/>
          <w:szCs w:val="24"/>
        </w:rPr>
        <w:t>from Hidden Valley, to which all other parties would have an opportunity to respond</w:t>
      </w:r>
      <w:r w:rsidR="00414B91" w:rsidRPr="006B7A94">
        <w:rPr>
          <w:sz w:val="24"/>
          <w:szCs w:val="24"/>
        </w:rPr>
        <w:t xml:space="preserve">.  Hidden Valley agreed to respond to the </w:t>
      </w:r>
      <w:r w:rsidR="00686741">
        <w:rPr>
          <w:sz w:val="24"/>
          <w:szCs w:val="24"/>
        </w:rPr>
        <w:t>D</w:t>
      </w:r>
      <w:r w:rsidR="00414B91" w:rsidRPr="006B7A94">
        <w:rPr>
          <w:sz w:val="24"/>
          <w:szCs w:val="24"/>
        </w:rPr>
        <w:t xml:space="preserve">iscovery </w:t>
      </w:r>
      <w:r w:rsidR="00686741">
        <w:rPr>
          <w:sz w:val="24"/>
          <w:szCs w:val="24"/>
        </w:rPr>
        <w:t>R</w:t>
      </w:r>
      <w:r w:rsidR="00414B91" w:rsidRPr="006B7A94">
        <w:rPr>
          <w:sz w:val="24"/>
          <w:szCs w:val="24"/>
        </w:rPr>
        <w:t xml:space="preserve">equests within 20 days from the date of this Order, or by a date certain specified in this Order.  OCA </w:t>
      </w:r>
      <w:r w:rsidRPr="006B7A94">
        <w:rPr>
          <w:sz w:val="24"/>
          <w:szCs w:val="24"/>
        </w:rPr>
        <w:t xml:space="preserve">will notify the presiding officer </w:t>
      </w:r>
      <w:r w:rsidR="00414B91" w:rsidRPr="006B7A94">
        <w:rPr>
          <w:sz w:val="24"/>
          <w:szCs w:val="24"/>
        </w:rPr>
        <w:t xml:space="preserve">and the other parties within 10 days of receiving the </w:t>
      </w:r>
      <w:r w:rsidRPr="006B7A94">
        <w:rPr>
          <w:sz w:val="24"/>
          <w:szCs w:val="24"/>
        </w:rPr>
        <w:t xml:space="preserve">discovery material </w:t>
      </w:r>
      <w:r w:rsidR="00414B91" w:rsidRPr="006B7A94">
        <w:rPr>
          <w:sz w:val="24"/>
          <w:szCs w:val="24"/>
        </w:rPr>
        <w:t>from</w:t>
      </w:r>
      <w:r w:rsidRPr="006B7A94">
        <w:rPr>
          <w:sz w:val="24"/>
          <w:szCs w:val="24"/>
        </w:rPr>
        <w:t xml:space="preserve"> Hidden Valley if </w:t>
      </w:r>
      <w:r w:rsidR="00414B91" w:rsidRPr="006B7A94">
        <w:rPr>
          <w:sz w:val="24"/>
          <w:szCs w:val="24"/>
        </w:rPr>
        <w:t>OCA requests to admit additional material</w:t>
      </w:r>
      <w:r w:rsidRPr="006B7A94">
        <w:rPr>
          <w:sz w:val="24"/>
          <w:szCs w:val="24"/>
        </w:rPr>
        <w:t xml:space="preserve">.  </w:t>
      </w:r>
    </w:p>
    <w:p w14:paraId="7C9EBD33" w14:textId="77777777" w:rsidR="009C0351" w:rsidRPr="006B7A94" w:rsidRDefault="009C0351" w:rsidP="006B7A94">
      <w:pPr>
        <w:spacing w:line="360" w:lineRule="auto"/>
        <w:ind w:firstLine="1440"/>
        <w:rPr>
          <w:sz w:val="24"/>
          <w:szCs w:val="24"/>
        </w:rPr>
      </w:pPr>
    </w:p>
    <w:p w14:paraId="3A2726A0" w14:textId="4B0D8EE8" w:rsidR="00BE258D" w:rsidRPr="006B7A94" w:rsidRDefault="00BE258D" w:rsidP="006B7A94">
      <w:pPr>
        <w:spacing w:line="360" w:lineRule="auto"/>
        <w:rPr>
          <w:sz w:val="24"/>
          <w:szCs w:val="24"/>
        </w:rPr>
      </w:pPr>
      <w:r w:rsidRPr="006B7A94">
        <w:rPr>
          <w:sz w:val="24"/>
          <w:szCs w:val="24"/>
        </w:rPr>
        <w:tab/>
      </w:r>
      <w:r w:rsidRPr="006B7A94">
        <w:rPr>
          <w:sz w:val="24"/>
          <w:szCs w:val="24"/>
        </w:rPr>
        <w:tab/>
        <w:t xml:space="preserve">THEREFORE, </w:t>
      </w:r>
    </w:p>
    <w:p w14:paraId="0B01AB1C" w14:textId="77777777" w:rsidR="00BE258D" w:rsidRPr="006B7A94" w:rsidRDefault="00BE258D" w:rsidP="006B7A94">
      <w:pPr>
        <w:spacing w:line="360" w:lineRule="auto"/>
        <w:rPr>
          <w:sz w:val="24"/>
          <w:szCs w:val="24"/>
        </w:rPr>
      </w:pPr>
    </w:p>
    <w:p w14:paraId="5A0E02A0" w14:textId="77777777" w:rsidR="00BE258D" w:rsidRPr="006B7A94" w:rsidRDefault="00BE258D" w:rsidP="006B7A94">
      <w:pPr>
        <w:spacing w:line="360" w:lineRule="auto"/>
        <w:ind w:firstLine="1440"/>
        <w:rPr>
          <w:sz w:val="24"/>
          <w:szCs w:val="24"/>
        </w:rPr>
      </w:pPr>
      <w:r w:rsidRPr="006B7A94">
        <w:rPr>
          <w:sz w:val="24"/>
          <w:szCs w:val="24"/>
        </w:rPr>
        <w:t xml:space="preserve">IT IS ORDERED: </w:t>
      </w:r>
    </w:p>
    <w:p w14:paraId="66878977" w14:textId="77777777" w:rsidR="00BE258D" w:rsidRPr="006B7A94" w:rsidRDefault="00BE258D" w:rsidP="006B7A94">
      <w:pPr>
        <w:spacing w:line="360" w:lineRule="auto"/>
        <w:rPr>
          <w:sz w:val="24"/>
          <w:szCs w:val="24"/>
        </w:rPr>
      </w:pPr>
    </w:p>
    <w:p w14:paraId="78B19629" w14:textId="74EFE4ED" w:rsidR="00BE258D" w:rsidRPr="006B7A94" w:rsidRDefault="00BE258D" w:rsidP="006B7A94">
      <w:pPr>
        <w:spacing w:line="360" w:lineRule="auto"/>
        <w:rPr>
          <w:sz w:val="24"/>
          <w:szCs w:val="24"/>
        </w:rPr>
      </w:pPr>
      <w:r w:rsidRPr="006B7A94">
        <w:rPr>
          <w:sz w:val="24"/>
          <w:szCs w:val="24"/>
        </w:rPr>
        <w:tab/>
      </w:r>
      <w:r w:rsidRPr="006B7A94">
        <w:rPr>
          <w:sz w:val="24"/>
          <w:szCs w:val="24"/>
        </w:rPr>
        <w:tab/>
        <w:t>1.</w:t>
      </w:r>
      <w:r w:rsidRPr="006B7A94">
        <w:rPr>
          <w:sz w:val="24"/>
          <w:szCs w:val="24"/>
        </w:rPr>
        <w:tab/>
        <w:t>That</w:t>
      </w:r>
      <w:r w:rsidR="005A2D97" w:rsidRPr="006B7A94">
        <w:rPr>
          <w:sz w:val="24"/>
          <w:szCs w:val="24"/>
        </w:rPr>
        <w:t xml:space="preserve"> the Detailed Status Report of Hidden Valley Utility Services, L.P., filed March 1, 2021, will be </w:t>
      </w:r>
      <w:r w:rsidR="0037773A" w:rsidRPr="006B7A94">
        <w:rPr>
          <w:sz w:val="24"/>
          <w:szCs w:val="24"/>
        </w:rPr>
        <w:t>marked as “Hidden Valley Post Hearing Exhibit 4”</w:t>
      </w:r>
      <w:r w:rsidR="00686741">
        <w:rPr>
          <w:sz w:val="24"/>
          <w:szCs w:val="24"/>
        </w:rPr>
        <w:t>,</w:t>
      </w:r>
      <w:r w:rsidR="0037773A" w:rsidRPr="006B7A94">
        <w:rPr>
          <w:sz w:val="24"/>
          <w:szCs w:val="24"/>
        </w:rPr>
        <w:t xml:space="preserve"> and </w:t>
      </w:r>
      <w:r w:rsidR="005A2D97" w:rsidRPr="006B7A94">
        <w:rPr>
          <w:sz w:val="24"/>
          <w:szCs w:val="24"/>
        </w:rPr>
        <w:t>admitted into the hearing record in the above captioned proceedings</w:t>
      </w:r>
      <w:r w:rsidR="0037773A" w:rsidRPr="006B7A94">
        <w:rPr>
          <w:sz w:val="24"/>
          <w:szCs w:val="24"/>
        </w:rPr>
        <w:t>, pursuant to the Joint Stipulation of the parties, dated March 15, 2021</w:t>
      </w:r>
      <w:r w:rsidR="005A2D97" w:rsidRPr="006B7A94">
        <w:rPr>
          <w:sz w:val="24"/>
          <w:szCs w:val="24"/>
        </w:rPr>
        <w:t>.</w:t>
      </w:r>
    </w:p>
    <w:p w14:paraId="2C700840" w14:textId="77777777" w:rsidR="00BE258D" w:rsidRPr="006B7A94" w:rsidRDefault="00BE258D" w:rsidP="006B7A94">
      <w:pPr>
        <w:spacing w:line="360" w:lineRule="auto"/>
        <w:rPr>
          <w:sz w:val="24"/>
          <w:szCs w:val="24"/>
        </w:rPr>
      </w:pPr>
    </w:p>
    <w:p w14:paraId="60F93F03" w14:textId="675C15CB" w:rsidR="00BE258D" w:rsidRPr="006B7A94" w:rsidRDefault="00BE258D" w:rsidP="006B7A94">
      <w:pPr>
        <w:spacing w:line="360" w:lineRule="auto"/>
        <w:ind w:firstLine="1440"/>
        <w:rPr>
          <w:sz w:val="24"/>
          <w:szCs w:val="24"/>
        </w:rPr>
      </w:pPr>
      <w:r w:rsidRPr="006B7A94">
        <w:rPr>
          <w:sz w:val="24"/>
          <w:szCs w:val="24"/>
        </w:rPr>
        <w:t xml:space="preserve">2. </w:t>
      </w:r>
      <w:r w:rsidRPr="006B7A94">
        <w:rPr>
          <w:sz w:val="24"/>
          <w:szCs w:val="24"/>
        </w:rPr>
        <w:tab/>
        <w:t>That</w:t>
      </w:r>
      <w:r w:rsidR="00442CDF" w:rsidRPr="006B7A94">
        <w:rPr>
          <w:sz w:val="24"/>
          <w:szCs w:val="24"/>
        </w:rPr>
        <w:t xml:space="preserve"> </w:t>
      </w:r>
      <w:r w:rsidR="0037773A" w:rsidRPr="006B7A94">
        <w:rPr>
          <w:sz w:val="24"/>
          <w:szCs w:val="24"/>
        </w:rPr>
        <w:t xml:space="preserve">Appendix B of the Detailed Status Report of Hidden Valley Utility Services, L.P. is marked “Confidential” and will be maintained separately in the Commission’s confidential files for these proceedings.  </w:t>
      </w:r>
    </w:p>
    <w:p w14:paraId="54F34608" w14:textId="77777777" w:rsidR="00BE258D" w:rsidRPr="006B7A94" w:rsidRDefault="00BE258D" w:rsidP="006B7A94">
      <w:pPr>
        <w:spacing w:line="360" w:lineRule="auto"/>
        <w:rPr>
          <w:sz w:val="24"/>
          <w:szCs w:val="24"/>
        </w:rPr>
      </w:pPr>
    </w:p>
    <w:p w14:paraId="13D288FC" w14:textId="0A3DE346" w:rsidR="00BE258D" w:rsidRPr="006B7A94" w:rsidRDefault="00BE258D" w:rsidP="006B7A94">
      <w:pPr>
        <w:spacing w:line="360" w:lineRule="auto"/>
        <w:ind w:firstLine="1440"/>
        <w:rPr>
          <w:sz w:val="24"/>
          <w:szCs w:val="24"/>
        </w:rPr>
      </w:pPr>
      <w:r w:rsidRPr="006B7A94">
        <w:rPr>
          <w:sz w:val="24"/>
          <w:szCs w:val="24"/>
        </w:rPr>
        <w:t>3.</w:t>
      </w:r>
      <w:r w:rsidRPr="006B7A94">
        <w:rPr>
          <w:sz w:val="24"/>
          <w:szCs w:val="24"/>
        </w:rPr>
        <w:tab/>
        <w:t>That</w:t>
      </w:r>
      <w:r w:rsidR="00442CDF" w:rsidRPr="006B7A94">
        <w:rPr>
          <w:sz w:val="24"/>
          <w:szCs w:val="24"/>
        </w:rPr>
        <w:t xml:space="preserve"> </w:t>
      </w:r>
      <w:r w:rsidR="00414B91" w:rsidRPr="006B7A94">
        <w:rPr>
          <w:sz w:val="24"/>
          <w:szCs w:val="24"/>
        </w:rPr>
        <w:t xml:space="preserve">Hidden Valley Utility Services, L.P. will respond to the </w:t>
      </w:r>
      <w:r w:rsidR="00686741">
        <w:rPr>
          <w:sz w:val="24"/>
          <w:szCs w:val="24"/>
        </w:rPr>
        <w:t>D</w:t>
      </w:r>
      <w:r w:rsidR="00414B91" w:rsidRPr="006B7A94">
        <w:rPr>
          <w:sz w:val="24"/>
          <w:szCs w:val="24"/>
        </w:rPr>
        <w:t xml:space="preserve">iscovery </w:t>
      </w:r>
      <w:r w:rsidR="00686741">
        <w:rPr>
          <w:sz w:val="24"/>
          <w:szCs w:val="24"/>
        </w:rPr>
        <w:t>R</w:t>
      </w:r>
      <w:r w:rsidR="00414B91" w:rsidRPr="006B7A94">
        <w:rPr>
          <w:sz w:val="24"/>
          <w:szCs w:val="24"/>
        </w:rPr>
        <w:t xml:space="preserve">equests of the Office of Consumer Advocate on or before Tuesday, March 30, 2021.  </w:t>
      </w:r>
    </w:p>
    <w:p w14:paraId="0EDDEA7D" w14:textId="77777777" w:rsidR="00BE258D" w:rsidRPr="006B7A94" w:rsidRDefault="00BE258D" w:rsidP="006B7A94">
      <w:pPr>
        <w:spacing w:line="360" w:lineRule="auto"/>
        <w:rPr>
          <w:sz w:val="24"/>
          <w:szCs w:val="24"/>
        </w:rPr>
      </w:pPr>
    </w:p>
    <w:p w14:paraId="26A4D885" w14:textId="33AB88A0" w:rsidR="00414B91" w:rsidRPr="006B7A94" w:rsidRDefault="00BE258D" w:rsidP="006B7A94">
      <w:pPr>
        <w:spacing w:line="360" w:lineRule="auto"/>
        <w:ind w:firstLine="1440"/>
        <w:rPr>
          <w:sz w:val="24"/>
          <w:szCs w:val="24"/>
        </w:rPr>
      </w:pPr>
      <w:r w:rsidRPr="006B7A94">
        <w:rPr>
          <w:sz w:val="24"/>
          <w:szCs w:val="24"/>
        </w:rPr>
        <w:t>4.</w:t>
      </w:r>
      <w:r w:rsidRPr="006B7A94">
        <w:rPr>
          <w:sz w:val="24"/>
          <w:szCs w:val="24"/>
        </w:rPr>
        <w:tab/>
        <w:t>That</w:t>
      </w:r>
      <w:r w:rsidR="00414B91" w:rsidRPr="006B7A94">
        <w:rPr>
          <w:sz w:val="24"/>
          <w:szCs w:val="24"/>
        </w:rPr>
        <w:t xml:space="preserve"> OCA will notify the presiding officer and the other parties on or before Friday, April 9, 2021, if an additional day of hearing is required or if the parties agree to admit into the hearing record any additional material occasioned by the </w:t>
      </w:r>
      <w:r w:rsidR="00686741">
        <w:rPr>
          <w:sz w:val="24"/>
          <w:szCs w:val="24"/>
        </w:rPr>
        <w:t>D</w:t>
      </w:r>
      <w:r w:rsidR="00414B91" w:rsidRPr="006B7A94">
        <w:rPr>
          <w:sz w:val="24"/>
          <w:szCs w:val="24"/>
        </w:rPr>
        <w:t xml:space="preserve">iscovery </w:t>
      </w:r>
      <w:r w:rsidR="00686741">
        <w:rPr>
          <w:sz w:val="24"/>
          <w:szCs w:val="24"/>
        </w:rPr>
        <w:t>R</w:t>
      </w:r>
      <w:r w:rsidR="00414B91" w:rsidRPr="006B7A94">
        <w:rPr>
          <w:sz w:val="24"/>
          <w:szCs w:val="24"/>
        </w:rPr>
        <w:t xml:space="preserve">equest.  </w:t>
      </w:r>
    </w:p>
    <w:p w14:paraId="4899D2C9" w14:textId="1D28F122" w:rsidR="0094194F" w:rsidRPr="006B7A94" w:rsidRDefault="00F1306C" w:rsidP="006B7A94">
      <w:pPr>
        <w:spacing w:line="360" w:lineRule="auto"/>
        <w:ind w:firstLine="1440"/>
        <w:rPr>
          <w:sz w:val="24"/>
          <w:szCs w:val="24"/>
        </w:rPr>
      </w:pPr>
      <w:r>
        <w:rPr>
          <w:sz w:val="24"/>
          <w:szCs w:val="24"/>
        </w:rPr>
        <w:br/>
      </w:r>
      <w:r>
        <w:rPr>
          <w:sz w:val="24"/>
          <w:szCs w:val="24"/>
        </w:rPr>
        <w:br/>
      </w:r>
      <w:r>
        <w:rPr>
          <w:sz w:val="24"/>
          <w:szCs w:val="24"/>
        </w:rPr>
        <w:br/>
      </w:r>
      <w:r>
        <w:rPr>
          <w:sz w:val="24"/>
          <w:szCs w:val="24"/>
        </w:rPr>
        <w:br/>
      </w:r>
    </w:p>
    <w:p w14:paraId="3576EA15" w14:textId="7DAAACC6" w:rsidR="00BE258D" w:rsidRPr="006B7A94" w:rsidRDefault="0094194F" w:rsidP="006B7A94">
      <w:pPr>
        <w:spacing w:line="360" w:lineRule="auto"/>
        <w:ind w:firstLine="1440"/>
        <w:rPr>
          <w:sz w:val="24"/>
          <w:szCs w:val="24"/>
        </w:rPr>
      </w:pPr>
      <w:r w:rsidRPr="006B7A94">
        <w:rPr>
          <w:sz w:val="24"/>
          <w:szCs w:val="24"/>
        </w:rPr>
        <w:lastRenderedPageBreak/>
        <w:t>5.</w:t>
      </w:r>
      <w:r w:rsidRPr="006B7A94">
        <w:rPr>
          <w:sz w:val="24"/>
          <w:szCs w:val="24"/>
        </w:rPr>
        <w:tab/>
        <w:t>That</w:t>
      </w:r>
      <w:r w:rsidR="00BE258D" w:rsidRPr="006B7A94">
        <w:rPr>
          <w:sz w:val="24"/>
          <w:szCs w:val="24"/>
        </w:rPr>
        <w:t xml:space="preserve"> the further telephonic hearing </w:t>
      </w:r>
      <w:r w:rsidR="00442CDF" w:rsidRPr="006B7A94">
        <w:rPr>
          <w:sz w:val="24"/>
          <w:szCs w:val="24"/>
        </w:rPr>
        <w:t xml:space="preserve">on March 23, 2021 is </w:t>
      </w:r>
      <w:r w:rsidR="00BE258D" w:rsidRPr="006B7A94">
        <w:rPr>
          <w:sz w:val="24"/>
          <w:szCs w:val="24"/>
        </w:rPr>
        <w:t>cancelled.</w:t>
      </w:r>
    </w:p>
    <w:p w14:paraId="122ADC4E" w14:textId="77777777" w:rsidR="00BE258D" w:rsidRPr="006B7A94" w:rsidRDefault="00BE258D" w:rsidP="006B7A94">
      <w:pPr>
        <w:spacing w:line="360" w:lineRule="auto"/>
        <w:rPr>
          <w:sz w:val="24"/>
          <w:szCs w:val="24"/>
        </w:rPr>
      </w:pPr>
    </w:p>
    <w:p w14:paraId="622E511C" w14:textId="77777777" w:rsidR="00BE258D" w:rsidRPr="006B7A94" w:rsidRDefault="00BE258D" w:rsidP="006B7A94">
      <w:pPr>
        <w:spacing w:line="360" w:lineRule="auto"/>
        <w:ind w:firstLine="1440"/>
        <w:rPr>
          <w:sz w:val="24"/>
          <w:szCs w:val="24"/>
        </w:rPr>
      </w:pPr>
    </w:p>
    <w:p w14:paraId="4150725A" w14:textId="2BE61A71" w:rsidR="006B7A94" w:rsidRPr="006B7A94" w:rsidRDefault="006B7A94" w:rsidP="006B7A94">
      <w:pPr>
        <w:rPr>
          <w:spacing w:val="-3"/>
          <w:sz w:val="24"/>
          <w:szCs w:val="24"/>
        </w:rPr>
      </w:pPr>
      <w:r w:rsidRPr="006B7A94">
        <w:rPr>
          <w:spacing w:val="-3"/>
          <w:sz w:val="24"/>
          <w:szCs w:val="24"/>
        </w:rPr>
        <w:t xml:space="preserve">Date:  </w:t>
      </w:r>
      <w:r w:rsidRPr="006B7A94">
        <w:rPr>
          <w:spacing w:val="-3"/>
          <w:sz w:val="24"/>
          <w:szCs w:val="24"/>
          <w:u w:val="single"/>
        </w:rPr>
        <w:t>March</w:t>
      </w:r>
      <w:r w:rsidRPr="006B7A94">
        <w:rPr>
          <w:spacing w:val="-3"/>
          <w:sz w:val="24"/>
          <w:szCs w:val="24"/>
          <w:u w:val="single"/>
        </w:rPr>
        <w:t xml:space="preserve"> </w:t>
      </w:r>
      <w:r w:rsidRPr="006B7A94">
        <w:rPr>
          <w:spacing w:val="-3"/>
          <w:sz w:val="24"/>
          <w:szCs w:val="24"/>
          <w:u w:val="single"/>
        </w:rPr>
        <w:t>16</w:t>
      </w:r>
      <w:r w:rsidRPr="006B7A94">
        <w:rPr>
          <w:spacing w:val="-3"/>
          <w:sz w:val="24"/>
          <w:szCs w:val="24"/>
          <w:u w:val="single"/>
        </w:rPr>
        <w:t>, 202</w:t>
      </w:r>
      <w:r w:rsidRPr="006B7A94">
        <w:rPr>
          <w:spacing w:val="-3"/>
          <w:sz w:val="24"/>
          <w:szCs w:val="24"/>
          <w:u w:val="single"/>
        </w:rPr>
        <w:t>1</w:t>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u w:val="single"/>
        </w:rPr>
        <w:tab/>
      </w:r>
      <w:r w:rsidRPr="006B7A94">
        <w:rPr>
          <w:spacing w:val="-3"/>
          <w:sz w:val="24"/>
          <w:szCs w:val="24"/>
          <w:u w:val="single"/>
        </w:rPr>
        <w:tab/>
      </w:r>
      <w:r w:rsidRPr="006B7A94">
        <w:rPr>
          <w:spacing w:val="-3"/>
          <w:sz w:val="24"/>
          <w:szCs w:val="24"/>
          <w:u w:val="single"/>
        </w:rPr>
        <w:tab/>
        <w:t>/s/</w:t>
      </w:r>
      <w:r w:rsidRPr="006B7A94">
        <w:rPr>
          <w:spacing w:val="-3"/>
          <w:sz w:val="24"/>
          <w:szCs w:val="24"/>
          <w:u w:val="single"/>
        </w:rPr>
        <w:tab/>
      </w:r>
      <w:r w:rsidRPr="006B7A94">
        <w:rPr>
          <w:spacing w:val="-3"/>
          <w:sz w:val="24"/>
          <w:szCs w:val="24"/>
          <w:u w:val="single"/>
        </w:rPr>
        <w:tab/>
      </w:r>
      <w:r w:rsidRPr="006B7A94">
        <w:rPr>
          <w:spacing w:val="-3"/>
          <w:sz w:val="24"/>
          <w:szCs w:val="24"/>
          <w:u w:val="single"/>
        </w:rPr>
        <w:tab/>
      </w:r>
    </w:p>
    <w:p w14:paraId="463FBC0A" w14:textId="77777777" w:rsidR="006B7A94" w:rsidRPr="006B7A94" w:rsidRDefault="006B7A94" w:rsidP="006B7A94">
      <w:pPr>
        <w:rPr>
          <w:spacing w:val="-3"/>
          <w:sz w:val="24"/>
          <w:szCs w:val="24"/>
        </w:rPr>
      </w:pP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t>Katrina L. Dunderdale</w:t>
      </w:r>
    </w:p>
    <w:p w14:paraId="4B211A8A" w14:textId="77777777" w:rsidR="00686741" w:rsidRDefault="006B7A94" w:rsidP="006B7A94">
      <w:pPr>
        <w:rPr>
          <w:sz w:val="24"/>
          <w:szCs w:val="24"/>
        </w:rPr>
        <w:sectPr w:rsidR="00686741" w:rsidSect="00442CDF">
          <w:footerReference w:type="default" r:id="rId8"/>
          <w:pgSz w:w="12240" w:h="15840" w:code="1"/>
          <w:pgMar w:top="1440" w:right="1440" w:bottom="1440" w:left="1440" w:header="720" w:footer="720" w:gutter="0"/>
          <w:pgNumType w:start="1"/>
          <w:cols w:space="720"/>
          <w:titlePg/>
          <w:docGrid w:linePitch="360"/>
        </w:sectPr>
      </w:pP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Administrative Law Judge</w:t>
      </w:r>
    </w:p>
    <w:p w14:paraId="408B7E70" w14:textId="77777777" w:rsidR="00686741" w:rsidRPr="00686741" w:rsidRDefault="00686741" w:rsidP="00686741">
      <w:pPr>
        <w:spacing w:after="160" w:line="259" w:lineRule="auto"/>
        <w:rPr>
          <w:rFonts w:ascii="Microsoft Sans Serif" w:eastAsia="Microsoft Sans Serif" w:hAnsi="Microsoft Sans Serif" w:cs="Microsoft Sans Serif"/>
          <w:b/>
          <w:sz w:val="24"/>
          <w:szCs w:val="22"/>
          <w:u w:val="single"/>
        </w:rPr>
      </w:pPr>
      <w:bookmarkStart w:id="0" w:name="_Hlk65072313"/>
      <w:bookmarkStart w:id="1" w:name="_Hlk65072524"/>
      <w:r w:rsidRPr="00686741">
        <w:rPr>
          <w:rFonts w:ascii="Microsoft Sans Serif" w:eastAsia="Microsoft Sans Serif" w:hAnsi="Microsoft Sans Serif" w:cs="Microsoft Sans Serif"/>
          <w:b/>
          <w:sz w:val="24"/>
          <w:szCs w:val="22"/>
          <w:u w:val="single"/>
        </w:rPr>
        <w:lastRenderedPageBreak/>
        <w:t xml:space="preserve">C-2014-2447138; C-2014-2447169 </w:t>
      </w:r>
      <w:bookmarkEnd w:id="0"/>
      <w:r w:rsidRPr="00686741">
        <w:rPr>
          <w:rFonts w:ascii="Microsoft Sans Serif" w:eastAsia="Microsoft Sans Serif" w:hAnsi="Microsoft Sans Serif" w:cs="Microsoft Sans Serif"/>
          <w:b/>
          <w:sz w:val="24"/>
          <w:szCs w:val="22"/>
          <w:u w:val="single"/>
        </w:rPr>
        <w:t xml:space="preserve">- </w:t>
      </w:r>
      <w:bookmarkStart w:id="2" w:name="_Hlk65072336"/>
      <w:r w:rsidRPr="00686741">
        <w:rPr>
          <w:rFonts w:ascii="Microsoft Sans Serif" w:eastAsia="Microsoft Sans Serif" w:hAnsi="Microsoft Sans Serif" w:cs="Microsoft Sans Serif"/>
          <w:b/>
          <w:sz w:val="24"/>
          <w:szCs w:val="22"/>
          <w:u w:val="single"/>
        </w:rPr>
        <w:t>OFFICE OF CONSUMER ADVOCATE v. HIDDEN VALLEY UTILITY SERVICES LP</w:t>
      </w:r>
      <w:bookmarkEnd w:id="2"/>
      <w:r w:rsidRPr="00686741">
        <w:rPr>
          <w:rFonts w:ascii="Microsoft Sans Serif" w:eastAsia="Microsoft Sans Serif" w:hAnsi="Microsoft Sans Serif" w:cs="Microsoft Sans Serif"/>
          <w:b/>
          <w:sz w:val="24"/>
          <w:szCs w:val="22"/>
          <w:u w:val="single"/>
        </w:rPr>
        <w:br/>
      </w:r>
      <w:r w:rsidRPr="00686741">
        <w:rPr>
          <w:rFonts w:ascii="Microsoft Sans Serif" w:eastAsia="Microsoft Sans Serif" w:hAnsi="Microsoft Sans Serif" w:cs="Microsoft Sans Serif"/>
          <w:b/>
          <w:sz w:val="24"/>
          <w:szCs w:val="22"/>
          <w:u w:val="single"/>
        </w:rPr>
        <w:br/>
      </w:r>
      <w:r w:rsidRPr="00686741">
        <w:rPr>
          <w:rFonts w:ascii="Microsoft Sans Serif" w:eastAsia="Microsoft Sans Serif" w:hAnsi="Microsoft Sans Serif" w:cs="Microsoft Sans Serif"/>
          <w:bCs/>
          <w:i/>
          <w:iCs/>
          <w:sz w:val="22"/>
        </w:rPr>
        <w:t>Updated 2/25/2021</w:t>
      </w:r>
    </w:p>
    <w:p w14:paraId="057CC07F" w14:textId="77777777" w:rsidR="00686741" w:rsidRDefault="00686741" w:rsidP="00686741">
      <w:pPr>
        <w:rPr>
          <w:rFonts w:ascii="Microsoft Sans Serif" w:eastAsia="Microsoft Sans Serif" w:hAnsi="Microsoft Sans Serif" w:cs="Microsoft Sans Serif"/>
          <w:sz w:val="24"/>
          <w:szCs w:val="22"/>
        </w:rPr>
        <w:sectPr w:rsidR="00686741" w:rsidSect="00442CDF">
          <w:pgSz w:w="12240" w:h="15840" w:code="1"/>
          <w:pgMar w:top="1440" w:right="1440" w:bottom="1440" w:left="1440" w:header="720" w:footer="720" w:gutter="0"/>
          <w:pgNumType w:start="1"/>
          <w:cols w:space="720"/>
          <w:titlePg/>
          <w:docGrid w:linePitch="360"/>
        </w:sectPr>
      </w:pPr>
    </w:p>
    <w:p w14:paraId="08571F61" w14:textId="0925AD79" w:rsidR="00686741" w:rsidRPr="00686741" w:rsidRDefault="00686741" w:rsidP="00686741">
      <w:pPr>
        <w:rPr>
          <w:rFonts w:ascii="Microsoft Sans Serif" w:eastAsia="Microsoft Sans Serif" w:hAnsi="Microsoft Sans Serif" w:cs="Microsoft Sans Serif"/>
          <w:b/>
          <w:bCs/>
          <w:sz w:val="24"/>
          <w:szCs w:val="22"/>
        </w:rPr>
      </w:pPr>
      <w:r w:rsidRPr="00686741">
        <w:rPr>
          <w:rFonts w:ascii="Microsoft Sans Serif" w:eastAsia="Microsoft Sans Serif" w:hAnsi="Microsoft Sans Serif" w:cs="Microsoft Sans Serif"/>
          <w:sz w:val="24"/>
          <w:szCs w:val="22"/>
        </w:rPr>
        <w:t>ROBERT J KOLLAR &amp; KELLIE A KUHLEMAN</w:t>
      </w:r>
      <w:r w:rsidRPr="00686741">
        <w:rPr>
          <w:rFonts w:ascii="Microsoft Sans Serif" w:eastAsia="Microsoft Sans Serif" w:hAnsi="Microsoft Sans Serif" w:cs="Microsoft Sans Serif"/>
          <w:sz w:val="24"/>
          <w:szCs w:val="22"/>
        </w:rPr>
        <w:cr/>
        <w:t xml:space="preserve">1374 LANGPORT DRIVE </w:t>
      </w:r>
      <w:r w:rsidRPr="00686741">
        <w:rPr>
          <w:rFonts w:ascii="Microsoft Sans Serif" w:eastAsia="Microsoft Sans Serif" w:hAnsi="Microsoft Sans Serif" w:cs="Microsoft Sans Serif"/>
          <w:sz w:val="24"/>
          <w:szCs w:val="22"/>
        </w:rPr>
        <w:cr/>
        <w:t>PITTSBURGH PA  15241</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412.257.4129</w:t>
      </w:r>
    </w:p>
    <w:p w14:paraId="115B89D5" w14:textId="77777777" w:rsidR="00686741" w:rsidRPr="00686741" w:rsidRDefault="00686741" w:rsidP="00686741">
      <w:pPr>
        <w:rPr>
          <w:rFonts w:ascii="Microsoft Sans Serif" w:eastAsia="Microsoft Sans Serif" w:hAnsi="Microsoft Sans Serif" w:cs="Microsoft Sans Serif"/>
          <w:sz w:val="24"/>
          <w:szCs w:val="22"/>
        </w:rPr>
      </w:pPr>
      <w:hyperlink r:id="rId9" w:history="1">
        <w:r w:rsidRPr="00686741">
          <w:rPr>
            <w:rFonts w:ascii="Microsoft Sans Serif" w:eastAsia="Microsoft Sans Serif" w:hAnsi="Microsoft Sans Serif" w:cs="Microsoft Sans Serif"/>
            <w:sz w:val="24"/>
            <w:szCs w:val="22"/>
            <w:u w:val="single"/>
          </w:rPr>
          <w:t>bob@kkacpas.com</w:t>
        </w:r>
      </w:hyperlink>
      <w:r w:rsidRPr="00686741">
        <w:rPr>
          <w:rFonts w:ascii="Microsoft Sans Serif" w:eastAsia="Microsoft Sans Serif" w:hAnsi="Microsoft Sans Serif" w:cs="Microsoft Sans Serif"/>
          <w:sz w:val="24"/>
          <w:szCs w:val="22"/>
          <w:u w:val="single"/>
        </w:rPr>
        <w:br/>
      </w:r>
      <w:r w:rsidRPr="00686741">
        <w:rPr>
          <w:rFonts w:ascii="Microsoft Sans Serif" w:eastAsia="Microsoft Sans Serif" w:hAnsi="Microsoft Sans Serif" w:cs="Microsoft Sans Serif"/>
          <w:i/>
          <w:iCs/>
          <w:sz w:val="24"/>
          <w:szCs w:val="22"/>
        </w:rPr>
        <w:t>Via e-mail only due to Emergency Order at M-2020-3019262</w:t>
      </w:r>
    </w:p>
    <w:p w14:paraId="7FC36FB1"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p>
    <w:p w14:paraId="07A0C5CD"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ERIN L GANNON ESQUIRE</w:t>
      </w:r>
      <w:r w:rsidRPr="00686741">
        <w:rPr>
          <w:rFonts w:ascii="Microsoft Sans Serif" w:eastAsia="Microsoft Sans Serif" w:hAnsi="Microsoft Sans Serif" w:cs="Microsoft Sans Serif"/>
          <w:sz w:val="24"/>
          <w:szCs w:val="22"/>
        </w:rPr>
        <w:br/>
        <w:t>CHRISTINE M HOOVER ESQUIRE</w:t>
      </w:r>
      <w:r w:rsidRPr="00686741">
        <w:rPr>
          <w:rFonts w:ascii="Microsoft Sans Serif" w:eastAsia="Microsoft Sans Serif" w:hAnsi="Microsoft Sans Serif" w:cs="Microsoft Sans Serif"/>
          <w:sz w:val="24"/>
          <w:szCs w:val="22"/>
        </w:rPr>
        <w:cr/>
        <w:t>OFFICE OF CONSUMER ADVOCATE</w:t>
      </w:r>
      <w:r w:rsidRPr="00686741">
        <w:rPr>
          <w:rFonts w:ascii="Microsoft Sans Serif" w:eastAsia="Microsoft Sans Serif" w:hAnsi="Microsoft Sans Serif" w:cs="Microsoft Sans Serif"/>
          <w:sz w:val="24"/>
          <w:szCs w:val="22"/>
        </w:rPr>
        <w:cr/>
        <w:t>555 WALNUT STREET 5TH FLOOR</w:t>
      </w:r>
      <w:r w:rsidRPr="00686741">
        <w:rPr>
          <w:rFonts w:ascii="Microsoft Sans Serif" w:eastAsia="Microsoft Sans Serif" w:hAnsi="Microsoft Sans Serif" w:cs="Microsoft Sans Serif"/>
          <w:sz w:val="24"/>
          <w:szCs w:val="22"/>
        </w:rPr>
        <w:cr/>
        <w:t>FORUM PLACE</w:t>
      </w:r>
      <w:r w:rsidRPr="00686741">
        <w:rPr>
          <w:rFonts w:ascii="Microsoft Sans Serif" w:eastAsia="Microsoft Sans Serif" w:hAnsi="Microsoft Sans Serif" w:cs="Microsoft Sans Serif"/>
          <w:sz w:val="24"/>
          <w:szCs w:val="22"/>
        </w:rPr>
        <w:cr/>
        <w:t>HARRISBURG PA  17101</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717.783.5048</w:t>
      </w:r>
      <w:r w:rsidRPr="00686741">
        <w:rPr>
          <w:rFonts w:ascii="Microsoft Sans Serif" w:eastAsia="Microsoft Sans Serif" w:hAnsi="Microsoft Sans Serif" w:cs="Microsoft Sans Serif"/>
          <w:b/>
          <w:bCs/>
          <w:sz w:val="24"/>
          <w:szCs w:val="22"/>
        </w:rPr>
        <w:br/>
        <w:t>717.783.5048</w:t>
      </w:r>
      <w:r w:rsidRPr="00686741">
        <w:rPr>
          <w:rFonts w:ascii="Microsoft Sans Serif" w:eastAsia="Microsoft Sans Serif" w:hAnsi="Microsoft Sans Serif" w:cs="Microsoft Sans Serif"/>
          <w:b/>
          <w:bCs/>
          <w:sz w:val="24"/>
          <w:szCs w:val="22"/>
        </w:rPr>
        <w:br/>
      </w:r>
      <w:r w:rsidRPr="00686741">
        <w:rPr>
          <w:rFonts w:ascii="Microsoft Sans Serif" w:eastAsia="Microsoft Sans Serif" w:hAnsi="Microsoft Sans Serif" w:cs="Microsoft Sans Serif"/>
          <w:sz w:val="24"/>
          <w:szCs w:val="22"/>
        </w:rPr>
        <w:t>Accepts eService</w:t>
      </w:r>
    </w:p>
    <w:p w14:paraId="3DD0FD8C"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JONATHAN NASE ESQUIRE</w:t>
      </w:r>
      <w:r w:rsidRPr="00686741">
        <w:rPr>
          <w:rFonts w:ascii="Microsoft Sans Serif" w:eastAsia="Microsoft Sans Serif" w:hAnsi="Microsoft Sans Serif" w:cs="Microsoft Sans Serif"/>
          <w:sz w:val="24"/>
          <w:szCs w:val="22"/>
        </w:rPr>
        <w:br/>
        <w:t>DAVID P ZAMBITO ESQUIRE</w:t>
      </w:r>
      <w:r w:rsidRPr="00686741">
        <w:rPr>
          <w:rFonts w:ascii="Microsoft Sans Serif" w:eastAsia="Microsoft Sans Serif" w:hAnsi="Microsoft Sans Serif" w:cs="Microsoft Sans Serif"/>
          <w:sz w:val="24"/>
          <w:szCs w:val="22"/>
        </w:rPr>
        <w:cr/>
        <w:t>COZEN O'CONNOR</w:t>
      </w:r>
      <w:r w:rsidRPr="00686741">
        <w:rPr>
          <w:rFonts w:ascii="Microsoft Sans Serif" w:eastAsia="Microsoft Sans Serif" w:hAnsi="Microsoft Sans Serif" w:cs="Microsoft Sans Serif"/>
          <w:sz w:val="24"/>
          <w:szCs w:val="22"/>
        </w:rPr>
        <w:cr/>
        <w:t>17 NORTH SECOND STREET</w:t>
      </w:r>
      <w:r w:rsidRPr="00686741">
        <w:rPr>
          <w:rFonts w:ascii="Microsoft Sans Serif" w:eastAsia="Microsoft Sans Serif" w:hAnsi="Microsoft Sans Serif" w:cs="Microsoft Sans Serif"/>
          <w:sz w:val="24"/>
          <w:szCs w:val="22"/>
        </w:rPr>
        <w:cr/>
        <w:t>SUITE 1410</w:t>
      </w:r>
      <w:r w:rsidRPr="00686741">
        <w:rPr>
          <w:rFonts w:ascii="Microsoft Sans Serif" w:eastAsia="Microsoft Sans Serif" w:hAnsi="Microsoft Sans Serif" w:cs="Microsoft Sans Serif"/>
          <w:sz w:val="24"/>
          <w:szCs w:val="22"/>
        </w:rPr>
        <w:cr/>
        <w:t>HARRISBURG PA  17101</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717.773.4191</w:t>
      </w:r>
      <w:r w:rsidRPr="00686741">
        <w:rPr>
          <w:rFonts w:ascii="Microsoft Sans Serif" w:eastAsia="Microsoft Sans Serif" w:hAnsi="Microsoft Sans Serif" w:cs="Microsoft Sans Serif"/>
          <w:b/>
          <w:bCs/>
          <w:sz w:val="24"/>
          <w:szCs w:val="22"/>
        </w:rPr>
        <w:br/>
        <w:t>717.703.5892</w:t>
      </w:r>
      <w:r w:rsidRPr="00686741">
        <w:rPr>
          <w:rFonts w:ascii="Microsoft Sans Serif" w:eastAsia="Microsoft Sans Serif" w:hAnsi="Microsoft Sans Serif" w:cs="Microsoft Sans Serif"/>
          <w:b/>
          <w:bCs/>
          <w:sz w:val="24"/>
          <w:szCs w:val="22"/>
        </w:rPr>
        <w:br/>
      </w:r>
      <w:r w:rsidRPr="00686741">
        <w:rPr>
          <w:rFonts w:ascii="Microsoft Sans Serif" w:eastAsia="Microsoft Sans Serif" w:hAnsi="Microsoft Sans Serif" w:cs="Microsoft Sans Serif"/>
          <w:sz w:val="24"/>
          <w:szCs w:val="22"/>
        </w:rPr>
        <w:t>Accepts eService</w:t>
      </w:r>
    </w:p>
    <w:p w14:paraId="159BC6EB"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ALLISON C KASTER ESQUIRE</w:t>
      </w:r>
      <w:r w:rsidRPr="00686741">
        <w:rPr>
          <w:rFonts w:ascii="Microsoft Sans Serif" w:eastAsia="Microsoft Sans Serif" w:hAnsi="Microsoft Sans Serif" w:cs="Microsoft Sans Serif"/>
          <w:sz w:val="24"/>
          <w:szCs w:val="22"/>
        </w:rPr>
        <w:cr/>
        <w:t>PA PUC BIE LEGAL TECHNICAL</w:t>
      </w:r>
      <w:r w:rsidRPr="00686741">
        <w:rPr>
          <w:rFonts w:ascii="Microsoft Sans Serif" w:eastAsia="Microsoft Sans Serif" w:hAnsi="Microsoft Sans Serif" w:cs="Microsoft Sans Serif"/>
          <w:sz w:val="24"/>
          <w:szCs w:val="22"/>
        </w:rPr>
        <w:cr/>
        <w:t>SECOND FLOOR WEST</w:t>
      </w:r>
      <w:r w:rsidRPr="00686741">
        <w:rPr>
          <w:rFonts w:ascii="Microsoft Sans Serif" w:eastAsia="Microsoft Sans Serif" w:hAnsi="Microsoft Sans Serif" w:cs="Microsoft Sans Serif"/>
          <w:sz w:val="24"/>
          <w:szCs w:val="22"/>
        </w:rPr>
        <w:cr/>
        <w:t>400 NORTH STREET</w:t>
      </w:r>
      <w:r w:rsidRPr="00686741">
        <w:rPr>
          <w:rFonts w:ascii="Microsoft Sans Serif" w:eastAsia="Microsoft Sans Serif" w:hAnsi="Microsoft Sans Serif" w:cs="Microsoft Sans Serif"/>
          <w:sz w:val="24"/>
          <w:szCs w:val="22"/>
        </w:rPr>
        <w:cr/>
        <w:t>HARRISBURG PA  17120</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717.783.6184</w:t>
      </w:r>
      <w:r w:rsidRPr="00686741">
        <w:rPr>
          <w:rFonts w:ascii="Microsoft Sans Serif" w:eastAsia="Microsoft Sans Serif" w:hAnsi="Microsoft Sans Serif" w:cs="Microsoft Sans Serif"/>
          <w:b/>
          <w:bCs/>
          <w:sz w:val="24"/>
          <w:szCs w:val="22"/>
        </w:rPr>
        <w:br/>
      </w:r>
      <w:r w:rsidRPr="00686741">
        <w:rPr>
          <w:rFonts w:ascii="Microsoft Sans Serif" w:eastAsia="Microsoft Sans Serif" w:hAnsi="Microsoft Sans Serif" w:cs="Microsoft Sans Serif"/>
          <w:sz w:val="24"/>
          <w:szCs w:val="22"/>
        </w:rPr>
        <w:t>Accepts eService</w:t>
      </w:r>
    </w:p>
    <w:p w14:paraId="142ADDCC"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p>
    <w:p w14:paraId="4B8B85F8"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p>
    <w:p w14:paraId="429F5109" w14:textId="77777777" w:rsidR="00686741" w:rsidRPr="00686741" w:rsidRDefault="00686741" w:rsidP="00686741">
      <w:pPr>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SHARON HOWARD-FRIERI</w:t>
      </w:r>
      <w:r w:rsidRPr="00686741">
        <w:rPr>
          <w:rFonts w:ascii="Microsoft Sans Serif" w:eastAsia="Microsoft Sans Serif" w:hAnsi="Microsoft Sans Serif" w:cs="Microsoft Sans Serif"/>
          <w:sz w:val="24"/>
          <w:szCs w:val="22"/>
        </w:rPr>
        <w:cr/>
        <w:t>1157 SCULLTON ROAD</w:t>
      </w:r>
      <w:r w:rsidRPr="00686741">
        <w:rPr>
          <w:rFonts w:ascii="Microsoft Sans Serif" w:eastAsia="Microsoft Sans Serif" w:hAnsi="Microsoft Sans Serif" w:cs="Microsoft Sans Serif"/>
          <w:sz w:val="24"/>
          <w:szCs w:val="22"/>
        </w:rPr>
        <w:cr/>
        <w:t>ROCKWOOD PA  15507</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814.926.3659</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sz w:val="24"/>
          <w:szCs w:val="22"/>
          <w:u w:val="single"/>
        </w:rPr>
        <w:t>Sharonhoward.frieri@yahoo.com</w:t>
      </w:r>
      <w:r w:rsidRPr="00686741">
        <w:rPr>
          <w:rFonts w:ascii="Microsoft Sans Serif" w:eastAsia="Microsoft Sans Serif" w:hAnsi="Microsoft Sans Serif" w:cs="Microsoft Sans Serif"/>
          <w:sz w:val="24"/>
          <w:szCs w:val="22"/>
          <w:u w:val="single"/>
        </w:rPr>
        <w:cr/>
      </w:r>
      <w:r w:rsidRPr="00686741">
        <w:rPr>
          <w:rFonts w:ascii="Microsoft Sans Serif" w:eastAsia="Microsoft Sans Serif" w:hAnsi="Microsoft Sans Serif" w:cs="Microsoft Sans Serif"/>
          <w:i/>
          <w:iCs/>
          <w:sz w:val="24"/>
          <w:szCs w:val="22"/>
        </w:rPr>
        <w:t>Complainant C-2019-3008093</w:t>
      </w:r>
    </w:p>
    <w:p w14:paraId="74F4AD38"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i/>
          <w:iCs/>
          <w:sz w:val="24"/>
          <w:szCs w:val="22"/>
        </w:rPr>
        <w:t>Via e-mail only due to Emergency Order at M-2020-3019262</w:t>
      </w:r>
      <w:r w:rsidRPr="00686741">
        <w:rPr>
          <w:rFonts w:ascii="Microsoft Sans Serif" w:eastAsia="Microsoft Sans Serif" w:hAnsi="Microsoft Sans Serif" w:cs="Microsoft Sans Serif"/>
          <w:sz w:val="24"/>
          <w:szCs w:val="22"/>
        </w:rPr>
        <w:cr/>
      </w:r>
    </w:p>
    <w:bookmarkEnd w:id="1"/>
    <w:p w14:paraId="161DA134" w14:textId="0CCA6213" w:rsidR="006B7A94" w:rsidRPr="006B7A94" w:rsidRDefault="006B7A94" w:rsidP="006B7A94">
      <w:pPr>
        <w:rPr>
          <w:sz w:val="24"/>
          <w:szCs w:val="24"/>
        </w:rPr>
      </w:pPr>
    </w:p>
    <w:p w14:paraId="428BA028" w14:textId="77777777" w:rsidR="00442CDF" w:rsidRPr="006B7A94" w:rsidRDefault="00442CDF" w:rsidP="00BE258D">
      <w:pPr>
        <w:ind w:right="115"/>
        <w:rPr>
          <w:sz w:val="24"/>
          <w:szCs w:val="24"/>
        </w:rPr>
      </w:pPr>
    </w:p>
    <w:sectPr w:rsidR="00442CDF" w:rsidRPr="006B7A94" w:rsidSect="00686741">
      <w:type w:val="continuous"/>
      <w:pgSz w:w="12240" w:h="15840" w:code="1"/>
      <w:pgMar w:top="1440" w:right="1440" w:bottom="1440" w:left="1440"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37225" w14:textId="77777777" w:rsidR="00BE258D" w:rsidRDefault="00BE258D" w:rsidP="00BE258D">
      <w:r>
        <w:separator/>
      </w:r>
    </w:p>
  </w:endnote>
  <w:endnote w:type="continuationSeparator" w:id="0">
    <w:p w14:paraId="0AE0F618" w14:textId="77777777" w:rsidR="00BE258D" w:rsidRDefault="00BE258D" w:rsidP="00BE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9028769"/>
      <w:docPartObj>
        <w:docPartGallery w:val="Page Numbers (Bottom of Page)"/>
        <w:docPartUnique/>
      </w:docPartObj>
    </w:sdtPr>
    <w:sdtEndPr>
      <w:rPr>
        <w:noProof/>
        <w:sz w:val="20"/>
        <w:szCs w:val="20"/>
      </w:rPr>
    </w:sdtEndPr>
    <w:sdtContent>
      <w:p w14:paraId="4A5865B9" w14:textId="7979EA57" w:rsidR="006B7A94" w:rsidRDefault="006B7A94">
        <w:pPr>
          <w:pStyle w:val="Footer"/>
          <w:jc w:val="center"/>
        </w:pPr>
        <w:r w:rsidRPr="006B7A94">
          <w:rPr>
            <w:sz w:val="20"/>
            <w:szCs w:val="20"/>
          </w:rPr>
          <w:fldChar w:fldCharType="begin"/>
        </w:r>
        <w:r w:rsidRPr="006B7A94">
          <w:rPr>
            <w:sz w:val="20"/>
            <w:szCs w:val="20"/>
          </w:rPr>
          <w:instrText xml:space="preserve"> PAGE   \* MERGEFORMAT </w:instrText>
        </w:r>
        <w:r w:rsidRPr="006B7A94">
          <w:rPr>
            <w:sz w:val="20"/>
            <w:szCs w:val="20"/>
          </w:rPr>
          <w:fldChar w:fldCharType="separate"/>
        </w:r>
        <w:r w:rsidRPr="006B7A94">
          <w:rPr>
            <w:noProof/>
            <w:sz w:val="20"/>
            <w:szCs w:val="20"/>
          </w:rPr>
          <w:t>2</w:t>
        </w:r>
        <w:r w:rsidRPr="006B7A9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3499D" w14:textId="77777777" w:rsidR="00BE258D" w:rsidRDefault="00BE258D" w:rsidP="00BE258D">
      <w:r>
        <w:separator/>
      </w:r>
    </w:p>
  </w:footnote>
  <w:footnote w:type="continuationSeparator" w:id="0">
    <w:p w14:paraId="23C3EF98" w14:textId="77777777" w:rsidR="00BE258D" w:rsidRDefault="00BE258D" w:rsidP="00BE258D">
      <w:r>
        <w:continuationSeparator/>
      </w:r>
    </w:p>
  </w:footnote>
  <w:footnote w:id="1">
    <w:p w14:paraId="521210C8" w14:textId="0EF97A29" w:rsidR="008C5B65" w:rsidRDefault="008C5B65" w:rsidP="006B7A94">
      <w:pPr>
        <w:pStyle w:val="FootnoteText"/>
        <w:ind w:left="720"/>
      </w:pPr>
      <w:r>
        <w:rPr>
          <w:rStyle w:val="FootnoteReference"/>
        </w:rPr>
        <w:footnoteRef/>
      </w:r>
      <w:r>
        <w:t xml:space="preserve"> </w:t>
      </w:r>
      <w:r>
        <w:tab/>
        <w:t xml:space="preserve">The Commonwealth Court Memorandum Opinion and some previous Commission orders mistakenly indicated the report was filed in 2019 instead of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A1A5E"/>
    <w:multiLevelType w:val="hybridMultilevel"/>
    <w:tmpl w:val="D7128D78"/>
    <w:lvl w:ilvl="0" w:tplc="8B388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8D"/>
    <w:rsid w:val="000C030F"/>
    <w:rsid w:val="002277DA"/>
    <w:rsid w:val="00313128"/>
    <w:rsid w:val="0037773A"/>
    <w:rsid w:val="00414B91"/>
    <w:rsid w:val="00442CDF"/>
    <w:rsid w:val="005A2D97"/>
    <w:rsid w:val="00621F37"/>
    <w:rsid w:val="00643C9E"/>
    <w:rsid w:val="0067248B"/>
    <w:rsid w:val="00686741"/>
    <w:rsid w:val="006A6300"/>
    <w:rsid w:val="006B7A94"/>
    <w:rsid w:val="00771237"/>
    <w:rsid w:val="007B1937"/>
    <w:rsid w:val="007C2A62"/>
    <w:rsid w:val="007F6ECB"/>
    <w:rsid w:val="008C5B65"/>
    <w:rsid w:val="008D5A8E"/>
    <w:rsid w:val="008E1682"/>
    <w:rsid w:val="009024BA"/>
    <w:rsid w:val="00924979"/>
    <w:rsid w:val="0094194F"/>
    <w:rsid w:val="00942FF7"/>
    <w:rsid w:val="009C0351"/>
    <w:rsid w:val="00A71066"/>
    <w:rsid w:val="00BE258D"/>
    <w:rsid w:val="00C1252E"/>
    <w:rsid w:val="00EA61A5"/>
    <w:rsid w:val="00F1306C"/>
    <w:rsid w:val="00F229F5"/>
    <w:rsid w:val="00F8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6D2C"/>
  <w15:chartTrackingRefBased/>
  <w15:docId w15:val="{61D424CB-1D34-45B7-B07C-CC4DDB9D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58D"/>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qFormat/>
    <w:rsid w:val="00BE258D"/>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BE258D"/>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BE258D"/>
    <w:rPr>
      <w:vertAlign w:val="superscript"/>
    </w:rPr>
  </w:style>
  <w:style w:type="paragraph" w:styleId="ListParagraph">
    <w:name w:val="List Paragraph"/>
    <w:basedOn w:val="Normal"/>
    <w:uiPriority w:val="34"/>
    <w:qFormat/>
    <w:rsid w:val="00BE258D"/>
    <w:pPr>
      <w:ind w:left="720"/>
      <w:contextualSpacing/>
    </w:pPr>
  </w:style>
  <w:style w:type="paragraph" w:styleId="BodyText">
    <w:name w:val="Body Text"/>
    <w:basedOn w:val="Normal"/>
    <w:link w:val="BodyTextChar"/>
    <w:rsid w:val="00BE258D"/>
    <w:pPr>
      <w:spacing w:line="360" w:lineRule="auto"/>
      <w:jc w:val="both"/>
    </w:pPr>
    <w:rPr>
      <w:sz w:val="26"/>
    </w:rPr>
  </w:style>
  <w:style w:type="character" w:customStyle="1" w:styleId="BodyTextChar">
    <w:name w:val="Body Text Char"/>
    <w:basedOn w:val="DefaultParagraphFont"/>
    <w:link w:val="BodyText"/>
    <w:rsid w:val="00BE258D"/>
    <w:rPr>
      <w:rFonts w:ascii="Times New Roman" w:eastAsia="Times New Roman" w:hAnsi="Times New Roman" w:cs="Times New Roman"/>
      <w:sz w:val="26"/>
      <w:szCs w:val="20"/>
    </w:rPr>
  </w:style>
  <w:style w:type="paragraph" w:customStyle="1" w:styleId="BodyDouble05">
    <w:name w:val="Body Double 0.5"/>
    <w:basedOn w:val="Normal"/>
    <w:link w:val="BodyDouble05Char"/>
    <w:qFormat/>
    <w:rsid w:val="00BE258D"/>
    <w:pPr>
      <w:spacing w:line="480" w:lineRule="auto"/>
      <w:ind w:firstLine="720"/>
    </w:pPr>
    <w:rPr>
      <w:sz w:val="24"/>
    </w:rPr>
  </w:style>
  <w:style w:type="character" w:customStyle="1" w:styleId="BodyDouble05Char">
    <w:name w:val="Body Double 0.5 Char"/>
    <w:basedOn w:val="DefaultParagraphFont"/>
    <w:link w:val="BodyDouble05"/>
    <w:rsid w:val="00BE258D"/>
    <w:rPr>
      <w:rFonts w:ascii="Times New Roman" w:eastAsia="Times New Roman" w:hAnsi="Times New Roman" w:cs="Times New Roman"/>
      <w:sz w:val="24"/>
      <w:szCs w:val="20"/>
    </w:rPr>
  </w:style>
  <w:style w:type="paragraph" w:styleId="Footer">
    <w:name w:val="footer"/>
    <w:basedOn w:val="Normal"/>
    <w:link w:val="FooterChar"/>
    <w:uiPriority w:val="99"/>
    <w:rsid w:val="00BE258D"/>
    <w:pPr>
      <w:tabs>
        <w:tab w:val="center" w:pos="4320"/>
        <w:tab w:val="right" w:pos="8640"/>
      </w:tabs>
    </w:pPr>
    <w:rPr>
      <w:sz w:val="26"/>
      <w:szCs w:val="26"/>
    </w:rPr>
  </w:style>
  <w:style w:type="character" w:customStyle="1" w:styleId="FooterChar">
    <w:name w:val="Footer Char"/>
    <w:basedOn w:val="DefaultParagraphFont"/>
    <w:link w:val="Footer"/>
    <w:uiPriority w:val="99"/>
    <w:rsid w:val="00BE258D"/>
    <w:rPr>
      <w:rFonts w:ascii="Times New Roman" w:eastAsia="Times New Roman" w:hAnsi="Times New Roman" w:cs="Times New Roman"/>
      <w:sz w:val="26"/>
      <w:szCs w:val="26"/>
    </w:rPr>
  </w:style>
  <w:style w:type="character" w:styleId="PageNumber">
    <w:name w:val="page number"/>
    <w:basedOn w:val="DefaultParagraphFont"/>
    <w:rsid w:val="00BE258D"/>
  </w:style>
  <w:style w:type="paragraph" w:styleId="Header">
    <w:name w:val="header"/>
    <w:basedOn w:val="Normal"/>
    <w:link w:val="HeaderChar"/>
    <w:uiPriority w:val="99"/>
    <w:unhideWhenUsed/>
    <w:rsid w:val="006B7A94"/>
    <w:pPr>
      <w:tabs>
        <w:tab w:val="center" w:pos="4680"/>
        <w:tab w:val="right" w:pos="9360"/>
      </w:tabs>
    </w:pPr>
  </w:style>
  <w:style w:type="character" w:customStyle="1" w:styleId="HeaderChar">
    <w:name w:val="Header Char"/>
    <w:basedOn w:val="DefaultParagraphFont"/>
    <w:link w:val="Header"/>
    <w:uiPriority w:val="99"/>
    <w:rsid w:val="006B7A9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b@kkacp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B0B5-8692-451C-B0CE-8F6E9838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Dunderdale, Katrina</dc:creator>
  <cp:keywords/>
  <dc:description/>
  <cp:lastModifiedBy>Miskanic, Nicholas</cp:lastModifiedBy>
  <cp:revision>5</cp:revision>
  <dcterms:created xsi:type="dcterms:W3CDTF">2021-03-16T14:57:00Z</dcterms:created>
  <dcterms:modified xsi:type="dcterms:W3CDTF">2021-03-16T15:03:00Z</dcterms:modified>
</cp:coreProperties>
</file>